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t xml:space="preserve">Приложение 2 к постановлению </w:t>
      </w:r>
    </w:p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07425D" w:rsidRDefault="0007425D" w:rsidP="00450555">
      <w:pPr>
        <w:jc w:val="center"/>
        <w:rPr>
          <w:rFonts w:eastAsia="Times New Roman" w:cs="Times New Roman"/>
          <w:szCs w:val="28"/>
          <w:lang w:val="en-US" w:eastAsia="ru-RU"/>
        </w:rPr>
      </w:pPr>
    </w:p>
    <w:p w:rsidR="0007425D" w:rsidRDefault="0007425D" w:rsidP="00450555">
      <w:pPr>
        <w:jc w:val="center"/>
        <w:rPr>
          <w:rFonts w:eastAsia="Times New Roman" w:cs="Times New Roman"/>
          <w:szCs w:val="28"/>
          <w:lang w:val="en-US" w:eastAsia="ru-RU"/>
        </w:rPr>
      </w:pPr>
    </w:p>
    <w:p w:rsidR="00450555" w:rsidRPr="008851EE" w:rsidRDefault="00450555" w:rsidP="00450555">
      <w:pPr>
        <w:jc w:val="center"/>
        <w:rPr>
          <w:rFonts w:eastAsia="Times New Roman" w:cs="Times New Roman"/>
          <w:szCs w:val="28"/>
          <w:lang w:eastAsia="ru-RU"/>
        </w:rPr>
      </w:pPr>
      <w:r w:rsidRPr="008851EE">
        <w:rPr>
          <w:rFonts w:eastAsia="Times New Roman" w:cs="Times New Roman"/>
          <w:szCs w:val="28"/>
          <w:lang w:eastAsia="ru-RU"/>
        </w:rPr>
        <w:t>Стандартизированные тарифные ставки (</w:t>
      </w:r>
      <w:r w:rsidRPr="008851EE">
        <w:rPr>
          <w:rFonts w:eastAsia="Times New Roman" w:cs="Times New Roman"/>
          <w:szCs w:val="28"/>
          <w:lang w:val="en-US" w:eastAsia="ru-RU"/>
        </w:rPr>
        <w:t>C</w:t>
      </w:r>
      <w:r w:rsidRPr="008851EE">
        <w:rPr>
          <w:rFonts w:eastAsia="Times New Roman" w:cs="Times New Roman"/>
          <w:szCs w:val="28"/>
          <w:vertAlign w:val="subscript"/>
          <w:lang w:eastAsia="ru-RU"/>
        </w:rPr>
        <w:t>2</w:t>
      </w:r>
      <w:r w:rsidRPr="008851EE">
        <w:rPr>
          <w:rFonts w:eastAsia="Times New Roman" w:cs="Times New Roman"/>
          <w:szCs w:val="28"/>
          <w:lang w:eastAsia="ru-RU"/>
        </w:rPr>
        <w:t xml:space="preserve">, </w:t>
      </w:r>
      <w:r w:rsidRPr="008851EE">
        <w:rPr>
          <w:rFonts w:eastAsia="Times New Roman" w:cs="Times New Roman"/>
          <w:szCs w:val="28"/>
          <w:lang w:val="en-US" w:eastAsia="ru-RU"/>
        </w:rPr>
        <w:t>C</w:t>
      </w:r>
      <w:r w:rsidRPr="008851EE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8851EE">
        <w:rPr>
          <w:rFonts w:eastAsia="Times New Roman" w:cs="Times New Roman"/>
          <w:szCs w:val="28"/>
          <w:lang w:eastAsia="ru-RU"/>
        </w:rPr>
        <w:t xml:space="preserve">, </w:t>
      </w:r>
      <w:r w:rsidRPr="008851EE">
        <w:rPr>
          <w:rFonts w:eastAsia="Times New Roman" w:cs="Times New Roman"/>
          <w:szCs w:val="28"/>
          <w:lang w:val="en-US" w:eastAsia="ru-RU"/>
        </w:rPr>
        <w:t>C</w:t>
      </w:r>
      <w:r w:rsidRPr="008851EE">
        <w:rPr>
          <w:rFonts w:eastAsia="Times New Roman" w:cs="Times New Roman"/>
          <w:szCs w:val="28"/>
          <w:vertAlign w:val="subscript"/>
          <w:lang w:eastAsia="ru-RU"/>
        </w:rPr>
        <w:t>4</w:t>
      </w:r>
      <w:r w:rsidRPr="008851EE">
        <w:rPr>
          <w:rFonts w:eastAsia="Times New Roman" w:cs="Times New Roman"/>
          <w:szCs w:val="28"/>
          <w:lang w:eastAsia="ru-RU"/>
        </w:rPr>
        <w:t xml:space="preserve">)для расчета платы за технологическое присоединение к расположенным на территории Республики Татарстан электрическим сетям сетевых организаций </w:t>
      </w:r>
    </w:p>
    <w:p w:rsidR="00450555" w:rsidRDefault="00450555" w:rsidP="00450555">
      <w:pPr>
        <w:jc w:val="center"/>
        <w:rPr>
          <w:rFonts w:eastAsia="Times New Roman" w:cs="Times New Roman"/>
          <w:szCs w:val="28"/>
          <w:lang w:val="en-US" w:eastAsia="ru-RU"/>
        </w:rPr>
      </w:pPr>
    </w:p>
    <w:p w:rsidR="0007425D" w:rsidRPr="0007425D" w:rsidRDefault="0007425D" w:rsidP="00450555">
      <w:pPr>
        <w:jc w:val="center"/>
        <w:rPr>
          <w:rFonts w:eastAsia="Times New Roman" w:cs="Times New Roman"/>
          <w:szCs w:val="28"/>
          <w:lang w:val="en-US" w:eastAsia="ru-RU"/>
        </w:rPr>
      </w:pPr>
      <w:bookmarkStart w:id="0" w:name="_GoBack"/>
      <w:bookmarkEnd w:id="0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417"/>
        <w:gridCol w:w="5245"/>
      </w:tblGrid>
      <w:tr w:rsidR="004D5DB3" w:rsidRPr="004D5DB3" w:rsidTr="004D5DB3">
        <w:tc>
          <w:tcPr>
            <w:tcW w:w="10490" w:type="dxa"/>
            <w:gridSpan w:val="5"/>
          </w:tcPr>
          <w:p w:rsidR="004D5DB3" w:rsidRPr="004D5DB3" w:rsidRDefault="004D5DB3" w:rsidP="004D5DB3">
            <w:pPr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Times New Roman" w:cs="Times New Roman"/>
                <w:szCs w:val="28"/>
                <w:lang w:eastAsia="ru-RU"/>
              </w:rPr>
              <w:t>2. С</w:t>
            </w:r>
            <w:proofErr w:type="gramStart"/>
            <w:r w:rsidRPr="004D5DB3">
              <w:rPr>
                <w:rFonts w:eastAsia="Times New Roman" w:cs="Times New Roman"/>
                <w:szCs w:val="28"/>
                <w:vertAlign w:val="subscript"/>
                <w:lang w:eastAsia="ru-RU"/>
              </w:rPr>
              <w:t>2</w:t>
            </w:r>
            <w:proofErr w:type="gramEnd"/>
            <w:r w:rsidRPr="004D5DB3">
              <w:rPr>
                <w:rFonts w:eastAsia="Times New Roman" w:cs="Times New Roman"/>
                <w:szCs w:val="28"/>
                <w:vertAlign w:val="subscript"/>
                <w:lang w:eastAsia="ru-RU"/>
              </w:rPr>
              <w:t xml:space="preserve"> </w:t>
            </w:r>
            <w:r w:rsidRPr="004D5DB3">
              <w:rPr>
                <w:rFonts w:eastAsia="Times New Roman" w:cs="Times New Roman"/>
                <w:szCs w:val="28"/>
                <w:lang w:eastAsia="ru-RU"/>
              </w:rPr>
              <w:t>-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линий: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провода</w:t>
            </w:r>
          </w:p>
        </w:tc>
        <w:tc>
          <w:tcPr>
            <w:tcW w:w="5245" w:type="dxa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3*16+25 на железо-бетонных опорах</w:t>
            </w:r>
          </w:p>
        </w:tc>
        <w:tc>
          <w:tcPr>
            <w:tcW w:w="5245" w:type="dxa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269 906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3*25+54,6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5DB3">
              <w:rPr>
                <w:rFonts w:eastAsia="Times New Roman" w:cs="Times New Roman"/>
                <w:sz w:val="24"/>
                <w:szCs w:val="24"/>
              </w:rPr>
              <w:t>на железо-бетонных опорах</w:t>
            </w:r>
          </w:p>
        </w:tc>
        <w:tc>
          <w:tcPr>
            <w:tcW w:w="5245" w:type="dxa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286 964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3*35+54,6 на железо-бетонных опорах </w:t>
            </w:r>
          </w:p>
        </w:tc>
        <w:tc>
          <w:tcPr>
            <w:tcW w:w="5245" w:type="dxa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293 424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3*50+54,6 на железо-бетонных опорах </w:t>
            </w:r>
          </w:p>
        </w:tc>
        <w:tc>
          <w:tcPr>
            <w:tcW w:w="5245" w:type="dxa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313 711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3*70+54,6</w:t>
            </w: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DB3">
              <w:rPr>
                <w:rFonts w:eastAsia="Times New Roman" w:cs="Times New Roman"/>
                <w:sz w:val="24"/>
                <w:szCs w:val="24"/>
              </w:rPr>
              <w:t>на железо-бетонных опорах</w:t>
            </w:r>
          </w:p>
        </w:tc>
        <w:tc>
          <w:tcPr>
            <w:tcW w:w="5245" w:type="dxa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317 507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3*95+1*95на железо-бетонных опорах</w:t>
            </w:r>
          </w:p>
        </w:tc>
        <w:tc>
          <w:tcPr>
            <w:tcW w:w="5245" w:type="dxa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348 743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3*120+1*95на железо-бетонных опорах</w:t>
            </w:r>
          </w:p>
        </w:tc>
        <w:tc>
          <w:tcPr>
            <w:tcW w:w="5245" w:type="dxa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367 014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3*16+25 на деревянных опорах</w:t>
            </w:r>
          </w:p>
        </w:tc>
        <w:tc>
          <w:tcPr>
            <w:tcW w:w="5245" w:type="dxa"/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326 828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3*25+54,6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5DB3">
              <w:rPr>
                <w:rFonts w:eastAsia="Times New Roman" w:cs="Times New Roman"/>
                <w:sz w:val="24"/>
                <w:szCs w:val="24"/>
              </w:rPr>
              <w:t>на деревянных опорах</w:t>
            </w:r>
          </w:p>
        </w:tc>
        <w:tc>
          <w:tcPr>
            <w:tcW w:w="5245" w:type="dxa"/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338 910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3*35+54,6 на деревянных опорах</w:t>
            </w:r>
          </w:p>
        </w:tc>
        <w:tc>
          <w:tcPr>
            <w:tcW w:w="5245" w:type="dxa"/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344 320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3*50+54,6 на деревянных опорах</w:t>
            </w:r>
          </w:p>
        </w:tc>
        <w:tc>
          <w:tcPr>
            <w:tcW w:w="5245" w:type="dxa"/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351 246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3*70+54,6 на деревянных опорах</w:t>
            </w:r>
          </w:p>
        </w:tc>
        <w:tc>
          <w:tcPr>
            <w:tcW w:w="5245" w:type="dxa"/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366 701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3*95+1*95 на деревянных опорах</w:t>
            </w:r>
          </w:p>
        </w:tc>
        <w:tc>
          <w:tcPr>
            <w:tcW w:w="5245" w:type="dxa"/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390 107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3*120+1*95 на деревянных опорах</w:t>
            </w:r>
          </w:p>
        </w:tc>
        <w:tc>
          <w:tcPr>
            <w:tcW w:w="5245" w:type="dxa"/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402 968</w:t>
            </w:r>
          </w:p>
        </w:tc>
      </w:tr>
      <w:tr w:rsidR="004D5DB3" w:rsidRPr="004D5DB3" w:rsidTr="004D5DB3">
        <w:tc>
          <w:tcPr>
            <w:tcW w:w="5245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провода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35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312 463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50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323 978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АС70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343 823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95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370 528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120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391 599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150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513 455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1*35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437 916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1*50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443 964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1*70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478 598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1*95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507 369</w:t>
            </w:r>
          </w:p>
        </w:tc>
      </w:tr>
      <w:tr w:rsidR="004D5DB3" w:rsidRPr="004D5DB3" w:rsidTr="004D5DB3">
        <w:tc>
          <w:tcPr>
            <w:tcW w:w="5245" w:type="dxa"/>
            <w:gridSpan w:val="4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1*120</w:t>
            </w:r>
          </w:p>
        </w:tc>
        <w:tc>
          <w:tcPr>
            <w:tcW w:w="5245" w:type="dxa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513 191</w:t>
            </w:r>
          </w:p>
        </w:tc>
      </w:tr>
      <w:tr w:rsidR="004D5DB3" w:rsidRPr="004D5DB3" w:rsidTr="004D5DB3">
        <w:tc>
          <w:tcPr>
            <w:tcW w:w="10490" w:type="dxa"/>
            <w:gridSpan w:val="5"/>
          </w:tcPr>
          <w:p w:rsidR="004D5DB3" w:rsidRPr="004D5DB3" w:rsidRDefault="004D5DB3" w:rsidP="008A40E9">
            <w:pPr>
              <w:numPr>
                <w:ilvl w:val="0"/>
                <w:numId w:val="3"/>
              </w:numPr>
              <w:ind w:left="0" w:firstLine="459"/>
              <w:rPr>
                <w:rFonts w:eastAsia="Times New Roman" w:cs="Times New Roman"/>
                <w:szCs w:val="28"/>
              </w:rPr>
            </w:pPr>
            <w:r w:rsidRPr="004D5DB3">
              <w:rPr>
                <w:rFonts w:eastAsia="Times New Roman" w:cs="Times New Roman"/>
                <w:szCs w:val="28"/>
              </w:rPr>
              <w:t>С</w:t>
            </w:r>
            <w:r w:rsidRPr="004D5DB3">
              <w:rPr>
                <w:rFonts w:eastAsia="Times New Roman" w:cs="Times New Roman"/>
                <w:szCs w:val="28"/>
                <w:vertAlign w:val="subscript"/>
              </w:rPr>
              <w:t>3тр</w:t>
            </w:r>
            <w:r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на строительство кабельных линий электропередачи в траншее в расчете на 1 км линий: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кабеля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АВБбШв-1-4*16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189 113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215 715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АВБбШв-1-4*35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224 902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АВБбШв-1-4*50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238 661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lastRenderedPageBreak/>
              <w:t>АВБбШв-1-4*70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259 477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АВБбШв-1-4*95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275 071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АВБбШв-1-4*120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290 510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АВБбШв-1-4*185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322 309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АВБбШв-1-4*150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355 748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АВБбШв-1-4*240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413 891</w:t>
            </w:r>
          </w:p>
        </w:tc>
      </w:tr>
      <w:tr w:rsidR="004D5DB3" w:rsidRPr="004D5DB3" w:rsidTr="004D5DB3">
        <w:trPr>
          <w:trHeight w:val="287"/>
        </w:trPr>
        <w:tc>
          <w:tcPr>
            <w:tcW w:w="3261" w:type="dxa"/>
            <w:gridSpan w:val="2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 кабеля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3*50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293 530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3*70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328 369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3*95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341 953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3*120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387 502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3*150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423 463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3*185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437 356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3*240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508 778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423 721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-1*70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479 537</w:t>
            </w:r>
          </w:p>
        </w:tc>
      </w:tr>
      <w:tr w:rsidR="004D5DB3" w:rsidRPr="004D5DB3" w:rsidTr="004D5DB3">
        <w:tc>
          <w:tcPr>
            <w:tcW w:w="3261" w:type="dxa"/>
            <w:gridSpan w:val="2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-1*95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500 709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-1*120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508 910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-1*150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553 153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-1*185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575 519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-1*240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646 229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811 642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-1*630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952 035</w:t>
            </w:r>
          </w:p>
        </w:tc>
      </w:tr>
      <w:tr w:rsidR="004D5DB3" w:rsidRPr="004D5DB3" w:rsidTr="004D5DB3">
        <w:tc>
          <w:tcPr>
            <w:tcW w:w="10490" w:type="dxa"/>
            <w:gridSpan w:val="5"/>
          </w:tcPr>
          <w:p w:rsidR="004D5DB3" w:rsidRPr="004D5DB3" w:rsidRDefault="004D5DB3" w:rsidP="004D5DB3">
            <w:pPr>
              <w:numPr>
                <w:ilvl w:val="0"/>
                <w:numId w:val="2"/>
              </w:numPr>
              <w:ind w:left="34" w:firstLine="709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Cs w:val="28"/>
              </w:rPr>
              <w:t>С</w:t>
            </w:r>
            <w:r w:rsidRPr="004D5DB3">
              <w:rPr>
                <w:rFonts w:eastAsia="Times New Roman" w:cs="Times New Roman"/>
                <w:szCs w:val="28"/>
                <w:vertAlign w:val="subscript"/>
              </w:rPr>
              <w:t>3асфальт</w:t>
            </w:r>
            <w:r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Pr="004D5DB3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Pr="004D5DB3">
              <w:rPr>
                <w:rFonts w:eastAsia="Times New Roman" w:cs="Times New Roman"/>
                <w:szCs w:val="28"/>
              </w:rPr>
              <w:t xml:space="preserve"> на строительство кабельных линий электропередачи с разборкой и восстановлением асфальтобетонного покрытия</w:t>
            </w:r>
            <w:r w:rsidRPr="004D5D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5DB3">
              <w:rPr>
                <w:rFonts w:eastAsia="Times New Roman" w:cs="Times New Roman"/>
                <w:szCs w:val="28"/>
              </w:rPr>
              <w:t>в расчете на 1 км линий:</w:t>
            </w:r>
          </w:p>
        </w:tc>
      </w:tr>
      <w:tr w:rsidR="004D5DB3" w:rsidRPr="004D5DB3" w:rsidTr="004D5DB3">
        <w:tc>
          <w:tcPr>
            <w:tcW w:w="3261" w:type="dxa"/>
            <w:gridSpan w:val="2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  <w:lang w:eastAsia="ru-RU"/>
              </w:rPr>
            </w:pPr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Марка кабеля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, руб./км (без учета НДС)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АВБбШв-1-4*16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748 305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АВБбШв-1-4*25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758 426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АВБбШв-1-4*35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768 317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АВБбШв-1-4*50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778 802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АВБбШв-1-4*95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796 614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АВБбШв-1-4*70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823 238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АВБбШв-1-4*120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829 753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АВБбШв-1-4*150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863 656</w:t>
            </w:r>
          </w:p>
        </w:tc>
      </w:tr>
      <w:tr w:rsidR="004D5DB3" w:rsidRPr="004D5DB3" w:rsidTr="004D5DB3">
        <w:tc>
          <w:tcPr>
            <w:tcW w:w="3261" w:type="dxa"/>
            <w:gridSpan w:val="2"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АВБбШв-1-4*185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890 271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АВБбШв-1-4*240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930 327</w:t>
            </w:r>
          </w:p>
        </w:tc>
      </w:tr>
      <w:tr w:rsidR="004D5DB3" w:rsidRPr="004D5DB3" w:rsidTr="004D5DB3">
        <w:tc>
          <w:tcPr>
            <w:tcW w:w="3261" w:type="dxa"/>
            <w:gridSpan w:val="2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  <w:lang w:eastAsia="ru-RU"/>
              </w:rPr>
            </w:pPr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Марка кабеля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, руб./км (без учета НДС)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3*50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903 030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3*70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936 705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3*95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950 400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3*120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965 681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3*150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996 370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3*185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1 022 506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3*240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1 063 256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-1*50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933 283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-1*70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940 428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-1*95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1 071 613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-1*120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1 122 430</w:t>
            </w:r>
          </w:p>
        </w:tc>
      </w:tr>
      <w:tr w:rsidR="004D5DB3" w:rsidRPr="004D5DB3" w:rsidTr="004D5DB3">
        <w:tc>
          <w:tcPr>
            <w:tcW w:w="3261" w:type="dxa"/>
            <w:gridSpan w:val="2"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-1*150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1 153 360</w:t>
            </w:r>
          </w:p>
        </w:tc>
      </w:tr>
      <w:tr w:rsidR="004D5DB3" w:rsidRPr="004D5DB3" w:rsidTr="004D5DB3">
        <w:tc>
          <w:tcPr>
            <w:tcW w:w="3261" w:type="dxa"/>
            <w:gridSpan w:val="2"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-1*185</w:t>
            </w:r>
          </w:p>
        </w:tc>
        <w:tc>
          <w:tcPr>
            <w:tcW w:w="7229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1 174 395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-1*240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1 260 466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-1*500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1 500 849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-1*630</w:t>
            </w:r>
          </w:p>
        </w:tc>
        <w:tc>
          <w:tcPr>
            <w:tcW w:w="7229" w:type="dxa"/>
            <w:gridSpan w:val="3"/>
            <w:hideMark/>
          </w:tcPr>
          <w:p w:rsidR="004D5DB3" w:rsidRPr="004D5DB3" w:rsidRDefault="004D5DB3" w:rsidP="004D5DB3">
            <w:pPr>
              <w:ind w:left="3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1 760 496</w:t>
            </w:r>
          </w:p>
        </w:tc>
      </w:tr>
      <w:tr w:rsidR="004D5DB3" w:rsidRPr="004D5DB3" w:rsidTr="004D5DB3">
        <w:tc>
          <w:tcPr>
            <w:tcW w:w="10490" w:type="dxa"/>
            <w:gridSpan w:val="5"/>
          </w:tcPr>
          <w:p w:rsidR="004D5DB3" w:rsidRPr="004D5DB3" w:rsidRDefault="004D5DB3" w:rsidP="004D5DB3">
            <w:pPr>
              <w:numPr>
                <w:ilvl w:val="0"/>
                <w:numId w:val="2"/>
              </w:numPr>
              <w:ind w:left="0" w:firstLine="743"/>
              <w:rPr>
                <w:rFonts w:eastAsia="Calibri" w:cs="Times New Roman"/>
                <w:szCs w:val="28"/>
              </w:rPr>
            </w:pPr>
            <w:r w:rsidRPr="004D5DB3">
              <w:rPr>
                <w:rFonts w:eastAsia="Times New Roman" w:cs="Times New Roman"/>
                <w:szCs w:val="28"/>
              </w:rPr>
              <w:t>С</w:t>
            </w:r>
            <w:r w:rsidRPr="004D5DB3">
              <w:rPr>
                <w:rFonts w:eastAsia="Times New Roman" w:cs="Times New Roman"/>
                <w:szCs w:val="28"/>
                <w:vertAlign w:val="subscript"/>
              </w:rPr>
              <w:t>3гнб</w:t>
            </w:r>
            <w:r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Pr="004D5DB3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Pr="004D5DB3">
              <w:rPr>
                <w:rFonts w:eastAsia="Times New Roman" w:cs="Times New Roman"/>
                <w:szCs w:val="28"/>
              </w:rPr>
              <w:t xml:space="preserve"> на строительство кабельных линий электропередачи методом горизонтально-направленного бурения</w:t>
            </w:r>
            <w:r w:rsidRPr="004D5D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D5DB3">
              <w:rPr>
                <w:rFonts w:eastAsia="Times New Roman" w:cs="Times New Roman"/>
                <w:szCs w:val="28"/>
              </w:rPr>
              <w:t>в расчете на 1 км линий: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кабеля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АВБбШв-1-4*16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2 198 602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2 226 023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АВБбШв-1-4*35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2 234 912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АВБбШв-1-4*50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2 248 530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АВБбШв-1-4*70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2 269 131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АВБбШв-1-4*95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2 284 565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АВБбШв-1-4*120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2 300 281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АВБбШв-1-4*185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2 328 983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АВБбШв-1-4*150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2 362 078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АВБбШв-1-4*240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2 490 762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 кабеля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3*50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2 950 763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3*70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2 985 235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3*95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2 988 677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3*120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3 041 731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3*150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3 077 328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3*185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3 091 074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3*240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3 161 744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3 125 010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-1*70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3 147 903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-1*95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3 358 207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-1*120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3 396 767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-1*150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3 440 544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-1*185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3 465 377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-1*240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3 532 640</w:t>
            </w:r>
          </w:p>
        </w:tc>
      </w:tr>
      <w:tr w:rsidR="004D5DB3" w:rsidRPr="004D5DB3" w:rsidTr="004D5DB3"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-1*500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10 344 816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-1*630</w:t>
            </w:r>
          </w:p>
        </w:tc>
        <w:tc>
          <w:tcPr>
            <w:tcW w:w="7796" w:type="dxa"/>
            <w:gridSpan w:val="4"/>
          </w:tcPr>
          <w:p w:rsidR="004D5DB3" w:rsidRPr="004D5DB3" w:rsidRDefault="004D5DB3" w:rsidP="004D5DB3">
            <w:pPr>
              <w:ind w:left="3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10 509 569</w:t>
            </w:r>
          </w:p>
        </w:tc>
      </w:tr>
      <w:tr w:rsidR="004D5DB3" w:rsidRPr="004D5DB3" w:rsidTr="004D5DB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70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Pr="004D5DB3">
              <w:rPr>
                <w:rFonts w:eastAsia="Times New Roman" w:cs="Times New Roman"/>
                <w:szCs w:val="28"/>
              </w:rPr>
              <w:t>С</w:t>
            </w:r>
            <w:r w:rsidRPr="004D5DB3">
              <w:rPr>
                <w:rFonts w:eastAsia="Times New Roman" w:cs="Times New Roman"/>
                <w:szCs w:val="28"/>
                <w:vertAlign w:val="subscript"/>
              </w:rPr>
              <w:t>4тп</w:t>
            </w:r>
            <w:r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Pr="004D5DB3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Pr="004D5DB3">
              <w:rPr>
                <w:rFonts w:eastAsia="Times New Roman" w:cs="Times New Roman"/>
                <w:szCs w:val="28"/>
              </w:rPr>
              <w:t xml:space="preserve"> на строительство подстанций: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Тип трансформаторной подстанции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руб./кВт (без учета НДС)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25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4 930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40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3 306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63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2 215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100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2 016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25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5 962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40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3 851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63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2 617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100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1 709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160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1 169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250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864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400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КТПН 630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160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4 106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250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2 787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400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1 778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630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1 224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1000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865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1250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744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1600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622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2500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740</w:t>
            </w:r>
          </w:p>
        </w:tc>
      </w:tr>
      <w:tr w:rsidR="004D5DB3" w:rsidRPr="004D5DB3" w:rsidTr="004D5DB3"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DB3" w:rsidRPr="004D5DB3" w:rsidRDefault="004D5DB3" w:rsidP="004D5DB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709"/>
              <w:rPr>
                <w:rFonts w:eastAsia="Calibri" w:cs="Times New Roman"/>
              </w:rPr>
            </w:pPr>
            <w:r w:rsidRPr="004D5DB3">
              <w:rPr>
                <w:rFonts w:eastAsia="Calibri" w:cs="Times New Roman"/>
              </w:rPr>
              <w:br w:type="page"/>
            </w:r>
            <w:r w:rsidRPr="004D5DB3">
              <w:rPr>
                <w:rFonts w:eastAsia="Times New Roman" w:cs="Times New Roman"/>
                <w:szCs w:val="28"/>
              </w:rPr>
              <w:t>С</w:t>
            </w:r>
            <w:r w:rsidRPr="004D5DB3">
              <w:rPr>
                <w:rFonts w:eastAsia="Times New Roman" w:cs="Times New Roman"/>
                <w:szCs w:val="28"/>
                <w:vertAlign w:val="subscript"/>
              </w:rPr>
              <w:t>4пс</w:t>
            </w:r>
            <w:r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Pr="004D5DB3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Pr="004D5DB3">
              <w:rPr>
                <w:rFonts w:eastAsia="Times New Roman" w:cs="Times New Roman"/>
                <w:szCs w:val="28"/>
              </w:rPr>
              <w:t xml:space="preserve"> на строительство пунктов секционирования: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Наименование оборудования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руб./кВт (без учета НДС)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реклоузера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1 162</w:t>
            </w:r>
          </w:p>
        </w:tc>
      </w:tr>
    </w:tbl>
    <w:p w:rsidR="004D5DB3" w:rsidRPr="004D5DB3" w:rsidRDefault="004D5DB3" w:rsidP="004D5DB3">
      <w:pPr>
        <w:jc w:val="left"/>
        <w:rPr>
          <w:rFonts w:eastAsia="Times New Roman" w:cs="Times New Roman"/>
          <w:sz w:val="24"/>
          <w:szCs w:val="28"/>
          <w:lang w:eastAsia="ru-RU"/>
        </w:rPr>
      </w:pPr>
    </w:p>
    <w:p w:rsidR="004D5DB3" w:rsidRPr="004D5DB3" w:rsidRDefault="004D5DB3" w:rsidP="004D5DB3">
      <w:pPr>
        <w:rPr>
          <w:rFonts w:eastAsia="Times New Roman" w:cs="Times New Roman"/>
          <w:sz w:val="24"/>
          <w:szCs w:val="28"/>
          <w:lang w:eastAsia="ru-RU"/>
        </w:rPr>
      </w:pPr>
      <w:r w:rsidRPr="004D5DB3">
        <w:rPr>
          <w:rFonts w:eastAsia="Times New Roman" w:cs="Times New Roman"/>
          <w:sz w:val="24"/>
          <w:szCs w:val="28"/>
          <w:lang w:eastAsia="ru-RU"/>
        </w:rPr>
        <w:t>Примечание. Стандартизированные тарифные ставки (С</w:t>
      </w:r>
      <w:proofErr w:type="gramStart"/>
      <w:r w:rsidRPr="004D5DB3">
        <w:rPr>
          <w:rFonts w:eastAsia="Times New Roman" w:cs="Times New Roman"/>
          <w:sz w:val="24"/>
          <w:szCs w:val="28"/>
          <w:vertAlign w:val="subscript"/>
          <w:lang w:eastAsia="ru-RU"/>
        </w:rPr>
        <w:t>2</w:t>
      </w:r>
      <w:proofErr w:type="gramEnd"/>
      <w:r w:rsidRPr="004D5DB3">
        <w:rPr>
          <w:rFonts w:eastAsia="Times New Roman" w:cs="Times New Roman"/>
          <w:sz w:val="24"/>
          <w:szCs w:val="28"/>
          <w:lang w:eastAsia="ru-RU"/>
        </w:rPr>
        <w:t>, С</w:t>
      </w:r>
      <w:r w:rsidRPr="004D5DB3">
        <w:rPr>
          <w:rFonts w:eastAsia="Times New Roman" w:cs="Times New Roman"/>
          <w:sz w:val="24"/>
          <w:szCs w:val="28"/>
          <w:vertAlign w:val="subscript"/>
          <w:lang w:eastAsia="ru-RU"/>
        </w:rPr>
        <w:t>3</w:t>
      </w:r>
      <w:r w:rsidRPr="004D5DB3">
        <w:rPr>
          <w:rFonts w:eastAsia="Times New Roman" w:cs="Times New Roman"/>
          <w:sz w:val="24"/>
          <w:szCs w:val="28"/>
          <w:lang w:eastAsia="ru-RU"/>
        </w:rPr>
        <w:t>, С</w:t>
      </w:r>
      <w:r w:rsidRPr="004D5DB3">
        <w:rPr>
          <w:rFonts w:eastAsia="Times New Roman" w:cs="Times New Roman"/>
          <w:sz w:val="24"/>
          <w:szCs w:val="28"/>
          <w:vertAlign w:val="subscript"/>
          <w:lang w:eastAsia="ru-RU"/>
        </w:rPr>
        <w:t>4</w:t>
      </w:r>
      <w:r w:rsidRPr="004D5DB3">
        <w:rPr>
          <w:rFonts w:eastAsia="Times New Roman" w:cs="Times New Roman"/>
          <w:sz w:val="24"/>
          <w:szCs w:val="28"/>
          <w:lang w:eastAsia="ru-RU"/>
        </w:rPr>
        <w:t>), установленные настоящим приложением, рассчитаны в ценах 2001 года. Указанные ставки применяются с учетом индекса изменения сметной стоимости по строительно-монтажным работам для субъекта Российской Федерации, данные по которым используются для расчета, к федеральным единичным расценкам 2001 года, определяемым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4D5DB3" w:rsidRPr="004D5DB3" w:rsidRDefault="004D5DB3" w:rsidP="004D5DB3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D5DB3">
        <w:rPr>
          <w:rFonts w:eastAsia="Times New Roman" w:cs="Times New Roman"/>
          <w:sz w:val="24"/>
          <w:szCs w:val="24"/>
          <w:lang w:eastAsia="ru-RU"/>
        </w:rPr>
        <w:t>___________________</w:t>
      </w:r>
    </w:p>
    <w:p w:rsidR="004D5DB3" w:rsidRPr="004D5DB3" w:rsidRDefault="004D5DB3" w:rsidP="004D5DB3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D5DB3">
        <w:rPr>
          <w:rFonts w:eastAsia="Times New Roman" w:cs="Times New Roman"/>
          <w:sz w:val="24"/>
          <w:szCs w:val="24"/>
          <w:vertAlign w:val="superscript"/>
          <w:lang w:eastAsia="ru-RU"/>
        </w:rPr>
        <w:t>&lt;1</w:t>
      </w:r>
      <w:proofErr w:type="gramStart"/>
      <w:r w:rsidRPr="004D5DB3">
        <w:rPr>
          <w:rFonts w:eastAsia="Times New Roman" w:cs="Times New Roman"/>
          <w:sz w:val="24"/>
          <w:szCs w:val="24"/>
          <w:vertAlign w:val="superscript"/>
          <w:lang w:eastAsia="ru-RU"/>
        </w:rPr>
        <w:t>&gt;</w:t>
      </w:r>
      <w:r w:rsidRPr="004D5DB3">
        <w:rPr>
          <w:rFonts w:eastAsia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DB3">
        <w:rPr>
          <w:rFonts w:eastAsia="Times New Roman" w:cs="Times New Roman"/>
          <w:sz w:val="24"/>
          <w:szCs w:val="24"/>
          <w:lang w:eastAsia="ru-RU"/>
        </w:rPr>
        <w:t>од сетевыми организациями в настоящем приложении понимаются сетевые организации, указанные в приложении 1 к настоящему постановлению.</w:t>
      </w:r>
    </w:p>
    <w:p w:rsidR="004D5DB3" w:rsidRPr="004D5DB3" w:rsidRDefault="004D5DB3" w:rsidP="004D5DB3">
      <w:pPr>
        <w:jc w:val="left"/>
        <w:rPr>
          <w:rFonts w:eastAsia="Times New Roman" w:cs="Times New Roman"/>
          <w:sz w:val="24"/>
          <w:szCs w:val="28"/>
          <w:lang w:eastAsia="ru-RU"/>
        </w:rPr>
      </w:pPr>
      <w:r w:rsidRPr="004D5DB3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3  к постановлению </w:t>
      </w:r>
    </w:p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450555" w:rsidRPr="00450555" w:rsidRDefault="00450555" w:rsidP="00450555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50555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450555" w:rsidRPr="00450555" w:rsidRDefault="00450555" w:rsidP="00450555">
      <w:pPr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50555" w:rsidRPr="008851EE" w:rsidRDefault="00450555" w:rsidP="00450555">
      <w:pPr>
        <w:jc w:val="center"/>
        <w:rPr>
          <w:rFonts w:eastAsia="Times New Roman" w:cs="Times New Roman"/>
          <w:szCs w:val="28"/>
          <w:lang w:eastAsia="ru-RU"/>
        </w:rPr>
      </w:pPr>
      <w:r w:rsidRPr="008851EE">
        <w:rPr>
          <w:rFonts w:eastAsia="Times New Roman" w:cs="Times New Roman"/>
          <w:szCs w:val="28"/>
          <w:lang w:eastAsia="ru-RU"/>
        </w:rPr>
        <w:t>Стандартизированные тарифные ставки (С</w:t>
      </w:r>
      <w:proofErr w:type="gramStart"/>
      <w:r w:rsidRPr="008851EE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8851EE">
        <w:rPr>
          <w:rFonts w:eastAsia="Times New Roman" w:cs="Times New Roman"/>
          <w:szCs w:val="28"/>
          <w:lang w:eastAsia="ru-RU"/>
        </w:rPr>
        <w:t>, С</w:t>
      </w:r>
      <w:r w:rsidRPr="008851EE">
        <w:rPr>
          <w:rFonts w:eastAsia="Times New Roman" w:cs="Times New Roman"/>
          <w:szCs w:val="28"/>
          <w:vertAlign w:val="subscript"/>
          <w:lang w:eastAsia="ru-RU"/>
        </w:rPr>
        <w:t>3</w:t>
      </w:r>
      <w:r w:rsidRPr="008851EE">
        <w:rPr>
          <w:rFonts w:eastAsia="Times New Roman" w:cs="Times New Roman"/>
          <w:szCs w:val="28"/>
          <w:lang w:eastAsia="ru-RU"/>
        </w:rPr>
        <w:t>, С</w:t>
      </w:r>
      <w:r w:rsidRPr="008851EE">
        <w:rPr>
          <w:rFonts w:eastAsia="Times New Roman" w:cs="Times New Roman"/>
          <w:szCs w:val="28"/>
          <w:vertAlign w:val="subscript"/>
          <w:lang w:eastAsia="ru-RU"/>
        </w:rPr>
        <w:t>4</w:t>
      </w:r>
      <w:r w:rsidRPr="008851EE">
        <w:rPr>
          <w:rFonts w:eastAsia="Times New Roman" w:cs="Times New Roman"/>
          <w:szCs w:val="28"/>
          <w:lang w:eastAsia="ru-RU"/>
        </w:rPr>
        <w:t>) для расчета платы</w:t>
      </w:r>
    </w:p>
    <w:p w:rsidR="00450555" w:rsidRPr="008851EE" w:rsidRDefault="00450555" w:rsidP="00450555">
      <w:pPr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8851EE">
        <w:rPr>
          <w:rFonts w:eastAsia="Times New Roman" w:cs="Times New Roman"/>
          <w:szCs w:val="28"/>
          <w:lang w:eastAsia="ru-RU"/>
        </w:rPr>
        <w:t>за технологическое присоединение энергопринимающих устройств максимальной мощностью до 150 к</w:t>
      </w:r>
      <w:proofErr w:type="gramStart"/>
      <w:r w:rsidRPr="008851EE">
        <w:rPr>
          <w:rFonts w:eastAsia="Times New Roman" w:cs="Times New Roman"/>
          <w:szCs w:val="28"/>
          <w:lang w:eastAsia="ru-RU"/>
        </w:rPr>
        <w:t>Вт вкл</w:t>
      </w:r>
      <w:proofErr w:type="gramEnd"/>
      <w:r w:rsidRPr="008851EE">
        <w:rPr>
          <w:rFonts w:eastAsia="Times New Roman" w:cs="Times New Roman"/>
          <w:szCs w:val="28"/>
          <w:lang w:eastAsia="ru-RU"/>
        </w:rPr>
        <w:t>ючительно к расположенным на территории Республики Татарстан электрическим сетям сетевых организаций</w:t>
      </w:r>
    </w:p>
    <w:p w:rsidR="004D5DB3" w:rsidRPr="004D5DB3" w:rsidRDefault="004D5DB3" w:rsidP="004D5DB3">
      <w:pPr>
        <w:ind w:firstLine="851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59"/>
        <w:gridCol w:w="4961"/>
      </w:tblGrid>
      <w:tr w:rsidR="004D5DB3" w:rsidRPr="004D5DB3" w:rsidTr="004D5DB3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Times New Roman" w:cs="Times New Roman"/>
                <w:szCs w:val="28"/>
                <w:lang w:eastAsia="ru-RU"/>
              </w:rPr>
              <w:t>2. С</w:t>
            </w:r>
            <w:proofErr w:type="gramStart"/>
            <w:r w:rsidRPr="004D5DB3">
              <w:rPr>
                <w:rFonts w:eastAsia="Times New Roman" w:cs="Times New Roman"/>
                <w:szCs w:val="28"/>
                <w:vertAlign w:val="subscript"/>
                <w:lang w:eastAsia="ru-RU"/>
              </w:rPr>
              <w:t>2</w:t>
            </w:r>
            <w:proofErr w:type="gramEnd"/>
            <w:r w:rsidRPr="004D5DB3">
              <w:rPr>
                <w:rFonts w:eastAsia="Times New Roman" w:cs="Times New Roman"/>
                <w:szCs w:val="28"/>
                <w:vertAlign w:val="subscript"/>
                <w:lang w:eastAsia="ru-RU"/>
              </w:rPr>
              <w:t xml:space="preserve"> </w:t>
            </w:r>
            <w:r w:rsidRPr="004D5DB3">
              <w:rPr>
                <w:rFonts w:eastAsia="Times New Roman" w:cs="Times New Roman"/>
                <w:szCs w:val="28"/>
                <w:lang w:eastAsia="ru-RU"/>
              </w:rPr>
              <w:t>-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линий: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провода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3*16+25 на железо-бетонных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134 953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3*25+54,6 на железо-бетонных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143 482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3*35+54,6 на железо-бетонных опорах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146 712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3*50+54,6 на железо-бетонных опорах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156 856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3*70+54,6</w:t>
            </w: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DB3">
              <w:rPr>
                <w:rFonts w:eastAsia="Times New Roman" w:cs="Times New Roman"/>
                <w:sz w:val="24"/>
                <w:szCs w:val="24"/>
              </w:rPr>
              <w:t>на железо-бетонных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158 754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3*95+1*95 на железо-бетонных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174 372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3*120+1*95</w:t>
            </w: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5DB3">
              <w:rPr>
                <w:rFonts w:eastAsia="Times New Roman" w:cs="Times New Roman"/>
                <w:sz w:val="24"/>
                <w:szCs w:val="24"/>
              </w:rPr>
              <w:t>на железо-бетонных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183 507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3*16+25 на деревянных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163 414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3*25+54,6 на деревянных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169 455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3*35+54,6 на деревянных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172 160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3*50+54,6 на деревянных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175 623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3*70+54,6 на деревянных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183 351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3*95+1*95 на деревянных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195 054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</w:t>
            </w:r>
            <w:proofErr w:type="gramStart"/>
            <w:r w:rsidRPr="004D5DB3">
              <w:rPr>
                <w:rFonts w:eastAsia="Times New Roman" w:cs="Times New Roman"/>
                <w:sz w:val="24"/>
                <w:szCs w:val="24"/>
              </w:rPr>
              <w:t>2</w:t>
            </w:r>
            <w:proofErr w:type="gram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3*120+1*95 на деревянных опорах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201 484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провода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156 232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161 989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171 912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185 264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195 800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АС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256 728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218 958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221 982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239 299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253 685</w:t>
            </w:r>
          </w:p>
        </w:tc>
      </w:tr>
      <w:tr w:rsidR="004D5DB3" w:rsidRPr="004D5DB3" w:rsidTr="004D5DB3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СИП 3 1*120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256 596</w:t>
            </w:r>
          </w:p>
        </w:tc>
      </w:tr>
      <w:tr w:rsidR="004D5DB3" w:rsidRPr="004D5DB3" w:rsidTr="004D5DB3">
        <w:tc>
          <w:tcPr>
            <w:tcW w:w="10348" w:type="dxa"/>
            <w:gridSpan w:val="5"/>
          </w:tcPr>
          <w:p w:rsidR="004D5DB3" w:rsidRPr="004D5DB3" w:rsidRDefault="004D5DB3" w:rsidP="004D5DB3">
            <w:pPr>
              <w:ind w:left="34" w:firstLine="709"/>
              <w:rPr>
                <w:rFonts w:eastAsia="Times New Roman" w:cs="Times New Roman"/>
                <w:szCs w:val="28"/>
              </w:rPr>
            </w:pPr>
            <w:r w:rsidRPr="004D5DB3">
              <w:rPr>
                <w:rFonts w:eastAsia="Times New Roman" w:cs="Times New Roman"/>
                <w:szCs w:val="28"/>
              </w:rPr>
              <w:t>3. С</w:t>
            </w:r>
            <w:r w:rsidRPr="004D5DB3">
              <w:rPr>
                <w:rFonts w:eastAsia="Times New Roman" w:cs="Times New Roman"/>
                <w:szCs w:val="28"/>
                <w:vertAlign w:val="subscript"/>
              </w:rPr>
              <w:t>3тр</w:t>
            </w:r>
            <w:r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на строительство кабельных линий электропередачи в траншее в расчете на 1 км линий: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кабеля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АВБбШв-1-4*16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94 557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107 858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АВБбШв-1-4*35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112 451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119 331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АВБбШв-1-4*70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129 739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lastRenderedPageBreak/>
              <w:t>АВБбШв-1-4*95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137 536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АВБбШв-1-4*120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145 255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АВБбШв-1-4*185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161 155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177 874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АВБбШв-1-4*240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206 946</w:t>
            </w:r>
          </w:p>
        </w:tc>
      </w:tr>
      <w:tr w:rsidR="004D5DB3" w:rsidRPr="004D5DB3" w:rsidTr="004D5DB3">
        <w:trPr>
          <w:trHeight w:val="287"/>
        </w:trPr>
        <w:tc>
          <w:tcPr>
            <w:tcW w:w="3261" w:type="dxa"/>
            <w:gridSpan w:val="2"/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 кабеля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146 765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3*70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164 185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3*95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170 977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3*120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193 751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211 732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3*185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218 678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3*240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254 389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211 861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-1*70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239 769</w:t>
            </w:r>
          </w:p>
        </w:tc>
      </w:tr>
      <w:tr w:rsidR="004D5DB3" w:rsidRPr="004D5DB3" w:rsidTr="004D5DB3">
        <w:tc>
          <w:tcPr>
            <w:tcW w:w="3261" w:type="dxa"/>
            <w:gridSpan w:val="2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-1*95</w:t>
            </w:r>
          </w:p>
        </w:tc>
        <w:tc>
          <w:tcPr>
            <w:tcW w:w="7087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250 355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-1*120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254 455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276 577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-1*185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287 760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-1*240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323 115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405 821</w:t>
            </w:r>
          </w:p>
        </w:tc>
      </w:tr>
      <w:tr w:rsidR="004D5DB3" w:rsidRPr="004D5DB3" w:rsidTr="004D5DB3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-1*630</w:t>
            </w:r>
          </w:p>
        </w:tc>
        <w:tc>
          <w:tcPr>
            <w:tcW w:w="7087" w:type="dxa"/>
            <w:gridSpan w:val="3"/>
            <w:hideMark/>
          </w:tcPr>
          <w:p w:rsidR="004D5DB3" w:rsidRPr="008A40E9" w:rsidRDefault="0043392D" w:rsidP="0043392D">
            <w:pPr>
              <w:pStyle w:val="af"/>
              <w:numPr>
                <w:ilvl w:val="0"/>
                <w:numId w:val="4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018</w:t>
            </w:r>
          </w:p>
        </w:tc>
      </w:tr>
      <w:tr w:rsidR="004D5DB3" w:rsidRPr="004D5DB3" w:rsidTr="004D5DB3">
        <w:tc>
          <w:tcPr>
            <w:tcW w:w="10348" w:type="dxa"/>
            <w:gridSpan w:val="5"/>
          </w:tcPr>
          <w:p w:rsidR="004D5DB3" w:rsidRPr="004D5DB3" w:rsidRDefault="008A40E9" w:rsidP="008A40E9">
            <w:pPr>
              <w:ind w:left="34" w:firstLine="709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8"/>
              </w:rPr>
              <w:t xml:space="preserve">4. </w:t>
            </w:r>
            <w:r w:rsidR="004D5DB3" w:rsidRPr="004D5DB3">
              <w:rPr>
                <w:rFonts w:eastAsia="Times New Roman" w:cs="Times New Roman"/>
                <w:szCs w:val="28"/>
              </w:rPr>
              <w:t>С</w:t>
            </w:r>
            <w:r w:rsidR="004D5DB3" w:rsidRPr="004D5DB3">
              <w:rPr>
                <w:rFonts w:eastAsia="Times New Roman" w:cs="Times New Roman"/>
                <w:szCs w:val="28"/>
                <w:vertAlign w:val="subscript"/>
              </w:rPr>
              <w:t>3асфальт</w:t>
            </w:r>
            <w:r w:rsidR="004D5DB3"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="004D5DB3" w:rsidRPr="004D5DB3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="004D5DB3" w:rsidRPr="004D5DB3">
              <w:rPr>
                <w:rFonts w:eastAsia="Times New Roman" w:cs="Times New Roman"/>
                <w:szCs w:val="28"/>
              </w:rPr>
              <w:t xml:space="preserve"> на строительство кабельных линий электропередачи с разборкой и восстановлением асфальтобетонного покрытия</w:t>
            </w:r>
            <w:r w:rsidR="004D5DB3" w:rsidRPr="004D5D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D5DB3" w:rsidRPr="004D5DB3">
              <w:rPr>
                <w:rFonts w:eastAsia="Times New Roman" w:cs="Times New Roman"/>
                <w:szCs w:val="28"/>
              </w:rPr>
              <w:t>в расчете на 1 км линий:</w:t>
            </w:r>
          </w:p>
        </w:tc>
      </w:tr>
      <w:tr w:rsidR="004D5DB3" w:rsidRPr="004D5DB3" w:rsidTr="008A40E9">
        <w:tc>
          <w:tcPr>
            <w:tcW w:w="3261" w:type="dxa"/>
            <w:gridSpan w:val="2"/>
            <w:vAlign w:val="center"/>
            <w:hideMark/>
          </w:tcPr>
          <w:p w:rsidR="004D5DB3" w:rsidRPr="004D5DB3" w:rsidRDefault="004D5DB3" w:rsidP="008A40E9">
            <w:pPr>
              <w:jc w:val="center"/>
              <w:rPr>
                <w:rFonts w:eastAsia="Calibri" w:cs="Times New Roman"/>
                <w:sz w:val="24"/>
                <w:szCs w:val="28"/>
                <w:lang w:eastAsia="ru-RU"/>
              </w:rPr>
            </w:pPr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Марка кабеля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, руб./км (без учета НДС)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АВБбШв-1-4*16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374 153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АВБбШв-1-4*25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379 213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АВБбШв-1-4*35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384 159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389 401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АВБбШв-1-4*95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398 307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АВБбШв-1-4*70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411 619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АВБбШв-1-4*120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414 877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431 828</w:t>
            </w:r>
          </w:p>
        </w:tc>
      </w:tr>
      <w:tr w:rsidR="004D5DB3" w:rsidRPr="004D5DB3" w:rsidTr="008A40E9">
        <w:tc>
          <w:tcPr>
            <w:tcW w:w="3261" w:type="dxa"/>
            <w:gridSpan w:val="2"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АВБбШв-1-4*185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445 136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АВБбШв-1-4*240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465 164</w:t>
            </w:r>
          </w:p>
        </w:tc>
      </w:tr>
      <w:tr w:rsidR="004D5DB3" w:rsidRPr="004D5DB3" w:rsidTr="008A40E9">
        <w:tc>
          <w:tcPr>
            <w:tcW w:w="3261" w:type="dxa"/>
            <w:gridSpan w:val="2"/>
            <w:vAlign w:val="center"/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  <w:lang w:eastAsia="ru-RU"/>
              </w:rPr>
            </w:pPr>
            <w:r w:rsidRPr="004D5DB3">
              <w:rPr>
                <w:rFonts w:eastAsia="Calibri" w:cs="Times New Roman"/>
                <w:sz w:val="24"/>
                <w:szCs w:val="28"/>
                <w:lang w:eastAsia="ru-RU"/>
              </w:rPr>
              <w:t>Марка кабеля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, руб./км (без учета НДС)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451 515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3*70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468 353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3*95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475 200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3*120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482 841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3*150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498 185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3*185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511 253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-10 3*240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531 628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-1*50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466 642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-1*70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470 214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-1*95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535 807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-1*120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561 215</w:t>
            </w:r>
          </w:p>
        </w:tc>
      </w:tr>
      <w:tr w:rsidR="004D5DB3" w:rsidRPr="004D5DB3" w:rsidTr="008A40E9">
        <w:tc>
          <w:tcPr>
            <w:tcW w:w="3261" w:type="dxa"/>
            <w:gridSpan w:val="2"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-1*150</w:t>
            </w:r>
          </w:p>
        </w:tc>
        <w:tc>
          <w:tcPr>
            <w:tcW w:w="7087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576 680</w:t>
            </w:r>
          </w:p>
        </w:tc>
      </w:tr>
      <w:tr w:rsidR="004D5DB3" w:rsidRPr="004D5DB3" w:rsidTr="008A40E9">
        <w:tc>
          <w:tcPr>
            <w:tcW w:w="3261" w:type="dxa"/>
            <w:gridSpan w:val="2"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-1*185</w:t>
            </w:r>
          </w:p>
        </w:tc>
        <w:tc>
          <w:tcPr>
            <w:tcW w:w="7087" w:type="dxa"/>
            <w:gridSpan w:val="3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587 198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-1*240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630 233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-1*500</w:t>
            </w:r>
          </w:p>
        </w:tc>
        <w:tc>
          <w:tcPr>
            <w:tcW w:w="7087" w:type="dxa"/>
            <w:gridSpan w:val="3"/>
            <w:hideMark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750 425</w:t>
            </w:r>
          </w:p>
        </w:tc>
      </w:tr>
      <w:tr w:rsidR="004D5DB3" w:rsidRPr="004D5DB3" w:rsidTr="008A40E9">
        <w:tc>
          <w:tcPr>
            <w:tcW w:w="3261" w:type="dxa"/>
            <w:gridSpan w:val="2"/>
            <w:hideMark/>
          </w:tcPr>
          <w:p w:rsidR="004D5DB3" w:rsidRPr="004D5DB3" w:rsidRDefault="004D5DB3" w:rsidP="004D5DB3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-1*630</w:t>
            </w:r>
          </w:p>
        </w:tc>
        <w:tc>
          <w:tcPr>
            <w:tcW w:w="7087" w:type="dxa"/>
            <w:gridSpan w:val="3"/>
            <w:hideMark/>
          </w:tcPr>
          <w:p w:rsidR="004D5DB3" w:rsidRPr="008A40E9" w:rsidRDefault="0043392D" w:rsidP="0043392D">
            <w:pPr>
              <w:pStyle w:val="af"/>
              <w:numPr>
                <w:ilvl w:val="0"/>
                <w:numId w:val="5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248</w:t>
            </w:r>
          </w:p>
        </w:tc>
      </w:tr>
      <w:tr w:rsidR="004D5DB3" w:rsidRPr="004D5DB3" w:rsidTr="004D5DB3">
        <w:tc>
          <w:tcPr>
            <w:tcW w:w="10348" w:type="dxa"/>
            <w:gridSpan w:val="5"/>
          </w:tcPr>
          <w:p w:rsidR="004D5DB3" w:rsidRPr="004D5DB3" w:rsidRDefault="008A40E9" w:rsidP="008A40E9">
            <w:pPr>
              <w:ind w:firstLine="743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5. </w:t>
            </w:r>
            <w:r w:rsidR="004D5DB3" w:rsidRPr="004D5DB3">
              <w:rPr>
                <w:rFonts w:eastAsia="Times New Roman" w:cs="Times New Roman"/>
                <w:szCs w:val="28"/>
              </w:rPr>
              <w:t>С</w:t>
            </w:r>
            <w:r w:rsidR="004D5DB3" w:rsidRPr="004D5DB3">
              <w:rPr>
                <w:rFonts w:eastAsia="Times New Roman" w:cs="Times New Roman"/>
                <w:szCs w:val="28"/>
                <w:vertAlign w:val="subscript"/>
              </w:rPr>
              <w:t>3гнб</w:t>
            </w:r>
            <w:r w:rsidR="004D5DB3"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="004D5DB3" w:rsidRPr="004D5DB3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="004D5DB3" w:rsidRPr="004D5DB3">
              <w:rPr>
                <w:rFonts w:eastAsia="Times New Roman" w:cs="Times New Roman"/>
                <w:szCs w:val="28"/>
              </w:rPr>
              <w:t xml:space="preserve"> на строительство кабельных линий электропередачи методом горизонтально-направленного бурения</w:t>
            </w:r>
            <w:r w:rsidR="004D5DB3" w:rsidRPr="004D5D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D5DB3" w:rsidRPr="004D5DB3">
              <w:rPr>
                <w:rFonts w:eastAsia="Times New Roman" w:cs="Times New Roman"/>
                <w:szCs w:val="28"/>
              </w:rPr>
              <w:t>в расчете на 1 км линий: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кабеля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0,4-1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АВБбШв-1-4*16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1 099 301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1 113 012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АВБбШв-1-4*35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1 117 456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АВБбШв-1-4*50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1 124 265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АВБбШв-1-4*70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1 134 566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АВБбШв-1-4*95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1 142 283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АВБбШв-1-4*120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1 150 141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АВБбШв-1-4*185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1 164 492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АВБбШв-1-4*150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1 181 039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АВБбШв-1-4*240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1 245 381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8A40E9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Марка  кабеля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на уровне напряжения 6-10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</w:t>
            </w:r>
            <w:proofErr w:type="spellEnd"/>
            <w:r w:rsidRPr="004D5DB3">
              <w:rPr>
                <w:rFonts w:eastAsia="Calibri" w:cs="Times New Roman"/>
                <w:sz w:val="24"/>
                <w:szCs w:val="28"/>
              </w:rPr>
              <w:t>, руб./км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3*50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1 475 382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3*70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1 492 618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3*95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1 494 339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3*120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1 520 866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3*150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1 538 664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3*185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1 545 537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ААБл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-10 3*240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1 580 872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1 562 505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-1*70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1 573 952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-1*95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1 679 104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-1*120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1 698 384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-1*150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1 720 272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-1*185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1 732 689</w:t>
            </w:r>
          </w:p>
        </w:tc>
      </w:tr>
      <w:tr w:rsidR="004D5DB3" w:rsidRPr="004D5DB3" w:rsidTr="004D5DB3">
        <w:tc>
          <w:tcPr>
            <w:tcW w:w="2694" w:type="dxa"/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-1*240</w:t>
            </w:r>
          </w:p>
        </w:tc>
        <w:tc>
          <w:tcPr>
            <w:tcW w:w="7654" w:type="dxa"/>
            <w:gridSpan w:val="4"/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1 766 320</w:t>
            </w:r>
          </w:p>
        </w:tc>
      </w:tr>
      <w:tr w:rsidR="004D5DB3" w:rsidRPr="004D5DB3" w:rsidTr="004D5DB3"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-1*500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5 172 408</w:t>
            </w:r>
          </w:p>
        </w:tc>
      </w:tr>
      <w:tr w:rsidR="004D5DB3" w:rsidRPr="004D5DB3" w:rsidTr="004D5DB3">
        <w:tc>
          <w:tcPr>
            <w:tcW w:w="2694" w:type="dxa"/>
          </w:tcPr>
          <w:p w:rsidR="004D5DB3" w:rsidRPr="004D5DB3" w:rsidRDefault="004D5DB3" w:rsidP="004D5DB3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АПвПг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-1*630</w:t>
            </w:r>
          </w:p>
        </w:tc>
        <w:tc>
          <w:tcPr>
            <w:tcW w:w="7654" w:type="dxa"/>
            <w:gridSpan w:val="4"/>
          </w:tcPr>
          <w:p w:rsidR="004D5DB3" w:rsidRPr="008A40E9" w:rsidRDefault="0043392D" w:rsidP="0043392D">
            <w:pPr>
              <w:pStyle w:val="af"/>
              <w:ind w:left="3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392D">
              <w:rPr>
                <w:rFonts w:eastAsia="Times New Roman" w:cs="Times New Roman"/>
                <w:sz w:val="24"/>
                <w:szCs w:val="24"/>
                <w:lang w:eastAsia="ru-RU"/>
              </w:rPr>
              <w:t>5 254 785</w:t>
            </w:r>
          </w:p>
        </w:tc>
      </w:tr>
      <w:tr w:rsidR="004D5DB3" w:rsidRPr="004D5DB3" w:rsidTr="004D5DB3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8A40E9">
            <w:pPr>
              <w:autoSpaceDE w:val="0"/>
              <w:autoSpaceDN w:val="0"/>
              <w:adjustRightInd w:val="0"/>
              <w:ind w:firstLine="74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br w:type="page"/>
            </w:r>
            <w:r w:rsidR="008A40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D5DB3">
              <w:rPr>
                <w:rFonts w:eastAsia="Times New Roman" w:cs="Times New Roman"/>
                <w:szCs w:val="28"/>
              </w:rPr>
              <w:t>С</w:t>
            </w:r>
            <w:r w:rsidRPr="004D5DB3">
              <w:rPr>
                <w:rFonts w:eastAsia="Times New Roman" w:cs="Times New Roman"/>
                <w:szCs w:val="28"/>
                <w:vertAlign w:val="subscript"/>
              </w:rPr>
              <w:t>4тп</w:t>
            </w:r>
            <w:r w:rsidRPr="004D5DB3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Pr="004D5DB3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Pr="004D5DB3">
              <w:rPr>
                <w:rFonts w:eastAsia="Times New Roman" w:cs="Times New Roman"/>
                <w:szCs w:val="28"/>
              </w:rPr>
              <w:t xml:space="preserve"> на строительство подстанций: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8A40E9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Тип трансформаторной подстанции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B3" w:rsidRPr="004D5DB3" w:rsidRDefault="004D5DB3" w:rsidP="004D5D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руб./кВт (без учета НДС)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25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2 465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40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1 653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63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1 108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 xml:space="preserve">СТП 100 </w:t>
            </w:r>
            <w:proofErr w:type="spellStart"/>
            <w:r w:rsidRPr="004D5DB3">
              <w:rPr>
                <w:rFonts w:eastAsia="Calibri" w:cs="Times New Roman"/>
                <w:sz w:val="24"/>
                <w:szCs w:val="28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1 008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25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2 981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40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1 926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63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1 309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100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855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160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585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250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КТПН 400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КТПН 630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160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2 053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250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1 394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400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889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630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613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1000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433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1250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1600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БКТП 2500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4D5DB3" w:rsidRDefault="004D5DB3" w:rsidP="004D5DB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D5DB3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4D5DB3" w:rsidRPr="004D5DB3" w:rsidTr="004D5DB3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B3" w:rsidRPr="008A40E9" w:rsidRDefault="004D5DB3" w:rsidP="008A40E9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743"/>
              <w:rPr>
                <w:rFonts w:eastAsia="Calibri" w:cs="Times New Roman"/>
              </w:rPr>
            </w:pPr>
            <w:r w:rsidRPr="008A40E9">
              <w:rPr>
                <w:rFonts w:eastAsia="Calibri" w:cs="Times New Roman"/>
              </w:rPr>
              <w:br w:type="page"/>
            </w:r>
            <w:r w:rsidRPr="008A40E9">
              <w:rPr>
                <w:rFonts w:eastAsia="Times New Roman" w:cs="Times New Roman"/>
                <w:szCs w:val="28"/>
              </w:rPr>
              <w:t>С</w:t>
            </w:r>
            <w:r w:rsidRPr="008A40E9">
              <w:rPr>
                <w:rFonts w:eastAsia="Times New Roman" w:cs="Times New Roman"/>
                <w:szCs w:val="28"/>
                <w:vertAlign w:val="subscript"/>
              </w:rPr>
              <w:t>4пс</w:t>
            </w:r>
            <w:r w:rsidRPr="008A40E9">
              <w:rPr>
                <w:rFonts w:eastAsia="Times New Roman" w:cs="Times New Roman"/>
                <w:szCs w:val="28"/>
              </w:rPr>
              <w:t xml:space="preserve"> - стандартизированная тарифная ставка на покрытие расходов сетевой организации </w:t>
            </w:r>
            <w:r w:rsidRPr="008A40E9">
              <w:rPr>
                <w:rFonts w:eastAsia="Times New Roman" w:cs="Times New Roman"/>
                <w:szCs w:val="28"/>
                <w:vertAlign w:val="superscript"/>
              </w:rPr>
              <w:t>&lt;1&gt;</w:t>
            </w:r>
            <w:r w:rsidRPr="008A40E9">
              <w:rPr>
                <w:rFonts w:eastAsia="Times New Roman" w:cs="Times New Roman"/>
                <w:szCs w:val="28"/>
              </w:rPr>
              <w:t xml:space="preserve"> на строительство пунктов секционирования: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left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Наименование оборудования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jc w:val="center"/>
              <w:rPr>
                <w:rFonts w:eastAsia="Calibri" w:cs="Times New Roman"/>
                <w:sz w:val="24"/>
                <w:szCs w:val="28"/>
              </w:rPr>
            </w:pPr>
            <w:r w:rsidRPr="004D5DB3">
              <w:rPr>
                <w:rFonts w:eastAsia="Calibri" w:cs="Times New Roman"/>
                <w:sz w:val="24"/>
                <w:szCs w:val="28"/>
              </w:rPr>
              <w:t>руб./кВт (без учета НДС)</w:t>
            </w:r>
          </w:p>
        </w:tc>
      </w:tr>
      <w:tr w:rsidR="004D5DB3" w:rsidRPr="004D5DB3" w:rsidTr="004D5DB3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ind w:firstLine="34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4D5DB3">
              <w:rPr>
                <w:rFonts w:eastAsia="Times New Roman" w:cs="Times New Roman"/>
                <w:sz w:val="24"/>
                <w:szCs w:val="24"/>
              </w:rPr>
              <w:t>реклоузера</w:t>
            </w:r>
            <w:proofErr w:type="spellEnd"/>
            <w:r w:rsidRPr="004D5DB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B3" w:rsidRPr="004D5DB3" w:rsidRDefault="004D5DB3" w:rsidP="004D5DB3">
            <w:pPr>
              <w:ind w:firstLine="3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D5DB3">
              <w:rPr>
                <w:rFonts w:eastAsia="Times New Roman" w:cs="Times New Roman"/>
                <w:sz w:val="24"/>
                <w:szCs w:val="24"/>
              </w:rPr>
              <w:t>581</w:t>
            </w:r>
          </w:p>
        </w:tc>
      </w:tr>
    </w:tbl>
    <w:p w:rsidR="004D5DB3" w:rsidRPr="004D5DB3" w:rsidRDefault="004D5DB3" w:rsidP="004D5DB3">
      <w:pPr>
        <w:jc w:val="left"/>
        <w:rPr>
          <w:rFonts w:eastAsia="Times New Roman" w:cs="Times New Roman"/>
          <w:sz w:val="24"/>
          <w:szCs w:val="28"/>
          <w:lang w:eastAsia="ru-RU"/>
        </w:rPr>
      </w:pPr>
    </w:p>
    <w:p w:rsidR="004D5DB3" w:rsidRPr="004D5DB3" w:rsidRDefault="004D5DB3" w:rsidP="004D5DB3">
      <w:pPr>
        <w:rPr>
          <w:rFonts w:eastAsia="Times New Roman" w:cs="Times New Roman"/>
          <w:sz w:val="24"/>
          <w:szCs w:val="28"/>
          <w:lang w:eastAsia="ru-RU"/>
        </w:rPr>
      </w:pPr>
      <w:r w:rsidRPr="004D5DB3">
        <w:rPr>
          <w:rFonts w:eastAsia="Times New Roman" w:cs="Times New Roman"/>
          <w:sz w:val="24"/>
          <w:szCs w:val="28"/>
          <w:lang w:eastAsia="ru-RU"/>
        </w:rPr>
        <w:t>Примечание. Стандартизированные тарифные ставки (С</w:t>
      </w:r>
      <w:proofErr w:type="gramStart"/>
      <w:r w:rsidRPr="004D5DB3">
        <w:rPr>
          <w:rFonts w:eastAsia="Times New Roman" w:cs="Times New Roman"/>
          <w:sz w:val="24"/>
          <w:szCs w:val="28"/>
          <w:vertAlign w:val="subscript"/>
          <w:lang w:eastAsia="ru-RU"/>
        </w:rPr>
        <w:t>2</w:t>
      </w:r>
      <w:proofErr w:type="gramEnd"/>
      <w:r w:rsidRPr="004D5DB3">
        <w:rPr>
          <w:rFonts w:eastAsia="Times New Roman" w:cs="Times New Roman"/>
          <w:sz w:val="24"/>
          <w:szCs w:val="28"/>
          <w:lang w:eastAsia="ru-RU"/>
        </w:rPr>
        <w:t>, С</w:t>
      </w:r>
      <w:r w:rsidRPr="004D5DB3">
        <w:rPr>
          <w:rFonts w:eastAsia="Times New Roman" w:cs="Times New Roman"/>
          <w:sz w:val="24"/>
          <w:szCs w:val="28"/>
          <w:vertAlign w:val="subscript"/>
          <w:lang w:eastAsia="ru-RU"/>
        </w:rPr>
        <w:t>3</w:t>
      </w:r>
      <w:r w:rsidRPr="004D5DB3">
        <w:rPr>
          <w:rFonts w:eastAsia="Times New Roman" w:cs="Times New Roman"/>
          <w:sz w:val="24"/>
          <w:szCs w:val="28"/>
          <w:lang w:eastAsia="ru-RU"/>
        </w:rPr>
        <w:t>, С</w:t>
      </w:r>
      <w:r w:rsidRPr="004D5DB3">
        <w:rPr>
          <w:rFonts w:eastAsia="Times New Roman" w:cs="Times New Roman"/>
          <w:sz w:val="24"/>
          <w:szCs w:val="28"/>
          <w:vertAlign w:val="subscript"/>
          <w:lang w:eastAsia="ru-RU"/>
        </w:rPr>
        <w:t>4</w:t>
      </w:r>
      <w:r w:rsidRPr="004D5DB3">
        <w:rPr>
          <w:rFonts w:eastAsia="Times New Roman" w:cs="Times New Roman"/>
          <w:sz w:val="24"/>
          <w:szCs w:val="28"/>
          <w:lang w:eastAsia="ru-RU"/>
        </w:rPr>
        <w:t>), установленные настоящим приложением, рассчитаны в ценах 2001 года. Указанные ставки применяются с учетом индекса изменения сметной стоимости по строительно-монтажным работам для субъекта Российской Федерации, данные по которым используются для расчета, к территориальным единичным расценкам 2001 года, определяемым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4D5DB3" w:rsidRPr="004D5DB3" w:rsidRDefault="004D5DB3" w:rsidP="004D5DB3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D5DB3">
        <w:rPr>
          <w:rFonts w:eastAsia="Times New Roman" w:cs="Times New Roman"/>
          <w:sz w:val="24"/>
          <w:szCs w:val="24"/>
          <w:lang w:eastAsia="ru-RU"/>
        </w:rPr>
        <w:t>___________________</w:t>
      </w:r>
    </w:p>
    <w:p w:rsidR="004D5DB3" w:rsidRPr="004D5DB3" w:rsidRDefault="004D5DB3" w:rsidP="004D5DB3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D5DB3">
        <w:rPr>
          <w:rFonts w:eastAsia="Times New Roman" w:cs="Times New Roman"/>
          <w:sz w:val="24"/>
          <w:szCs w:val="24"/>
          <w:vertAlign w:val="superscript"/>
          <w:lang w:eastAsia="ru-RU"/>
        </w:rPr>
        <w:t>&lt;1</w:t>
      </w:r>
      <w:proofErr w:type="gramStart"/>
      <w:r w:rsidRPr="004D5DB3">
        <w:rPr>
          <w:rFonts w:eastAsia="Times New Roman" w:cs="Times New Roman"/>
          <w:sz w:val="24"/>
          <w:szCs w:val="24"/>
          <w:vertAlign w:val="superscript"/>
          <w:lang w:eastAsia="ru-RU"/>
        </w:rPr>
        <w:t>&gt;</w:t>
      </w:r>
      <w:r w:rsidRPr="004D5DB3">
        <w:rPr>
          <w:rFonts w:eastAsia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5DB3">
        <w:rPr>
          <w:rFonts w:eastAsia="Times New Roman" w:cs="Times New Roman"/>
          <w:sz w:val="24"/>
          <w:szCs w:val="24"/>
          <w:lang w:eastAsia="ru-RU"/>
        </w:rPr>
        <w:t>од сетевыми организациями в настоящем приложении понимаются сетевые организации, указанные в приложении 1 к настоящему постановлению.</w:t>
      </w:r>
    </w:p>
    <w:p w:rsidR="004D5DB3" w:rsidRPr="004D5DB3" w:rsidRDefault="004D5DB3" w:rsidP="004D5DB3">
      <w:pPr>
        <w:tabs>
          <w:tab w:val="left" w:pos="6096"/>
        </w:tabs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D5DB3" w:rsidRDefault="004D5DB3" w:rsidP="004D5DB3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D5DB3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4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0354CD" w:rsidRPr="008851EE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8851EE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0354CD" w:rsidRPr="008851EE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8851EE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</w:p>
    <w:p w:rsidR="00133584" w:rsidRPr="008851EE" w:rsidRDefault="00133584" w:rsidP="00133584">
      <w:pPr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8851EE">
        <w:rPr>
          <w:rFonts w:eastAsia="Times New Roman" w:cs="Times New Roman"/>
          <w:szCs w:val="28"/>
          <w:lang w:eastAsia="ru-RU"/>
        </w:rPr>
        <w:t>О</w:t>
      </w:r>
      <w:r w:rsidR="008851EE" w:rsidRPr="008851EE">
        <w:rPr>
          <w:rFonts w:eastAsia="Times New Roman" w:cs="Times New Roman"/>
          <w:szCs w:val="28"/>
          <w:lang w:eastAsia="ru-RU"/>
        </w:rPr>
        <w:t>ткрытого акционерного общества</w:t>
      </w:r>
      <w:r w:rsidRPr="008851EE">
        <w:rPr>
          <w:rFonts w:eastAsia="Times New Roman" w:cs="Times New Roman"/>
          <w:szCs w:val="28"/>
          <w:lang w:eastAsia="ru-RU"/>
        </w:rPr>
        <w:t xml:space="preserve"> «Сетевая компания» </w:t>
      </w:r>
    </w:p>
    <w:p w:rsidR="000354CD" w:rsidRPr="008851EE" w:rsidRDefault="000354CD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133584" w:rsidRPr="008851EE" w:rsidRDefault="00133584" w:rsidP="00133584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8851EE">
        <w:rPr>
          <w:rFonts w:eastAsia="Times New Roman" w:cs="Times New Roman"/>
          <w:sz w:val="24"/>
          <w:szCs w:val="24"/>
          <w:lang w:eastAsia="ru-RU"/>
        </w:rPr>
        <w:t>руб./кВт (без учета НДС)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977"/>
      </w:tblGrid>
      <w:tr w:rsidR="00133584" w:rsidRPr="008851EE" w:rsidTr="004D19F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3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133584" w:rsidRPr="008851EE" w:rsidTr="004D19F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584" w:rsidRPr="008851EE" w:rsidRDefault="00133584" w:rsidP="00133584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8851EE" w:rsidRPr="00133584" w:rsidTr="004D19F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6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E57B07" w:rsidP="008A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A40E9">
              <w:rPr>
                <w:sz w:val="18"/>
                <w:szCs w:val="18"/>
              </w:rPr>
              <w:t>79</w:t>
            </w:r>
          </w:p>
        </w:tc>
      </w:tr>
      <w:tr w:rsidR="008851EE" w:rsidRPr="00133584" w:rsidTr="004D19F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</w:tr>
      <w:tr w:rsidR="008851EE" w:rsidRPr="00133584" w:rsidTr="004D19F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8851EE" w:rsidRPr="00133584" w:rsidTr="004D19F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8851EE" w:rsidRPr="00133584" w:rsidTr="004D19F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8851EE" w:rsidRPr="00133584" w:rsidTr="004D19F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6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8851EE" w:rsidRPr="00133584" w:rsidTr="004D19F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8851EE" w:rsidRPr="00133584" w:rsidTr="004D19F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</w:tr>
      <w:tr w:rsidR="008851EE" w:rsidRPr="00133584" w:rsidTr="004D19F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8851EE" w:rsidRPr="00133584" w:rsidTr="004D19F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8851EE" w:rsidRPr="00133584" w:rsidTr="004D19F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8851EE" w:rsidRPr="00133584" w:rsidTr="004D19F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6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8851EE" w:rsidRPr="00133584" w:rsidTr="004D19F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8851EE" w:rsidRPr="00133584" w:rsidTr="004D19F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9C6973" w:rsidRDefault="008851EE" w:rsidP="009C697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6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E57B07" w:rsidP="008A4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A40E9">
              <w:rPr>
                <w:sz w:val="18"/>
                <w:szCs w:val="18"/>
              </w:rPr>
              <w:t>8</w:t>
            </w:r>
          </w:p>
        </w:tc>
      </w:tr>
      <w:tr w:rsidR="008851EE" w:rsidRPr="00133584" w:rsidTr="004D19F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0354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6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E57B07" w:rsidP="0088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8851EE" w:rsidRPr="00133584" w:rsidTr="004D19F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13358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6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E57B07" w:rsidP="0088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</w:tbl>
    <w:p w:rsidR="00133584" w:rsidRPr="00133584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133584" w:rsidRDefault="000354CD" w:rsidP="00133584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="00133584"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 w:rsidR="008851EE">
        <w:rPr>
          <w:rFonts w:eastAsia="Calibri" w:cs="Times New Roman"/>
          <w:sz w:val="24"/>
          <w:szCs w:val="24"/>
          <w:lang w:eastAsia="ru-RU"/>
        </w:rPr>
        <w:t>6</w:t>
      </w:r>
      <w:r w:rsidR="00133584"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0354CD" w:rsidRDefault="000354CD" w:rsidP="00133584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0354CD" w:rsidRPr="00133584" w:rsidRDefault="000354CD" w:rsidP="00133584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8851EE" w:rsidRPr="00133584" w:rsidRDefault="008851EE" w:rsidP="008851EE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8851EE" w:rsidRPr="007A4DF8" w:rsidRDefault="008851EE" w:rsidP="008851EE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8851EE" w:rsidRPr="007A4DF8" w:rsidRDefault="008851EE" w:rsidP="008851EE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8851EE" w:rsidRPr="007A4DF8" w:rsidRDefault="008851EE" w:rsidP="008851EE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8851EE" w:rsidRPr="007A4DF8" w:rsidRDefault="008851EE" w:rsidP="008851EE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0354CD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8851EE" w:rsidRDefault="00133584" w:rsidP="000354CD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8851EE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0354CD" w:rsidRPr="008851EE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8851EE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</w:t>
      </w:r>
    </w:p>
    <w:p w:rsidR="008851EE" w:rsidRDefault="00133584" w:rsidP="000354CD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8851EE">
        <w:rPr>
          <w:rFonts w:eastAsia="Times New Roman" w:cs="Times New Roman"/>
          <w:bCs/>
          <w:szCs w:val="28"/>
          <w:lang w:eastAsia="ru-RU"/>
        </w:rPr>
        <w:t>мощностью до 150 к</w:t>
      </w:r>
      <w:proofErr w:type="gramStart"/>
      <w:r w:rsidRPr="008851EE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8851EE">
        <w:rPr>
          <w:rFonts w:eastAsia="Times New Roman" w:cs="Times New Roman"/>
          <w:bCs/>
          <w:szCs w:val="28"/>
          <w:lang w:eastAsia="ru-RU"/>
        </w:rPr>
        <w:t xml:space="preserve">ючительно к электрическим сетям </w:t>
      </w:r>
    </w:p>
    <w:p w:rsidR="000354CD" w:rsidRPr="008851EE" w:rsidRDefault="00133584" w:rsidP="000354CD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8851EE">
        <w:rPr>
          <w:rFonts w:eastAsia="Times New Roman" w:cs="Times New Roman"/>
          <w:bCs/>
          <w:szCs w:val="28"/>
          <w:lang w:eastAsia="ru-RU"/>
        </w:rPr>
        <w:t>О</w:t>
      </w:r>
      <w:r w:rsidR="008851EE" w:rsidRPr="008851EE">
        <w:rPr>
          <w:rFonts w:eastAsia="Times New Roman" w:cs="Times New Roman"/>
          <w:bCs/>
          <w:szCs w:val="28"/>
          <w:lang w:eastAsia="ru-RU"/>
        </w:rPr>
        <w:t xml:space="preserve">ткрытого акционерного общества </w:t>
      </w:r>
      <w:r w:rsidRPr="008851EE">
        <w:rPr>
          <w:rFonts w:eastAsia="Times New Roman" w:cs="Times New Roman"/>
          <w:bCs/>
          <w:szCs w:val="28"/>
          <w:lang w:eastAsia="ru-RU"/>
        </w:rPr>
        <w:t xml:space="preserve">«Сетевая компания» </w:t>
      </w:r>
    </w:p>
    <w:p w:rsidR="00133584" w:rsidRPr="008851EE" w:rsidRDefault="00133584" w:rsidP="0013358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33584" w:rsidRPr="008851EE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851EE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133584" w:rsidRPr="008851EE" w:rsidTr="00251A99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133584" w:rsidRPr="008851EE" w:rsidTr="00251A99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133584" w:rsidRPr="008851EE" w:rsidTr="00251A99">
        <w:trPr>
          <w:trHeight w:val="79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8851EE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133584" w:rsidRPr="008851EE" w:rsidRDefault="00E57B07" w:rsidP="008A40E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  <w:r w:rsidR="008A40E9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33584" w:rsidRPr="00251A99" w:rsidTr="00251A99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133584" w:rsidRPr="00251A99" w:rsidRDefault="00133584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8851EE" w:rsidRPr="00251A99" w:rsidTr="008851EE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8851EE" w:rsidRPr="00251A99" w:rsidTr="008851EE">
        <w:trPr>
          <w:trHeight w:val="6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8851EE" w:rsidRPr="00251A99" w:rsidTr="008851EE">
        <w:trPr>
          <w:trHeight w:val="83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8851EE" w:rsidRPr="00251A99" w:rsidTr="008851EE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8851EE" w:rsidRPr="00251A99" w:rsidTr="008851EE">
        <w:trPr>
          <w:trHeight w:val="68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133584" w:rsidRPr="00251A99" w:rsidTr="00251A99">
        <w:trPr>
          <w:trHeight w:val="72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133584" w:rsidRPr="00251A99" w:rsidRDefault="00133584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 w:rsidR="00F94B64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851EE" w:rsidRPr="00251A99" w:rsidTr="008851EE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8851EE" w:rsidRPr="00251A99" w:rsidTr="008851EE">
        <w:trPr>
          <w:trHeight w:val="67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8851EE" w:rsidRPr="00251A99" w:rsidTr="008851EE">
        <w:trPr>
          <w:trHeight w:val="84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8851EE" w:rsidRPr="00251A99" w:rsidTr="008851EE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8851EE" w:rsidRPr="00251A99" w:rsidTr="008851EE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8851EE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133584" w:rsidRPr="00251A99" w:rsidTr="008851EE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251A99" w:rsidRDefault="00133584" w:rsidP="009C697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 w:rsidR="009C6973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133584" w:rsidRPr="00251A99" w:rsidRDefault="00E57B07" w:rsidP="008A40E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  <w:r w:rsidR="008A40E9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33584" w:rsidRPr="00251A99" w:rsidTr="008851EE">
        <w:trPr>
          <w:trHeight w:val="183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251A99" w:rsidRDefault="008851EE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4DF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54CD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133584" w:rsidRPr="00251A99" w:rsidRDefault="00E57B07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133584" w:rsidRPr="00251A99" w:rsidTr="008851EE">
        <w:trPr>
          <w:trHeight w:val="98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133584" w:rsidRPr="00251A99" w:rsidRDefault="00E57B07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</w:tbl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354CD" w:rsidRDefault="000354CD" w:rsidP="000354C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 w:rsidR="008851EE"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0354CD" w:rsidRPr="00133584" w:rsidRDefault="000354CD" w:rsidP="000354C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0354CD" w:rsidRDefault="000354CD" w:rsidP="000354C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8851EE" w:rsidRPr="00133584" w:rsidRDefault="008851EE" w:rsidP="008851EE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8851EE" w:rsidRPr="007A4DF8" w:rsidRDefault="008851EE" w:rsidP="008851EE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8851EE" w:rsidRPr="007A4DF8" w:rsidRDefault="008851EE" w:rsidP="008851EE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8851EE" w:rsidRPr="007A4DF8" w:rsidRDefault="008851EE" w:rsidP="008851EE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8851EE" w:rsidRPr="007A4DF8" w:rsidRDefault="008851EE" w:rsidP="008851EE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6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251A99" w:rsidRPr="008851EE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8851EE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0354CD" w:rsidRPr="008851EE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8851EE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</w:p>
    <w:p w:rsidR="00133584" w:rsidRPr="008851EE" w:rsidRDefault="00133584" w:rsidP="00133584">
      <w:pPr>
        <w:jc w:val="center"/>
        <w:rPr>
          <w:rFonts w:eastAsia="Times New Roman" w:cs="Times New Roman"/>
          <w:szCs w:val="28"/>
          <w:vertAlign w:val="subscript"/>
          <w:lang w:eastAsia="ru-RU"/>
        </w:rPr>
      </w:pPr>
      <w:r w:rsidRPr="008851EE">
        <w:rPr>
          <w:rFonts w:eastAsia="Times New Roman" w:cs="Times New Roman"/>
          <w:szCs w:val="28"/>
          <w:lang w:eastAsia="ru-RU"/>
        </w:rPr>
        <w:t>А</w:t>
      </w:r>
      <w:r w:rsidR="008851EE" w:rsidRPr="008851EE">
        <w:rPr>
          <w:rFonts w:eastAsia="Times New Roman" w:cs="Times New Roman"/>
          <w:szCs w:val="28"/>
          <w:lang w:eastAsia="ru-RU"/>
        </w:rPr>
        <w:t>кционерного общества</w:t>
      </w:r>
      <w:r w:rsidRPr="008851EE">
        <w:rPr>
          <w:rFonts w:eastAsia="Times New Roman" w:cs="Times New Roman"/>
          <w:szCs w:val="28"/>
          <w:lang w:eastAsia="ru-RU"/>
        </w:rPr>
        <w:t xml:space="preserve"> «ОЭЗ ППТ «</w:t>
      </w:r>
      <w:proofErr w:type="spellStart"/>
      <w:r w:rsidRPr="008851EE">
        <w:rPr>
          <w:rFonts w:eastAsia="Times New Roman" w:cs="Times New Roman"/>
          <w:szCs w:val="28"/>
          <w:lang w:eastAsia="ru-RU"/>
        </w:rPr>
        <w:t>Алабуга</w:t>
      </w:r>
      <w:proofErr w:type="spellEnd"/>
      <w:r w:rsidRPr="008851EE">
        <w:rPr>
          <w:rFonts w:eastAsia="Times New Roman" w:cs="Times New Roman"/>
          <w:szCs w:val="28"/>
          <w:lang w:eastAsia="ru-RU"/>
        </w:rPr>
        <w:t xml:space="preserve">» </w:t>
      </w:r>
    </w:p>
    <w:p w:rsidR="00133584" w:rsidRPr="008851EE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133584" w:rsidRPr="008851EE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8851EE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8851EE" w:rsidRPr="008851EE" w:rsidTr="008851EE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8851EE" w:rsidRPr="008851EE" w:rsidTr="008851EE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8851EE" w:rsidRPr="00133584" w:rsidTr="008851EE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3159D2" w:rsidP="0088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</w:tr>
      <w:tr w:rsidR="008851EE" w:rsidRPr="00133584" w:rsidTr="008851EE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</w:tr>
      <w:tr w:rsidR="008851EE" w:rsidRPr="00133584" w:rsidTr="008851EE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8851EE" w:rsidRPr="00133584" w:rsidTr="008851EE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8851EE" w:rsidRPr="00133584" w:rsidTr="008851EE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8851EE" w:rsidRPr="00133584" w:rsidTr="008851EE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8851EE" w:rsidRPr="00133584" w:rsidTr="008851EE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8851EE" w:rsidRPr="00133584" w:rsidTr="008851EE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</w:p>
        </w:tc>
      </w:tr>
      <w:tr w:rsidR="008851EE" w:rsidRPr="00133584" w:rsidTr="008851EE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8851EE" w:rsidRPr="00133584" w:rsidTr="008851EE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8851EE" w:rsidRPr="00133584" w:rsidTr="008851EE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8851EE" w:rsidRPr="00133584" w:rsidTr="008851EE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8851EE" w:rsidRPr="00133584" w:rsidTr="008851EE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8851EE" w:rsidRPr="00133584" w:rsidTr="008851EE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9C6973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</w:t>
            </w:r>
          </w:p>
        </w:tc>
      </w:tr>
      <w:tr w:rsidR="008851EE" w:rsidRPr="00133584" w:rsidTr="008851EE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</w:tr>
      <w:tr w:rsidR="008851EE" w:rsidRPr="00133584" w:rsidTr="008851EE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851EE" w:rsidRPr="00133584" w:rsidRDefault="008851EE" w:rsidP="008851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851EE" w:rsidRPr="008851EE" w:rsidRDefault="008851EE" w:rsidP="0088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</w:t>
            </w:r>
          </w:p>
        </w:tc>
      </w:tr>
    </w:tbl>
    <w:p w:rsidR="00133584" w:rsidRPr="00133584" w:rsidRDefault="00133584" w:rsidP="00133584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 w:rsidR="003159D2"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51A99" w:rsidRPr="00133584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159D2" w:rsidRPr="007A4DF8" w:rsidRDefault="003159D2" w:rsidP="003159D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7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8851EE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8851EE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251A99" w:rsidRPr="008851EE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8851EE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</w:t>
      </w:r>
    </w:p>
    <w:p w:rsidR="008851EE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8851EE">
        <w:rPr>
          <w:rFonts w:eastAsia="Times New Roman" w:cs="Times New Roman"/>
          <w:bCs/>
          <w:szCs w:val="28"/>
          <w:lang w:eastAsia="ru-RU"/>
        </w:rPr>
        <w:t>мощностью до 150 к</w:t>
      </w:r>
      <w:proofErr w:type="gramStart"/>
      <w:r w:rsidRPr="008851EE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8851EE">
        <w:rPr>
          <w:rFonts w:eastAsia="Times New Roman" w:cs="Times New Roman"/>
          <w:bCs/>
          <w:szCs w:val="28"/>
          <w:lang w:eastAsia="ru-RU"/>
        </w:rPr>
        <w:t>ю</w:t>
      </w:r>
      <w:r w:rsidR="008851EE">
        <w:rPr>
          <w:rFonts w:eastAsia="Times New Roman" w:cs="Times New Roman"/>
          <w:bCs/>
          <w:szCs w:val="28"/>
          <w:lang w:eastAsia="ru-RU"/>
        </w:rPr>
        <w:t xml:space="preserve">чительно к электрическим сетям </w:t>
      </w:r>
    </w:p>
    <w:p w:rsidR="00133584" w:rsidRPr="008851EE" w:rsidRDefault="00133584" w:rsidP="0013358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Cs w:val="28"/>
          <w:vertAlign w:val="subscript"/>
          <w:lang w:eastAsia="ru-RU"/>
        </w:rPr>
      </w:pPr>
      <w:r w:rsidRPr="008851EE">
        <w:rPr>
          <w:rFonts w:eastAsia="Times New Roman" w:cs="Times New Roman"/>
          <w:bCs/>
          <w:szCs w:val="28"/>
          <w:lang w:eastAsia="ru-RU"/>
        </w:rPr>
        <w:t>А</w:t>
      </w:r>
      <w:r w:rsidR="008851EE">
        <w:rPr>
          <w:rFonts w:eastAsia="Times New Roman" w:cs="Times New Roman"/>
          <w:bCs/>
          <w:szCs w:val="28"/>
          <w:lang w:eastAsia="ru-RU"/>
        </w:rPr>
        <w:t>кционерного общества</w:t>
      </w:r>
      <w:r w:rsidRPr="008851EE">
        <w:rPr>
          <w:rFonts w:eastAsia="Times New Roman" w:cs="Times New Roman"/>
          <w:bCs/>
          <w:szCs w:val="28"/>
          <w:lang w:eastAsia="ru-RU"/>
        </w:rPr>
        <w:t xml:space="preserve"> «ОЭЗ ППТ «</w:t>
      </w:r>
      <w:proofErr w:type="spellStart"/>
      <w:r w:rsidRPr="008851EE">
        <w:rPr>
          <w:rFonts w:eastAsia="Times New Roman" w:cs="Times New Roman"/>
          <w:bCs/>
          <w:szCs w:val="28"/>
          <w:lang w:eastAsia="ru-RU"/>
        </w:rPr>
        <w:t>Алабуга</w:t>
      </w:r>
      <w:proofErr w:type="spellEnd"/>
      <w:r w:rsidRPr="008851EE">
        <w:rPr>
          <w:rFonts w:eastAsia="Times New Roman" w:cs="Times New Roman"/>
          <w:bCs/>
          <w:szCs w:val="28"/>
          <w:lang w:eastAsia="ru-RU"/>
        </w:rPr>
        <w:t>»</w:t>
      </w:r>
    </w:p>
    <w:p w:rsidR="00133584" w:rsidRPr="008851EE" w:rsidRDefault="00133584" w:rsidP="0013358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33584" w:rsidRPr="008851EE" w:rsidRDefault="00133584" w:rsidP="00133584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8851EE">
        <w:rPr>
          <w:rFonts w:eastAsia="Times New Roman" w:cs="Times New Roman"/>
          <w:sz w:val="24"/>
          <w:szCs w:val="24"/>
          <w:lang w:eastAsia="ru-RU"/>
        </w:rPr>
        <w:t>руб./кВт (без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133584" w:rsidRPr="008851EE" w:rsidTr="00251A99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33584" w:rsidRPr="008851EE" w:rsidRDefault="00133584" w:rsidP="00251A99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133584" w:rsidRPr="008851EE" w:rsidTr="00251A99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133584" w:rsidRPr="008851EE" w:rsidRDefault="00133584" w:rsidP="00251A99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133584" w:rsidRPr="00251A99" w:rsidTr="00251A99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133584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1,43</w:t>
            </w:r>
          </w:p>
        </w:tc>
      </w:tr>
      <w:tr w:rsidR="00133584" w:rsidRPr="00251A99" w:rsidTr="00251A99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133584" w:rsidRPr="00251A99" w:rsidRDefault="00133584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3159D2" w:rsidRPr="00251A99" w:rsidTr="00251A99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3159D2" w:rsidRPr="00251A99" w:rsidTr="00251A99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3159D2" w:rsidRPr="00251A99" w:rsidTr="00251A99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3159D2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3159D2" w:rsidRPr="00251A99" w:rsidTr="00251A99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133584" w:rsidRPr="00251A99" w:rsidTr="00251A99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133584" w:rsidRPr="00251A99" w:rsidRDefault="00133584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 w:rsidR="00F94B64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3159D2" w:rsidRPr="00251A99" w:rsidTr="00251A99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3159D2" w:rsidRPr="00251A99" w:rsidTr="00251A99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3159D2" w:rsidRPr="00251A99" w:rsidTr="00251A99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3159D2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3159D2" w:rsidRPr="00251A99" w:rsidTr="00251A99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133584" w:rsidRPr="00251A99" w:rsidTr="00251A99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251A99" w:rsidRDefault="00133584" w:rsidP="009C697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 w:rsidR="009C6973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133584" w:rsidRPr="00251A99" w:rsidRDefault="003159D2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0,71</w:t>
            </w:r>
          </w:p>
        </w:tc>
      </w:tr>
      <w:tr w:rsidR="00133584" w:rsidRPr="00251A99" w:rsidTr="00251A99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251A99" w:rsidRDefault="003159D2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133584" w:rsidRPr="00251A99" w:rsidRDefault="003159D2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133584" w:rsidRPr="00251A99" w:rsidTr="00251A99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133584" w:rsidRPr="00251A99" w:rsidRDefault="00133584" w:rsidP="00251A9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133584" w:rsidRPr="00251A99" w:rsidRDefault="003159D2" w:rsidP="00251A99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2,18</w:t>
            </w:r>
          </w:p>
        </w:tc>
      </w:tr>
    </w:tbl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 w:rsidR="003159D2"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51A99" w:rsidRPr="00133584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159D2" w:rsidRPr="007A4DF8" w:rsidRDefault="003159D2" w:rsidP="003159D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251A99" w:rsidRPr="003159D2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3159D2">
        <w:rPr>
          <w:rFonts w:eastAsia="Times New Roman" w:cs="Times New Roman"/>
          <w:szCs w:val="28"/>
          <w:lang w:eastAsia="ru-RU"/>
        </w:rPr>
        <w:t xml:space="preserve">Ставки </w:t>
      </w:r>
      <w:proofErr w:type="gramStart"/>
      <w:r w:rsidRPr="003159D2">
        <w:rPr>
          <w:rFonts w:eastAsia="Times New Roman" w:cs="Times New Roman"/>
          <w:szCs w:val="28"/>
          <w:lang w:eastAsia="ru-RU"/>
        </w:rPr>
        <w:t>за единицу максимальной мощности</w:t>
      </w:r>
      <w:r w:rsidR="00251A99" w:rsidRPr="003159D2">
        <w:rPr>
          <w:rFonts w:eastAsia="Times New Roman" w:cs="Times New Roman"/>
          <w:szCs w:val="28"/>
          <w:lang w:eastAsia="ru-RU"/>
        </w:rPr>
        <w:t xml:space="preserve"> для расчета платы</w:t>
      </w:r>
      <w:r w:rsidRPr="003159D2">
        <w:rPr>
          <w:rFonts w:eastAsia="Times New Roman" w:cs="Times New Roman"/>
          <w:szCs w:val="28"/>
          <w:lang w:eastAsia="ru-RU"/>
        </w:rPr>
        <w:t xml:space="preserve"> за технологическое присоединение к электрическим сетям </w:t>
      </w:r>
      <w:r w:rsidR="003159D2" w:rsidRPr="003159D2">
        <w:rPr>
          <w:rFonts w:eastAsia="Times New Roman" w:cs="Times New Roman"/>
          <w:szCs w:val="28"/>
          <w:lang w:eastAsia="ru-RU"/>
        </w:rPr>
        <w:t>Приуральск</w:t>
      </w:r>
      <w:r w:rsidR="003159D2">
        <w:rPr>
          <w:rFonts w:eastAsia="Times New Roman" w:cs="Times New Roman"/>
          <w:szCs w:val="28"/>
          <w:lang w:eastAsia="ru-RU"/>
        </w:rPr>
        <w:t>ого</w:t>
      </w:r>
      <w:r w:rsidR="003159D2" w:rsidRPr="003159D2">
        <w:rPr>
          <w:rFonts w:eastAsia="Times New Roman" w:cs="Times New Roman"/>
          <w:szCs w:val="28"/>
          <w:lang w:eastAsia="ru-RU"/>
        </w:rPr>
        <w:t xml:space="preserve"> филиал</w:t>
      </w:r>
      <w:r w:rsidR="003159D2">
        <w:rPr>
          <w:rFonts w:eastAsia="Times New Roman" w:cs="Times New Roman"/>
          <w:szCs w:val="28"/>
          <w:lang w:eastAsia="ru-RU"/>
        </w:rPr>
        <w:t>а</w:t>
      </w:r>
      <w:r w:rsidR="003159D2" w:rsidRPr="003159D2">
        <w:rPr>
          <w:rFonts w:eastAsia="Times New Roman" w:cs="Times New Roman"/>
          <w:szCs w:val="28"/>
          <w:lang w:eastAsia="ru-RU"/>
        </w:rPr>
        <w:t xml:space="preserve"> Общества с ограниченной ответственностью</w:t>
      </w:r>
      <w:proofErr w:type="gramEnd"/>
      <w:r w:rsidR="003159D2" w:rsidRPr="003159D2">
        <w:rPr>
          <w:rFonts w:eastAsia="Times New Roman" w:cs="Times New Roman"/>
          <w:szCs w:val="28"/>
          <w:lang w:eastAsia="ru-RU"/>
        </w:rPr>
        <w:t xml:space="preserve"> «Газпром </w:t>
      </w:r>
      <w:proofErr w:type="spellStart"/>
      <w:r w:rsidR="003159D2" w:rsidRPr="003159D2">
        <w:rPr>
          <w:rFonts w:eastAsia="Times New Roman" w:cs="Times New Roman"/>
          <w:szCs w:val="28"/>
          <w:lang w:eastAsia="ru-RU"/>
        </w:rPr>
        <w:t>энерго</w:t>
      </w:r>
      <w:proofErr w:type="spellEnd"/>
      <w:r w:rsidR="003159D2" w:rsidRPr="003159D2">
        <w:rPr>
          <w:rFonts w:eastAsia="Times New Roman" w:cs="Times New Roman"/>
          <w:szCs w:val="28"/>
          <w:lang w:eastAsia="ru-RU"/>
        </w:rPr>
        <w:t>»</w:t>
      </w:r>
    </w:p>
    <w:p w:rsidR="00133584" w:rsidRPr="003159D2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133584" w:rsidRPr="003159D2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3159D2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3159D2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159D2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3159D2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315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3159D2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3159D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3159D2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3159D2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3159D2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3159D2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3159D2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3159D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3159D2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3159D2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3159D2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3159D2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3159D2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9C6973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3159D2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3159D2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</w:tbl>
    <w:p w:rsidR="00133584" w:rsidRPr="00133584" w:rsidRDefault="00133584" w:rsidP="00133584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="003159D2">
        <w:rPr>
          <w:rFonts w:eastAsia="Calibri" w:cs="Times New Roman"/>
          <w:sz w:val="24"/>
          <w:szCs w:val="24"/>
          <w:lang w:eastAsia="ru-RU"/>
        </w:rPr>
        <w:t>в ценах 2016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51A99" w:rsidRPr="00133584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159D2" w:rsidRPr="007A4DF8" w:rsidRDefault="003159D2" w:rsidP="003159D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9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133584" w:rsidRDefault="00133584" w:rsidP="003159D2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3159D2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251A99" w:rsidRPr="003159D2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3159D2">
        <w:rPr>
          <w:rFonts w:eastAsia="Times New Roman" w:cs="Times New Roman"/>
          <w:bCs/>
          <w:szCs w:val="28"/>
          <w:lang w:eastAsia="ru-RU"/>
        </w:rPr>
        <w:t>за технологическое присоединение энергопринимающих устройств максимальной мощностью до 150 к</w:t>
      </w:r>
      <w:proofErr w:type="gramStart"/>
      <w:r w:rsidRPr="003159D2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3159D2">
        <w:rPr>
          <w:rFonts w:eastAsia="Times New Roman" w:cs="Times New Roman"/>
          <w:bCs/>
          <w:szCs w:val="28"/>
          <w:lang w:eastAsia="ru-RU"/>
        </w:rPr>
        <w:t xml:space="preserve">ючительно к электрическим сетям </w:t>
      </w:r>
      <w:r w:rsidR="003159D2" w:rsidRPr="003159D2">
        <w:rPr>
          <w:rFonts w:eastAsia="Times New Roman" w:cs="Times New Roman"/>
          <w:bCs/>
          <w:szCs w:val="28"/>
          <w:lang w:eastAsia="ru-RU"/>
        </w:rPr>
        <w:t>Приуральского филиала Общества с ограниченной от</w:t>
      </w:r>
      <w:r w:rsidR="003159D2">
        <w:rPr>
          <w:rFonts w:eastAsia="Times New Roman" w:cs="Times New Roman"/>
          <w:bCs/>
          <w:szCs w:val="28"/>
          <w:lang w:eastAsia="ru-RU"/>
        </w:rPr>
        <w:t xml:space="preserve">ветственностью «Газпром </w:t>
      </w:r>
      <w:proofErr w:type="spellStart"/>
      <w:r w:rsidR="003159D2">
        <w:rPr>
          <w:rFonts w:eastAsia="Times New Roman" w:cs="Times New Roman"/>
          <w:bCs/>
          <w:szCs w:val="28"/>
          <w:lang w:eastAsia="ru-RU"/>
        </w:rPr>
        <w:t>энерго</w:t>
      </w:r>
      <w:proofErr w:type="spellEnd"/>
      <w:r w:rsidR="003159D2">
        <w:rPr>
          <w:rFonts w:eastAsia="Times New Roman" w:cs="Times New Roman"/>
          <w:bCs/>
          <w:szCs w:val="28"/>
          <w:lang w:eastAsia="ru-RU"/>
        </w:rPr>
        <w:t>»</w:t>
      </w:r>
    </w:p>
    <w:p w:rsidR="003159D2" w:rsidRPr="003159D2" w:rsidRDefault="003159D2" w:rsidP="003159D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33584" w:rsidRPr="003159D2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3159D2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3159D2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159D2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3159D2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3159D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3159D2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3159D2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3159D2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3159D2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3159D2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3159D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3159D2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3159D2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3159D2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3159D2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3159D2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3159D2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159D2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3159D2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</w:tbl>
    <w:p w:rsidR="00133584" w:rsidRPr="00133584" w:rsidRDefault="00133584" w:rsidP="00133584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 w:rsidR="003159D2"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51A99" w:rsidRPr="00133584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159D2" w:rsidRPr="007A4DF8" w:rsidRDefault="003159D2" w:rsidP="003159D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251A99" w:rsidRDefault="00251A99" w:rsidP="00251A99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350E87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>Приложение 1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3159D2" w:rsidRDefault="00133584" w:rsidP="00133584">
      <w:pPr>
        <w:jc w:val="center"/>
        <w:rPr>
          <w:rFonts w:eastAsia="Calibri" w:cs="Times New Roman"/>
          <w:szCs w:val="28"/>
        </w:rPr>
      </w:pPr>
      <w:r w:rsidRPr="003159D2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8A40E9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3159D2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  <w:r w:rsidR="003159D2" w:rsidRPr="003159D2">
        <w:rPr>
          <w:rFonts w:eastAsia="Calibri" w:cs="Times New Roman"/>
          <w:szCs w:val="28"/>
        </w:rPr>
        <w:t>Открыто</w:t>
      </w:r>
      <w:r w:rsidR="003159D2">
        <w:rPr>
          <w:rFonts w:eastAsia="Calibri" w:cs="Times New Roman"/>
          <w:szCs w:val="28"/>
        </w:rPr>
        <w:t>го</w:t>
      </w:r>
      <w:r w:rsidR="003159D2" w:rsidRPr="003159D2">
        <w:rPr>
          <w:rFonts w:eastAsia="Calibri" w:cs="Times New Roman"/>
          <w:szCs w:val="28"/>
        </w:rPr>
        <w:t xml:space="preserve"> акционерно</w:t>
      </w:r>
      <w:r w:rsidR="003159D2">
        <w:rPr>
          <w:rFonts w:eastAsia="Calibri" w:cs="Times New Roman"/>
          <w:szCs w:val="28"/>
        </w:rPr>
        <w:t>го</w:t>
      </w:r>
      <w:r w:rsidR="003159D2" w:rsidRPr="003159D2">
        <w:rPr>
          <w:rFonts w:eastAsia="Calibri" w:cs="Times New Roman"/>
          <w:szCs w:val="28"/>
        </w:rPr>
        <w:t xml:space="preserve"> обществ</w:t>
      </w:r>
      <w:r w:rsidR="003159D2">
        <w:rPr>
          <w:rFonts w:eastAsia="Calibri" w:cs="Times New Roman"/>
          <w:szCs w:val="28"/>
        </w:rPr>
        <w:t>а</w:t>
      </w:r>
      <w:r w:rsidR="003159D2" w:rsidRPr="003159D2">
        <w:rPr>
          <w:rFonts w:eastAsia="Calibri" w:cs="Times New Roman"/>
          <w:szCs w:val="28"/>
        </w:rPr>
        <w:t xml:space="preserve"> </w:t>
      </w:r>
    </w:p>
    <w:p w:rsidR="00133584" w:rsidRPr="00133584" w:rsidRDefault="003159D2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3159D2">
        <w:rPr>
          <w:rFonts w:eastAsia="Calibri" w:cs="Times New Roman"/>
          <w:szCs w:val="28"/>
        </w:rPr>
        <w:t>«Российские железные дороги»</w:t>
      </w:r>
      <w:r w:rsidRPr="00133584">
        <w:rPr>
          <w:rFonts w:eastAsia="Times New Roman" w:cs="Times New Roman"/>
          <w:szCs w:val="28"/>
          <w:lang w:eastAsia="ru-RU"/>
        </w:rPr>
        <w:t xml:space="preserve"> </w:t>
      </w:r>
    </w:p>
    <w:p w:rsidR="00133584" w:rsidRP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3159D2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159D2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3159D2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3159D2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3159D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3159D2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3159D2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3159D2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3159D2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3159D2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3159D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3159D2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3159D2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3159D2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3159D2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3159D2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9C6973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3159D2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159D2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</w:tbl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159D2" w:rsidRPr="007A4DF8" w:rsidRDefault="003159D2" w:rsidP="003159D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>Приложение1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3159D2" w:rsidRPr="003159D2" w:rsidRDefault="00133584" w:rsidP="003159D2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3159D2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9C6973" w:rsidRPr="003159D2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3159D2">
        <w:rPr>
          <w:rFonts w:eastAsia="Times New Roman" w:cs="Times New Roman"/>
          <w:bCs/>
          <w:szCs w:val="28"/>
          <w:lang w:eastAsia="ru-RU"/>
        </w:rPr>
        <w:t>за технологическое присоединение энергопринимающих устройств максимальной мощностью до 150 к</w:t>
      </w:r>
      <w:proofErr w:type="gramStart"/>
      <w:r w:rsidRPr="003159D2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3159D2">
        <w:rPr>
          <w:rFonts w:eastAsia="Times New Roman" w:cs="Times New Roman"/>
          <w:bCs/>
          <w:szCs w:val="28"/>
          <w:lang w:eastAsia="ru-RU"/>
        </w:rPr>
        <w:t>ючительно к</w:t>
      </w:r>
      <w:r w:rsidR="009C6973" w:rsidRPr="003159D2">
        <w:rPr>
          <w:rFonts w:eastAsia="Times New Roman" w:cs="Times New Roman"/>
          <w:bCs/>
          <w:szCs w:val="28"/>
          <w:lang w:eastAsia="ru-RU"/>
        </w:rPr>
        <w:t xml:space="preserve"> электрическим сетям </w:t>
      </w:r>
      <w:r w:rsidR="003159D2" w:rsidRPr="003159D2">
        <w:rPr>
          <w:rFonts w:eastAsia="Times New Roman" w:cs="Times New Roman"/>
          <w:bCs/>
          <w:szCs w:val="28"/>
          <w:lang w:eastAsia="ru-RU"/>
        </w:rPr>
        <w:t xml:space="preserve">Открытого акционерного общества </w:t>
      </w:r>
    </w:p>
    <w:p w:rsidR="00133584" w:rsidRPr="003159D2" w:rsidRDefault="003159D2" w:rsidP="003159D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Cs w:val="28"/>
          <w:vertAlign w:val="subscript"/>
          <w:lang w:eastAsia="ru-RU"/>
        </w:rPr>
      </w:pPr>
      <w:r w:rsidRPr="003159D2">
        <w:rPr>
          <w:rFonts w:eastAsia="Times New Roman" w:cs="Times New Roman"/>
          <w:bCs/>
          <w:szCs w:val="28"/>
          <w:lang w:eastAsia="ru-RU"/>
        </w:rPr>
        <w:t>«Российские железные дороги»</w:t>
      </w:r>
    </w:p>
    <w:p w:rsidR="00133584" w:rsidRPr="003159D2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133584" w:rsidRPr="003159D2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3159D2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3159D2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159D2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3159D2" w:rsidRPr="008851EE" w:rsidRDefault="003159D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3159D2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</w:tr>
      <w:tr w:rsidR="003159D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3159D2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3159D2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3159D2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3159D2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3159D2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3159D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3159D2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3159D2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3159D2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3159D2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3159D2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3159D2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3159D2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159D2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3159D2" w:rsidRPr="00251A99" w:rsidRDefault="003159D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3159D2" w:rsidRPr="00251A99" w:rsidRDefault="003159D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</w:tbl>
    <w:p w:rsidR="003159D2" w:rsidRPr="00133584" w:rsidRDefault="003159D2" w:rsidP="003159D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159D2" w:rsidRPr="007A4DF8" w:rsidRDefault="003159D2" w:rsidP="003159D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>Приложение 1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9C6973" w:rsidRPr="003159D2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3159D2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4B2E8D" w:rsidRPr="003159D2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3159D2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</w:p>
    <w:p w:rsidR="00133584" w:rsidRDefault="00E71D2D" w:rsidP="00133584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</w:t>
      </w:r>
      <w:r w:rsidR="003159D2" w:rsidRPr="003159D2">
        <w:rPr>
          <w:rFonts w:eastAsia="Times New Roman" w:cs="Times New Roman"/>
          <w:szCs w:val="28"/>
          <w:lang w:eastAsia="ru-RU"/>
        </w:rPr>
        <w:t>илиал</w:t>
      </w:r>
      <w:r>
        <w:rPr>
          <w:rFonts w:eastAsia="Times New Roman" w:cs="Times New Roman"/>
          <w:szCs w:val="28"/>
          <w:lang w:eastAsia="ru-RU"/>
        </w:rPr>
        <w:t>а</w:t>
      </w:r>
      <w:r w:rsidR="003159D2" w:rsidRPr="003159D2">
        <w:rPr>
          <w:rFonts w:eastAsia="Times New Roman" w:cs="Times New Roman"/>
          <w:szCs w:val="28"/>
          <w:lang w:eastAsia="ru-RU"/>
        </w:rPr>
        <w:t xml:space="preserve"> «Волго-Вятский» Открытого акционерного общества «</w:t>
      </w:r>
      <w:proofErr w:type="spellStart"/>
      <w:r w:rsidR="003159D2" w:rsidRPr="003159D2">
        <w:rPr>
          <w:rFonts w:eastAsia="Times New Roman" w:cs="Times New Roman"/>
          <w:szCs w:val="28"/>
          <w:lang w:eastAsia="ru-RU"/>
        </w:rPr>
        <w:t>Оборонэнерго</w:t>
      </w:r>
      <w:proofErr w:type="spellEnd"/>
      <w:r w:rsidR="003159D2" w:rsidRPr="003159D2">
        <w:rPr>
          <w:rFonts w:eastAsia="Times New Roman" w:cs="Times New Roman"/>
          <w:szCs w:val="28"/>
          <w:lang w:eastAsia="ru-RU"/>
        </w:rPr>
        <w:t>»</w:t>
      </w:r>
    </w:p>
    <w:p w:rsidR="003159D2" w:rsidRPr="00133584" w:rsidRDefault="003159D2" w:rsidP="0013358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33584" w:rsidRPr="00133584" w:rsidRDefault="00133584" w:rsidP="003159D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3159D2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3159D2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3159D2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3159D2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3159D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3159D2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3159D2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3159D2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3159D2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3159D2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3159D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3159D2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3159D2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3159D2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3159D2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3159D2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9C6973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159D2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3159D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3159D2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159D2" w:rsidRPr="00133584" w:rsidRDefault="003159D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59D2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</w:tbl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3159D2" w:rsidRPr="00133584" w:rsidRDefault="003159D2" w:rsidP="003159D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3159D2" w:rsidRPr="007A4DF8" w:rsidRDefault="003159D2" w:rsidP="003159D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3159D2" w:rsidRPr="007A4DF8" w:rsidRDefault="003159D2" w:rsidP="003159D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3159D2" w:rsidRDefault="003159D2" w:rsidP="003159D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9C6973" w:rsidRPr="00133584" w:rsidRDefault="009C6973" w:rsidP="009C697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rPr>
          <w:rFonts w:eastAsia="Times New Roman" w:cs="Times New Roman"/>
          <w:szCs w:val="28"/>
          <w:lang w:eastAsia="ru-RU"/>
        </w:rPr>
      </w:pPr>
      <w:r w:rsidRPr="00133584">
        <w:rPr>
          <w:rFonts w:eastAsia="Times New Roman" w:cs="Times New Roman"/>
          <w:szCs w:val="28"/>
          <w:lang w:eastAsia="ru-RU"/>
        </w:rPr>
        <w:br w:type="page"/>
      </w: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13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133584" w:rsidP="009C6973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>Ставки за единицу максимальной мощности</w:t>
      </w:r>
      <w:r w:rsidR="004B2E8D" w:rsidRPr="00E71D2D">
        <w:rPr>
          <w:rFonts w:eastAsia="Times New Roman" w:cs="Times New Roman"/>
          <w:bCs/>
          <w:szCs w:val="28"/>
          <w:lang w:eastAsia="ru-RU"/>
        </w:rPr>
        <w:t xml:space="preserve"> для расчета платы </w:t>
      </w:r>
      <w:r w:rsidRPr="00E71D2D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мощностью </w:t>
      </w:r>
    </w:p>
    <w:p w:rsidR="009C6973" w:rsidRPr="00E71D2D" w:rsidRDefault="00133584" w:rsidP="009C6973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>до 150 к</w:t>
      </w:r>
      <w:proofErr w:type="gramStart"/>
      <w:r w:rsidRPr="00E71D2D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E71D2D">
        <w:rPr>
          <w:rFonts w:eastAsia="Times New Roman" w:cs="Times New Roman"/>
          <w:bCs/>
          <w:szCs w:val="28"/>
          <w:lang w:eastAsia="ru-RU"/>
        </w:rPr>
        <w:t xml:space="preserve">ючительно к электрическим сетям </w:t>
      </w:r>
    </w:p>
    <w:p w:rsidR="00E71D2D" w:rsidRDefault="00E71D2D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ф</w:t>
      </w:r>
      <w:r w:rsidRPr="00E71D2D">
        <w:rPr>
          <w:rFonts w:eastAsia="Times New Roman" w:cs="Times New Roman"/>
          <w:bCs/>
          <w:szCs w:val="28"/>
          <w:lang w:eastAsia="ru-RU"/>
        </w:rPr>
        <w:t>илиал</w:t>
      </w:r>
      <w:r>
        <w:rPr>
          <w:rFonts w:eastAsia="Times New Roman" w:cs="Times New Roman"/>
          <w:bCs/>
          <w:szCs w:val="28"/>
          <w:lang w:eastAsia="ru-RU"/>
        </w:rPr>
        <w:t xml:space="preserve">а </w:t>
      </w:r>
      <w:r w:rsidRPr="00E71D2D">
        <w:rPr>
          <w:rFonts w:eastAsia="Times New Roman" w:cs="Times New Roman"/>
          <w:bCs/>
          <w:szCs w:val="28"/>
          <w:lang w:eastAsia="ru-RU"/>
        </w:rPr>
        <w:t xml:space="preserve"> «Волго-Вятский» Открытого акционерного общества «</w:t>
      </w:r>
      <w:proofErr w:type="spellStart"/>
      <w:r w:rsidRPr="00E71D2D">
        <w:rPr>
          <w:rFonts w:eastAsia="Times New Roman" w:cs="Times New Roman"/>
          <w:bCs/>
          <w:szCs w:val="28"/>
          <w:lang w:eastAsia="ru-RU"/>
        </w:rPr>
        <w:t>Оборонэнерго</w:t>
      </w:r>
      <w:proofErr w:type="spellEnd"/>
      <w:r w:rsidRPr="00E71D2D">
        <w:rPr>
          <w:rFonts w:eastAsia="Times New Roman" w:cs="Times New Roman"/>
          <w:bCs/>
          <w:szCs w:val="28"/>
          <w:lang w:eastAsia="ru-RU"/>
        </w:rPr>
        <w:t>»</w:t>
      </w:r>
    </w:p>
    <w:p w:rsidR="00E71D2D" w:rsidRDefault="00E71D2D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E71D2D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E71D2D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E71D2D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E71D2D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E71D2D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E71D2D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E71D2D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71D2D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E71D2D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E71D2D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E71D2D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E71D2D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E71D2D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E71D2D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71D2D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</w:tbl>
    <w:p w:rsidR="00E71D2D" w:rsidRPr="00133584" w:rsidRDefault="00E71D2D" w:rsidP="00E71D2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E71D2D" w:rsidRPr="00133584" w:rsidRDefault="00E71D2D" w:rsidP="00E71D2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33584" w:rsidRPr="00133584" w:rsidRDefault="00133584" w:rsidP="00133584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C6973" w:rsidRPr="00133584" w:rsidRDefault="009C6973" w:rsidP="009C6973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14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4B2E8D" w:rsidRPr="00E71D2D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4B2E8D" w:rsidRPr="00E71D2D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E71D2D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</w:p>
    <w:p w:rsidR="00133584" w:rsidRDefault="00E71D2D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>Обществ</w:t>
      </w:r>
      <w:r>
        <w:rPr>
          <w:rFonts w:eastAsia="Times New Roman" w:cs="Times New Roman"/>
          <w:szCs w:val="28"/>
          <w:lang w:eastAsia="ru-RU"/>
        </w:rPr>
        <w:t>а</w:t>
      </w:r>
      <w:r w:rsidRPr="00E71D2D">
        <w:rPr>
          <w:rFonts w:eastAsia="Times New Roman" w:cs="Times New Roman"/>
          <w:szCs w:val="28"/>
          <w:lang w:eastAsia="ru-RU"/>
        </w:rPr>
        <w:t xml:space="preserve"> с ограниченной ответственностью «КАМАЗ-</w:t>
      </w:r>
      <w:proofErr w:type="spellStart"/>
      <w:r w:rsidRPr="00E71D2D">
        <w:rPr>
          <w:rFonts w:eastAsia="Times New Roman" w:cs="Times New Roman"/>
          <w:szCs w:val="28"/>
          <w:lang w:eastAsia="ru-RU"/>
        </w:rPr>
        <w:t>Энерго</w:t>
      </w:r>
      <w:proofErr w:type="spellEnd"/>
      <w:r w:rsidRPr="00E71D2D">
        <w:rPr>
          <w:rFonts w:eastAsia="Times New Roman" w:cs="Times New Roman"/>
          <w:szCs w:val="28"/>
          <w:lang w:eastAsia="ru-RU"/>
        </w:rPr>
        <w:t>»</w:t>
      </w:r>
    </w:p>
    <w:p w:rsidR="00E71D2D" w:rsidRPr="00E71D2D" w:rsidRDefault="00E71D2D" w:rsidP="00133584">
      <w:pPr>
        <w:jc w:val="center"/>
        <w:rPr>
          <w:rFonts w:eastAsia="Calibri" w:cs="Times New Roman"/>
          <w:szCs w:val="28"/>
          <w:vertAlign w:val="subscript"/>
        </w:rPr>
      </w:pPr>
    </w:p>
    <w:p w:rsidR="00133584" w:rsidRPr="00133584" w:rsidRDefault="00133584" w:rsidP="004D19F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E71D2D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E71D2D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</w:tr>
      <w:tr w:rsidR="00E71D2D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E71D2D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E71D2D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E71D2D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E71D2D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E71D2D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E71D2D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E71D2D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E71D2D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E71D2D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E71D2D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9C6973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E71D2D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E71D2D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</w:tbl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15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133584" w:rsidP="004B2E8D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4B2E8D" w:rsidRPr="00E71D2D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E71D2D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мощностью </w:t>
      </w:r>
    </w:p>
    <w:p w:rsidR="00133584" w:rsidRPr="00E71D2D" w:rsidRDefault="00133584" w:rsidP="004B2E8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>до 150 к</w:t>
      </w:r>
      <w:proofErr w:type="gramStart"/>
      <w:r w:rsidRPr="00E71D2D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E71D2D">
        <w:rPr>
          <w:rFonts w:eastAsia="Times New Roman" w:cs="Times New Roman"/>
          <w:bCs/>
          <w:szCs w:val="28"/>
          <w:lang w:eastAsia="ru-RU"/>
        </w:rPr>
        <w:t xml:space="preserve">ючительно к электрическим сетям </w:t>
      </w:r>
      <w:r w:rsidR="00E71D2D" w:rsidRPr="00E71D2D">
        <w:rPr>
          <w:rFonts w:eastAsia="Times New Roman" w:cs="Times New Roman"/>
          <w:bCs/>
          <w:szCs w:val="28"/>
          <w:lang w:eastAsia="ru-RU"/>
        </w:rPr>
        <w:t>Общества с ограниченной ответственностью «КАМАЗ-</w:t>
      </w:r>
      <w:proofErr w:type="spellStart"/>
      <w:r w:rsidR="00E71D2D" w:rsidRPr="00E71D2D">
        <w:rPr>
          <w:rFonts w:eastAsia="Times New Roman" w:cs="Times New Roman"/>
          <w:bCs/>
          <w:szCs w:val="28"/>
          <w:lang w:eastAsia="ru-RU"/>
        </w:rPr>
        <w:t>Энерго</w:t>
      </w:r>
      <w:proofErr w:type="spellEnd"/>
      <w:r w:rsidR="00E71D2D" w:rsidRPr="00E71D2D">
        <w:rPr>
          <w:rFonts w:eastAsia="Times New Roman" w:cs="Times New Roman"/>
          <w:bCs/>
          <w:szCs w:val="28"/>
          <w:lang w:eastAsia="ru-RU"/>
        </w:rPr>
        <w:t>»</w:t>
      </w:r>
      <w:r w:rsidR="004B2E8D" w:rsidRPr="00E71D2D">
        <w:rPr>
          <w:rFonts w:eastAsia="Times New Roman" w:cs="Times New Roman"/>
          <w:szCs w:val="28"/>
          <w:lang w:eastAsia="ru-RU"/>
        </w:rPr>
        <w:t xml:space="preserve"> </w:t>
      </w:r>
    </w:p>
    <w:p w:rsidR="00133584" w:rsidRPr="00E71D2D" w:rsidRDefault="00133584" w:rsidP="0013358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E71D2D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E71D2D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E71D2D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E71D2D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E71D2D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E71D2D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E71D2D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71D2D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E71D2D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E71D2D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E71D2D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E71D2D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E71D2D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71D2D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E71D2D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E71D2D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</w:tbl>
    <w:p w:rsidR="00E71D2D" w:rsidRPr="00133584" w:rsidRDefault="00E71D2D" w:rsidP="00E71D2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П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eastAsia="Times New Roman" w:cs="Times New Roman"/>
          <w:sz w:val="24"/>
          <w:szCs w:val="24"/>
          <w:lang w:eastAsia="ru-RU"/>
        </w:rPr>
        <w:t>16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133584" w:rsidRPr="00E71D2D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4B2E8D" w:rsidRPr="00E71D2D">
        <w:rPr>
          <w:rFonts w:eastAsia="Times New Roman" w:cs="Times New Roman"/>
          <w:szCs w:val="28"/>
          <w:lang w:eastAsia="ru-RU"/>
        </w:rPr>
        <w:t>для расчета платы з</w:t>
      </w:r>
      <w:r w:rsidRPr="00E71D2D">
        <w:rPr>
          <w:rFonts w:eastAsia="Times New Roman" w:cs="Times New Roman"/>
          <w:szCs w:val="28"/>
          <w:lang w:eastAsia="ru-RU"/>
        </w:rPr>
        <w:t xml:space="preserve">а технологическое присоединение к электрическим сетям </w:t>
      </w:r>
    </w:p>
    <w:p w:rsidR="004B2E8D" w:rsidRDefault="00133584" w:rsidP="00133584">
      <w:pPr>
        <w:jc w:val="center"/>
        <w:rPr>
          <w:rFonts w:eastAsia="Calibri" w:cs="Times New Roman"/>
          <w:szCs w:val="28"/>
        </w:rPr>
      </w:pPr>
      <w:r w:rsidRPr="00E71D2D">
        <w:rPr>
          <w:rFonts w:eastAsia="Times New Roman" w:cs="Times New Roman"/>
          <w:szCs w:val="28"/>
          <w:lang w:eastAsia="ru-RU"/>
        </w:rPr>
        <w:t>О</w:t>
      </w:r>
      <w:r w:rsidR="00E71D2D">
        <w:rPr>
          <w:rFonts w:eastAsia="Times New Roman" w:cs="Times New Roman"/>
          <w:szCs w:val="28"/>
          <w:lang w:eastAsia="ru-RU"/>
        </w:rPr>
        <w:t xml:space="preserve">бщества с ограниченной ответственностью </w:t>
      </w:r>
      <w:r w:rsidRPr="00E71D2D">
        <w:rPr>
          <w:rFonts w:eastAsia="Times New Roman" w:cs="Times New Roman"/>
          <w:szCs w:val="28"/>
          <w:lang w:eastAsia="ru-RU"/>
        </w:rPr>
        <w:t>«Казанская энергетическая компания»</w:t>
      </w:r>
      <w:r w:rsidRPr="00E71D2D">
        <w:rPr>
          <w:rFonts w:eastAsia="Calibri" w:cs="Times New Roman"/>
          <w:szCs w:val="28"/>
        </w:rPr>
        <w:t xml:space="preserve"> </w:t>
      </w:r>
    </w:p>
    <w:p w:rsidR="00E71D2D" w:rsidRPr="00E71D2D" w:rsidRDefault="00E71D2D" w:rsidP="00133584">
      <w:pPr>
        <w:jc w:val="center"/>
        <w:rPr>
          <w:rFonts w:eastAsia="Calibri" w:cs="Times New Roman"/>
          <w:szCs w:val="28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E71D2D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E71D2D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71D2D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E71D2D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E71D2D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E71D2D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E71D2D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E71D2D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E71D2D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E71D2D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E71D2D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E71D2D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E71D2D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9C6973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1D2D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1D2D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17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1C3295" w:rsidRPr="00E71D2D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E71D2D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мощностью </w:t>
      </w:r>
    </w:p>
    <w:p w:rsidR="00133584" w:rsidRPr="00E71D2D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>до 150 к</w:t>
      </w:r>
      <w:proofErr w:type="gramStart"/>
      <w:r w:rsidRPr="00E71D2D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E71D2D">
        <w:rPr>
          <w:rFonts w:eastAsia="Times New Roman" w:cs="Times New Roman"/>
          <w:bCs/>
          <w:szCs w:val="28"/>
          <w:lang w:eastAsia="ru-RU"/>
        </w:rPr>
        <w:t xml:space="preserve">ючительно к электрическим сетям </w:t>
      </w:r>
    </w:p>
    <w:p w:rsidR="00133584" w:rsidRPr="00E71D2D" w:rsidRDefault="00E71D2D" w:rsidP="0013358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Cs w:val="28"/>
          <w:vertAlign w:val="subscript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 xml:space="preserve">Общества с ограниченной ответственностью </w:t>
      </w:r>
      <w:r w:rsidR="00133584" w:rsidRPr="00E71D2D">
        <w:rPr>
          <w:rFonts w:eastAsia="Times New Roman" w:cs="Times New Roman"/>
          <w:bCs/>
          <w:szCs w:val="28"/>
          <w:lang w:eastAsia="ru-RU"/>
        </w:rPr>
        <w:t>«Казанская энергетическая компания»</w:t>
      </w:r>
    </w:p>
    <w:p w:rsidR="00E71D2D" w:rsidRDefault="00E71D2D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E71D2D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E71D2D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E71D2D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E71D2D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E71D2D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E71D2D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E71D2D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71D2D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E71D2D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E71D2D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E71D2D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E71D2D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E71D2D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71D2D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71D2D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71D2D" w:rsidRPr="00133584" w:rsidRDefault="00E71D2D" w:rsidP="00E71D2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ind w:firstLine="5954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>
        <w:rPr>
          <w:rFonts w:eastAsia="Times New Roman" w:cs="Times New Roman"/>
          <w:sz w:val="24"/>
          <w:szCs w:val="24"/>
          <w:lang w:eastAsia="ru-RU"/>
        </w:rPr>
        <w:lastRenderedPageBreak/>
        <w:t>П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18 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133584" w:rsidRPr="00E71D2D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1C3295" w:rsidRPr="00E71D2D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E71D2D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</w:p>
    <w:p w:rsidR="00133584" w:rsidRDefault="00E71D2D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>Публично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акционерно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обществ</w:t>
      </w:r>
      <w:r>
        <w:rPr>
          <w:rFonts w:eastAsia="Times New Roman" w:cs="Times New Roman"/>
          <w:szCs w:val="28"/>
          <w:lang w:eastAsia="ru-RU"/>
        </w:rPr>
        <w:t>а</w:t>
      </w:r>
      <w:r w:rsidRPr="00E71D2D">
        <w:rPr>
          <w:rFonts w:eastAsia="Times New Roman" w:cs="Times New Roman"/>
          <w:szCs w:val="28"/>
          <w:lang w:eastAsia="ru-RU"/>
        </w:rPr>
        <w:t xml:space="preserve">  «Нижнекамскнефтехим»</w:t>
      </w:r>
    </w:p>
    <w:p w:rsidR="00E71D2D" w:rsidRPr="00133584" w:rsidRDefault="00E71D2D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E71D2D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E71D2D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71D2D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E71D2D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E71D2D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E71D2D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E71D2D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E71D2D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E71D2D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E71D2D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E71D2D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E71D2D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E71D2D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9C6973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1D2D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1D2D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E71D2D" w:rsidRPr="00133584" w:rsidRDefault="00E71D2D" w:rsidP="00133584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19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1C3295" w:rsidRPr="00E71D2D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E71D2D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мощностью </w:t>
      </w:r>
    </w:p>
    <w:p w:rsidR="00133584" w:rsidRPr="00E71D2D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>до 150 к</w:t>
      </w:r>
      <w:proofErr w:type="gramStart"/>
      <w:r w:rsidRPr="00E71D2D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E71D2D">
        <w:rPr>
          <w:rFonts w:eastAsia="Times New Roman" w:cs="Times New Roman"/>
          <w:bCs/>
          <w:szCs w:val="28"/>
          <w:lang w:eastAsia="ru-RU"/>
        </w:rPr>
        <w:t xml:space="preserve">ючительно к электрическим сетям </w:t>
      </w:r>
    </w:p>
    <w:p w:rsidR="001C3295" w:rsidRPr="00E71D2D" w:rsidRDefault="00E71D2D" w:rsidP="001C3295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>Публично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акционерно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обществ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="001C3295" w:rsidRPr="00E71D2D">
        <w:rPr>
          <w:rFonts w:eastAsia="Times New Roman" w:cs="Times New Roman"/>
          <w:bCs/>
          <w:szCs w:val="28"/>
          <w:lang w:eastAsia="ru-RU"/>
        </w:rPr>
        <w:t>«Нижнекамскнефтехим»</w:t>
      </w:r>
    </w:p>
    <w:p w:rsidR="00E71D2D" w:rsidRDefault="00E71D2D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E71D2D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E71D2D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E71D2D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E71D2D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E71D2D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E71D2D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E71D2D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71D2D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E71D2D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E71D2D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E71D2D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E71D2D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E71D2D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71D2D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71D2D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E71D2D" w:rsidRPr="00133584" w:rsidRDefault="00E71D2D" w:rsidP="00E71D2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ind w:left="6096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20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133584" w:rsidRPr="00E71D2D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1C3295" w:rsidRPr="00E71D2D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E71D2D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</w:p>
    <w:p w:rsidR="00133584" w:rsidRPr="00E71D2D" w:rsidRDefault="00E71D2D" w:rsidP="00133584">
      <w:pPr>
        <w:jc w:val="center"/>
        <w:rPr>
          <w:rFonts w:eastAsia="Calibri" w:cs="Times New Roman"/>
          <w:szCs w:val="28"/>
          <w:vertAlign w:val="subscript"/>
        </w:rPr>
      </w:pPr>
      <w:r w:rsidRPr="00E71D2D">
        <w:rPr>
          <w:rFonts w:eastAsia="Times New Roman" w:cs="Times New Roman"/>
          <w:szCs w:val="28"/>
          <w:lang w:eastAsia="ru-RU"/>
        </w:rPr>
        <w:t>Публично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акционерно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обществ</w:t>
      </w:r>
      <w:r>
        <w:rPr>
          <w:rFonts w:eastAsia="Times New Roman" w:cs="Times New Roman"/>
          <w:szCs w:val="28"/>
          <w:lang w:eastAsia="ru-RU"/>
        </w:rPr>
        <w:t>а</w:t>
      </w:r>
      <w:r w:rsidRPr="00E71D2D">
        <w:rPr>
          <w:rFonts w:eastAsia="Times New Roman" w:cs="Times New Roman"/>
          <w:szCs w:val="28"/>
          <w:lang w:eastAsia="ru-RU"/>
        </w:rPr>
        <w:t xml:space="preserve"> </w:t>
      </w:r>
      <w:r w:rsidR="00133584" w:rsidRPr="00E71D2D">
        <w:rPr>
          <w:rFonts w:eastAsia="Times New Roman" w:cs="Times New Roman"/>
          <w:szCs w:val="28"/>
          <w:lang w:eastAsia="ru-RU"/>
        </w:rPr>
        <w:t xml:space="preserve">«Татнефть» имени В.Д. </w:t>
      </w:r>
      <w:proofErr w:type="spellStart"/>
      <w:r w:rsidR="00133584" w:rsidRPr="00E71D2D">
        <w:rPr>
          <w:rFonts w:eastAsia="Times New Roman" w:cs="Times New Roman"/>
          <w:szCs w:val="28"/>
          <w:lang w:eastAsia="ru-RU"/>
        </w:rPr>
        <w:t>Шашина</w:t>
      </w:r>
      <w:proofErr w:type="spellEnd"/>
      <w:r w:rsidR="00133584" w:rsidRPr="00E71D2D">
        <w:rPr>
          <w:rFonts w:eastAsia="Times New Roman" w:cs="Times New Roman"/>
          <w:szCs w:val="28"/>
          <w:lang w:eastAsia="ru-RU"/>
        </w:rPr>
        <w:t xml:space="preserve"> </w:t>
      </w:r>
    </w:p>
    <w:p w:rsidR="00133584" w:rsidRPr="00133584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E71D2D" w:rsidRPr="00133584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8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E71D2D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E71D2D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71D2D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E71D2D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E71D2D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E71D2D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E71D2D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E71D2D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E71D2D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E71D2D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E71D2D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E71D2D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E71D2D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E71D2D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9C6973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71D2D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Pr="008851EE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71D2D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71D2D" w:rsidRPr="00133584" w:rsidRDefault="00E71D2D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71D2D" w:rsidRDefault="00E71D2D" w:rsidP="00281C32">
            <w:pPr>
              <w:jc w:val="center"/>
              <w:rPr>
                <w:sz w:val="18"/>
                <w:szCs w:val="18"/>
              </w:rPr>
            </w:pPr>
          </w:p>
          <w:p w:rsidR="00E71D2D" w:rsidRDefault="00E71D2D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E71D2D" w:rsidRPr="008851EE" w:rsidRDefault="00E71D2D" w:rsidP="00E71D2D">
            <w:pPr>
              <w:rPr>
                <w:sz w:val="18"/>
                <w:szCs w:val="18"/>
              </w:rPr>
            </w:pPr>
          </w:p>
        </w:tc>
      </w:tr>
    </w:tbl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C3295" w:rsidRPr="00133584" w:rsidRDefault="001C3295" w:rsidP="001C329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21 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1C3295" w:rsidRPr="00E71D2D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E71D2D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мощностью </w:t>
      </w:r>
    </w:p>
    <w:p w:rsidR="00133584" w:rsidRPr="00E71D2D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E71D2D">
        <w:rPr>
          <w:rFonts w:eastAsia="Times New Roman" w:cs="Times New Roman"/>
          <w:bCs/>
          <w:szCs w:val="28"/>
          <w:lang w:eastAsia="ru-RU"/>
        </w:rPr>
        <w:t>до 150 к</w:t>
      </w:r>
      <w:proofErr w:type="gramStart"/>
      <w:r w:rsidRPr="00E71D2D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E71D2D">
        <w:rPr>
          <w:rFonts w:eastAsia="Times New Roman" w:cs="Times New Roman"/>
          <w:bCs/>
          <w:szCs w:val="28"/>
          <w:lang w:eastAsia="ru-RU"/>
        </w:rPr>
        <w:t>ючительно к электрическим сетям</w:t>
      </w:r>
    </w:p>
    <w:p w:rsidR="00133584" w:rsidRPr="00E71D2D" w:rsidRDefault="00E71D2D" w:rsidP="0013358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Cs w:val="28"/>
          <w:vertAlign w:val="subscript"/>
          <w:lang w:eastAsia="ru-RU"/>
        </w:rPr>
      </w:pPr>
      <w:r w:rsidRPr="00E71D2D">
        <w:rPr>
          <w:rFonts w:eastAsia="Times New Roman" w:cs="Times New Roman"/>
          <w:szCs w:val="28"/>
          <w:lang w:eastAsia="ru-RU"/>
        </w:rPr>
        <w:t>Публично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акционерно</w:t>
      </w:r>
      <w:r>
        <w:rPr>
          <w:rFonts w:eastAsia="Times New Roman" w:cs="Times New Roman"/>
          <w:szCs w:val="28"/>
          <w:lang w:eastAsia="ru-RU"/>
        </w:rPr>
        <w:t>го</w:t>
      </w:r>
      <w:r w:rsidRPr="00E71D2D">
        <w:rPr>
          <w:rFonts w:eastAsia="Times New Roman" w:cs="Times New Roman"/>
          <w:szCs w:val="28"/>
          <w:lang w:eastAsia="ru-RU"/>
        </w:rPr>
        <w:t xml:space="preserve"> обществ</w:t>
      </w:r>
      <w:r>
        <w:rPr>
          <w:rFonts w:eastAsia="Times New Roman" w:cs="Times New Roman"/>
          <w:szCs w:val="28"/>
          <w:lang w:eastAsia="ru-RU"/>
        </w:rPr>
        <w:t>а</w:t>
      </w:r>
      <w:r w:rsidRPr="00E71D2D">
        <w:rPr>
          <w:rFonts w:eastAsia="Times New Roman" w:cs="Times New Roman"/>
          <w:szCs w:val="28"/>
          <w:lang w:eastAsia="ru-RU"/>
        </w:rPr>
        <w:t xml:space="preserve"> </w:t>
      </w:r>
      <w:r w:rsidR="00133584" w:rsidRPr="00E71D2D">
        <w:rPr>
          <w:rFonts w:eastAsia="Times New Roman" w:cs="Times New Roman"/>
          <w:bCs/>
          <w:szCs w:val="28"/>
          <w:lang w:eastAsia="ru-RU"/>
        </w:rPr>
        <w:t xml:space="preserve">«Татнефть» имени В.Д. </w:t>
      </w:r>
      <w:proofErr w:type="spellStart"/>
      <w:r w:rsidR="00133584" w:rsidRPr="00E71D2D">
        <w:rPr>
          <w:rFonts w:eastAsia="Times New Roman" w:cs="Times New Roman"/>
          <w:bCs/>
          <w:szCs w:val="28"/>
          <w:lang w:eastAsia="ru-RU"/>
        </w:rPr>
        <w:t>Шашина</w:t>
      </w:r>
      <w:proofErr w:type="spellEnd"/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33584" w:rsidRPr="00133584" w:rsidRDefault="00133584" w:rsidP="004D19F2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E71D2D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1D2D" w:rsidRPr="008851EE" w:rsidRDefault="00E71D2D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E71D2D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E71D2D" w:rsidRPr="008851EE" w:rsidRDefault="00E71D2D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E71D2D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E71D2D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E71D2D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E71D2D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E71D2D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E71D2D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E71D2D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E71D2D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E71D2D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E71D2D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E71D2D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E71D2D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E71D2D" w:rsidRPr="008851EE" w:rsidRDefault="00E71D2D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E71D2D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1D2D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71D2D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E71D2D" w:rsidRPr="00251A99" w:rsidRDefault="00E71D2D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E71D2D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E71D2D" w:rsidRPr="00133584" w:rsidRDefault="00E71D2D" w:rsidP="00E71D2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E71D2D" w:rsidRDefault="00E71D2D" w:rsidP="00E71D2D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E71D2D" w:rsidRPr="00133584" w:rsidRDefault="00E71D2D" w:rsidP="00E71D2D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E71D2D" w:rsidRPr="007A4DF8" w:rsidRDefault="00E71D2D" w:rsidP="00E71D2D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E71D2D" w:rsidRPr="007A4DF8" w:rsidRDefault="00E71D2D" w:rsidP="00E71D2D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ind w:left="6096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22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133584" w:rsidRPr="00281C32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281C32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0D76B3" w:rsidRPr="00281C32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281C32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</w:p>
    <w:p w:rsidR="00133584" w:rsidRPr="00281C32" w:rsidRDefault="00281C32" w:rsidP="00133584">
      <w:pPr>
        <w:jc w:val="center"/>
        <w:rPr>
          <w:rFonts w:eastAsia="Calibri" w:cs="Times New Roman"/>
          <w:szCs w:val="28"/>
          <w:vertAlign w:val="subscript"/>
        </w:rPr>
      </w:pPr>
      <w:r w:rsidRPr="00281C32">
        <w:rPr>
          <w:rFonts w:eastAsia="Times New Roman" w:cs="Times New Roman"/>
          <w:szCs w:val="28"/>
          <w:lang w:eastAsia="ru-RU"/>
        </w:rPr>
        <w:t>Общества с ограниченной ответственностью</w:t>
      </w:r>
      <w:r w:rsidR="00133584" w:rsidRPr="00281C32">
        <w:rPr>
          <w:rFonts w:eastAsia="Times New Roman" w:cs="Times New Roman"/>
          <w:szCs w:val="28"/>
          <w:lang w:eastAsia="ru-RU"/>
        </w:rPr>
        <w:t xml:space="preserve"> «Предприятие электрических сетей» </w:t>
      </w:r>
    </w:p>
    <w:p w:rsidR="00133584" w:rsidRPr="00281C32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281C32" w:rsidRDefault="00133584" w:rsidP="004D19F2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81C32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281C32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281C32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281C32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281C32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281C3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281C32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281C32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281C32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281C32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281C32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281C3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281C32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281C32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281C32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281C32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281C32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9C6973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281C32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81C32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</w:tbl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281C32" w:rsidRPr="007A4DF8" w:rsidRDefault="00281C32" w:rsidP="00281C3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281C32" w:rsidRDefault="00281C32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23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281C32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0D76B3" w:rsidRPr="00281C32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281C32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</w:t>
      </w:r>
    </w:p>
    <w:p w:rsidR="00133584" w:rsidRPr="00281C32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>мощностью до 150 к</w:t>
      </w:r>
      <w:proofErr w:type="gramStart"/>
      <w:r w:rsidRPr="00281C32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281C32">
        <w:rPr>
          <w:rFonts w:eastAsia="Times New Roman" w:cs="Times New Roman"/>
          <w:bCs/>
          <w:szCs w:val="28"/>
          <w:lang w:eastAsia="ru-RU"/>
        </w:rPr>
        <w:t>ючительно к электрическим сетям</w:t>
      </w:r>
    </w:p>
    <w:p w:rsidR="00281C32" w:rsidRDefault="00281C32" w:rsidP="0013358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>Общества с ограниченной ответственностью</w:t>
      </w:r>
    </w:p>
    <w:p w:rsidR="001B4311" w:rsidRDefault="00281C32" w:rsidP="0013358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 xml:space="preserve"> «Предприятие электрических сетей»</w:t>
      </w:r>
    </w:p>
    <w:p w:rsidR="004D19F2" w:rsidRPr="00281C32" w:rsidRDefault="004D19F2" w:rsidP="00133584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33584" w:rsidRDefault="00133584" w:rsidP="004D19F2">
      <w:pPr>
        <w:autoSpaceDE w:val="0"/>
        <w:autoSpaceDN w:val="0"/>
        <w:adjustRightInd w:val="0"/>
        <w:jc w:val="right"/>
        <w:rPr>
          <w:rFonts w:eastAsia="Times New Roman" w:cs="Times New Roman"/>
          <w:szCs w:val="28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281C32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281C32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281C32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281C3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281C32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281C32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281C32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281C32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281C32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281C3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81C32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281C32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281C32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281C32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281C32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281C32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81C32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81C32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281C32" w:rsidRPr="00133584" w:rsidRDefault="00281C32" w:rsidP="00281C3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281C32" w:rsidRPr="007A4DF8" w:rsidRDefault="00281C32" w:rsidP="00281C3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281C32" w:rsidRPr="00133584" w:rsidRDefault="00281C32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24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281C32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  <w:r w:rsidRPr="00281C32">
        <w:rPr>
          <w:rFonts w:eastAsia="Times New Roman" w:cs="Times New Roman"/>
          <w:szCs w:val="28"/>
          <w:lang w:eastAsia="ru-RU"/>
        </w:rPr>
        <w:t xml:space="preserve">Ставки </w:t>
      </w:r>
      <w:proofErr w:type="gramStart"/>
      <w:r w:rsidRPr="00281C32">
        <w:rPr>
          <w:rFonts w:eastAsia="Times New Roman" w:cs="Times New Roman"/>
          <w:szCs w:val="28"/>
          <w:lang w:eastAsia="ru-RU"/>
        </w:rPr>
        <w:t>за единицу максимальной мощности</w:t>
      </w:r>
      <w:r w:rsidR="000D76B3" w:rsidRPr="00281C32">
        <w:rPr>
          <w:rFonts w:eastAsia="Times New Roman" w:cs="Times New Roman"/>
          <w:szCs w:val="28"/>
          <w:lang w:eastAsia="ru-RU"/>
        </w:rPr>
        <w:t xml:space="preserve"> для расчета платы </w:t>
      </w:r>
      <w:r w:rsidRPr="00281C32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  <w:r w:rsidR="00281C32" w:rsidRPr="00281C32">
        <w:rPr>
          <w:rFonts w:eastAsia="Times New Roman" w:cs="Times New Roman"/>
          <w:szCs w:val="28"/>
          <w:lang w:eastAsia="ru-RU"/>
        </w:rPr>
        <w:t>Общества с ограниченной ответственностью</w:t>
      </w:r>
      <w:proofErr w:type="gramEnd"/>
    </w:p>
    <w:p w:rsidR="00133584" w:rsidRPr="00281C32" w:rsidRDefault="00133584" w:rsidP="00133584">
      <w:pPr>
        <w:jc w:val="center"/>
        <w:rPr>
          <w:rFonts w:eastAsia="Calibri" w:cs="Times New Roman"/>
          <w:szCs w:val="28"/>
          <w:vertAlign w:val="subscript"/>
        </w:rPr>
      </w:pPr>
      <w:r w:rsidRPr="00281C32">
        <w:rPr>
          <w:rFonts w:eastAsia="Times New Roman" w:cs="Times New Roman"/>
          <w:szCs w:val="28"/>
          <w:lang w:eastAsia="ru-RU"/>
        </w:rPr>
        <w:t xml:space="preserve"> «Предприятие электрических сетей - НК»</w:t>
      </w:r>
    </w:p>
    <w:p w:rsidR="00133584" w:rsidRPr="00133584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133584" w:rsidRDefault="003C27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</w:t>
      </w:r>
      <w:r w:rsidR="00133584"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281C32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281C32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281C32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281C32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281C3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281C32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281C32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281C32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281C32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281C32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281C3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281C32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281C32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281C32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281C32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281C32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9C6973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281C32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81C32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281C32" w:rsidRPr="007A4DF8" w:rsidRDefault="00281C32" w:rsidP="00281C3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281C32" w:rsidRDefault="00281C32" w:rsidP="00281C32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81C32" w:rsidRPr="00133584" w:rsidRDefault="00281C32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25 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0D76B3" w:rsidRPr="00281C32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281C32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мощностью </w:t>
      </w:r>
    </w:p>
    <w:p w:rsidR="00133584" w:rsidRPr="00281C32" w:rsidRDefault="00133584" w:rsidP="0013358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Cs w:val="28"/>
          <w:vertAlign w:val="subscript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>до 150 к</w:t>
      </w:r>
      <w:proofErr w:type="gramStart"/>
      <w:r w:rsidRPr="00281C32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281C32">
        <w:rPr>
          <w:rFonts w:eastAsia="Times New Roman" w:cs="Times New Roman"/>
          <w:bCs/>
          <w:szCs w:val="28"/>
          <w:lang w:eastAsia="ru-RU"/>
        </w:rPr>
        <w:t>ючительно к электрическим сетям</w:t>
      </w:r>
      <w:r w:rsidR="00281C32">
        <w:rPr>
          <w:rFonts w:eastAsia="Times New Roman" w:cs="Times New Roman"/>
          <w:bCs/>
          <w:szCs w:val="28"/>
          <w:lang w:eastAsia="ru-RU"/>
        </w:rPr>
        <w:t xml:space="preserve"> </w:t>
      </w:r>
      <w:r w:rsidR="00281C32" w:rsidRPr="00281C32">
        <w:rPr>
          <w:rFonts w:eastAsia="Times New Roman" w:cs="Times New Roman"/>
          <w:bCs/>
          <w:szCs w:val="28"/>
          <w:lang w:eastAsia="ru-RU"/>
        </w:rPr>
        <w:t>Общества с ограниченной ответственностью</w:t>
      </w:r>
      <w:r w:rsidRPr="00281C32">
        <w:rPr>
          <w:rFonts w:eastAsia="Times New Roman" w:cs="Times New Roman"/>
          <w:bCs/>
          <w:szCs w:val="28"/>
          <w:lang w:eastAsia="ru-RU"/>
        </w:rPr>
        <w:t xml:space="preserve"> «Предприятие электрических сетей - НК»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33584" w:rsidRPr="00133584" w:rsidRDefault="00133584" w:rsidP="004D19F2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281C32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281C32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281C32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281C3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281C32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281C32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281C32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281C32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281C32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281C3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81C32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281C32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281C32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281C32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281C32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281C32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81C32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1C32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281C32" w:rsidRPr="00133584" w:rsidRDefault="00281C32" w:rsidP="00281C3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281C32" w:rsidRPr="007A4DF8" w:rsidRDefault="00281C32" w:rsidP="00281C3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26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652011" w:rsidRDefault="00133584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281C32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</w:t>
      </w:r>
      <w:r w:rsidR="0039601C" w:rsidRPr="00281C32">
        <w:rPr>
          <w:rFonts w:eastAsia="Times New Roman" w:cs="Times New Roman"/>
          <w:szCs w:val="28"/>
          <w:lang w:eastAsia="ru-RU"/>
        </w:rPr>
        <w:t xml:space="preserve">для расчета платы </w:t>
      </w:r>
      <w:r w:rsidRPr="00281C32">
        <w:rPr>
          <w:rFonts w:eastAsia="Times New Roman" w:cs="Times New Roman"/>
          <w:szCs w:val="28"/>
          <w:lang w:eastAsia="ru-RU"/>
        </w:rPr>
        <w:t xml:space="preserve">за технологическое присоединение к электрическим сетям </w:t>
      </w:r>
      <w:r w:rsidR="00652011" w:rsidRPr="00652011">
        <w:rPr>
          <w:rFonts w:eastAsia="Times New Roman" w:cs="Times New Roman"/>
          <w:szCs w:val="28"/>
          <w:lang w:eastAsia="ru-RU"/>
        </w:rPr>
        <w:t xml:space="preserve">Общества </w:t>
      </w:r>
      <w:proofErr w:type="gramStart"/>
      <w:r w:rsidR="00652011" w:rsidRPr="00652011">
        <w:rPr>
          <w:rFonts w:eastAsia="Times New Roman" w:cs="Times New Roman"/>
          <w:szCs w:val="28"/>
          <w:lang w:eastAsia="ru-RU"/>
        </w:rPr>
        <w:t>с</w:t>
      </w:r>
      <w:proofErr w:type="gramEnd"/>
      <w:r w:rsidR="00652011" w:rsidRPr="00652011">
        <w:rPr>
          <w:rFonts w:eastAsia="Times New Roman" w:cs="Times New Roman"/>
          <w:szCs w:val="28"/>
          <w:lang w:eastAsia="ru-RU"/>
        </w:rPr>
        <w:t xml:space="preserve"> ограниченной </w:t>
      </w:r>
    </w:p>
    <w:p w:rsidR="00652011" w:rsidRPr="006B113A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652011">
        <w:rPr>
          <w:rFonts w:eastAsia="Times New Roman" w:cs="Times New Roman"/>
          <w:szCs w:val="28"/>
          <w:lang w:eastAsia="ru-RU"/>
        </w:rPr>
        <w:t>ответственностью</w:t>
      </w:r>
      <w:r w:rsidRPr="006B113A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6B113A">
        <w:rPr>
          <w:rFonts w:eastAsia="Times New Roman" w:cs="Times New Roman"/>
          <w:szCs w:val="28"/>
          <w:lang w:eastAsia="ru-RU"/>
        </w:rPr>
        <w:t>ТранзитЭнергоМонтаж</w:t>
      </w:r>
      <w:proofErr w:type="spellEnd"/>
      <w:r w:rsidRPr="006B113A">
        <w:rPr>
          <w:rFonts w:eastAsia="Times New Roman" w:cs="Times New Roman"/>
          <w:szCs w:val="28"/>
          <w:lang w:eastAsia="ru-RU"/>
        </w:rPr>
        <w:t xml:space="preserve">» </w:t>
      </w:r>
    </w:p>
    <w:p w:rsidR="00133584" w:rsidRPr="00133584" w:rsidRDefault="00133584" w:rsidP="00133584">
      <w:pPr>
        <w:jc w:val="center"/>
        <w:rPr>
          <w:rFonts w:eastAsia="Times New Roman" w:cs="Times New Roman"/>
          <w:szCs w:val="28"/>
          <w:lang w:eastAsia="ru-RU"/>
        </w:rPr>
      </w:pPr>
    </w:p>
    <w:p w:rsidR="00281C32" w:rsidRDefault="00133584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133584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992"/>
        <w:gridCol w:w="142"/>
        <w:gridCol w:w="992"/>
        <w:gridCol w:w="142"/>
        <w:gridCol w:w="993"/>
        <w:gridCol w:w="141"/>
        <w:gridCol w:w="1134"/>
        <w:gridCol w:w="1134"/>
        <w:gridCol w:w="1134"/>
      </w:tblGrid>
      <w:tr w:rsidR="00281C32" w:rsidRPr="008851EE" w:rsidTr="00281C32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281C32" w:rsidRPr="008851EE" w:rsidTr="00281C32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(включительно) до 8 900 кВт</w:t>
            </w:r>
          </w:p>
        </w:tc>
      </w:tr>
      <w:tr w:rsidR="00281C32" w:rsidRPr="00133584" w:rsidTr="00281C32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652011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81C32" w:rsidRPr="00133584" w:rsidTr="00281C32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281C3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281C32" w:rsidRPr="00133584" w:rsidTr="00281C32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281C32" w:rsidRPr="00133584" w:rsidTr="00281C32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281C32" w:rsidRPr="00133584" w:rsidTr="00281C32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281C32" w:rsidRPr="00133584" w:rsidTr="00281C32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281C32" w:rsidRPr="00133584" w:rsidTr="00281C32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</w:p>
        </w:tc>
      </w:tr>
      <w:tr w:rsidR="00281C32" w:rsidRPr="00133584" w:rsidTr="00281C32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281C32" w:rsidRPr="00133584" w:rsidTr="00281C32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281C32" w:rsidRPr="00133584" w:rsidTr="00281C32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281C32" w:rsidRPr="00133584" w:rsidTr="00281C32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281C32" w:rsidRPr="00133584" w:rsidTr="00281C32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281C32" w:rsidP="00281C32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281C32" w:rsidRPr="00133584" w:rsidTr="00281C32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9C6973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652011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81C32" w:rsidRPr="00133584" w:rsidTr="00281C32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652011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81C32" w:rsidRPr="00133584" w:rsidTr="00281C32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C32" w:rsidRPr="00133584" w:rsidRDefault="00281C32" w:rsidP="00281C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81C32" w:rsidRPr="008851EE" w:rsidRDefault="00652011" w:rsidP="00281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</w:tbl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281C32" w:rsidRPr="007A4DF8" w:rsidRDefault="00281C32" w:rsidP="00281C3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281C32" w:rsidRDefault="00281C32" w:rsidP="00281C32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81C32" w:rsidRPr="00133584" w:rsidRDefault="00281C32" w:rsidP="00133584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27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133584" w:rsidP="00652011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</w:t>
      </w:r>
      <w:r w:rsidR="0039601C" w:rsidRPr="00281C32">
        <w:rPr>
          <w:rFonts w:eastAsia="Times New Roman" w:cs="Times New Roman"/>
          <w:bCs/>
          <w:szCs w:val="28"/>
          <w:lang w:eastAsia="ru-RU"/>
        </w:rPr>
        <w:t xml:space="preserve">для расчета платы </w:t>
      </w:r>
      <w:r w:rsidRPr="00281C32">
        <w:rPr>
          <w:rFonts w:eastAsia="Times New Roman" w:cs="Times New Roman"/>
          <w:bCs/>
          <w:szCs w:val="28"/>
          <w:lang w:eastAsia="ru-RU"/>
        </w:rPr>
        <w:t xml:space="preserve">за технологическое присоединение энергопринимающих устройств максимальной мощностью </w:t>
      </w:r>
    </w:p>
    <w:p w:rsidR="00652011" w:rsidRDefault="00133584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281C32">
        <w:rPr>
          <w:rFonts w:eastAsia="Times New Roman" w:cs="Times New Roman"/>
          <w:bCs/>
          <w:szCs w:val="28"/>
          <w:lang w:eastAsia="ru-RU"/>
        </w:rPr>
        <w:t>до 150 кВт включительно к электрическим сетям</w:t>
      </w:r>
      <w:r w:rsidR="00652011">
        <w:rPr>
          <w:rFonts w:eastAsia="Times New Roman" w:cs="Times New Roman"/>
          <w:bCs/>
          <w:szCs w:val="28"/>
          <w:lang w:eastAsia="ru-RU"/>
        </w:rPr>
        <w:t xml:space="preserve"> </w:t>
      </w:r>
      <w:r w:rsidR="00652011" w:rsidRPr="00652011">
        <w:rPr>
          <w:rFonts w:eastAsia="Times New Roman" w:cs="Times New Roman"/>
          <w:szCs w:val="28"/>
          <w:lang w:eastAsia="ru-RU"/>
        </w:rPr>
        <w:t xml:space="preserve">Общества с </w:t>
      </w:r>
      <w:proofErr w:type="gramStart"/>
      <w:r w:rsidR="00652011" w:rsidRPr="00652011">
        <w:rPr>
          <w:rFonts w:eastAsia="Times New Roman" w:cs="Times New Roman"/>
          <w:szCs w:val="28"/>
          <w:lang w:eastAsia="ru-RU"/>
        </w:rPr>
        <w:t>ограниченной</w:t>
      </w:r>
      <w:proofErr w:type="gramEnd"/>
      <w:r w:rsidR="00652011" w:rsidRPr="00652011">
        <w:rPr>
          <w:rFonts w:eastAsia="Times New Roman" w:cs="Times New Roman"/>
          <w:szCs w:val="28"/>
          <w:lang w:eastAsia="ru-RU"/>
        </w:rPr>
        <w:t xml:space="preserve"> </w:t>
      </w:r>
    </w:p>
    <w:p w:rsidR="00652011" w:rsidRPr="006B113A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652011">
        <w:rPr>
          <w:rFonts w:eastAsia="Times New Roman" w:cs="Times New Roman"/>
          <w:szCs w:val="28"/>
          <w:lang w:eastAsia="ru-RU"/>
        </w:rPr>
        <w:t>ответственностью</w:t>
      </w:r>
      <w:r w:rsidRPr="006B113A">
        <w:rPr>
          <w:rFonts w:eastAsia="Times New Roman" w:cs="Times New Roman"/>
          <w:szCs w:val="28"/>
          <w:lang w:eastAsia="ru-RU"/>
        </w:rPr>
        <w:t xml:space="preserve"> «</w:t>
      </w:r>
      <w:proofErr w:type="spellStart"/>
      <w:r w:rsidRPr="006B113A">
        <w:rPr>
          <w:rFonts w:eastAsia="Times New Roman" w:cs="Times New Roman"/>
          <w:szCs w:val="28"/>
          <w:lang w:eastAsia="ru-RU"/>
        </w:rPr>
        <w:t>ТранзитЭнергоМонтаж</w:t>
      </w:r>
      <w:proofErr w:type="spellEnd"/>
      <w:r w:rsidRPr="006B113A">
        <w:rPr>
          <w:rFonts w:eastAsia="Times New Roman" w:cs="Times New Roman"/>
          <w:szCs w:val="28"/>
          <w:lang w:eastAsia="ru-RU"/>
        </w:rPr>
        <w:t xml:space="preserve">» </w:t>
      </w:r>
    </w:p>
    <w:p w:rsidR="00652011" w:rsidRPr="00133584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</w:p>
    <w:p w:rsidR="00133584" w:rsidRPr="00133584" w:rsidRDefault="003C2784" w:rsidP="004D19F2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133584" w:rsidRPr="00133584">
        <w:rPr>
          <w:rFonts w:eastAsia="Times New Roman" w:cs="Times New Roman"/>
          <w:bCs/>
          <w:sz w:val="24"/>
          <w:szCs w:val="24"/>
          <w:lang w:eastAsia="ru-RU"/>
        </w:rPr>
        <w:t>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281C32" w:rsidRPr="008851EE" w:rsidTr="00281C32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81C32" w:rsidRPr="008851EE" w:rsidRDefault="00281C32" w:rsidP="00281C3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36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281C32" w:rsidRPr="008851EE" w:rsidTr="00281C32">
        <w:trPr>
          <w:trHeight w:val="750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281C32" w:rsidRPr="008851EE" w:rsidRDefault="00281C32" w:rsidP="00281C32">
            <w:pPr>
              <w:ind w:firstLine="709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(включительно) кВт</w:t>
            </w:r>
          </w:p>
        </w:tc>
      </w:tr>
      <w:tr w:rsidR="00281C32" w:rsidRPr="00251A99" w:rsidTr="00281C32">
        <w:trPr>
          <w:trHeight w:val="9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652011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81C3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281C32" w:rsidRPr="00251A99" w:rsidTr="00281C32">
        <w:trPr>
          <w:trHeight w:val="51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281C32" w:rsidRPr="00251A99" w:rsidTr="00281C32">
        <w:trPr>
          <w:trHeight w:val="51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281C32" w:rsidRPr="00251A99" w:rsidTr="00281C32">
        <w:trPr>
          <w:trHeight w:val="8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281C32" w:rsidRPr="00251A99" w:rsidTr="00281C32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281C32" w:rsidRPr="00251A99" w:rsidTr="00281C32">
        <w:trPr>
          <w:trHeight w:val="6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281C32" w:rsidRPr="00251A99" w:rsidTr="00281C32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281C32" w:rsidRPr="00251A99" w:rsidTr="00281C32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281C32" w:rsidRPr="00251A99" w:rsidTr="00281C32">
        <w:trPr>
          <w:trHeight w:val="61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281C32" w:rsidRPr="00251A99" w:rsidTr="00281C32">
        <w:trPr>
          <w:trHeight w:val="87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281C32" w:rsidRPr="00251A99" w:rsidTr="00281C32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281C32" w:rsidRPr="00251A99" w:rsidTr="00281C32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  <w:hideMark/>
          </w:tcPr>
          <w:p w:rsidR="00281C32" w:rsidRPr="008851EE" w:rsidRDefault="00281C32" w:rsidP="00281C32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281C32" w:rsidRPr="00251A99" w:rsidTr="00281C32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652011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81C32" w:rsidRPr="00251A99" w:rsidTr="00281C32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8851EE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652011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81C32" w:rsidRPr="00251A99" w:rsidTr="00281C32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251A99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281C32" w:rsidRPr="00251A99" w:rsidRDefault="00281C32" w:rsidP="00281C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1A99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281C32" w:rsidRPr="00251A99" w:rsidRDefault="00652011" w:rsidP="00281C32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281C32" w:rsidRPr="00133584" w:rsidRDefault="00281C32" w:rsidP="00281C3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281C32" w:rsidRDefault="00281C32" w:rsidP="00281C3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281C32" w:rsidRPr="00133584" w:rsidRDefault="00281C32" w:rsidP="00281C3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281C32" w:rsidRPr="007A4DF8" w:rsidRDefault="00281C32" w:rsidP="00281C3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281C32" w:rsidRPr="007A4DF8" w:rsidRDefault="00281C32" w:rsidP="00281C3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28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652011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6B113A">
        <w:rPr>
          <w:rFonts w:eastAsia="Times New Roman" w:cs="Times New Roman"/>
          <w:szCs w:val="28"/>
          <w:lang w:eastAsia="ru-RU"/>
        </w:rPr>
        <w:t>Ставки за единицу максимальной мощности для расчета платы за технологическое присоединение к электрическим сетям Обществ</w:t>
      </w:r>
      <w:r>
        <w:rPr>
          <w:rFonts w:eastAsia="Times New Roman" w:cs="Times New Roman"/>
          <w:szCs w:val="28"/>
          <w:lang w:eastAsia="ru-RU"/>
        </w:rPr>
        <w:t>а</w:t>
      </w:r>
      <w:r w:rsidRPr="006B113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0D4763">
        <w:rPr>
          <w:rFonts w:eastAsia="Times New Roman" w:cs="Times New Roman"/>
          <w:szCs w:val="28"/>
          <w:lang w:eastAsia="ru-RU"/>
        </w:rPr>
        <w:t>с</w:t>
      </w:r>
      <w:proofErr w:type="gramEnd"/>
      <w:r w:rsidRPr="000D4763">
        <w:rPr>
          <w:rFonts w:eastAsia="Times New Roman" w:cs="Times New Roman"/>
          <w:szCs w:val="28"/>
          <w:lang w:eastAsia="ru-RU"/>
        </w:rPr>
        <w:t xml:space="preserve"> ограниченной </w:t>
      </w:r>
    </w:p>
    <w:p w:rsidR="00652011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0D4763">
        <w:rPr>
          <w:rFonts w:eastAsia="Times New Roman" w:cs="Times New Roman"/>
          <w:szCs w:val="28"/>
          <w:lang w:eastAsia="ru-RU"/>
        </w:rPr>
        <w:t>ответственностью «</w:t>
      </w:r>
      <w:proofErr w:type="spellStart"/>
      <w:r w:rsidRPr="000D4763">
        <w:rPr>
          <w:rFonts w:eastAsia="Times New Roman" w:cs="Times New Roman"/>
          <w:szCs w:val="28"/>
          <w:lang w:eastAsia="ru-RU"/>
        </w:rPr>
        <w:t>ТранснефтьЭлектросетьСервис</w:t>
      </w:r>
      <w:proofErr w:type="spellEnd"/>
      <w:r>
        <w:rPr>
          <w:rFonts w:eastAsia="Times New Roman" w:cs="Times New Roman"/>
          <w:szCs w:val="28"/>
          <w:lang w:eastAsia="ru-RU"/>
        </w:rPr>
        <w:t>»</w:t>
      </w:r>
    </w:p>
    <w:p w:rsidR="00652011" w:rsidRPr="006B113A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</w:p>
    <w:p w:rsidR="00652011" w:rsidRPr="006B113A" w:rsidRDefault="00652011" w:rsidP="00652011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6B113A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275"/>
        <w:gridCol w:w="1134"/>
        <w:gridCol w:w="1134"/>
        <w:gridCol w:w="1134"/>
        <w:gridCol w:w="1134"/>
        <w:gridCol w:w="1134"/>
      </w:tblGrid>
      <w:tr w:rsidR="00652011" w:rsidRPr="006B113A" w:rsidTr="004D5DB3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652011" w:rsidRPr="006B113A" w:rsidTr="004D5DB3">
        <w:trPr>
          <w:trHeight w:val="765"/>
        </w:trPr>
        <w:tc>
          <w:tcPr>
            <w:tcW w:w="7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150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 670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кВт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 8 900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до 8 900 кВт</w:t>
            </w:r>
          </w:p>
        </w:tc>
      </w:tr>
      <w:tr w:rsidR="00652011" w:rsidRPr="00133584" w:rsidTr="004D5DB3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52011" w:rsidRPr="00133584" w:rsidTr="004D5DB3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</w:tr>
      <w:tr w:rsidR="00652011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652011" w:rsidRPr="00133584" w:rsidTr="004D5DB3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652011" w:rsidRPr="00133584" w:rsidTr="004D5DB3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652011" w:rsidRPr="00133584" w:rsidTr="004D5DB3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652011" w:rsidRPr="00133584" w:rsidTr="004D5DB3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652011" w:rsidRPr="00133584" w:rsidTr="004D5DB3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</w:tr>
      <w:tr w:rsidR="00652011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652011" w:rsidRPr="00133584" w:rsidTr="004D5DB3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652011" w:rsidRPr="00133584" w:rsidTr="004D5DB3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652011" w:rsidRPr="00133584" w:rsidTr="004D5DB3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652011" w:rsidRPr="00133584" w:rsidTr="004D5DB3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652011" w:rsidRPr="00133584" w:rsidTr="004D5DB3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технических условий 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52011" w:rsidRPr="00133584" w:rsidTr="004D5DB3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&gt;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52011" w:rsidRPr="00133584" w:rsidTr="004D5DB3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</w:tbl>
    <w:p w:rsidR="00652011" w:rsidRPr="00133584" w:rsidRDefault="00652011" w:rsidP="00652011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652011" w:rsidRPr="007A4DF8" w:rsidRDefault="00652011" w:rsidP="0065201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 xml:space="preserve">29 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6B113A">
        <w:rPr>
          <w:rFonts w:eastAsia="Times New Roman" w:cs="Times New Roman"/>
          <w:bCs/>
          <w:szCs w:val="28"/>
          <w:lang w:eastAsia="ru-RU"/>
        </w:rPr>
        <w:t>Ставки за единицу максимальной мощности для расчета платы за технологическое присоединение энергопринимающих устройств максимальной мощностью</w:t>
      </w:r>
    </w:p>
    <w:p w:rsidR="00652011" w:rsidRDefault="00652011" w:rsidP="00652011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6B113A">
        <w:rPr>
          <w:rFonts w:eastAsia="Times New Roman" w:cs="Times New Roman"/>
          <w:bCs/>
          <w:szCs w:val="28"/>
          <w:lang w:eastAsia="ru-RU"/>
        </w:rPr>
        <w:t xml:space="preserve"> до 150 к</w:t>
      </w:r>
      <w:proofErr w:type="gramStart"/>
      <w:r w:rsidRPr="006B113A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6B113A">
        <w:rPr>
          <w:rFonts w:eastAsia="Times New Roman" w:cs="Times New Roman"/>
          <w:bCs/>
          <w:szCs w:val="28"/>
          <w:lang w:eastAsia="ru-RU"/>
        </w:rPr>
        <w:t>ючительно к электрическим сетям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B113A">
        <w:rPr>
          <w:rFonts w:eastAsia="Times New Roman" w:cs="Times New Roman"/>
          <w:bCs/>
          <w:szCs w:val="28"/>
          <w:lang w:eastAsia="ru-RU"/>
        </w:rPr>
        <w:t>Обществ</w:t>
      </w:r>
      <w:r>
        <w:rPr>
          <w:rFonts w:eastAsia="Times New Roman" w:cs="Times New Roman"/>
          <w:bCs/>
          <w:szCs w:val="28"/>
          <w:lang w:eastAsia="ru-RU"/>
        </w:rPr>
        <w:t>а</w:t>
      </w:r>
      <w:r w:rsidRPr="006B113A">
        <w:rPr>
          <w:rFonts w:eastAsia="Times New Roman" w:cs="Times New Roman"/>
          <w:bCs/>
          <w:szCs w:val="28"/>
          <w:lang w:eastAsia="ru-RU"/>
        </w:rPr>
        <w:t xml:space="preserve"> </w:t>
      </w:r>
      <w:r w:rsidRPr="000D4763">
        <w:rPr>
          <w:rFonts w:eastAsia="Times New Roman" w:cs="Times New Roman"/>
          <w:bCs/>
          <w:szCs w:val="28"/>
          <w:lang w:eastAsia="ru-RU"/>
        </w:rPr>
        <w:t>с ограниченной ответственностью «</w:t>
      </w:r>
      <w:proofErr w:type="spellStart"/>
      <w:r w:rsidRPr="000D4763">
        <w:rPr>
          <w:rFonts w:eastAsia="Times New Roman" w:cs="Times New Roman"/>
          <w:bCs/>
          <w:szCs w:val="28"/>
          <w:lang w:eastAsia="ru-RU"/>
        </w:rPr>
        <w:t>ТранснефтьЭлектросетьСервис</w:t>
      </w:r>
      <w:proofErr w:type="spellEnd"/>
    </w:p>
    <w:p w:rsidR="00652011" w:rsidRPr="006B113A" w:rsidRDefault="00652011" w:rsidP="00652011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52011" w:rsidRPr="006B113A" w:rsidRDefault="00652011" w:rsidP="00652011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6B113A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652011" w:rsidRPr="006B113A" w:rsidTr="004D5DB3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652011" w:rsidRPr="006B113A" w:rsidTr="004D5DB3">
        <w:trPr>
          <w:trHeight w:val="557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к</w:t>
            </w:r>
            <w:proofErr w:type="gramStart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 вкл</w:t>
            </w:r>
            <w:proofErr w:type="gramEnd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к</w:t>
            </w:r>
            <w:proofErr w:type="gramStart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 вкл</w:t>
            </w:r>
            <w:proofErr w:type="gramEnd"/>
            <w:r w:rsidRPr="006B113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ючительно </w:t>
            </w:r>
          </w:p>
        </w:tc>
      </w:tr>
      <w:tr w:rsidR="00652011" w:rsidRPr="0039601C" w:rsidTr="004D5DB3">
        <w:trPr>
          <w:trHeight w:val="83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652011" w:rsidRPr="0039601C" w:rsidTr="004D5DB3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652011" w:rsidRPr="0039601C" w:rsidTr="004D5DB3">
        <w:trPr>
          <w:trHeight w:val="48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652011" w:rsidRPr="0039601C" w:rsidTr="004D5DB3">
        <w:trPr>
          <w:trHeight w:val="55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652011" w:rsidRPr="0039601C" w:rsidTr="004D5DB3">
        <w:trPr>
          <w:trHeight w:val="856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652011" w:rsidRPr="0039601C" w:rsidTr="004D5DB3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652011" w:rsidRPr="0039601C" w:rsidTr="004D5DB3">
        <w:trPr>
          <w:trHeight w:val="67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652011" w:rsidRPr="0039601C" w:rsidTr="004D5DB3">
        <w:trPr>
          <w:trHeight w:val="72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652011" w:rsidRPr="0039601C" w:rsidTr="004D5DB3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652011" w:rsidRPr="0039601C" w:rsidTr="004D5DB3">
        <w:trPr>
          <w:trHeight w:val="52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652011" w:rsidRPr="0039601C" w:rsidTr="004D5DB3">
        <w:trPr>
          <w:trHeight w:val="84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652011" w:rsidRPr="0039601C" w:rsidTr="004D5DB3">
        <w:trPr>
          <w:trHeight w:val="56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652011" w:rsidRPr="0039601C" w:rsidTr="004D5DB3">
        <w:trPr>
          <w:trHeight w:val="5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652011" w:rsidRPr="0039601C" w:rsidTr="004D5DB3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652011" w:rsidRPr="0039601C" w:rsidTr="004D5DB3">
        <w:trPr>
          <w:trHeight w:val="183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52011" w:rsidRPr="0039601C" w:rsidTr="004D5DB3">
        <w:trPr>
          <w:trHeight w:val="98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652011" w:rsidRPr="00133584" w:rsidRDefault="00652011" w:rsidP="0065201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652011" w:rsidRPr="007A4DF8" w:rsidRDefault="00652011" w:rsidP="0065201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30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652011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6B113A">
        <w:rPr>
          <w:rFonts w:eastAsia="Times New Roman" w:cs="Times New Roman"/>
          <w:szCs w:val="28"/>
          <w:lang w:eastAsia="ru-RU"/>
        </w:rPr>
        <w:t>Ставки за единицу максимальной мощности для расчета платы за технологическое присоединение к электрическим сетям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B113A">
        <w:rPr>
          <w:rFonts w:eastAsia="Times New Roman" w:cs="Times New Roman"/>
          <w:szCs w:val="28"/>
          <w:lang w:eastAsia="ru-RU"/>
        </w:rPr>
        <w:t>Обществ</w:t>
      </w:r>
      <w:r>
        <w:rPr>
          <w:rFonts w:eastAsia="Times New Roman" w:cs="Times New Roman"/>
          <w:szCs w:val="28"/>
          <w:lang w:eastAsia="ru-RU"/>
        </w:rPr>
        <w:t>а</w:t>
      </w:r>
      <w:r w:rsidRPr="006B113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B113A">
        <w:rPr>
          <w:rFonts w:eastAsia="Times New Roman" w:cs="Times New Roman"/>
          <w:szCs w:val="28"/>
          <w:lang w:eastAsia="ru-RU"/>
        </w:rPr>
        <w:t>с</w:t>
      </w:r>
      <w:proofErr w:type="gramEnd"/>
      <w:r w:rsidRPr="006B113A">
        <w:rPr>
          <w:rFonts w:eastAsia="Times New Roman" w:cs="Times New Roman"/>
          <w:szCs w:val="28"/>
          <w:lang w:eastAsia="ru-RU"/>
        </w:rPr>
        <w:t xml:space="preserve"> ограниченной </w:t>
      </w:r>
    </w:p>
    <w:p w:rsidR="00652011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6B113A">
        <w:rPr>
          <w:rFonts w:eastAsia="Times New Roman" w:cs="Times New Roman"/>
          <w:szCs w:val="28"/>
          <w:lang w:eastAsia="ru-RU"/>
        </w:rPr>
        <w:t>ответственностью «Электро-</w:t>
      </w:r>
      <w:proofErr w:type="spellStart"/>
      <w:r w:rsidRPr="006B113A">
        <w:rPr>
          <w:rFonts w:eastAsia="Times New Roman" w:cs="Times New Roman"/>
          <w:szCs w:val="28"/>
          <w:lang w:eastAsia="ru-RU"/>
        </w:rPr>
        <w:t>Энергосервис</w:t>
      </w:r>
      <w:proofErr w:type="spellEnd"/>
      <w:r w:rsidRPr="006B113A">
        <w:rPr>
          <w:rFonts w:eastAsia="Times New Roman" w:cs="Times New Roman"/>
          <w:szCs w:val="28"/>
          <w:lang w:eastAsia="ru-RU"/>
        </w:rPr>
        <w:t>»</w:t>
      </w:r>
    </w:p>
    <w:p w:rsidR="00652011" w:rsidRPr="006B113A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</w:p>
    <w:p w:rsidR="00652011" w:rsidRPr="006B113A" w:rsidRDefault="00652011" w:rsidP="00652011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6B113A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275"/>
        <w:gridCol w:w="1134"/>
        <w:gridCol w:w="1134"/>
        <w:gridCol w:w="1276"/>
        <w:gridCol w:w="1134"/>
        <w:gridCol w:w="1134"/>
      </w:tblGrid>
      <w:tr w:rsidR="00652011" w:rsidRPr="006B113A" w:rsidTr="004D5DB3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6B113A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652011" w:rsidRPr="006B113A" w:rsidTr="004D5DB3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150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 670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кВт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 8 900 кВт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до 8 900 кВт</w:t>
            </w:r>
          </w:p>
        </w:tc>
      </w:tr>
      <w:tr w:rsidR="00652011" w:rsidRPr="006B113A" w:rsidTr="004D5DB3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6B113A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11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6B113A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2011" w:rsidRPr="00133584" w:rsidTr="004D5DB3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</w:tr>
      <w:tr w:rsidR="00652011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652011" w:rsidRPr="00133584" w:rsidTr="004D5DB3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652011" w:rsidRPr="00133584" w:rsidTr="004D5DB3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652011" w:rsidRPr="00133584" w:rsidTr="004D5DB3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652011" w:rsidRPr="00133584" w:rsidTr="004D5DB3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652011" w:rsidRPr="00133584" w:rsidTr="004D5DB3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</w:tr>
      <w:tr w:rsidR="00652011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652011" w:rsidRPr="00133584" w:rsidTr="004D5DB3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652011" w:rsidRPr="00133584" w:rsidTr="004D5DB3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652011" w:rsidRPr="00133584" w:rsidTr="004D5DB3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652011" w:rsidRPr="00133584" w:rsidTr="004D5DB3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652011" w:rsidRPr="00133584" w:rsidTr="004D5DB3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52011" w:rsidRPr="00133584" w:rsidTr="004D5DB3">
        <w:trPr>
          <w:trHeight w:val="168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&gt;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52011" w:rsidRPr="00133584" w:rsidTr="004D5DB3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39601C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652011" w:rsidRPr="00133584" w:rsidRDefault="00652011" w:rsidP="00652011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652011" w:rsidRPr="007A4DF8" w:rsidRDefault="00652011" w:rsidP="0065201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31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для расчета платы </w:t>
      </w:r>
      <w:proofErr w:type="gramStart"/>
      <w:r w:rsidRPr="000D4763">
        <w:rPr>
          <w:rFonts w:eastAsia="Times New Roman" w:cs="Times New Roman"/>
          <w:bCs/>
          <w:szCs w:val="28"/>
          <w:lang w:eastAsia="ru-RU"/>
        </w:rPr>
        <w:t>за</w:t>
      </w:r>
      <w:proofErr w:type="gramEnd"/>
      <w:r w:rsidRPr="000D476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52011" w:rsidRDefault="00652011" w:rsidP="00652011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>технологическое присоединение энергопринимающих устройств максимальной мощностью до 150 к</w:t>
      </w:r>
      <w:proofErr w:type="gramStart"/>
      <w:r w:rsidRPr="000D4763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0D4763">
        <w:rPr>
          <w:rFonts w:eastAsia="Times New Roman" w:cs="Times New Roman"/>
          <w:bCs/>
          <w:szCs w:val="28"/>
          <w:lang w:eastAsia="ru-RU"/>
        </w:rPr>
        <w:t>ючительно к электрическим сетям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52011" w:rsidRDefault="00652011" w:rsidP="00652011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>Общество с ограниченной ответственностью «Электро-</w:t>
      </w:r>
      <w:proofErr w:type="spellStart"/>
      <w:r w:rsidRPr="000D4763">
        <w:rPr>
          <w:rFonts w:eastAsia="Times New Roman" w:cs="Times New Roman"/>
          <w:bCs/>
          <w:szCs w:val="28"/>
          <w:lang w:eastAsia="ru-RU"/>
        </w:rPr>
        <w:t>Энергосервис</w:t>
      </w:r>
      <w:proofErr w:type="spellEnd"/>
      <w:r w:rsidRPr="000D4763">
        <w:rPr>
          <w:rFonts w:eastAsia="Times New Roman" w:cs="Times New Roman"/>
          <w:bCs/>
          <w:szCs w:val="28"/>
          <w:lang w:eastAsia="ru-RU"/>
        </w:rPr>
        <w:t>»</w:t>
      </w:r>
    </w:p>
    <w:p w:rsidR="00652011" w:rsidRPr="000D4763" w:rsidRDefault="00652011" w:rsidP="00652011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52011" w:rsidRPr="000D4763" w:rsidRDefault="00652011" w:rsidP="00652011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0D4763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652011" w:rsidRPr="000D4763" w:rsidTr="004D5DB3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652011" w:rsidRPr="000D4763" w:rsidTr="004D5DB3">
        <w:trPr>
          <w:trHeight w:val="558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150 </w:t>
            </w: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 вкл</w:t>
            </w:r>
            <w:proofErr w:type="gram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к</w:t>
            </w:r>
            <w:proofErr w:type="gram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 вкл</w:t>
            </w:r>
            <w:proofErr w:type="gram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ючительно</w:t>
            </w:r>
          </w:p>
        </w:tc>
      </w:tr>
      <w:tr w:rsidR="00652011" w:rsidRPr="00055968" w:rsidTr="004D5DB3">
        <w:trPr>
          <w:trHeight w:val="83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2011" w:rsidRPr="00055968" w:rsidTr="004D5DB3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652011" w:rsidRPr="00055968" w:rsidTr="004D5DB3">
        <w:trPr>
          <w:trHeight w:val="48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652011" w:rsidRPr="00055968" w:rsidTr="004D5DB3">
        <w:trPr>
          <w:trHeight w:val="55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652011" w:rsidRPr="00055968" w:rsidTr="004D5DB3">
        <w:trPr>
          <w:trHeight w:val="99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652011" w:rsidRPr="00055968" w:rsidTr="004D5DB3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652011" w:rsidRPr="00055968" w:rsidTr="004D5DB3">
        <w:trPr>
          <w:trHeight w:val="66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652011" w:rsidRPr="00055968" w:rsidTr="004D5DB3">
        <w:trPr>
          <w:trHeight w:val="72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652011" w:rsidRPr="00055968" w:rsidTr="004D5DB3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652011" w:rsidRPr="00055968" w:rsidTr="004D5DB3">
        <w:trPr>
          <w:trHeight w:val="69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652011" w:rsidRPr="00055968" w:rsidTr="004D5DB3">
        <w:trPr>
          <w:trHeight w:val="973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652011" w:rsidRPr="00055968" w:rsidTr="004D5DB3">
        <w:trPr>
          <w:trHeight w:val="56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39601C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652011" w:rsidRPr="00055968" w:rsidTr="004D5DB3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652011" w:rsidRPr="00055968" w:rsidTr="004D5DB3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52011" w:rsidRPr="00055968" w:rsidTr="004D5DB3">
        <w:trPr>
          <w:trHeight w:val="183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2011" w:rsidRPr="00055968" w:rsidTr="004D5DB3">
        <w:trPr>
          <w:trHeight w:val="98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652011" w:rsidRPr="00133584" w:rsidRDefault="00652011" w:rsidP="0065201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652011" w:rsidRPr="007A4DF8" w:rsidRDefault="00652011" w:rsidP="0065201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32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Default="00133584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652011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0D4763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для расчета платы </w:t>
      </w:r>
      <w:proofErr w:type="gramStart"/>
      <w:r w:rsidRPr="000D4763">
        <w:rPr>
          <w:rFonts w:eastAsia="Times New Roman" w:cs="Times New Roman"/>
          <w:szCs w:val="28"/>
          <w:lang w:eastAsia="ru-RU"/>
        </w:rPr>
        <w:t>за</w:t>
      </w:r>
      <w:proofErr w:type="gramEnd"/>
      <w:r w:rsidRPr="000D4763">
        <w:rPr>
          <w:rFonts w:eastAsia="Times New Roman" w:cs="Times New Roman"/>
          <w:szCs w:val="28"/>
          <w:lang w:eastAsia="ru-RU"/>
        </w:rPr>
        <w:t xml:space="preserve"> </w:t>
      </w:r>
    </w:p>
    <w:p w:rsidR="008A40E9" w:rsidRDefault="00652011" w:rsidP="008A40E9">
      <w:pPr>
        <w:jc w:val="center"/>
        <w:rPr>
          <w:rFonts w:eastAsia="Times New Roman" w:cs="Times New Roman"/>
          <w:szCs w:val="28"/>
          <w:lang w:eastAsia="ru-RU"/>
        </w:rPr>
      </w:pPr>
      <w:r w:rsidRPr="000D4763">
        <w:rPr>
          <w:rFonts w:eastAsia="Times New Roman" w:cs="Times New Roman"/>
          <w:szCs w:val="28"/>
          <w:lang w:eastAsia="ru-RU"/>
        </w:rPr>
        <w:t xml:space="preserve">технологическое присоединение </w:t>
      </w:r>
      <w:r w:rsidR="008A40E9" w:rsidRPr="008A40E9">
        <w:rPr>
          <w:rFonts w:eastAsia="Times New Roman" w:cs="Times New Roman"/>
          <w:szCs w:val="28"/>
          <w:lang w:eastAsia="ru-RU"/>
        </w:rPr>
        <w:t xml:space="preserve">энергопринимающих устройств </w:t>
      </w:r>
    </w:p>
    <w:p w:rsidR="00652011" w:rsidRDefault="008A40E9" w:rsidP="008A40E9">
      <w:pPr>
        <w:jc w:val="center"/>
        <w:rPr>
          <w:rFonts w:eastAsia="Times New Roman" w:cs="Times New Roman"/>
          <w:szCs w:val="28"/>
          <w:lang w:eastAsia="ru-RU"/>
        </w:rPr>
      </w:pPr>
      <w:r w:rsidRPr="008A40E9">
        <w:rPr>
          <w:rFonts w:eastAsia="Times New Roman" w:cs="Times New Roman"/>
          <w:szCs w:val="28"/>
          <w:lang w:eastAsia="ru-RU"/>
        </w:rPr>
        <w:t>максимальной мощностью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40E9">
        <w:rPr>
          <w:rFonts w:eastAsia="Times New Roman" w:cs="Times New Roman"/>
          <w:szCs w:val="28"/>
          <w:lang w:eastAsia="ru-RU"/>
        </w:rPr>
        <w:t>до 150 к</w:t>
      </w:r>
      <w:proofErr w:type="gramStart"/>
      <w:r w:rsidRPr="008A40E9">
        <w:rPr>
          <w:rFonts w:eastAsia="Times New Roman" w:cs="Times New Roman"/>
          <w:szCs w:val="28"/>
          <w:lang w:eastAsia="ru-RU"/>
        </w:rPr>
        <w:t>Вт вкл</w:t>
      </w:r>
      <w:proofErr w:type="gramEnd"/>
      <w:r w:rsidRPr="008A40E9">
        <w:rPr>
          <w:rFonts w:eastAsia="Times New Roman" w:cs="Times New Roman"/>
          <w:szCs w:val="28"/>
          <w:lang w:eastAsia="ru-RU"/>
        </w:rPr>
        <w:t xml:space="preserve">ючительно </w:t>
      </w:r>
      <w:r w:rsidR="00652011" w:rsidRPr="000D4763">
        <w:rPr>
          <w:rFonts w:eastAsia="Times New Roman" w:cs="Times New Roman"/>
          <w:szCs w:val="28"/>
          <w:lang w:eastAsia="ru-RU"/>
        </w:rPr>
        <w:t>к электрическим сетям</w:t>
      </w:r>
      <w:r w:rsidR="00652011">
        <w:rPr>
          <w:rFonts w:eastAsia="Times New Roman" w:cs="Times New Roman"/>
          <w:szCs w:val="28"/>
          <w:lang w:eastAsia="ru-RU"/>
        </w:rPr>
        <w:t xml:space="preserve"> </w:t>
      </w:r>
    </w:p>
    <w:p w:rsidR="00652011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  <w:r w:rsidRPr="000D4763">
        <w:rPr>
          <w:rFonts w:eastAsia="Times New Roman" w:cs="Times New Roman"/>
          <w:szCs w:val="28"/>
          <w:lang w:eastAsia="ru-RU"/>
        </w:rPr>
        <w:t>Закрыто</w:t>
      </w:r>
      <w:r>
        <w:rPr>
          <w:rFonts w:eastAsia="Times New Roman" w:cs="Times New Roman"/>
          <w:szCs w:val="28"/>
          <w:lang w:eastAsia="ru-RU"/>
        </w:rPr>
        <w:t>го</w:t>
      </w:r>
      <w:r w:rsidRPr="000D4763">
        <w:rPr>
          <w:rFonts w:eastAsia="Times New Roman" w:cs="Times New Roman"/>
          <w:szCs w:val="28"/>
          <w:lang w:eastAsia="ru-RU"/>
        </w:rPr>
        <w:t xml:space="preserve"> акционерно</w:t>
      </w:r>
      <w:r>
        <w:rPr>
          <w:rFonts w:eastAsia="Times New Roman" w:cs="Times New Roman"/>
          <w:szCs w:val="28"/>
          <w:lang w:eastAsia="ru-RU"/>
        </w:rPr>
        <w:t>го</w:t>
      </w:r>
      <w:r w:rsidRPr="000D4763">
        <w:rPr>
          <w:rFonts w:eastAsia="Times New Roman" w:cs="Times New Roman"/>
          <w:szCs w:val="28"/>
          <w:lang w:eastAsia="ru-RU"/>
        </w:rPr>
        <w:t xml:space="preserve"> обществ</w:t>
      </w:r>
      <w:r>
        <w:rPr>
          <w:rFonts w:eastAsia="Times New Roman" w:cs="Times New Roman"/>
          <w:szCs w:val="28"/>
          <w:lang w:eastAsia="ru-RU"/>
        </w:rPr>
        <w:t>а</w:t>
      </w:r>
      <w:r w:rsidRPr="000D4763">
        <w:rPr>
          <w:rFonts w:eastAsia="Times New Roman" w:cs="Times New Roman"/>
          <w:szCs w:val="28"/>
          <w:lang w:eastAsia="ru-RU"/>
        </w:rPr>
        <w:t xml:space="preserve"> «Электросетевая компания»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52011" w:rsidRPr="000D4763" w:rsidRDefault="00652011" w:rsidP="00652011">
      <w:pPr>
        <w:jc w:val="center"/>
        <w:rPr>
          <w:rFonts w:eastAsia="Times New Roman" w:cs="Times New Roman"/>
          <w:szCs w:val="28"/>
          <w:lang w:eastAsia="ru-RU"/>
        </w:rPr>
      </w:pPr>
    </w:p>
    <w:p w:rsidR="00652011" w:rsidRPr="000D4763" w:rsidRDefault="00652011" w:rsidP="00652011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0D4763">
        <w:rPr>
          <w:rFonts w:eastAsia="Times New Roman" w:cs="Times New Roman"/>
          <w:bCs/>
          <w:color w:val="000000"/>
          <w:sz w:val="24"/>
          <w:szCs w:val="24"/>
          <w:lang w:eastAsia="ru-RU"/>
        </w:rPr>
        <w:t>руб./кВт (без учета НДС)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275"/>
        <w:gridCol w:w="1134"/>
        <w:gridCol w:w="1134"/>
        <w:gridCol w:w="1134"/>
        <w:gridCol w:w="1134"/>
        <w:gridCol w:w="1134"/>
      </w:tblGrid>
      <w:tr w:rsidR="00652011" w:rsidRPr="000D4763" w:rsidTr="004D5DB3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652011" w:rsidRPr="000D4763" w:rsidTr="004D5DB3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D4763" w:rsidRDefault="00652011" w:rsidP="004D5DB3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150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 670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кВт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 8 900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064C01" w:rsidRDefault="00652011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до 8 900 кВт</w:t>
            </w:r>
          </w:p>
        </w:tc>
      </w:tr>
      <w:tr w:rsidR="00652011" w:rsidRPr="00133584" w:rsidTr="004D5DB3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52011" w:rsidRPr="00133584" w:rsidTr="004D5DB3">
        <w:trPr>
          <w:trHeight w:val="109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</w:tr>
      <w:tr w:rsidR="00652011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652011" w:rsidRPr="00133584" w:rsidTr="004D5DB3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652011" w:rsidRPr="00133584" w:rsidTr="004D5DB3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652011" w:rsidRPr="00133584" w:rsidTr="004D5DB3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652011" w:rsidRPr="00133584" w:rsidTr="004D5DB3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652011" w:rsidRPr="00133584" w:rsidTr="004D5DB3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</w:p>
        </w:tc>
      </w:tr>
      <w:tr w:rsidR="00652011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652011" w:rsidRPr="00133584" w:rsidTr="004D5DB3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652011" w:rsidRPr="00133584" w:rsidTr="004D5DB3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652011" w:rsidRPr="00133584" w:rsidTr="004D5DB3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652011" w:rsidRPr="00133584" w:rsidTr="004D5DB3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652011" w:rsidRPr="00133584" w:rsidTr="004D5DB3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технических условий 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52011" w:rsidRPr="00133584" w:rsidTr="004D5DB3">
        <w:trPr>
          <w:trHeight w:val="16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&gt;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52011" w:rsidRPr="00133584" w:rsidTr="004D5DB3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6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52011" w:rsidRPr="00133584" w:rsidRDefault="00652011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652011" w:rsidRPr="00133584" w:rsidRDefault="00652011" w:rsidP="00652011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Примечание. Ставки за единицу максимальной мощности рассчитаны в ценах 2016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652011" w:rsidRPr="007A4DF8" w:rsidRDefault="00652011" w:rsidP="0065201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652011" w:rsidRPr="00133584" w:rsidRDefault="00652011" w:rsidP="00133584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133584" w:rsidRPr="00133584" w:rsidRDefault="00133584" w:rsidP="00133584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33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133584" w:rsidRPr="00133584" w:rsidRDefault="00133584" w:rsidP="00133584">
      <w:pPr>
        <w:jc w:val="right"/>
        <w:rPr>
          <w:rFonts w:eastAsia="Times New Roman" w:cs="Times New Roman"/>
          <w:szCs w:val="28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для расчета платы </w:t>
      </w:r>
      <w:proofErr w:type="gramStart"/>
      <w:r w:rsidRPr="000D4763">
        <w:rPr>
          <w:rFonts w:eastAsia="Times New Roman" w:cs="Times New Roman"/>
          <w:bCs/>
          <w:szCs w:val="28"/>
          <w:lang w:eastAsia="ru-RU"/>
        </w:rPr>
        <w:t>за</w:t>
      </w:r>
      <w:proofErr w:type="gramEnd"/>
      <w:r w:rsidRPr="000D476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52011" w:rsidRPr="000D4763" w:rsidRDefault="00652011" w:rsidP="00652011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 xml:space="preserve">технологическое присоединение к электрическим сетям </w:t>
      </w:r>
    </w:p>
    <w:p w:rsidR="00652011" w:rsidRDefault="00652011" w:rsidP="00652011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>Закрыто</w:t>
      </w:r>
      <w:r>
        <w:rPr>
          <w:rFonts w:eastAsia="Times New Roman" w:cs="Times New Roman"/>
          <w:bCs/>
          <w:szCs w:val="28"/>
          <w:lang w:eastAsia="ru-RU"/>
        </w:rPr>
        <w:t>го акционерного общества</w:t>
      </w:r>
      <w:r w:rsidRPr="000D4763">
        <w:rPr>
          <w:rFonts w:eastAsia="Times New Roman" w:cs="Times New Roman"/>
          <w:bCs/>
          <w:szCs w:val="28"/>
          <w:lang w:eastAsia="ru-RU"/>
        </w:rPr>
        <w:t xml:space="preserve"> «Электросетевая компания»</w:t>
      </w:r>
    </w:p>
    <w:p w:rsidR="00652011" w:rsidRPr="000D4763" w:rsidRDefault="00652011" w:rsidP="00652011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52011" w:rsidRPr="000D4763" w:rsidRDefault="00652011" w:rsidP="00652011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0D4763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652011" w:rsidRPr="000D4763" w:rsidTr="004D5DB3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652011" w:rsidRPr="000D4763" w:rsidTr="004D5DB3">
        <w:trPr>
          <w:trHeight w:val="595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к</w:t>
            </w:r>
            <w:proofErr w:type="gram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 вкл</w:t>
            </w:r>
            <w:proofErr w:type="gram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652011" w:rsidRPr="000D4763" w:rsidRDefault="00652011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 150 к</w:t>
            </w:r>
            <w:proofErr w:type="gram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 вкл</w:t>
            </w:r>
            <w:proofErr w:type="gram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ючительно </w:t>
            </w:r>
          </w:p>
        </w:tc>
      </w:tr>
      <w:tr w:rsidR="00652011" w:rsidRPr="00055968" w:rsidTr="004D5DB3">
        <w:trPr>
          <w:trHeight w:val="986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2011" w:rsidRPr="00055968" w:rsidTr="004D5DB3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652011" w:rsidRPr="00055968" w:rsidTr="004D5DB3">
        <w:trPr>
          <w:trHeight w:val="4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652011" w:rsidRPr="00055968" w:rsidTr="004D5DB3">
        <w:trPr>
          <w:trHeight w:val="54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652011" w:rsidRPr="00055968" w:rsidTr="004D5DB3">
        <w:trPr>
          <w:trHeight w:val="84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4D19F2" w:rsidRPr="00055968" w:rsidTr="004D5DB3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055968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055968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4D19F2" w:rsidRPr="00055968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652011" w:rsidRPr="00055968" w:rsidTr="004D5DB3">
        <w:trPr>
          <w:trHeight w:val="678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652011" w:rsidRPr="00055968" w:rsidTr="004D5DB3">
        <w:trPr>
          <w:trHeight w:val="72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652011" w:rsidRPr="00055968" w:rsidTr="004D5DB3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652011" w:rsidRPr="00055968" w:rsidTr="004D5DB3">
        <w:trPr>
          <w:trHeight w:val="54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652011" w:rsidRPr="00055968" w:rsidTr="004D5DB3">
        <w:trPr>
          <w:trHeight w:val="98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4D19F2" w:rsidRPr="00055968" w:rsidTr="004D5DB3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055968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055968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4D19F2" w:rsidRPr="00055968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652011" w:rsidRPr="00055968" w:rsidTr="004D5DB3">
        <w:trPr>
          <w:trHeight w:val="5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652011" w:rsidRPr="008851EE" w:rsidRDefault="00652011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652011" w:rsidRPr="00055968" w:rsidTr="004D5DB3">
        <w:trPr>
          <w:trHeight w:val="750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52011" w:rsidRPr="00055968" w:rsidTr="004D5DB3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52011" w:rsidRPr="00055968" w:rsidTr="004D5DB3">
        <w:trPr>
          <w:trHeight w:val="83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55968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652011" w:rsidRPr="00055968" w:rsidRDefault="00652011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55968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652011" w:rsidRPr="00055968" w:rsidRDefault="00652011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652011" w:rsidRPr="00133584" w:rsidRDefault="00652011" w:rsidP="0065201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652011" w:rsidRDefault="00652011" w:rsidP="00652011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652011" w:rsidRPr="00133584" w:rsidRDefault="00652011" w:rsidP="00652011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652011" w:rsidRPr="007A4DF8" w:rsidRDefault="00652011" w:rsidP="00652011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652011" w:rsidRPr="007A4DF8" w:rsidRDefault="00652011" w:rsidP="00652011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652011" w:rsidRPr="00133584" w:rsidRDefault="00652011" w:rsidP="0065201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33584" w:rsidRPr="00133584" w:rsidRDefault="00133584" w:rsidP="00133584">
      <w:pPr>
        <w:ind w:left="5954"/>
        <w:jc w:val="left"/>
        <w:rPr>
          <w:rFonts w:eastAsia="Times New Roman" w:cs="Times New Roman"/>
          <w:sz w:val="24"/>
          <w:szCs w:val="28"/>
          <w:lang w:eastAsia="ru-RU"/>
        </w:rPr>
      </w:pPr>
      <w:r w:rsidRPr="00133584">
        <w:rPr>
          <w:rFonts w:eastAsia="Times New Roman" w:cs="Times New Roman"/>
          <w:sz w:val="24"/>
          <w:szCs w:val="28"/>
          <w:lang w:eastAsia="ru-RU"/>
        </w:rPr>
        <w:t xml:space="preserve"> </w:t>
      </w:r>
    </w:p>
    <w:p w:rsidR="00762807" w:rsidRDefault="00762807">
      <w:pPr>
        <w:spacing w:after="200" w:line="276" w:lineRule="auto"/>
        <w:jc w:val="left"/>
      </w:pPr>
      <w:r>
        <w:br w:type="page"/>
      </w:r>
    </w:p>
    <w:p w:rsidR="004D19F2" w:rsidRPr="00133584" w:rsidRDefault="004D19F2" w:rsidP="004D19F2">
      <w:pPr>
        <w:autoSpaceDE w:val="0"/>
        <w:autoSpaceDN w:val="0"/>
        <w:adjustRightInd w:val="0"/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34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4D19F2" w:rsidRPr="00133584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4D19F2" w:rsidRPr="00133584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4D19F2" w:rsidRPr="00133584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4D19F2" w:rsidRPr="00133584" w:rsidRDefault="004D19F2" w:rsidP="004D19F2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4D19F2" w:rsidRDefault="004D19F2" w:rsidP="004D19F2">
      <w:pPr>
        <w:jc w:val="center"/>
        <w:rPr>
          <w:rFonts w:eastAsia="Times New Roman" w:cs="Times New Roman"/>
          <w:szCs w:val="28"/>
          <w:lang w:eastAsia="ru-RU"/>
        </w:rPr>
      </w:pPr>
      <w:r w:rsidRPr="000D4763">
        <w:rPr>
          <w:rFonts w:eastAsia="Times New Roman" w:cs="Times New Roman"/>
          <w:szCs w:val="28"/>
          <w:lang w:eastAsia="ru-RU"/>
        </w:rPr>
        <w:t xml:space="preserve">Ставки за единицу максимальной мощности для расчета платы </w:t>
      </w:r>
      <w:proofErr w:type="gramStart"/>
      <w:r w:rsidRPr="000D4763">
        <w:rPr>
          <w:rFonts w:eastAsia="Times New Roman" w:cs="Times New Roman"/>
          <w:szCs w:val="28"/>
          <w:lang w:eastAsia="ru-RU"/>
        </w:rPr>
        <w:t>за</w:t>
      </w:r>
      <w:proofErr w:type="gramEnd"/>
      <w:r w:rsidRPr="000D4763">
        <w:rPr>
          <w:rFonts w:eastAsia="Times New Roman" w:cs="Times New Roman"/>
          <w:szCs w:val="28"/>
          <w:lang w:eastAsia="ru-RU"/>
        </w:rPr>
        <w:t xml:space="preserve"> </w:t>
      </w:r>
    </w:p>
    <w:p w:rsidR="004D19F2" w:rsidRDefault="004D19F2" w:rsidP="004D19F2">
      <w:pPr>
        <w:jc w:val="center"/>
        <w:rPr>
          <w:rFonts w:eastAsia="Times New Roman" w:cs="Times New Roman"/>
          <w:szCs w:val="28"/>
          <w:lang w:eastAsia="ru-RU"/>
        </w:rPr>
      </w:pPr>
      <w:r w:rsidRPr="000D4763">
        <w:rPr>
          <w:rFonts w:eastAsia="Times New Roman" w:cs="Times New Roman"/>
          <w:szCs w:val="28"/>
          <w:lang w:eastAsia="ru-RU"/>
        </w:rPr>
        <w:t xml:space="preserve">технологическое присоединение к электрическим сетям </w:t>
      </w:r>
    </w:p>
    <w:p w:rsidR="004D19F2" w:rsidRPr="000D4763" w:rsidRDefault="008A40E9" w:rsidP="004D19F2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Общества</w:t>
      </w:r>
      <w:r w:rsidR="004D19F2" w:rsidRPr="000D4763">
        <w:rPr>
          <w:rFonts w:eastAsia="Times New Roman" w:cs="Times New Roman"/>
          <w:szCs w:val="28"/>
          <w:lang w:eastAsia="ru-RU"/>
        </w:rPr>
        <w:t xml:space="preserve"> с ограниченной ответственностью «</w:t>
      </w:r>
      <w:proofErr w:type="spellStart"/>
      <w:r w:rsidR="004D19F2" w:rsidRPr="000D4763">
        <w:rPr>
          <w:rFonts w:eastAsia="Times New Roman" w:cs="Times New Roman"/>
          <w:szCs w:val="28"/>
          <w:lang w:eastAsia="ru-RU"/>
        </w:rPr>
        <w:t>Энерготранзит</w:t>
      </w:r>
      <w:proofErr w:type="spellEnd"/>
      <w:r w:rsidR="004D19F2" w:rsidRPr="000D4763">
        <w:rPr>
          <w:rFonts w:eastAsia="Times New Roman" w:cs="Times New Roman"/>
          <w:szCs w:val="28"/>
          <w:lang w:eastAsia="ru-RU"/>
        </w:rPr>
        <w:t>»</w:t>
      </w:r>
    </w:p>
    <w:p w:rsidR="004D19F2" w:rsidRPr="000D4763" w:rsidRDefault="004D19F2" w:rsidP="004D19F2">
      <w:pPr>
        <w:jc w:val="center"/>
        <w:rPr>
          <w:rFonts w:eastAsia="Times New Roman" w:cs="Times New Roman"/>
          <w:szCs w:val="28"/>
          <w:lang w:eastAsia="ru-RU"/>
        </w:rPr>
      </w:pPr>
    </w:p>
    <w:p w:rsidR="004D19F2" w:rsidRPr="000D4763" w:rsidRDefault="004D19F2" w:rsidP="004D19F2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0D4763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1276"/>
        <w:gridCol w:w="1134"/>
        <w:gridCol w:w="1275"/>
        <w:gridCol w:w="1134"/>
        <w:gridCol w:w="1134"/>
        <w:gridCol w:w="1134"/>
      </w:tblGrid>
      <w:tr w:rsidR="004D19F2" w:rsidRPr="000D4763" w:rsidTr="004D5DB3">
        <w:trPr>
          <w:trHeight w:val="37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Усл</w:t>
            </w:r>
            <w:proofErr w:type="spellEnd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обознач</w:t>
            </w:r>
            <w:proofErr w:type="spellEnd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0D476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4D19F2" w:rsidRPr="000D4763" w:rsidTr="004D5DB3">
        <w:trPr>
          <w:trHeight w:val="76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D4763" w:rsidRDefault="004D19F2" w:rsidP="004D5DB3">
            <w:pPr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64C01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 150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64C01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64C01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 670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кВт </w:t>
            </w: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 8 900 кВт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64C01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до 150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64C01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150 до 670 к</w:t>
            </w:r>
            <w:proofErr w:type="gramStart"/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вкл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064C01" w:rsidRDefault="004D19F2" w:rsidP="004D5DB3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64C01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от 670 до 8 900 кВт</w:t>
            </w:r>
          </w:p>
        </w:tc>
      </w:tr>
      <w:tr w:rsidR="004D19F2" w:rsidRPr="00133584" w:rsidTr="004D5DB3">
        <w:trPr>
          <w:trHeight w:val="781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4D19F2" w:rsidRPr="00133584" w:rsidTr="004D5DB3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D19F2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648,63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714,81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793,09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721,85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811,99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845,34</w:t>
            </w:r>
          </w:p>
        </w:tc>
      </w:tr>
      <w:tr w:rsidR="004D19F2" w:rsidRPr="00133584" w:rsidTr="004D5DB3">
        <w:trPr>
          <w:trHeight w:val="63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310,59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365,62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399,44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486,49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568,51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687,85</w:t>
            </w:r>
          </w:p>
        </w:tc>
      </w:tr>
      <w:tr w:rsidR="004D19F2" w:rsidRPr="00133584" w:rsidTr="004D5DB3">
        <w:trPr>
          <w:trHeight w:val="84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2 074,42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2 129,13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2 277,03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2 523,10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3 035,72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3 077,71</w:t>
            </w:r>
          </w:p>
        </w:tc>
      </w:tr>
      <w:tr w:rsidR="004D19F2" w:rsidRPr="00133584" w:rsidTr="004D5DB3">
        <w:trPr>
          <w:trHeight w:val="5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464,52</w:t>
            </w:r>
          </w:p>
        </w:tc>
      </w:tr>
      <w:tr w:rsidR="004D19F2" w:rsidRPr="00133584" w:rsidTr="004D5DB3">
        <w:trPr>
          <w:trHeight w:val="67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432,31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533,51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1 061,66</w:t>
            </w:r>
          </w:p>
        </w:tc>
      </w:tr>
      <w:tr w:rsidR="004D19F2" w:rsidRPr="00133584" w:rsidTr="004D5DB3">
        <w:trPr>
          <w:trHeight w:val="97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</w:p>
        </w:tc>
      </w:tr>
      <w:tr w:rsidR="004D19F2" w:rsidRPr="00133584" w:rsidTr="004D5DB3">
        <w:trPr>
          <w:trHeight w:val="42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9 266,07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10 211,54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11 329,81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10 312,18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11 599,82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12 076,25</w:t>
            </w:r>
          </w:p>
        </w:tc>
      </w:tr>
      <w:tr w:rsidR="004D19F2" w:rsidRPr="00133584" w:rsidTr="004D5DB3">
        <w:trPr>
          <w:trHeight w:val="62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в траншее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4 437,03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5 223,19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5 706,21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6 949,86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8 121,45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9 826,39</w:t>
            </w:r>
          </w:p>
        </w:tc>
      </w:tr>
      <w:tr w:rsidR="004D19F2" w:rsidRPr="00133584" w:rsidTr="004D5DB3">
        <w:trPr>
          <w:trHeight w:val="97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29 634,53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30 416,19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32 528,99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36 044,17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43 367,42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43 967,31</w:t>
            </w:r>
          </w:p>
        </w:tc>
      </w:tr>
      <w:tr w:rsidR="004D19F2" w:rsidRPr="00133584" w:rsidTr="004D5DB3">
        <w:trPr>
          <w:trHeight w:val="40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6 636,04</w:t>
            </w:r>
          </w:p>
        </w:tc>
      </w:tr>
      <w:tr w:rsidR="004D19F2" w:rsidRPr="00133584" w:rsidTr="004D5DB3">
        <w:trPr>
          <w:trHeight w:val="627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6 175,88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7 621,61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18"/>
                <w:szCs w:val="18"/>
              </w:rPr>
            </w:pPr>
            <w:r w:rsidRPr="008851EE">
              <w:rPr>
                <w:sz w:val="18"/>
                <w:szCs w:val="18"/>
              </w:rPr>
              <w:t>15 166,64</w:t>
            </w:r>
          </w:p>
        </w:tc>
      </w:tr>
      <w:tr w:rsidR="004D19F2" w:rsidRPr="00133584" w:rsidTr="004D5DB3">
        <w:trPr>
          <w:trHeight w:val="64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сетевой организацией выполнения заявителем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технических условий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D19F2" w:rsidRPr="00133584" w:rsidTr="004D5DB3">
        <w:trPr>
          <w:trHeight w:val="1822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&lt;1&gt;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4D19F2" w:rsidRPr="00133584" w:rsidTr="004D5DB3">
        <w:trPr>
          <w:trHeight w:val="983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133584"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D19F2" w:rsidRPr="000D76B3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6B3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D19F2" w:rsidRPr="00133584" w:rsidRDefault="004D19F2" w:rsidP="004D5D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</w:tbl>
    <w:p w:rsidR="004D19F2" w:rsidRPr="00133584" w:rsidRDefault="004D19F2" w:rsidP="004D19F2">
      <w:pPr>
        <w:ind w:firstLine="72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19F2" w:rsidRDefault="004D19F2" w:rsidP="004D19F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</w:t>
      </w:r>
      <w:r w:rsidRPr="00133584">
        <w:rPr>
          <w:rFonts w:eastAsia="Calibri" w:cs="Times New Roman"/>
          <w:sz w:val="24"/>
          <w:szCs w:val="24"/>
          <w:lang w:eastAsia="ru-RU"/>
        </w:rPr>
        <w:t>в ценах 201</w:t>
      </w:r>
      <w:r>
        <w:rPr>
          <w:rFonts w:eastAsia="Calibri" w:cs="Times New Roman"/>
          <w:sz w:val="24"/>
          <w:szCs w:val="24"/>
          <w:lang w:eastAsia="ru-RU"/>
        </w:rPr>
        <w:t>6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 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4D19F2" w:rsidRPr="00133584" w:rsidRDefault="004D19F2" w:rsidP="004D19F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4D19F2" w:rsidRDefault="004D19F2" w:rsidP="004D19F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4D19F2" w:rsidRPr="00133584" w:rsidRDefault="004D19F2" w:rsidP="004D19F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4D19F2" w:rsidRPr="007A4DF8" w:rsidRDefault="004D19F2" w:rsidP="004D19F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4D19F2" w:rsidRPr="007A4DF8" w:rsidRDefault="004D19F2" w:rsidP="004D19F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4D19F2" w:rsidRPr="007A4DF8" w:rsidRDefault="004D19F2" w:rsidP="004D19F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4D19F2" w:rsidRPr="007A4DF8" w:rsidRDefault="004D19F2" w:rsidP="004D19F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4D19F2" w:rsidRPr="00133584" w:rsidRDefault="004D19F2" w:rsidP="004D19F2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br w:type="column"/>
      </w:r>
      <w:r w:rsidRPr="0013358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sz w:val="24"/>
          <w:szCs w:val="24"/>
          <w:lang w:eastAsia="ru-RU"/>
        </w:rPr>
        <w:t>35</w:t>
      </w:r>
      <w:r w:rsidRPr="00133584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4D19F2" w:rsidRPr="00133584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4D19F2" w:rsidRPr="00133584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4D19F2" w:rsidRPr="00133584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3584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4D19F2" w:rsidRPr="00133584" w:rsidRDefault="004D19F2" w:rsidP="004D19F2">
      <w:pPr>
        <w:jc w:val="right"/>
        <w:rPr>
          <w:rFonts w:eastAsia="Times New Roman" w:cs="Times New Roman"/>
          <w:szCs w:val="28"/>
          <w:lang w:eastAsia="ru-RU"/>
        </w:rPr>
      </w:pPr>
    </w:p>
    <w:p w:rsidR="004D19F2" w:rsidRDefault="004D19F2" w:rsidP="004D19F2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 xml:space="preserve">Ставки за единицу максимальной мощности для расчета платы за технологическое присоединение энергопринимающих устройств максимальной мощностью </w:t>
      </w:r>
    </w:p>
    <w:p w:rsidR="004D19F2" w:rsidRDefault="004D19F2" w:rsidP="004D19F2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Cs w:val="28"/>
          <w:lang w:eastAsia="ru-RU"/>
        </w:rPr>
      </w:pPr>
      <w:r w:rsidRPr="000D4763">
        <w:rPr>
          <w:rFonts w:eastAsia="Times New Roman" w:cs="Times New Roman"/>
          <w:bCs/>
          <w:szCs w:val="28"/>
          <w:lang w:eastAsia="ru-RU"/>
        </w:rPr>
        <w:t>до 150 к</w:t>
      </w:r>
      <w:proofErr w:type="gramStart"/>
      <w:r w:rsidRPr="000D4763">
        <w:rPr>
          <w:rFonts w:eastAsia="Times New Roman" w:cs="Times New Roman"/>
          <w:bCs/>
          <w:szCs w:val="28"/>
          <w:lang w:eastAsia="ru-RU"/>
        </w:rPr>
        <w:t>Вт вкл</w:t>
      </w:r>
      <w:proofErr w:type="gramEnd"/>
      <w:r w:rsidRPr="000D4763">
        <w:rPr>
          <w:rFonts w:eastAsia="Times New Roman" w:cs="Times New Roman"/>
          <w:bCs/>
          <w:szCs w:val="28"/>
          <w:lang w:eastAsia="ru-RU"/>
        </w:rPr>
        <w:t>ючительно к электрическим сетям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8A40E9">
        <w:rPr>
          <w:rFonts w:eastAsia="Times New Roman" w:cs="Times New Roman"/>
          <w:bCs/>
          <w:szCs w:val="28"/>
          <w:lang w:eastAsia="ru-RU"/>
        </w:rPr>
        <w:t>Общества</w:t>
      </w:r>
      <w:r w:rsidRPr="000D4763">
        <w:rPr>
          <w:rFonts w:eastAsia="Times New Roman" w:cs="Times New Roman"/>
          <w:bCs/>
          <w:szCs w:val="28"/>
          <w:lang w:eastAsia="ru-RU"/>
        </w:rPr>
        <w:t xml:space="preserve"> с ограниченной ответственностью «</w:t>
      </w:r>
      <w:proofErr w:type="spellStart"/>
      <w:r w:rsidRPr="000D4763">
        <w:rPr>
          <w:rFonts w:eastAsia="Times New Roman" w:cs="Times New Roman"/>
          <w:bCs/>
          <w:szCs w:val="28"/>
          <w:lang w:eastAsia="ru-RU"/>
        </w:rPr>
        <w:t>Энерготранзит</w:t>
      </w:r>
      <w:proofErr w:type="spellEnd"/>
      <w:r w:rsidRPr="000D4763">
        <w:rPr>
          <w:rFonts w:eastAsia="Times New Roman" w:cs="Times New Roman"/>
          <w:bCs/>
          <w:szCs w:val="28"/>
          <w:lang w:eastAsia="ru-RU"/>
        </w:rPr>
        <w:t>»</w:t>
      </w:r>
    </w:p>
    <w:p w:rsidR="004D19F2" w:rsidRPr="000D4763" w:rsidRDefault="004D19F2" w:rsidP="004D19F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D19F2" w:rsidRPr="000D4763" w:rsidRDefault="004D19F2" w:rsidP="004D19F2">
      <w:pPr>
        <w:autoSpaceDE w:val="0"/>
        <w:autoSpaceDN w:val="0"/>
        <w:adjustRightInd w:val="0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0D4763">
        <w:rPr>
          <w:rFonts w:eastAsia="Times New Roman" w:cs="Times New Roman"/>
          <w:bCs/>
          <w:sz w:val="24"/>
          <w:szCs w:val="24"/>
          <w:lang w:eastAsia="ru-RU"/>
        </w:rPr>
        <w:t>руб./кВт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94"/>
        <w:gridCol w:w="2840"/>
        <w:gridCol w:w="2680"/>
      </w:tblGrid>
      <w:tr w:rsidR="004D19F2" w:rsidRPr="000D4763" w:rsidTr="004D5DB3">
        <w:trPr>
          <w:trHeight w:val="375"/>
        </w:trPr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Усл</w:t>
            </w:r>
            <w:proofErr w:type="spell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обознач</w:t>
            </w:r>
            <w:proofErr w:type="spell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 </w:t>
            </w: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6-10 </w:t>
            </w:r>
            <w:proofErr w:type="spell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4D19F2" w:rsidRPr="000D4763" w:rsidTr="004D5DB3">
        <w:trPr>
          <w:trHeight w:val="557"/>
        </w:trPr>
        <w:tc>
          <w:tcPr>
            <w:tcW w:w="1240" w:type="dxa"/>
            <w:vMerge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150 </w:t>
            </w: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 вкл</w:t>
            </w:r>
            <w:proofErr w:type="gram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ючительно </w:t>
            </w:r>
          </w:p>
        </w:tc>
        <w:tc>
          <w:tcPr>
            <w:tcW w:w="2680" w:type="dxa"/>
            <w:shd w:val="clear" w:color="auto" w:fill="auto"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 150 </w:t>
            </w: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Вт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вкл</w:t>
            </w:r>
            <w:proofErr w:type="gramEnd"/>
            <w:r w:rsidRPr="000D476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ючительно </w:t>
            </w:r>
          </w:p>
        </w:tc>
      </w:tr>
      <w:tr w:rsidR="004D19F2" w:rsidRPr="0039601C" w:rsidTr="004D5DB3">
        <w:trPr>
          <w:trHeight w:val="83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D19F2" w:rsidRPr="0039601C" w:rsidTr="004D5DB3">
        <w:trPr>
          <w:trHeight w:val="624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Разработка сетевой организацией проектной документации по строительству «последней мили»:</w:t>
            </w:r>
          </w:p>
        </w:tc>
      </w:tr>
      <w:tr w:rsidR="004D19F2" w:rsidRPr="0039601C" w:rsidTr="004D5DB3">
        <w:trPr>
          <w:trHeight w:val="487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324,31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360,92</w:t>
            </w:r>
          </w:p>
        </w:tc>
      </w:tr>
      <w:tr w:rsidR="004D19F2" w:rsidRPr="0039601C" w:rsidTr="004D5DB3">
        <w:trPr>
          <w:trHeight w:val="59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155,29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243,25</w:t>
            </w:r>
          </w:p>
        </w:tc>
      </w:tr>
      <w:tr w:rsidR="004D19F2" w:rsidRPr="0039601C" w:rsidTr="004D5DB3">
        <w:trPr>
          <w:trHeight w:val="956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1 037,21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1 261,55</w:t>
            </w:r>
          </w:p>
        </w:tc>
      </w:tr>
      <w:tr w:rsidR="004D19F2" w:rsidRPr="0039601C" w:rsidTr="004D5DB3">
        <w:trPr>
          <w:trHeight w:val="58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4D19F2" w:rsidRPr="00055968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232,26</w:t>
            </w:r>
          </w:p>
        </w:tc>
      </w:tr>
      <w:tr w:rsidR="004D19F2" w:rsidRPr="0039601C" w:rsidTr="004D5DB3">
        <w:trPr>
          <w:trHeight w:val="52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216,16</w:t>
            </w:r>
          </w:p>
        </w:tc>
      </w:tr>
      <w:tr w:rsidR="004D19F2" w:rsidRPr="0039601C" w:rsidTr="004D5DB3">
        <w:trPr>
          <w:trHeight w:val="72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8614" w:type="dxa"/>
            <w:gridSpan w:val="3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сетевой организацией мероприятий, связанных со строительством «последней мили»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D19F2" w:rsidRPr="0039601C" w:rsidTr="004D5DB3">
        <w:trPr>
          <w:trHeight w:val="4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3.1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воздушных линий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4 633,03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5 156,09</w:t>
            </w:r>
          </w:p>
        </w:tc>
      </w:tr>
      <w:tr w:rsidR="004D19F2" w:rsidRPr="0039601C" w:rsidTr="004D5DB3">
        <w:trPr>
          <w:trHeight w:val="53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3.2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в траншеях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2 218,51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3474,93</w:t>
            </w:r>
          </w:p>
        </w:tc>
      </w:tr>
      <w:tr w:rsidR="004D19F2" w:rsidRPr="0039601C" w:rsidTr="004D5DB3">
        <w:trPr>
          <w:trHeight w:val="84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3.3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кабельных линий методом горизонтально-направленного бурения (ГНБ)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14 817,27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18 022,09</w:t>
            </w:r>
          </w:p>
        </w:tc>
      </w:tr>
      <w:tr w:rsidR="004D19F2" w:rsidRPr="0039601C" w:rsidTr="004D5DB3">
        <w:trPr>
          <w:trHeight w:val="55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3.4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4D19F2" w:rsidRPr="00055968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51EE">
              <w:rPr>
                <w:sz w:val="20"/>
                <w:szCs w:val="20"/>
              </w:rPr>
              <w:t>3 318,02</w:t>
            </w:r>
          </w:p>
        </w:tc>
      </w:tr>
      <w:tr w:rsidR="004D19F2" w:rsidRPr="0039601C" w:rsidTr="004D5DB3">
        <w:trPr>
          <w:trHeight w:val="705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3.5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строительство КТП, РТП уровнем напряжения до 35 </w:t>
            </w:r>
            <w:proofErr w:type="spellStart"/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:rsidR="004D19F2" w:rsidRPr="008851EE" w:rsidRDefault="004D19F2" w:rsidP="004D5DB3">
            <w:pPr>
              <w:jc w:val="center"/>
              <w:rPr>
                <w:sz w:val="20"/>
                <w:szCs w:val="20"/>
              </w:rPr>
            </w:pPr>
            <w:r w:rsidRPr="008851EE">
              <w:rPr>
                <w:sz w:val="20"/>
                <w:szCs w:val="20"/>
              </w:rPr>
              <w:t>3 087,94</w:t>
            </w:r>
          </w:p>
        </w:tc>
      </w:tr>
      <w:tr w:rsidR="004D19F2" w:rsidRPr="0039601C" w:rsidTr="004D5DB3">
        <w:trPr>
          <w:trHeight w:val="701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сетевой орга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низацией выполнения заявителем технических условий 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4D19F2" w:rsidRPr="0039601C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D19F2" w:rsidRPr="0039601C" w:rsidTr="004D5DB3">
        <w:trPr>
          <w:trHeight w:val="1692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57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&lt;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&gt;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4D19F2" w:rsidRPr="0039601C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D19F2" w:rsidRPr="0039601C" w:rsidTr="004D5DB3">
        <w:trPr>
          <w:trHeight w:val="979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9601C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proofErr w:type="gramEnd"/>
          </w:p>
        </w:tc>
        <w:tc>
          <w:tcPr>
            <w:tcW w:w="3094" w:type="dxa"/>
            <w:shd w:val="clear" w:color="auto" w:fill="auto"/>
            <w:vAlign w:val="center"/>
            <w:hideMark/>
          </w:tcPr>
          <w:p w:rsidR="004D19F2" w:rsidRPr="0039601C" w:rsidRDefault="004D19F2" w:rsidP="004D5D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601C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5520" w:type="dxa"/>
            <w:gridSpan w:val="2"/>
            <w:shd w:val="clear" w:color="auto" w:fill="auto"/>
            <w:noWrap/>
            <w:vAlign w:val="center"/>
          </w:tcPr>
          <w:p w:rsidR="004D19F2" w:rsidRPr="0039601C" w:rsidRDefault="004D19F2" w:rsidP="004D5DB3">
            <w:pPr>
              <w:ind w:firstLine="7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</w:tbl>
    <w:p w:rsidR="004D19F2" w:rsidRPr="00133584" w:rsidRDefault="004D19F2" w:rsidP="004D19F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D19F2" w:rsidRDefault="004D19F2" w:rsidP="004D19F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Примечание. Ставки за единицу максимальной мощности рассчитаны в ценах 2016 </w:t>
      </w:r>
      <w:r w:rsidRPr="00133584">
        <w:rPr>
          <w:rFonts w:eastAsia="Calibri" w:cs="Times New Roman"/>
          <w:sz w:val="24"/>
          <w:szCs w:val="24"/>
          <w:lang w:eastAsia="ru-RU"/>
        </w:rPr>
        <w:t>года</w:t>
      </w:r>
      <w:r>
        <w:rPr>
          <w:rFonts w:eastAsia="Calibri" w:cs="Times New Roman"/>
          <w:sz w:val="24"/>
          <w:szCs w:val="24"/>
          <w:lang w:eastAsia="ru-RU"/>
        </w:rPr>
        <w:t>.</w:t>
      </w:r>
    </w:p>
    <w:p w:rsidR="004D19F2" w:rsidRPr="00133584" w:rsidRDefault="004D19F2" w:rsidP="004D19F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________________________</w:t>
      </w:r>
    </w:p>
    <w:p w:rsidR="004D19F2" w:rsidRDefault="004D19F2" w:rsidP="004D19F2">
      <w:pPr>
        <w:autoSpaceDE w:val="0"/>
        <w:autoSpaceDN w:val="0"/>
        <w:adjustRightInd w:val="0"/>
        <w:ind w:firstLine="708"/>
        <w:rPr>
          <w:rFonts w:eastAsia="Calibri" w:cs="Times New Roman"/>
          <w:sz w:val="24"/>
          <w:szCs w:val="24"/>
          <w:lang w:eastAsia="ru-RU"/>
        </w:rPr>
      </w:pPr>
    </w:p>
    <w:p w:rsidR="004D19F2" w:rsidRPr="00133584" w:rsidRDefault="004D19F2" w:rsidP="004D19F2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33584">
        <w:rPr>
          <w:rFonts w:eastAsia="Calibri" w:cs="Times New Roman"/>
          <w:sz w:val="24"/>
          <w:szCs w:val="24"/>
          <w:lang w:eastAsia="ru-RU"/>
        </w:rPr>
        <w:t>&lt;</w:t>
      </w:r>
      <w:r>
        <w:rPr>
          <w:rFonts w:eastAsia="Calibri" w:cs="Times New Roman"/>
          <w:sz w:val="24"/>
          <w:szCs w:val="24"/>
          <w:lang w:eastAsia="ru-RU"/>
        </w:rPr>
        <w:t>1</w:t>
      </w:r>
      <w:r w:rsidRPr="00133584">
        <w:rPr>
          <w:rFonts w:eastAsia="Calibri" w:cs="Times New Roman"/>
          <w:sz w:val="24"/>
          <w:szCs w:val="24"/>
          <w:lang w:eastAsia="ru-RU"/>
        </w:rPr>
        <w:t xml:space="preserve">&gt; </w:t>
      </w:r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Данная ставка не применяется при расчете платы за технологическое присоединение </w:t>
      </w:r>
      <w:proofErr w:type="gramStart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33584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4D19F2" w:rsidRPr="007A4DF8" w:rsidRDefault="004D19F2" w:rsidP="004D19F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предпринимателей, максимальная мощность энергопринимающих устройств которых составляет свыше 150 кВт и менее 670 кВт;</w:t>
      </w:r>
    </w:p>
    <w:p w:rsidR="004D19F2" w:rsidRPr="007A4DF8" w:rsidRDefault="004D19F2" w:rsidP="004D19F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r w:rsidRPr="007A4DF8">
        <w:rPr>
          <w:rFonts w:eastAsia="Times New Roman" w:cs="Times New Roman"/>
          <w:sz w:val="24"/>
          <w:szCs w:val="28"/>
          <w:lang w:eastAsia="ru-RU"/>
        </w:rPr>
        <w:t>-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</w:t>
      </w: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Вт вкл</w:t>
      </w:r>
      <w:proofErr w:type="gramEnd"/>
      <w:r w:rsidRPr="007A4DF8">
        <w:rPr>
          <w:rFonts w:eastAsia="Times New Roman" w:cs="Times New Roman"/>
          <w:sz w:val="24"/>
          <w:szCs w:val="28"/>
          <w:lang w:eastAsia="ru-RU"/>
        </w:rPr>
        <w:t>ючительно (с учетом ранее присоединенных в данной точке присоединения энергопринимающих устройств);</w:t>
      </w:r>
    </w:p>
    <w:p w:rsidR="004D19F2" w:rsidRPr="007A4DF8" w:rsidRDefault="004D19F2" w:rsidP="004D19F2">
      <w:pPr>
        <w:autoSpaceDE w:val="0"/>
        <w:autoSpaceDN w:val="0"/>
        <w:adjustRightInd w:val="0"/>
        <w:ind w:firstLine="709"/>
        <w:rPr>
          <w:rFonts w:eastAsia="Times New Roman" w:cs="Times New Roman"/>
          <w:sz w:val="24"/>
          <w:szCs w:val="28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8"/>
          <w:lang w:eastAsia="ru-RU"/>
        </w:rPr>
        <w:t>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proofErr w:type="gramEnd"/>
    </w:p>
    <w:p w:rsidR="004D19F2" w:rsidRPr="007A4DF8" w:rsidRDefault="004D19F2" w:rsidP="004D19F2">
      <w:pPr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A4DF8">
        <w:rPr>
          <w:rFonts w:eastAsia="Times New Roman" w:cs="Times New Roman"/>
          <w:sz w:val="24"/>
          <w:szCs w:val="24"/>
          <w:lang w:eastAsia="ru-RU"/>
        </w:rPr>
        <w:t>Для указанных заявителей, получение разрешения органа федерального государственного энергетического надзора на допуск в эксплуатацию объектов заявителя не требуется с учетом положений пунктов 18(1) - 18(4)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</w:t>
      </w:r>
      <w:proofErr w:type="gramEnd"/>
      <w:r w:rsidRPr="007A4DF8">
        <w:rPr>
          <w:rFonts w:eastAsia="Times New Roman" w:cs="Times New Roman"/>
          <w:sz w:val="24"/>
          <w:szCs w:val="24"/>
          <w:lang w:eastAsia="ru-RU"/>
        </w:rPr>
        <w:t xml:space="preserve">  декабря 2004 г. № 861. Указанные исключения не распространяются на случаи технологического присоединения объектов сетевых организаций.</w:t>
      </w:r>
    </w:p>
    <w:p w:rsidR="004D19F2" w:rsidRPr="00133584" w:rsidRDefault="004D19F2" w:rsidP="004D19F2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D19F2" w:rsidRPr="00133584" w:rsidRDefault="004D19F2" w:rsidP="004D19F2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4D19F2" w:rsidRDefault="004D19F2" w:rsidP="004D19F2">
      <w:pPr>
        <w:spacing w:after="200" w:line="276" w:lineRule="auto"/>
        <w:jc w:val="left"/>
      </w:pPr>
      <w:r w:rsidRPr="00133584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762807" w:rsidRPr="00762807" w:rsidRDefault="00762807" w:rsidP="00762807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lastRenderedPageBreak/>
        <w:t>Приложение 3</w:t>
      </w:r>
      <w:r w:rsidR="004D19F2">
        <w:rPr>
          <w:rFonts w:eastAsia="Times New Roman" w:cs="Times New Roman"/>
          <w:sz w:val="24"/>
          <w:szCs w:val="24"/>
          <w:lang w:eastAsia="ru-RU"/>
        </w:rPr>
        <w:t>6</w:t>
      </w:r>
      <w:r w:rsidRPr="00762807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762807" w:rsidRPr="00762807" w:rsidRDefault="00762807" w:rsidP="00762807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762807" w:rsidRPr="00762807" w:rsidRDefault="00762807" w:rsidP="00762807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762807" w:rsidRPr="00762807" w:rsidRDefault="00762807" w:rsidP="00762807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762807" w:rsidRPr="00762807" w:rsidRDefault="00762807" w:rsidP="00762807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762807" w:rsidRPr="004D19F2" w:rsidRDefault="00762807" w:rsidP="00762807">
      <w:pPr>
        <w:jc w:val="center"/>
        <w:rPr>
          <w:rFonts w:eastAsia="Times New Roman" w:cs="Times New Roman"/>
          <w:szCs w:val="28"/>
          <w:lang w:eastAsia="ru-RU"/>
        </w:rPr>
      </w:pPr>
      <w:r w:rsidRPr="004D19F2">
        <w:rPr>
          <w:rFonts w:eastAsia="Times New Roman" w:cs="Times New Roman"/>
          <w:szCs w:val="28"/>
          <w:lang w:eastAsia="ru-RU"/>
        </w:rPr>
        <w:t xml:space="preserve">Формулы платы за технологическое присоединение к расположенным на территории Республики Татарстан электрическим сетям сетевых организаций </w:t>
      </w:r>
    </w:p>
    <w:p w:rsidR="00762807" w:rsidRPr="004D19F2" w:rsidRDefault="00762807" w:rsidP="00762807">
      <w:pPr>
        <w:jc w:val="center"/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1. Плата за технологическое присоединение посредством применения стандартизированных тарифных ставок определяется по формуле: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</w:p>
    <w:p w:rsidR="008A40E9" w:rsidRDefault="008A40E9" w:rsidP="008A40E9">
      <w:pPr>
        <w:jc w:val="center"/>
        <w:rPr>
          <w:sz w:val="32"/>
          <w:szCs w:val="36"/>
        </w:rPr>
      </w:pPr>
      <w:proofErr w:type="gramStart"/>
      <w:r w:rsidRPr="00B33CFD">
        <w:rPr>
          <w:sz w:val="32"/>
          <w:szCs w:val="36"/>
        </w:rPr>
        <w:t>Р</w:t>
      </w:r>
      <w:proofErr w:type="gramEnd"/>
      <w:r w:rsidRPr="00B33CFD">
        <w:rPr>
          <w:sz w:val="32"/>
          <w:szCs w:val="36"/>
        </w:rPr>
        <w:t xml:space="preserve"> = (С</w:t>
      </w:r>
      <w:r w:rsidRPr="00B33CFD">
        <w:rPr>
          <w:sz w:val="32"/>
          <w:szCs w:val="36"/>
          <w:vertAlign w:val="subscript"/>
        </w:rPr>
        <w:t>1.1</w:t>
      </w:r>
      <w:r w:rsidRPr="00B33CFD">
        <w:rPr>
          <w:sz w:val="32"/>
          <w:szCs w:val="36"/>
        </w:rPr>
        <w:t xml:space="preserve"> +С</w:t>
      </w:r>
      <w:r w:rsidRPr="00B33CFD">
        <w:rPr>
          <w:sz w:val="32"/>
          <w:szCs w:val="36"/>
          <w:vertAlign w:val="subscript"/>
        </w:rPr>
        <w:t>1.2</w:t>
      </w:r>
      <w:r w:rsidRPr="00B33CFD">
        <w:rPr>
          <w:sz w:val="32"/>
          <w:szCs w:val="36"/>
        </w:rPr>
        <w:t>+С</w:t>
      </w:r>
      <w:r w:rsidRPr="00B33CFD">
        <w:rPr>
          <w:sz w:val="32"/>
          <w:szCs w:val="36"/>
          <w:vertAlign w:val="subscript"/>
        </w:rPr>
        <w:t>1.3</w:t>
      </w:r>
      <w:r w:rsidRPr="00B33CFD">
        <w:rPr>
          <w:sz w:val="32"/>
          <w:szCs w:val="36"/>
        </w:rPr>
        <w:t>+С</w:t>
      </w:r>
      <w:r w:rsidRPr="00B33CFD">
        <w:rPr>
          <w:sz w:val="32"/>
          <w:szCs w:val="36"/>
          <w:vertAlign w:val="subscript"/>
        </w:rPr>
        <w:t>1.4</w:t>
      </w:r>
      <w:r w:rsidRPr="00B33CFD">
        <w:rPr>
          <w:sz w:val="32"/>
          <w:szCs w:val="36"/>
        </w:rPr>
        <w:t>)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N</w:t>
      </w:r>
      <w:r w:rsidRPr="00B33CFD">
        <w:rPr>
          <w:sz w:val="32"/>
          <w:szCs w:val="36"/>
        </w:rPr>
        <w:t xml:space="preserve"> + (С</w:t>
      </w:r>
      <w:r w:rsidRPr="00B33CFD">
        <w:rPr>
          <w:sz w:val="32"/>
          <w:szCs w:val="36"/>
          <w:vertAlign w:val="subscript"/>
        </w:rPr>
        <w:t>2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L</w:t>
      </w:r>
      <w:r w:rsidRPr="00B33CFD">
        <w:rPr>
          <w:sz w:val="32"/>
          <w:szCs w:val="36"/>
          <w:vertAlign w:val="subscript"/>
        </w:rPr>
        <w:t>2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Z</w:t>
      </w:r>
      <w:proofErr w:type="spellStart"/>
      <w:r w:rsidRPr="00B33CFD">
        <w:rPr>
          <w:sz w:val="32"/>
          <w:szCs w:val="36"/>
          <w:vertAlign w:val="subscript"/>
        </w:rPr>
        <w:t>вл</w:t>
      </w:r>
      <w:proofErr w:type="spellEnd"/>
      <w:r w:rsidRPr="00B33CFD">
        <w:rPr>
          <w:sz w:val="32"/>
          <w:szCs w:val="36"/>
        </w:rPr>
        <w:t>) + (</w:t>
      </w:r>
      <w:r w:rsidRPr="00B33CFD">
        <w:rPr>
          <w:sz w:val="32"/>
          <w:szCs w:val="36"/>
          <w:lang w:val="en-US"/>
        </w:rPr>
        <w:t>C</w:t>
      </w:r>
      <w:r w:rsidRPr="00B33CFD">
        <w:rPr>
          <w:sz w:val="32"/>
          <w:szCs w:val="36"/>
          <w:vertAlign w:val="subscript"/>
        </w:rPr>
        <w:t>3тр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L</w:t>
      </w:r>
      <w:r w:rsidRPr="00B33CFD">
        <w:rPr>
          <w:sz w:val="32"/>
          <w:szCs w:val="36"/>
          <w:vertAlign w:val="subscript"/>
        </w:rPr>
        <w:t>3тр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Z</w:t>
      </w:r>
      <w:proofErr w:type="spellStart"/>
      <w:r w:rsidRPr="00B33CFD">
        <w:rPr>
          <w:sz w:val="32"/>
          <w:szCs w:val="36"/>
          <w:vertAlign w:val="subscript"/>
        </w:rPr>
        <w:t>кл</w:t>
      </w:r>
      <w:proofErr w:type="spellEnd"/>
      <w:r w:rsidRPr="00B33CFD">
        <w:rPr>
          <w:sz w:val="32"/>
          <w:szCs w:val="36"/>
        </w:rPr>
        <w:t>) +</w:t>
      </w:r>
      <w:r>
        <w:rPr>
          <w:sz w:val="32"/>
          <w:szCs w:val="36"/>
        </w:rPr>
        <w:t xml:space="preserve"> </w:t>
      </w:r>
    </w:p>
    <w:p w:rsidR="008A40E9" w:rsidRDefault="008A40E9" w:rsidP="008A40E9">
      <w:pPr>
        <w:jc w:val="center"/>
        <w:rPr>
          <w:sz w:val="32"/>
          <w:szCs w:val="36"/>
        </w:rPr>
      </w:pPr>
      <w:r>
        <w:rPr>
          <w:sz w:val="32"/>
          <w:szCs w:val="36"/>
        </w:rPr>
        <w:t>+(</w:t>
      </w:r>
      <w:r w:rsidRPr="00E47692">
        <w:rPr>
          <w:sz w:val="32"/>
          <w:szCs w:val="36"/>
        </w:rPr>
        <w:t>C</w:t>
      </w:r>
      <w:r w:rsidRPr="00E47692">
        <w:rPr>
          <w:sz w:val="32"/>
          <w:szCs w:val="36"/>
          <w:vertAlign w:val="subscript"/>
        </w:rPr>
        <w:t>3</w:t>
      </w:r>
      <w:r>
        <w:rPr>
          <w:sz w:val="32"/>
          <w:szCs w:val="36"/>
          <w:vertAlign w:val="subscript"/>
        </w:rPr>
        <w:t>асфальт</w:t>
      </w:r>
      <w:r w:rsidRPr="00E47692">
        <w:rPr>
          <w:sz w:val="32"/>
          <w:szCs w:val="36"/>
        </w:rPr>
        <w:t xml:space="preserve"> * L</w:t>
      </w:r>
      <w:r w:rsidRPr="00E47692">
        <w:rPr>
          <w:sz w:val="32"/>
          <w:szCs w:val="36"/>
          <w:vertAlign w:val="subscript"/>
        </w:rPr>
        <w:t>3</w:t>
      </w:r>
      <w:r>
        <w:rPr>
          <w:sz w:val="32"/>
          <w:szCs w:val="36"/>
          <w:vertAlign w:val="subscript"/>
        </w:rPr>
        <w:t>асфальт</w:t>
      </w:r>
      <w:r w:rsidRPr="00E47692">
        <w:rPr>
          <w:sz w:val="32"/>
          <w:szCs w:val="36"/>
        </w:rPr>
        <w:t xml:space="preserve"> * </w:t>
      </w:r>
      <w:proofErr w:type="spellStart"/>
      <w:proofErr w:type="gramStart"/>
      <w:r w:rsidRPr="00E47692">
        <w:rPr>
          <w:sz w:val="32"/>
          <w:szCs w:val="36"/>
        </w:rPr>
        <w:t>Z</w:t>
      </w:r>
      <w:proofErr w:type="gramEnd"/>
      <w:r w:rsidRPr="00E47692">
        <w:rPr>
          <w:sz w:val="32"/>
          <w:szCs w:val="36"/>
          <w:vertAlign w:val="subscript"/>
        </w:rPr>
        <w:t>кл</w:t>
      </w:r>
      <w:proofErr w:type="spellEnd"/>
      <w:r w:rsidRPr="00E47692">
        <w:rPr>
          <w:sz w:val="32"/>
          <w:szCs w:val="36"/>
        </w:rPr>
        <w:t xml:space="preserve">) </w:t>
      </w:r>
      <w:r>
        <w:rPr>
          <w:sz w:val="32"/>
          <w:szCs w:val="36"/>
        </w:rPr>
        <w:t xml:space="preserve">+ </w:t>
      </w:r>
      <w:r w:rsidRPr="00B33CFD">
        <w:rPr>
          <w:sz w:val="32"/>
          <w:szCs w:val="36"/>
        </w:rPr>
        <w:t>(</w:t>
      </w:r>
      <w:r w:rsidRPr="00B33CFD">
        <w:rPr>
          <w:sz w:val="32"/>
          <w:szCs w:val="36"/>
          <w:lang w:val="en-US"/>
        </w:rPr>
        <w:t>C</w:t>
      </w:r>
      <w:r w:rsidRPr="00B33CFD">
        <w:rPr>
          <w:sz w:val="32"/>
          <w:szCs w:val="36"/>
          <w:vertAlign w:val="subscript"/>
        </w:rPr>
        <w:t xml:space="preserve">3 </w:t>
      </w:r>
      <w:proofErr w:type="spellStart"/>
      <w:r w:rsidRPr="00B33CFD">
        <w:rPr>
          <w:sz w:val="32"/>
          <w:szCs w:val="36"/>
          <w:vertAlign w:val="subscript"/>
        </w:rPr>
        <w:t>гнб</w:t>
      </w:r>
      <w:proofErr w:type="spellEnd"/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L</w:t>
      </w:r>
      <w:r w:rsidRPr="00B33CFD">
        <w:rPr>
          <w:sz w:val="32"/>
          <w:szCs w:val="36"/>
          <w:vertAlign w:val="subscript"/>
        </w:rPr>
        <w:t xml:space="preserve">3 </w:t>
      </w:r>
      <w:proofErr w:type="spellStart"/>
      <w:r w:rsidRPr="00B33CFD">
        <w:rPr>
          <w:sz w:val="32"/>
          <w:szCs w:val="36"/>
          <w:vertAlign w:val="subscript"/>
        </w:rPr>
        <w:t>гнб</w:t>
      </w:r>
      <w:proofErr w:type="spellEnd"/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Z</w:t>
      </w:r>
      <w:proofErr w:type="spellStart"/>
      <w:r w:rsidRPr="00B33CFD">
        <w:rPr>
          <w:sz w:val="32"/>
          <w:szCs w:val="36"/>
          <w:vertAlign w:val="subscript"/>
        </w:rPr>
        <w:t>кл</w:t>
      </w:r>
      <w:proofErr w:type="spellEnd"/>
      <w:r w:rsidRPr="00B33CFD">
        <w:rPr>
          <w:sz w:val="32"/>
          <w:szCs w:val="36"/>
        </w:rPr>
        <w:t>) + (С</w:t>
      </w:r>
      <w:r w:rsidRPr="00B33CFD">
        <w:rPr>
          <w:sz w:val="32"/>
          <w:szCs w:val="36"/>
          <w:vertAlign w:val="subscript"/>
        </w:rPr>
        <w:t>4пс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N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Z</w:t>
      </w:r>
      <w:proofErr w:type="spellStart"/>
      <w:r w:rsidRPr="00B33CFD">
        <w:rPr>
          <w:sz w:val="32"/>
          <w:szCs w:val="36"/>
          <w:vertAlign w:val="subscript"/>
        </w:rPr>
        <w:t>пр</w:t>
      </w:r>
      <w:proofErr w:type="spellEnd"/>
      <w:r w:rsidRPr="00B33CFD">
        <w:rPr>
          <w:sz w:val="32"/>
          <w:szCs w:val="36"/>
        </w:rPr>
        <w:t xml:space="preserve">) + </w:t>
      </w:r>
    </w:p>
    <w:p w:rsidR="008A40E9" w:rsidRPr="00B33CFD" w:rsidRDefault="008A40E9" w:rsidP="008A40E9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+ </w:t>
      </w:r>
      <w:r w:rsidRPr="00B33CFD">
        <w:rPr>
          <w:sz w:val="32"/>
          <w:szCs w:val="36"/>
        </w:rPr>
        <w:t>(С</w:t>
      </w:r>
      <w:r w:rsidRPr="00B33CFD">
        <w:rPr>
          <w:sz w:val="32"/>
          <w:szCs w:val="36"/>
          <w:vertAlign w:val="subscript"/>
        </w:rPr>
        <w:t>4тп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lang w:val="en-US"/>
        </w:rPr>
        <w:t>N</w:t>
      </w:r>
      <w:r w:rsidRPr="00B33CFD">
        <w:rPr>
          <w:sz w:val="32"/>
          <w:szCs w:val="36"/>
        </w:rPr>
        <w:t xml:space="preserve"> </w:t>
      </w:r>
      <w:r w:rsidRPr="00B33CFD">
        <w:rPr>
          <w:sz w:val="32"/>
          <w:szCs w:val="36"/>
          <w:vertAlign w:val="subscript"/>
        </w:rPr>
        <w:t>*</w:t>
      </w:r>
      <w:r w:rsidRPr="00B33CFD">
        <w:rPr>
          <w:sz w:val="32"/>
          <w:szCs w:val="36"/>
        </w:rPr>
        <w:t xml:space="preserve"> </w:t>
      </w:r>
      <w:proofErr w:type="gramStart"/>
      <w:r w:rsidRPr="00B33CFD">
        <w:rPr>
          <w:sz w:val="32"/>
          <w:szCs w:val="36"/>
          <w:lang w:val="en-US"/>
        </w:rPr>
        <w:t>Z</w:t>
      </w:r>
      <w:proofErr w:type="spellStart"/>
      <w:proofErr w:type="gramEnd"/>
      <w:r w:rsidRPr="00B33CFD">
        <w:rPr>
          <w:sz w:val="32"/>
          <w:szCs w:val="36"/>
          <w:vertAlign w:val="subscript"/>
        </w:rPr>
        <w:t>пр</w:t>
      </w:r>
      <w:proofErr w:type="spellEnd"/>
      <w:r w:rsidRPr="00B33CFD">
        <w:rPr>
          <w:sz w:val="32"/>
          <w:szCs w:val="36"/>
        </w:rPr>
        <w:t>),</w:t>
      </w:r>
    </w:p>
    <w:p w:rsidR="008A40E9" w:rsidRPr="00B33CFD" w:rsidRDefault="008A40E9" w:rsidP="008A40E9">
      <w:pPr>
        <w:rPr>
          <w:sz w:val="10"/>
          <w:szCs w:val="10"/>
        </w:rPr>
      </w:pPr>
    </w:p>
    <w:p w:rsidR="008A40E9" w:rsidRPr="00B33CFD" w:rsidRDefault="008A40E9" w:rsidP="008A40E9">
      <w:pPr>
        <w:ind w:firstLine="709"/>
        <w:rPr>
          <w:szCs w:val="28"/>
        </w:rPr>
      </w:pPr>
      <w:r w:rsidRPr="00B33CFD">
        <w:rPr>
          <w:szCs w:val="28"/>
        </w:rPr>
        <w:t>где:</w:t>
      </w:r>
    </w:p>
    <w:p w:rsidR="008A40E9" w:rsidRPr="00B33CFD" w:rsidRDefault="008A40E9" w:rsidP="008A40E9">
      <w:pPr>
        <w:ind w:firstLine="709"/>
        <w:rPr>
          <w:szCs w:val="28"/>
        </w:rPr>
      </w:pPr>
      <w:r w:rsidRPr="00B33CFD">
        <w:rPr>
          <w:szCs w:val="28"/>
        </w:rPr>
        <w:t>С</w:t>
      </w:r>
      <w:r w:rsidRPr="00B33CFD">
        <w:rPr>
          <w:szCs w:val="28"/>
          <w:vertAlign w:val="subscript"/>
        </w:rPr>
        <w:t>1(2,3</w:t>
      </w:r>
      <w:proofErr w:type="gramStart"/>
      <w:r w:rsidRPr="00B33CFD">
        <w:rPr>
          <w:szCs w:val="28"/>
          <w:vertAlign w:val="subscript"/>
        </w:rPr>
        <w:t>тр</w:t>
      </w:r>
      <w:proofErr w:type="gramEnd"/>
      <w:r w:rsidRPr="00B33CFD">
        <w:rPr>
          <w:szCs w:val="28"/>
          <w:vertAlign w:val="subscript"/>
        </w:rPr>
        <w:t>,</w:t>
      </w:r>
      <w:r>
        <w:rPr>
          <w:szCs w:val="28"/>
          <w:vertAlign w:val="subscript"/>
        </w:rPr>
        <w:t>3асфальт,</w:t>
      </w:r>
      <w:r w:rsidRPr="00B33CFD">
        <w:rPr>
          <w:szCs w:val="28"/>
          <w:vertAlign w:val="subscript"/>
        </w:rPr>
        <w:t>3гнб,4пс,4тп)</w:t>
      </w:r>
      <w:r w:rsidRPr="00B33CFD">
        <w:rPr>
          <w:szCs w:val="28"/>
        </w:rPr>
        <w:t xml:space="preserve"> – стандартизированные тарифные ставки, установленные пунктом 1 настоящего постановления;</w:t>
      </w:r>
    </w:p>
    <w:p w:rsidR="008A40E9" w:rsidRPr="00B33CFD" w:rsidRDefault="008A40E9" w:rsidP="008A40E9">
      <w:pPr>
        <w:autoSpaceDE w:val="0"/>
        <w:autoSpaceDN w:val="0"/>
        <w:adjustRightInd w:val="0"/>
        <w:ind w:firstLine="540"/>
        <w:rPr>
          <w:szCs w:val="28"/>
        </w:rPr>
      </w:pPr>
      <w:r w:rsidRPr="00B33CFD">
        <w:rPr>
          <w:szCs w:val="28"/>
          <w:lang w:val="en-US"/>
        </w:rPr>
        <w:t>N</w:t>
      </w:r>
      <w:r w:rsidRPr="00B33CFD">
        <w:rPr>
          <w:szCs w:val="28"/>
        </w:rPr>
        <w:t xml:space="preserve"> – </w:t>
      </w:r>
      <w:proofErr w:type="gramStart"/>
      <w:r w:rsidRPr="00B33CFD">
        <w:rPr>
          <w:szCs w:val="28"/>
        </w:rPr>
        <w:t>объем</w:t>
      </w:r>
      <w:proofErr w:type="gramEnd"/>
      <w:r w:rsidRPr="00B33CFD">
        <w:rPr>
          <w:szCs w:val="28"/>
        </w:rPr>
        <w:t xml:space="preserve"> максимальной мощности</w:t>
      </w:r>
      <w:r>
        <w:rPr>
          <w:szCs w:val="28"/>
        </w:rPr>
        <w:t>,</w:t>
      </w:r>
      <w:r w:rsidRPr="000135A8">
        <w:rPr>
          <w:szCs w:val="28"/>
        </w:rPr>
        <w:t xml:space="preserve"> </w:t>
      </w:r>
      <w:r>
        <w:rPr>
          <w:szCs w:val="28"/>
        </w:rPr>
        <w:t xml:space="preserve">указанный Заявителем в заявке на технологическое присоединение </w:t>
      </w:r>
      <w:r w:rsidRPr="00B33CFD">
        <w:rPr>
          <w:szCs w:val="28"/>
        </w:rPr>
        <w:t>(кВт);</w:t>
      </w:r>
    </w:p>
    <w:p w:rsidR="008A40E9" w:rsidRPr="00B33CFD" w:rsidRDefault="008A40E9" w:rsidP="008A40E9">
      <w:pPr>
        <w:autoSpaceDE w:val="0"/>
        <w:autoSpaceDN w:val="0"/>
        <w:adjustRightInd w:val="0"/>
        <w:ind w:firstLine="709"/>
        <w:rPr>
          <w:szCs w:val="28"/>
        </w:rPr>
      </w:pPr>
      <w:r w:rsidRPr="00762807">
        <w:rPr>
          <w:szCs w:val="28"/>
          <w:lang w:val="en-US"/>
        </w:rPr>
        <w:t>L</w:t>
      </w:r>
      <w:r>
        <w:rPr>
          <w:szCs w:val="28"/>
          <w:vertAlign w:val="subscript"/>
        </w:rPr>
        <w:t>2 (3тр</w:t>
      </w:r>
      <w:proofErr w:type="gramStart"/>
      <w:r>
        <w:rPr>
          <w:szCs w:val="28"/>
          <w:vertAlign w:val="subscript"/>
        </w:rPr>
        <w:t>,3асфальт,</w:t>
      </w:r>
      <w:r w:rsidRPr="00762807">
        <w:rPr>
          <w:szCs w:val="28"/>
          <w:vertAlign w:val="subscript"/>
        </w:rPr>
        <w:t>3</w:t>
      </w:r>
      <w:proofErr w:type="gramEnd"/>
      <w:r w:rsidRPr="00762807">
        <w:rPr>
          <w:szCs w:val="28"/>
          <w:vertAlign w:val="subscript"/>
        </w:rPr>
        <w:t xml:space="preserve"> </w:t>
      </w:r>
      <w:proofErr w:type="spellStart"/>
      <w:r w:rsidRPr="00762807">
        <w:rPr>
          <w:szCs w:val="28"/>
          <w:vertAlign w:val="subscript"/>
        </w:rPr>
        <w:t>гнб</w:t>
      </w:r>
      <w:proofErr w:type="spellEnd"/>
      <w:r w:rsidRPr="00762807">
        <w:rPr>
          <w:szCs w:val="28"/>
          <w:vertAlign w:val="subscript"/>
        </w:rPr>
        <w:t>)</w:t>
      </w:r>
      <w:r w:rsidRPr="00762807">
        <w:rPr>
          <w:szCs w:val="28"/>
        </w:rPr>
        <w:t xml:space="preserve"> </w:t>
      </w:r>
      <w:r w:rsidRPr="00B33CFD">
        <w:rPr>
          <w:szCs w:val="28"/>
        </w:rPr>
        <w:t>– длина воздушных и кабельных линий электропередач (км);</w:t>
      </w:r>
    </w:p>
    <w:p w:rsidR="008A40E9" w:rsidRPr="00B33CFD" w:rsidRDefault="008A40E9" w:rsidP="008A40E9">
      <w:pPr>
        <w:ind w:firstLine="709"/>
        <w:rPr>
          <w:szCs w:val="28"/>
        </w:rPr>
      </w:pPr>
      <w:proofErr w:type="spellStart"/>
      <w:proofErr w:type="gramStart"/>
      <w:r w:rsidRPr="00B33CFD">
        <w:rPr>
          <w:szCs w:val="28"/>
        </w:rPr>
        <w:t>Z</w:t>
      </w:r>
      <w:proofErr w:type="gramEnd"/>
      <w:r w:rsidRPr="00B33CFD">
        <w:rPr>
          <w:szCs w:val="28"/>
          <w:vertAlign w:val="subscript"/>
        </w:rPr>
        <w:t>вл</w:t>
      </w:r>
      <w:proofErr w:type="spellEnd"/>
      <w:r w:rsidRPr="00B33CFD">
        <w:rPr>
          <w:szCs w:val="28"/>
        </w:rPr>
        <w:t xml:space="preserve"> – индекс изменения сметной стоимости строительно-монтажных работ по прокладке воздушной линии электропередачи, рекомендуемый Министерством регионального развития Российской Федерации, на квартал, предшествующий кварталу, в котором утверждается плата за технологическое присоединение;</w:t>
      </w:r>
    </w:p>
    <w:p w:rsidR="008A40E9" w:rsidRPr="00B33CFD" w:rsidRDefault="008A40E9" w:rsidP="008A40E9">
      <w:pPr>
        <w:ind w:firstLine="709"/>
        <w:rPr>
          <w:szCs w:val="28"/>
        </w:rPr>
      </w:pPr>
      <w:proofErr w:type="spellStart"/>
      <w:proofErr w:type="gramStart"/>
      <w:r w:rsidRPr="00B33CFD">
        <w:rPr>
          <w:szCs w:val="28"/>
        </w:rPr>
        <w:t>Z</w:t>
      </w:r>
      <w:proofErr w:type="gramEnd"/>
      <w:r w:rsidRPr="00B33CFD">
        <w:rPr>
          <w:szCs w:val="28"/>
          <w:vertAlign w:val="subscript"/>
        </w:rPr>
        <w:t>кл</w:t>
      </w:r>
      <w:proofErr w:type="spellEnd"/>
      <w:r w:rsidRPr="00B33CFD">
        <w:rPr>
          <w:szCs w:val="28"/>
        </w:rPr>
        <w:t xml:space="preserve"> – индекс изменения сметной стоимости строительно-монтажных работ по прокладке кабельной линии электропередачи, рекомендуемый Министерством регионального развития Российской Федерации, на квартал, предшествующий кварталу, в котором утверждается плата за технологическое присоединение;</w:t>
      </w:r>
    </w:p>
    <w:p w:rsidR="008A40E9" w:rsidRDefault="008A40E9" w:rsidP="008A40E9">
      <w:pPr>
        <w:ind w:firstLine="709"/>
        <w:rPr>
          <w:szCs w:val="28"/>
        </w:rPr>
      </w:pPr>
      <w:proofErr w:type="spellStart"/>
      <w:proofErr w:type="gramStart"/>
      <w:r w:rsidRPr="00B33CFD">
        <w:rPr>
          <w:szCs w:val="28"/>
        </w:rPr>
        <w:t>Z</w:t>
      </w:r>
      <w:proofErr w:type="gramEnd"/>
      <w:r w:rsidRPr="00B33CFD">
        <w:rPr>
          <w:szCs w:val="28"/>
          <w:vertAlign w:val="subscript"/>
        </w:rPr>
        <w:t>пр</w:t>
      </w:r>
      <w:proofErr w:type="spellEnd"/>
      <w:r w:rsidRPr="00B33CFD">
        <w:rPr>
          <w:szCs w:val="28"/>
        </w:rPr>
        <w:t xml:space="preserve"> – индекс изменения сметной стоимости строительно-монтажных работ на прочие объекты, рекомендуемый Министерством регионального развития Российской Федерации, на квартал, предшествующий кварталу, в котором утверждается плата за технологическое присоединение.</w:t>
      </w:r>
    </w:p>
    <w:p w:rsidR="008A40E9" w:rsidRPr="00B33CFD" w:rsidRDefault="008A40E9" w:rsidP="008A40E9">
      <w:pPr>
        <w:ind w:firstLine="709"/>
        <w:rPr>
          <w:szCs w:val="28"/>
        </w:rPr>
      </w:pPr>
    </w:p>
    <w:p w:rsidR="00762807" w:rsidRPr="00762807" w:rsidRDefault="00762807" w:rsidP="008A40E9">
      <w:pPr>
        <w:numPr>
          <w:ilvl w:val="0"/>
          <w:numId w:val="1"/>
        </w:numPr>
        <w:tabs>
          <w:tab w:val="left" w:pos="0"/>
        </w:tabs>
        <w:spacing w:line="370" w:lineRule="exact"/>
        <w:ind w:left="0" w:right="20" w:firstLine="709"/>
        <w:rPr>
          <w:rFonts w:eastAsia="Arial" w:cs="Times New Roman"/>
          <w:szCs w:val="28"/>
          <w:lang w:eastAsia="ru-RU"/>
        </w:rPr>
      </w:pPr>
      <w:r w:rsidRPr="00762807">
        <w:rPr>
          <w:rFonts w:eastAsia="Arial" w:cs="Times New Roman"/>
          <w:szCs w:val="28"/>
          <w:lang w:eastAsia="ru-RU"/>
        </w:rPr>
        <w:t>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года, при этом срок является четным (кратным двум), плата, рассчитанная в ценах года утверждения платы, индексируется следующим образом:</w:t>
      </w:r>
    </w:p>
    <w:p w:rsidR="00762807" w:rsidRPr="00762807" w:rsidRDefault="00762807" w:rsidP="00762807">
      <w:pPr>
        <w:spacing w:after="284" w:line="270" w:lineRule="exact"/>
        <w:ind w:firstLine="851"/>
        <w:jc w:val="left"/>
        <w:rPr>
          <w:rFonts w:eastAsia="Arial" w:cs="Times New Roman"/>
          <w:szCs w:val="28"/>
          <w:lang w:eastAsia="ru-RU"/>
        </w:rPr>
      </w:pPr>
    </w:p>
    <w:p w:rsidR="00762807" w:rsidRPr="00762807" w:rsidRDefault="00762807" w:rsidP="00762807">
      <w:pPr>
        <w:spacing w:after="284" w:line="270" w:lineRule="exact"/>
        <w:ind w:firstLine="851"/>
        <w:jc w:val="center"/>
        <w:rPr>
          <w:rFonts w:eastAsia="Arial" w:cs="Times New Roman"/>
          <w:szCs w:val="28"/>
          <w:lang w:val="en-US" w:eastAsia="ru-RU"/>
        </w:rPr>
      </w:pPr>
      <w:proofErr w:type="spellStart"/>
      <w:r w:rsidRPr="00762807">
        <w:rPr>
          <w:rFonts w:eastAsia="Arial" w:cs="Times New Roman"/>
          <w:szCs w:val="28"/>
          <w:lang w:eastAsia="ru-RU"/>
        </w:rPr>
        <w:t>Рч</w:t>
      </w:r>
      <w:proofErr w:type="spellEnd"/>
      <w:r w:rsidRPr="00762807">
        <w:rPr>
          <w:rFonts w:eastAsia="Arial" w:cs="Times New Roman"/>
          <w:szCs w:val="28"/>
          <w:lang w:val="en-US" w:eastAsia="ru-RU"/>
        </w:rPr>
        <w:t xml:space="preserve"> = </w:t>
      </w:r>
      <w:proofErr w:type="gramStart"/>
      <w:r w:rsidRPr="00762807">
        <w:rPr>
          <w:rFonts w:eastAsia="Arial" w:cs="Times New Roman"/>
          <w:szCs w:val="28"/>
          <w:lang w:eastAsia="ru-RU"/>
        </w:rPr>
        <w:t>Р</w:t>
      </w:r>
      <w:proofErr w:type="gramEnd"/>
      <w:r w:rsidRPr="00762807">
        <w:rPr>
          <w:rFonts w:eastAsia="Arial" w:cs="Times New Roman"/>
          <w:szCs w:val="28"/>
          <w:lang w:val="en-US" w:eastAsia="ru-RU"/>
        </w:rPr>
        <w:t>/2 * 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1</w:t>
      </w:r>
      <w:r w:rsidRPr="00762807">
        <w:rPr>
          <w:rFonts w:eastAsia="Arial" w:cs="Times New Roman"/>
          <w:szCs w:val="28"/>
          <w:lang w:val="en-US" w:eastAsia="ru-RU"/>
        </w:rPr>
        <w:t xml:space="preserve"> *...In + </w:t>
      </w:r>
      <w:r w:rsidRPr="00762807">
        <w:rPr>
          <w:rFonts w:eastAsia="Arial" w:cs="Times New Roman"/>
          <w:szCs w:val="28"/>
          <w:lang w:eastAsia="ru-RU"/>
        </w:rPr>
        <w:t>Р</w:t>
      </w:r>
      <w:r w:rsidRPr="00762807">
        <w:rPr>
          <w:rFonts w:eastAsia="Arial" w:cs="Times New Roman"/>
          <w:szCs w:val="28"/>
          <w:lang w:val="en-US" w:eastAsia="ru-RU"/>
        </w:rPr>
        <w:t>/2 * 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1</w:t>
      </w:r>
      <w:r w:rsidRPr="00762807">
        <w:rPr>
          <w:rFonts w:eastAsia="Arial" w:cs="Times New Roman"/>
          <w:szCs w:val="28"/>
          <w:lang w:val="en-US" w:eastAsia="ru-RU"/>
        </w:rPr>
        <w:t xml:space="preserve"> *</w:t>
      </w:r>
      <w:proofErr w:type="gramStart"/>
      <w:r w:rsidRPr="00762807">
        <w:rPr>
          <w:rFonts w:eastAsia="Arial" w:cs="Times New Roman"/>
          <w:szCs w:val="28"/>
          <w:lang w:val="en-US" w:eastAsia="ru-RU"/>
        </w:rPr>
        <w:t>..</w:t>
      </w:r>
      <w:proofErr w:type="gramEnd"/>
      <w:r w:rsidRPr="00762807">
        <w:rPr>
          <w:rFonts w:eastAsia="Arial" w:cs="Times New Roman"/>
          <w:szCs w:val="28"/>
          <w:lang w:val="en-US" w:eastAsia="ru-RU"/>
        </w:rPr>
        <w:t xml:space="preserve"> 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n/</w:t>
      </w:r>
      <w:proofErr w:type="gramStart"/>
      <w:r w:rsidRPr="00762807">
        <w:rPr>
          <w:rFonts w:eastAsia="Arial" w:cs="Times New Roman"/>
          <w:szCs w:val="28"/>
          <w:vertAlign w:val="subscript"/>
          <w:lang w:val="en-US" w:eastAsia="ru-RU"/>
        </w:rPr>
        <w:t>2</w:t>
      </w:r>
      <w:r w:rsidRPr="00762807">
        <w:rPr>
          <w:rFonts w:eastAsia="Arial" w:cs="Times New Roman"/>
          <w:szCs w:val="28"/>
          <w:lang w:val="en-US" w:eastAsia="ru-RU"/>
        </w:rPr>
        <w:t xml:space="preserve"> ,</w:t>
      </w:r>
      <w:proofErr w:type="gramEnd"/>
    </w:p>
    <w:p w:rsidR="00762807" w:rsidRPr="00762807" w:rsidRDefault="00762807" w:rsidP="00762807">
      <w:pPr>
        <w:tabs>
          <w:tab w:val="left" w:pos="4077"/>
        </w:tabs>
        <w:spacing w:line="370" w:lineRule="exact"/>
        <w:ind w:firstLine="851"/>
        <w:rPr>
          <w:rFonts w:eastAsia="Arial" w:cs="Times New Roman"/>
          <w:szCs w:val="28"/>
          <w:lang w:eastAsia="ru-RU"/>
        </w:rPr>
      </w:pPr>
      <w:r w:rsidRPr="00762807">
        <w:rPr>
          <w:rFonts w:eastAsia="Arial" w:cs="Times New Roman"/>
          <w:szCs w:val="28"/>
          <w:lang w:eastAsia="ru-RU"/>
        </w:rPr>
        <w:t>где:</w:t>
      </w:r>
      <w:r w:rsidRPr="00762807">
        <w:rPr>
          <w:rFonts w:eastAsia="Arial" w:cs="Times New Roman"/>
          <w:szCs w:val="28"/>
          <w:lang w:eastAsia="ru-RU"/>
        </w:rPr>
        <w:tab/>
      </w:r>
    </w:p>
    <w:p w:rsidR="00762807" w:rsidRPr="00762807" w:rsidRDefault="00762807" w:rsidP="00762807">
      <w:pPr>
        <w:spacing w:line="370" w:lineRule="exact"/>
        <w:ind w:right="20" w:firstLine="851"/>
        <w:rPr>
          <w:rFonts w:eastAsia="Arial" w:cs="Times New Roman"/>
          <w:szCs w:val="28"/>
          <w:lang w:eastAsia="ru-RU"/>
        </w:rPr>
      </w:pPr>
      <w:proofErr w:type="spellStart"/>
      <w:r w:rsidRPr="00762807">
        <w:rPr>
          <w:rFonts w:eastAsia="Arial" w:cs="Times New Roman"/>
          <w:szCs w:val="28"/>
          <w:lang w:eastAsia="ru-RU"/>
        </w:rPr>
        <w:lastRenderedPageBreak/>
        <w:t>Р</w:t>
      </w:r>
      <w:r w:rsidRPr="00762807">
        <w:rPr>
          <w:rFonts w:eastAsia="Arial" w:cs="Times New Roman"/>
          <w:szCs w:val="28"/>
          <w:vertAlign w:val="subscript"/>
          <w:lang w:eastAsia="ru-RU"/>
        </w:rPr>
        <w:t>ч</w:t>
      </w:r>
      <w:proofErr w:type="spellEnd"/>
      <w:r w:rsidRPr="00762807">
        <w:rPr>
          <w:rFonts w:eastAsia="Arial" w:cs="Times New Roman"/>
          <w:szCs w:val="28"/>
          <w:lang w:eastAsia="ru-RU"/>
        </w:rPr>
        <w:t xml:space="preserve"> - плата, рассчитанная в ценах года исполнения мероприятий по технологическому присоединению сетевой организацией, если срок выполнения мероприятий является четным;</w:t>
      </w:r>
    </w:p>
    <w:p w:rsidR="00762807" w:rsidRPr="00762807" w:rsidRDefault="00762807" w:rsidP="00762807">
      <w:pPr>
        <w:spacing w:line="370" w:lineRule="exact"/>
        <w:ind w:right="20" w:firstLine="851"/>
        <w:rPr>
          <w:rFonts w:eastAsia="Arial" w:cs="Times New Roman"/>
          <w:szCs w:val="28"/>
          <w:lang w:eastAsia="ru-RU"/>
        </w:rPr>
      </w:pPr>
      <w:r w:rsidRPr="00762807">
        <w:rPr>
          <w:rFonts w:eastAsia="Arial" w:cs="Times New Roman"/>
          <w:szCs w:val="28"/>
          <w:lang w:eastAsia="ru-RU"/>
        </w:rPr>
        <w:t>I - прогнозный индекс-дефлятор по подразделу «Строительство», публикуемый Министерством экономического развития РФ на соответствующий год;</w:t>
      </w:r>
    </w:p>
    <w:p w:rsidR="00762807" w:rsidRPr="00762807" w:rsidRDefault="00762807" w:rsidP="00762807">
      <w:pPr>
        <w:spacing w:line="370" w:lineRule="exact"/>
        <w:ind w:right="20" w:firstLine="851"/>
        <w:rPr>
          <w:rFonts w:eastAsia="Arial" w:cs="Times New Roman"/>
          <w:szCs w:val="28"/>
          <w:lang w:eastAsia="ru-RU"/>
        </w:rPr>
      </w:pPr>
      <w:r w:rsidRPr="00762807">
        <w:rPr>
          <w:rFonts w:eastAsia="Arial" w:cs="Times New Roman"/>
          <w:szCs w:val="28"/>
          <w:lang w:val="en-US" w:eastAsia="ru-RU"/>
        </w:rPr>
        <w:t>n</w:t>
      </w:r>
      <w:r w:rsidRPr="00762807">
        <w:rPr>
          <w:rFonts w:eastAsia="Arial" w:cs="Times New Roman"/>
          <w:szCs w:val="28"/>
          <w:lang w:eastAsia="ru-RU"/>
        </w:rPr>
        <w:t xml:space="preserve"> - </w:t>
      </w:r>
      <w:proofErr w:type="gramStart"/>
      <w:r w:rsidRPr="00762807">
        <w:rPr>
          <w:rFonts w:eastAsia="Arial" w:cs="Times New Roman"/>
          <w:szCs w:val="28"/>
          <w:lang w:eastAsia="ru-RU"/>
        </w:rPr>
        <w:t>год</w:t>
      </w:r>
      <w:proofErr w:type="gramEnd"/>
      <w:r w:rsidRPr="00762807">
        <w:rPr>
          <w:rFonts w:eastAsia="Arial" w:cs="Times New Roman"/>
          <w:szCs w:val="28"/>
          <w:lang w:eastAsia="ru-RU"/>
        </w:rPr>
        <w:t xml:space="preserve"> выполнения мероприятий по технологическому присоединению сетевой организацией.</w:t>
      </w:r>
    </w:p>
    <w:p w:rsidR="00762807" w:rsidRPr="00762807" w:rsidRDefault="00762807" w:rsidP="008A40E9">
      <w:pPr>
        <w:numPr>
          <w:ilvl w:val="0"/>
          <w:numId w:val="1"/>
        </w:numPr>
        <w:tabs>
          <w:tab w:val="left" w:pos="284"/>
        </w:tabs>
        <w:spacing w:line="370" w:lineRule="exact"/>
        <w:ind w:left="0" w:right="20" w:firstLine="851"/>
        <w:rPr>
          <w:rFonts w:eastAsia="Arial" w:cs="Times New Roman"/>
          <w:szCs w:val="28"/>
          <w:lang w:eastAsia="ru-RU"/>
        </w:rPr>
      </w:pPr>
      <w:r w:rsidRPr="00762807">
        <w:rPr>
          <w:rFonts w:eastAsia="Arial" w:cs="Times New Roman"/>
          <w:szCs w:val="28"/>
          <w:lang w:eastAsia="ru-RU"/>
        </w:rPr>
        <w:t>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года, при этом срок является нечетным (некратным двум), плата, рассчитанная в ценах года утверждения платы, индексируется следующим образом:</w:t>
      </w:r>
    </w:p>
    <w:p w:rsidR="00762807" w:rsidRPr="00762807" w:rsidRDefault="00762807" w:rsidP="00762807">
      <w:pPr>
        <w:tabs>
          <w:tab w:val="left" w:pos="284"/>
        </w:tabs>
        <w:spacing w:line="370" w:lineRule="exact"/>
        <w:ind w:left="851" w:right="20"/>
        <w:rPr>
          <w:rFonts w:eastAsia="Arial" w:cs="Times New Roman"/>
          <w:szCs w:val="28"/>
          <w:lang w:eastAsia="ru-RU"/>
        </w:rPr>
      </w:pPr>
    </w:p>
    <w:p w:rsidR="00762807" w:rsidRPr="00762807" w:rsidRDefault="00762807" w:rsidP="00762807">
      <w:pPr>
        <w:spacing w:after="304" w:line="370" w:lineRule="exact"/>
        <w:ind w:firstLine="851"/>
        <w:jc w:val="center"/>
        <w:rPr>
          <w:rFonts w:eastAsia="Arial" w:cs="Times New Roman"/>
          <w:szCs w:val="28"/>
          <w:lang w:val="en-US" w:eastAsia="ru-RU"/>
        </w:rPr>
      </w:pPr>
      <w:proofErr w:type="spellStart"/>
      <w:r w:rsidRPr="00762807">
        <w:rPr>
          <w:rFonts w:eastAsia="Arial" w:cs="Times New Roman"/>
          <w:szCs w:val="28"/>
          <w:lang w:eastAsia="ru-RU"/>
        </w:rPr>
        <w:t>Р</w:t>
      </w:r>
      <w:r w:rsidRPr="00762807">
        <w:rPr>
          <w:rFonts w:eastAsia="Arial" w:cs="Times New Roman"/>
          <w:szCs w:val="28"/>
          <w:vertAlign w:val="subscript"/>
          <w:lang w:eastAsia="ru-RU"/>
        </w:rPr>
        <w:t>н</w:t>
      </w:r>
      <w:proofErr w:type="spellEnd"/>
      <w:r w:rsidRPr="00762807">
        <w:rPr>
          <w:rFonts w:eastAsia="Arial" w:cs="Times New Roman"/>
          <w:szCs w:val="28"/>
          <w:lang w:val="en-US" w:eastAsia="ru-RU"/>
        </w:rPr>
        <w:t xml:space="preserve">= </w:t>
      </w:r>
      <w:proofErr w:type="gramStart"/>
      <w:r w:rsidRPr="00762807">
        <w:rPr>
          <w:rFonts w:eastAsia="Arial" w:cs="Times New Roman"/>
          <w:szCs w:val="28"/>
          <w:lang w:eastAsia="ru-RU"/>
        </w:rPr>
        <w:t>Р</w:t>
      </w:r>
      <w:proofErr w:type="gramEnd"/>
      <w:r w:rsidRPr="00762807">
        <w:rPr>
          <w:rFonts w:eastAsia="Arial" w:cs="Times New Roman"/>
          <w:szCs w:val="28"/>
          <w:lang w:val="en-US" w:eastAsia="ru-RU"/>
        </w:rPr>
        <w:t>/2*I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1</w:t>
      </w:r>
      <w:r w:rsidRPr="00762807">
        <w:rPr>
          <w:rFonts w:eastAsia="Arial" w:cs="Times New Roman"/>
          <w:szCs w:val="28"/>
          <w:lang w:val="en-US" w:eastAsia="ru-RU"/>
        </w:rPr>
        <w:t>*...I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n</w:t>
      </w:r>
      <w:r w:rsidRPr="00762807">
        <w:rPr>
          <w:rFonts w:eastAsia="Arial" w:cs="Times New Roman"/>
          <w:szCs w:val="28"/>
          <w:lang w:val="en-US" w:eastAsia="ru-RU"/>
        </w:rPr>
        <w:t xml:space="preserve"> + </w:t>
      </w:r>
      <w:r w:rsidRPr="00762807">
        <w:rPr>
          <w:rFonts w:eastAsia="Arial" w:cs="Times New Roman"/>
          <w:szCs w:val="28"/>
          <w:lang w:eastAsia="ru-RU"/>
        </w:rPr>
        <w:t>Р</w:t>
      </w:r>
      <w:r w:rsidRPr="00762807">
        <w:rPr>
          <w:rFonts w:eastAsia="Arial" w:cs="Times New Roman"/>
          <w:szCs w:val="28"/>
          <w:lang w:val="en-US" w:eastAsia="ru-RU"/>
        </w:rPr>
        <w:t>/2*I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1</w:t>
      </w:r>
      <w:r w:rsidRPr="00762807">
        <w:rPr>
          <w:rFonts w:eastAsia="Arial" w:cs="Times New Roman"/>
          <w:szCs w:val="28"/>
          <w:lang w:val="en-US" w:eastAsia="ru-RU"/>
        </w:rPr>
        <w:t>*...I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n/2</w:t>
      </w:r>
      <w:r w:rsidRPr="00762807">
        <w:rPr>
          <w:rFonts w:eastAsia="Arial" w:cs="Times New Roman"/>
          <w:szCs w:val="28"/>
          <w:lang w:val="en-US" w:eastAsia="ru-RU"/>
        </w:rPr>
        <w:t>,</w:t>
      </w:r>
    </w:p>
    <w:p w:rsidR="00762807" w:rsidRPr="00762807" w:rsidRDefault="00762807" w:rsidP="00762807">
      <w:pPr>
        <w:spacing w:line="365" w:lineRule="exact"/>
        <w:ind w:firstLine="851"/>
        <w:rPr>
          <w:rFonts w:eastAsia="Arial" w:cs="Times New Roman"/>
          <w:szCs w:val="28"/>
          <w:lang w:eastAsia="ru-RU"/>
        </w:rPr>
      </w:pPr>
      <w:r w:rsidRPr="00762807">
        <w:rPr>
          <w:rFonts w:eastAsia="Arial" w:cs="Times New Roman"/>
          <w:szCs w:val="28"/>
          <w:lang w:eastAsia="ru-RU"/>
        </w:rPr>
        <w:t>где:</w:t>
      </w:r>
    </w:p>
    <w:p w:rsidR="00762807" w:rsidRPr="00762807" w:rsidRDefault="00762807" w:rsidP="00762807">
      <w:pPr>
        <w:spacing w:line="365" w:lineRule="exact"/>
        <w:ind w:right="20" w:firstLine="851"/>
        <w:rPr>
          <w:rFonts w:eastAsia="Arial" w:cs="Times New Roman"/>
          <w:szCs w:val="28"/>
          <w:lang w:eastAsia="ru-RU"/>
        </w:rPr>
      </w:pPr>
      <w:proofErr w:type="spellStart"/>
      <w:r w:rsidRPr="00762807">
        <w:rPr>
          <w:rFonts w:eastAsia="Arial" w:cs="Times New Roman"/>
          <w:szCs w:val="28"/>
          <w:lang w:eastAsia="ru-RU"/>
        </w:rPr>
        <w:t>Р</w:t>
      </w:r>
      <w:r w:rsidRPr="00762807">
        <w:rPr>
          <w:rFonts w:eastAsia="Arial" w:cs="Times New Roman"/>
          <w:szCs w:val="28"/>
          <w:vertAlign w:val="subscript"/>
          <w:lang w:eastAsia="ru-RU"/>
        </w:rPr>
        <w:t>н</w:t>
      </w:r>
      <w:proofErr w:type="spellEnd"/>
      <w:r w:rsidRPr="00762807">
        <w:rPr>
          <w:rFonts w:eastAsia="Arial" w:cs="Times New Roman"/>
          <w:szCs w:val="28"/>
          <w:lang w:eastAsia="ru-RU"/>
        </w:rPr>
        <w:t xml:space="preserve"> - плата, рассчитанная в ценах года исполнения мероприятий по технологическому присоединению сетевой организацией, если срок выполнения мероприятий является нечетным, где:</w:t>
      </w:r>
    </w:p>
    <w:p w:rsidR="00762807" w:rsidRPr="00762807" w:rsidRDefault="00762807" w:rsidP="00762807">
      <w:pPr>
        <w:spacing w:line="365" w:lineRule="exact"/>
        <w:ind w:right="20" w:firstLine="851"/>
        <w:rPr>
          <w:rFonts w:eastAsia="Arial" w:cs="Times New Roman"/>
          <w:szCs w:val="28"/>
          <w:lang w:eastAsia="ru-RU"/>
        </w:rPr>
      </w:pPr>
    </w:p>
    <w:p w:rsidR="00762807" w:rsidRPr="00762807" w:rsidRDefault="00762807" w:rsidP="00762807">
      <w:pPr>
        <w:spacing w:line="270" w:lineRule="exact"/>
        <w:ind w:firstLine="851"/>
        <w:jc w:val="center"/>
        <w:rPr>
          <w:rFonts w:eastAsia="Arial" w:cs="Times New Roman"/>
          <w:szCs w:val="28"/>
          <w:lang w:eastAsia="ru-RU"/>
        </w:rPr>
      </w:pPr>
      <w:r w:rsidRPr="00762807">
        <w:rPr>
          <w:rFonts w:eastAsia="Arial" w:cs="Times New Roman"/>
          <w:szCs w:val="28"/>
          <w:lang w:val="en-US" w:eastAsia="ru-RU"/>
        </w:rPr>
        <w:t>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n</w:t>
      </w:r>
      <w:r w:rsidRPr="00762807">
        <w:rPr>
          <w:rFonts w:eastAsia="Arial" w:cs="Times New Roman"/>
          <w:szCs w:val="28"/>
          <w:vertAlign w:val="subscript"/>
          <w:lang w:eastAsia="ru-RU"/>
        </w:rPr>
        <w:t>/2</w:t>
      </w:r>
      <w:proofErr w:type="gramStart"/>
      <w:r w:rsidRPr="00762807">
        <w:rPr>
          <w:rFonts w:eastAsia="Arial" w:cs="Times New Roman"/>
          <w:szCs w:val="28"/>
          <w:lang w:eastAsia="ru-RU"/>
        </w:rPr>
        <w:t>=(</w:t>
      </w:r>
      <w:proofErr w:type="gramEnd"/>
      <w:r w:rsidRPr="00762807">
        <w:rPr>
          <w:rFonts w:eastAsia="Arial" w:cs="Times New Roman"/>
          <w:szCs w:val="28"/>
          <w:lang w:val="en-US" w:eastAsia="ru-RU"/>
        </w:rPr>
        <w:t>I</w:t>
      </w:r>
      <w:r w:rsidRPr="00762807">
        <w:rPr>
          <w:rFonts w:eastAsia="Arial" w:cs="Times New Roman"/>
          <w:szCs w:val="28"/>
          <w:vertAlign w:val="subscript"/>
          <w:lang w:val="en-US" w:eastAsia="ru-RU"/>
        </w:rPr>
        <w:t>n</w:t>
      </w:r>
      <w:r w:rsidRPr="00762807">
        <w:rPr>
          <w:rFonts w:eastAsia="Arial" w:cs="Times New Roman"/>
          <w:szCs w:val="28"/>
          <w:lang w:eastAsia="ru-RU"/>
        </w:rPr>
        <w:t>+100)/2.</w:t>
      </w:r>
    </w:p>
    <w:p w:rsidR="00762807" w:rsidRPr="00762807" w:rsidRDefault="00762807" w:rsidP="00762807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2. Плата за технологическое присоединение посредством применения ставок за единицу максимальной мощности определяется по формуле: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jc w:val="center"/>
        <w:rPr>
          <w:rFonts w:eastAsia="Times New Roman" w:cs="Times New Roman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28"/>
              <w:lang w:val="en-US" w:eastAsia="ru-RU"/>
            </w:rPr>
            <m:t xml:space="preserve">P=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sz w:val="32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28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20"/>
                  <w:lang w:val="en-US" w:eastAsia="ru-RU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20"/>
                  <w:lang w:val="en-US" w:eastAsia="ru-RU"/>
                </w:rPr>
                <m:t>Ai</m:t>
              </m:r>
              <m:r>
                <w:rPr>
                  <w:rFonts w:ascii="Cambria Math" w:eastAsia="Times New Roman" w:hAnsi="Cambria Math" w:cs="Times New Roman"/>
                  <w:sz w:val="32"/>
                  <w:szCs w:val="28"/>
                  <w:lang w:val="en-US" w:eastAsia="ru-RU"/>
                </w:rPr>
                <m:t>*N</m:t>
              </m:r>
            </m:e>
          </m:nary>
        </m:oMath>
      </m:oMathPara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где: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proofErr w:type="spellStart"/>
      <w:r w:rsidRPr="00762807">
        <w:rPr>
          <w:rFonts w:eastAsia="Times New Roman" w:cs="Times New Roman"/>
          <w:szCs w:val="28"/>
          <w:lang w:eastAsia="ru-RU"/>
        </w:rPr>
        <w:t>А</w:t>
      </w:r>
      <w:proofErr w:type="gramStart"/>
      <w:r w:rsidRPr="00762807">
        <w:rPr>
          <w:rFonts w:eastAsia="Times New Roman" w:cs="Times New Roman"/>
          <w:szCs w:val="28"/>
          <w:lang w:eastAsia="ru-RU"/>
        </w:rPr>
        <w:t>i</w:t>
      </w:r>
      <w:proofErr w:type="spellEnd"/>
      <w:proofErr w:type="gramEnd"/>
      <w:r w:rsidRPr="00762807">
        <w:rPr>
          <w:rFonts w:eastAsia="Times New Roman" w:cs="Times New Roman"/>
          <w:szCs w:val="28"/>
          <w:lang w:eastAsia="ru-RU"/>
        </w:rPr>
        <w:t xml:space="preserve"> – ставка за единицу максимальной мощности на заявленном уровне напряжения по мероприятиям, указанным в приложении 2 к настоящему постановлению, которые необходимо осуществить сетевой организации согласно выданным технических условий (руб./кВт);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N – объем максимальной мощности, указанный Заявителем в заявке на технологическое присоединение (кВт);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val="en-US" w:eastAsia="ru-RU"/>
        </w:rPr>
        <w:t>n</w:t>
      </w:r>
      <w:r w:rsidRPr="00762807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762807">
        <w:rPr>
          <w:rFonts w:eastAsia="Times New Roman" w:cs="Times New Roman"/>
          <w:szCs w:val="28"/>
          <w:lang w:eastAsia="ru-RU"/>
        </w:rPr>
        <w:t>количество</w:t>
      </w:r>
      <w:proofErr w:type="gramEnd"/>
      <w:r w:rsidRPr="00762807">
        <w:rPr>
          <w:rFonts w:eastAsia="Times New Roman" w:cs="Times New Roman"/>
          <w:szCs w:val="28"/>
          <w:lang w:eastAsia="ru-RU"/>
        </w:rPr>
        <w:t xml:space="preserve"> необходимых мероприятий по технологическому присоединению энергопринимающих устройств потребителей и объектов электросетевого хозяйства, принадлежащих сетевым организациям и иным лицам к электрическим сетям согласно выданным сетевой организацией технических условий.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lastRenderedPageBreak/>
        <w:t>3. В случае прокладки кабельной линии электропередачи частично в траншее и частично методом горизонтально-направленного бурения (ГНБ), плата за реализацию данных мероприятий определяется по формуле: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jc w:val="center"/>
        <w:rPr>
          <w:rFonts w:eastAsia="Times New Roman" w:cs="Times New Roman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28"/>
              <w:lang w:val="en-US" w:eastAsia="ru-RU"/>
            </w:rPr>
            <m:t xml:space="preserve">P=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i/>
                  <w:sz w:val="32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28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20"/>
                  <w:lang w:val="en-US" w:eastAsia="ru-RU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20"/>
                  <w:lang w:val="en-US" w:eastAsia="ru-RU"/>
                </w:rPr>
                <m:t>Ai</m:t>
              </m:r>
              <m:r>
                <w:rPr>
                  <w:rFonts w:ascii="Cambria Math" w:eastAsia="Times New Roman" w:hAnsi="Cambria Math" w:cs="Times New Roman"/>
                  <w:sz w:val="32"/>
                  <w:szCs w:val="28"/>
                  <w:lang w:val="en-US" w:eastAsia="ru-RU"/>
                </w:rPr>
                <m:t>*N</m:t>
              </m:r>
              <m:r>
                <w:rPr>
                  <w:rFonts w:ascii="Cambria Math" w:eastAsia="Times New Roman" w:hAnsi="Cambria Math" w:cs="Times New Roman"/>
                  <w:sz w:val="32"/>
                  <w:szCs w:val="20"/>
                  <w:lang w:val="en-US" w:eastAsia="ru-RU"/>
                </w:rPr>
                <m:t>+Pгнб</m:t>
              </m:r>
            </m:e>
          </m:nary>
        </m:oMath>
      </m:oMathPara>
    </w:p>
    <w:p w:rsidR="00762807" w:rsidRPr="00762807" w:rsidRDefault="00762807" w:rsidP="00762807">
      <w:pPr>
        <w:jc w:val="left"/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где: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proofErr w:type="spellStart"/>
      <w:r w:rsidRPr="00762807">
        <w:rPr>
          <w:rFonts w:eastAsia="Times New Roman" w:cs="Times New Roman"/>
          <w:szCs w:val="28"/>
          <w:lang w:eastAsia="ru-RU"/>
        </w:rPr>
        <w:t>А</w:t>
      </w:r>
      <w:proofErr w:type="gramStart"/>
      <w:r w:rsidRPr="00762807">
        <w:rPr>
          <w:rFonts w:eastAsia="Times New Roman" w:cs="Times New Roman"/>
          <w:szCs w:val="28"/>
          <w:lang w:eastAsia="ru-RU"/>
        </w:rPr>
        <w:t>i</w:t>
      </w:r>
      <w:proofErr w:type="spellEnd"/>
      <w:proofErr w:type="gramEnd"/>
      <w:r w:rsidRPr="00762807">
        <w:rPr>
          <w:rFonts w:eastAsia="Times New Roman" w:cs="Times New Roman"/>
          <w:szCs w:val="28"/>
          <w:lang w:eastAsia="ru-RU"/>
        </w:rPr>
        <w:t xml:space="preserve"> – ставка за единицу максимальной мощности на заявленном уровне напряжения по мероприятиям, указанным в приложении 2 к настоящему постановлению, которые необходимо осуществить сетевой организации согласно выданным технических условий (руб./кВт);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N – объем максимальной мощности, указанный Заявителем в заявке на технологическое присоединение (кВт);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val="en-US" w:eastAsia="ru-RU"/>
        </w:rPr>
        <w:t>n</w:t>
      </w:r>
      <w:r w:rsidRPr="00762807">
        <w:rPr>
          <w:rFonts w:eastAsia="Times New Roman" w:cs="Times New Roman"/>
          <w:szCs w:val="28"/>
          <w:lang w:eastAsia="ru-RU"/>
        </w:rPr>
        <w:t xml:space="preserve"> – количество необходимых мероприятий по технологическому присоединению энергопринимающих устройств объектов электросетевого хозяйства, принадлежащих сетевым организациям и иным лицам согласно выданным сетевой организацией технических условий, за исключением мероприятий 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2.2</w:t>
      </w:r>
      <w:r w:rsidRPr="00762807">
        <w:rPr>
          <w:rFonts w:eastAsia="Times New Roman" w:cs="Times New Roman"/>
          <w:szCs w:val="28"/>
          <w:lang w:eastAsia="ru-RU"/>
        </w:rPr>
        <w:t>, 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2.3</w:t>
      </w:r>
      <w:r w:rsidRPr="00762807">
        <w:rPr>
          <w:rFonts w:eastAsia="Times New Roman" w:cs="Times New Roman"/>
          <w:szCs w:val="28"/>
          <w:lang w:eastAsia="ru-RU"/>
        </w:rPr>
        <w:t>, 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3.2</w:t>
      </w:r>
      <w:r w:rsidRPr="00762807">
        <w:rPr>
          <w:rFonts w:eastAsia="Times New Roman" w:cs="Times New Roman"/>
          <w:szCs w:val="28"/>
          <w:lang w:eastAsia="ru-RU"/>
        </w:rPr>
        <w:t>, 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3.3</w:t>
      </w:r>
      <w:r w:rsidRPr="00762807">
        <w:rPr>
          <w:rFonts w:eastAsia="Times New Roman" w:cs="Times New Roman"/>
          <w:szCs w:val="28"/>
          <w:lang w:eastAsia="ru-RU"/>
        </w:rPr>
        <w:t xml:space="preserve"> указанных в приложении 2 к настоящему постановлению;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proofErr w:type="spellStart"/>
      <w:r w:rsidRPr="00762807">
        <w:rPr>
          <w:rFonts w:eastAsia="Times New Roman" w:cs="Times New Roman"/>
          <w:szCs w:val="28"/>
          <w:lang w:eastAsia="ru-RU"/>
        </w:rPr>
        <w:t>Р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гнб</w:t>
      </w:r>
      <w:proofErr w:type="spellEnd"/>
      <w:r w:rsidRPr="00762807">
        <w:rPr>
          <w:rFonts w:eastAsia="Times New Roman" w:cs="Times New Roman"/>
          <w:szCs w:val="28"/>
          <w:lang w:eastAsia="ru-RU"/>
        </w:rPr>
        <w:t xml:space="preserve"> - стоимость мероприятий по строительству кабельной линии электропередачи методом горизонтально-направленного бурения и определяется по формуле:</w:t>
      </w:r>
    </w:p>
    <w:p w:rsidR="00762807" w:rsidRPr="00762807" w:rsidRDefault="00762807" w:rsidP="00762807">
      <w:pPr>
        <w:jc w:val="left"/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762807">
        <w:rPr>
          <w:rFonts w:eastAsia="Times New Roman" w:cs="Times New Roman"/>
          <w:szCs w:val="28"/>
          <w:lang w:eastAsia="ru-RU"/>
        </w:rPr>
        <w:t>Р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гнб</w:t>
      </w:r>
      <w:proofErr w:type="spellEnd"/>
      <w:r w:rsidRPr="00762807">
        <w:rPr>
          <w:rFonts w:eastAsia="Times New Roman" w:cs="Times New Roman"/>
          <w:szCs w:val="28"/>
          <w:lang w:eastAsia="ru-RU"/>
        </w:rPr>
        <w:t xml:space="preserve"> = ((</w:t>
      </w:r>
      <w:r w:rsidRPr="00762807">
        <w:rPr>
          <w:rFonts w:eastAsia="Times New Roman" w:cs="Times New Roman"/>
          <w:szCs w:val="28"/>
          <w:vertAlign w:val="subscript"/>
          <w:lang w:val="en-US" w:eastAsia="ru-RU"/>
        </w:rPr>
        <w:fldChar w:fldCharType="begin"/>
      </w:r>
      <w:r w:rsidRPr="00762807">
        <w:rPr>
          <w:rFonts w:eastAsia="Times New Roman" w:cs="Times New Roman"/>
          <w:szCs w:val="28"/>
          <w:vertAlign w:val="subscript"/>
          <w:lang w:eastAsia="ru-RU"/>
        </w:rPr>
        <w:instrText xml:space="preserve"> </w:instrText>
      </w:r>
      <w:r w:rsidRPr="00762807">
        <w:rPr>
          <w:rFonts w:eastAsia="Times New Roman" w:cs="Times New Roman"/>
          <w:szCs w:val="28"/>
          <w:vertAlign w:val="subscript"/>
          <w:lang w:val="en-US" w:eastAsia="ru-RU"/>
        </w:rPr>
        <w:instrText>QUOTE</w:instrTex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instrText xml:space="preserve"> </w:instrTex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0"/>
                <w:lang w:eastAsia="ru-RU"/>
              </w:rPr>
              <m:t>А</m:t>
            </m:r>
          </m:e>
        </m:nary>
      </m:oMath>
      <w:r w:rsidRPr="00762807">
        <w:rPr>
          <w:rFonts w:eastAsia="Times New Roman" w:cs="Times New Roman"/>
          <w:szCs w:val="28"/>
          <w:vertAlign w:val="subscript"/>
          <w:lang w:eastAsia="ru-RU"/>
        </w:rPr>
        <w:instrText xml:space="preserve"> </w:instrText>
      </w:r>
      <w:r w:rsidRPr="00762807">
        <w:rPr>
          <w:rFonts w:eastAsia="Times New Roman" w:cs="Times New Roman"/>
          <w:szCs w:val="28"/>
          <w:vertAlign w:val="subscript"/>
          <w:lang w:val="en-US" w:eastAsia="ru-RU"/>
        </w:rPr>
        <w:fldChar w:fldCharType="end"/>
      </w:r>
      <w:r w:rsidRPr="00762807">
        <w:rPr>
          <w:rFonts w:eastAsia="Times New Roman" w:cs="Times New Roman"/>
          <w:szCs w:val="28"/>
          <w:lang w:eastAsia="ru-RU"/>
        </w:rPr>
        <w:t>А</w:t>
      </w:r>
      <w:proofErr w:type="gramStart"/>
      <w:r w:rsidRPr="00762807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762807">
        <w:rPr>
          <w:rFonts w:eastAsia="Times New Roman" w:cs="Times New Roman"/>
          <w:szCs w:val="28"/>
          <w:vertAlign w:val="subscript"/>
          <w:lang w:eastAsia="ru-RU"/>
        </w:rPr>
        <w:t>.2</w:t>
      </w:r>
      <w:r w:rsidRPr="00762807">
        <w:rPr>
          <w:rFonts w:eastAsia="Times New Roman" w:cs="Times New Roman"/>
          <w:szCs w:val="28"/>
          <w:lang w:eastAsia="ru-RU"/>
        </w:rPr>
        <w:t>+А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3.2</w:t>
      </w:r>
      <w:r w:rsidRPr="00762807">
        <w:rPr>
          <w:rFonts w:eastAsia="Times New Roman" w:cs="Times New Roman"/>
          <w:szCs w:val="28"/>
          <w:lang w:eastAsia="ru-RU"/>
        </w:rPr>
        <w:t xml:space="preserve">) * </w:t>
      </w:r>
      <w:r w:rsidRPr="00762807">
        <w:rPr>
          <w:rFonts w:eastAsia="Times New Roman" w:cs="Times New Roman"/>
          <w:szCs w:val="28"/>
          <w:lang w:val="en-US" w:eastAsia="ru-RU"/>
        </w:rPr>
        <w:t>m</w:t>
      </w:r>
      <w:r w:rsidRPr="00762807">
        <w:rPr>
          <w:rFonts w:eastAsia="Times New Roman" w:cs="Times New Roman"/>
          <w:szCs w:val="28"/>
          <w:lang w:eastAsia="ru-RU"/>
        </w:rPr>
        <w:t xml:space="preserve"> +(А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2.3</w:t>
      </w:r>
      <w:r w:rsidRPr="00762807">
        <w:rPr>
          <w:rFonts w:eastAsia="Times New Roman" w:cs="Times New Roman"/>
          <w:szCs w:val="28"/>
          <w:lang w:eastAsia="ru-RU"/>
        </w:rPr>
        <w:t>+А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3.3</w:t>
      </w:r>
      <w:r w:rsidRPr="00762807">
        <w:rPr>
          <w:rFonts w:eastAsia="Times New Roman" w:cs="Times New Roman"/>
          <w:szCs w:val="28"/>
          <w:lang w:eastAsia="ru-RU"/>
        </w:rPr>
        <w:t xml:space="preserve">) * </w:t>
      </w:r>
      <w:r w:rsidRPr="00762807">
        <w:rPr>
          <w:rFonts w:eastAsia="Times New Roman" w:cs="Times New Roman"/>
          <w:szCs w:val="28"/>
          <w:lang w:val="en-US" w:eastAsia="ru-RU"/>
        </w:rPr>
        <w:t>k</w:t>
      </w:r>
      <w:r w:rsidRPr="00762807">
        <w:rPr>
          <w:rFonts w:eastAsia="Times New Roman" w:cs="Times New Roman"/>
          <w:szCs w:val="28"/>
          <w:lang w:eastAsia="ru-RU"/>
        </w:rPr>
        <w:t xml:space="preserve">) * </w:t>
      </w:r>
      <w:r w:rsidRPr="00762807">
        <w:rPr>
          <w:rFonts w:eastAsia="Times New Roman" w:cs="Times New Roman"/>
          <w:szCs w:val="28"/>
          <w:lang w:val="en-US" w:eastAsia="ru-RU"/>
        </w:rPr>
        <w:t>N</w:t>
      </w:r>
      <w:r w:rsidRPr="00762807">
        <w:rPr>
          <w:rFonts w:eastAsia="Times New Roman" w:cs="Times New Roman"/>
          <w:szCs w:val="28"/>
          <w:lang w:eastAsia="ru-RU"/>
        </w:rPr>
        <w:t>,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jc w:val="left"/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val="en-US" w:eastAsia="ru-RU"/>
        </w:rPr>
        <w:t>m</w:t>
      </w:r>
      <w:r w:rsidRPr="00762807">
        <w:rPr>
          <w:rFonts w:eastAsia="Times New Roman" w:cs="Times New Roman"/>
          <w:szCs w:val="28"/>
          <w:lang w:eastAsia="ru-RU"/>
        </w:rPr>
        <w:t>+</w:t>
      </w:r>
      <w:r w:rsidRPr="00762807">
        <w:rPr>
          <w:rFonts w:eastAsia="Times New Roman" w:cs="Times New Roman"/>
          <w:szCs w:val="28"/>
          <w:lang w:val="en-US" w:eastAsia="ru-RU"/>
        </w:rPr>
        <w:t>k</w:t>
      </w:r>
      <w:r w:rsidRPr="00762807">
        <w:rPr>
          <w:rFonts w:eastAsia="Times New Roman" w:cs="Times New Roman"/>
          <w:szCs w:val="28"/>
          <w:lang w:eastAsia="ru-RU"/>
        </w:rPr>
        <w:t>=1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где:</w:t>
      </w:r>
    </w:p>
    <w:p w:rsidR="00762807" w:rsidRPr="00762807" w:rsidRDefault="00762807" w:rsidP="00762807">
      <w:pPr>
        <w:ind w:firstLine="720"/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А</w:t>
      </w:r>
      <w:proofErr w:type="gramStart"/>
      <w:r w:rsidRPr="00762807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762807">
        <w:rPr>
          <w:rFonts w:eastAsia="Times New Roman" w:cs="Times New Roman"/>
          <w:szCs w:val="28"/>
          <w:vertAlign w:val="subscript"/>
          <w:lang w:eastAsia="ru-RU"/>
        </w:rPr>
        <w:t>.2</w:t>
      </w:r>
      <w:r w:rsidRPr="00762807">
        <w:rPr>
          <w:rFonts w:eastAsia="Times New Roman" w:cs="Times New Roman"/>
          <w:szCs w:val="28"/>
          <w:lang w:eastAsia="ru-RU"/>
        </w:rPr>
        <w:t xml:space="preserve"> и 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3.2</w:t>
      </w:r>
      <w:r w:rsidRPr="00762807">
        <w:rPr>
          <w:rFonts w:eastAsia="Times New Roman" w:cs="Times New Roman"/>
          <w:szCs w:val="28"/>
          <w:lang w:eastAsia="ru-RU"/>
        </w:rPr>
        <w:t xml:space="preserve"> – ставки за единицу максимальной мощности по разработке проектной документации и строительству кабельных линий в траншее (руб./кВт);</w:t>
      </w:r>
    </w:p>
    <w:p w:rsidR="00762807" w:rsidRPr="00762807" w:rsidRDefault="00762807" w:rsidP="00762807">
      <w:pPr>
        <w:ind w:firstLine="720"/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eastAsia="ru-RU"/>
        </w:rPr>
        <w:t>А</w:t>
      </w:r>
      <w:proofErr w:type="gramStart"/>
      <w:r w:rsidRPr="00762807">
        <w:rPr>
          <w:rFonts w:eastAsia="Times New Roman" w:cs="Times New Roman"/>
          <w:szCs w:val="28"/>
          <w:vertAlign w:val="subscript"/>
          <w:lang w:eastAsia="ru-RU"/>
        </w:rPr>
        <w:t>2</w:t>
      </w:r>
      <w:proofErr w:type="gramEnd"/>
      <w:r w:rsidRPr="00762807">
        <w:rPr>
          <w:rFonts w:eastAsia="Times New Roman" w:cs="Times New Roman"/>
          <w:szCs w:val="28"/>
          <w:vertAlign w:val="subscript"/>
          <w:lang w:eastAsia="ru-RU"/>
        </w:rPr>
        <w:t>.3</w:t>
      </w:r>
      <w:r w:rsidRPr="00762807">
        <w:rPr>
          <w:rFonts w:eastAsia="Times New Roman" w:cs="Times New Roman"/>
          <w:szCs w:val="28"/>
          <w:lang w:eastAsia="ru-RU"/>
        </w:rPr>
        <w:t xml:space="preserve"> и А</w:t>
      </w:r>
      <w:r w:rsidRPr="00762807">
        <w:rPr>
          <w:rFonts w:eastAsia="Times New Roman" w:cs="Times New Roman"/>
          <w:szCs w:val="28"/>
          <w:vertAlign w:val="subscript"/>
          <w:lang w:eastAsia="ru-RU"/>
        </w:rPr>
        <w:t>3.3</w:t>
      </w:r>
      <w:r w:rsidRPr="00762807">
        <w:rPr>
          <w:rFonts w:eastAsia="Times New Roman" w:cs="Times New Roman"/>
          <w:szCs w:val="28"/>
          <w:lang w:eastAsia="ru-RU"/>
        </w:rPr>
        <w:t xml:space="preserve"> - ставки за единицу максимальной мощности по разработке проектной документации и строительству кабельных линий методом горизонтально-направленного бурения (руб./кВт);</w:t>
      </w:r>
    </w:p>
    <w:p w:rsidR="00762807" w:rsidRPr="00762807" w:rsidRDefault="00762807" w:rsidP="00762807">
      <w:pPr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val="en-US" w:eastAsia="ru-RU"/>
        </w:rPr>
        <w:t>m</w:t>
      </w:r>
      <w:r w:rsidRPr="00762807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762807">
        <w:rPr>
          <w:rFonts w:eastAsia="Times New Roman" w:cs="Times New Roman"/>
          <w:szCs w:val="28"/>
          <w:lang w:eastAsia="ru-RU"/>
        </w:rPr>
        <w:t>доля</w:t>
      </w:r>
      <w:proofErr w:type="gramEnd"/>
      <w:r w:rsidRPr="00762807">
        <w:rPr>
          <w:rFonts w:eastAsia="Times New Roman" w:cs="Times New Roman"/>
          <w:szCs w:val="28"/>
          <w:lang w:eastAsia="ru-RU"/>
        </w:rPr>
        <w:t xml:space="preserve"> протяженности кабельной линии, прокладываемой в траншее, в общей протяженности кабельной линии электропередачи;</w:t>
      </w:r>
    </w:p>
    <w:p w:rsidR="00762807" w:rsidRPr="00762807" w:rsidRDefault="00762807" w:rsidP="00762807">
      <w:pPr>
        <w:ind w:firstLine="720"/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val="en-US" w:eastAsia="ru-RU"/>
        </w:rPr>
        <w:t>k</w:t>
      </w:r>
      <w:r w:rsidRPr="00762807">
        <w:rPr>
          <w:rFonts w:eastAsia="Times New Roman" w:cs="Times New Roman"/>
          <w:szCs w:val="28"/>
          <w:lang w:eastAsia="ru-RU"/>
        </w:rPr>
        <w:t xml:space="preserve"> - </w:t>
      </w:r>
      <w:proofErr w:type="gramStart"/>
      <w:r w:rsidRPr="00762807">
        <w:rPr>
          <w:rFonts w:eastAsia="Times New Roman" w:cs="Times New Roman"/>
          <w:szCs w:val="28"/>
          <w:lang w:eastAsia="ru-RU"/>
        </w:rPr>
        <w:t>доля</w:t>
      </w:r>
      <w:proofErr w:type="gramEnd"/>
      <w:r w:rsidRPr="00762807">
        <w:rPr>
          <w:rFonts w:eastAsia="Times New Roman" w:cs="Times New Roman"/>
          <w:szCs w:val="28"/>
          <w:lang w:eastAsia="ru-RU"/>
        </w:rPr>
        <w:t xml:space="preserve"> протяженности кабельной линии, прокладываемой методом горизонтально-направленного бурения, в общей протяженности кабельной линии электропередачи;</w:t>
      </w:r>
    </w:p>
    <w:p w:rsidR="00762807" w:rsidRPr="00762807" w:rsidRDefault="00762807" w:rsidP="00762807">
      <w:pPr>
        <w:ind w:firstLine="720"/>
        <w:rPr>
          <w:rFonts w:eastAsia="Times New Roman" w:cs="Times New Roman"/>
          <w:szCs w:val="28"/>
          <w:lang w:eastAsia="ru-RU"/>
        </w:rPr>
      </w:pPr>
      <w:r w:rsidRPr="00762807">
        <w:rPr>
          <w:rFonts w:eastAsia="Times New Roman" w:cs="Times New Roman"/>
          <w:szCs w:val="28"/>
          <w:lang w:val="en-US" w:eastAsia="ru-RU"/>
        </w:rPr>
        <w:t>N</w:t>
      </w:r>
      <w:r w:rsidRPr="00762807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762807">
        <w:rPr>
          <w:rFonts w:eastAsia="Times New Roman" w:cs="Times New Roman"/>
          <w:szCs w:val="28"/>
          <w:lang w:eastAsia="ru-RU"/>
        </w:rPr>
        <w:t>объем</w:t>
      </w:r>
      <w:proofErr w:type="gramEnd"/>
      <w:r w:rsidRPr="00762807">
        <w:rPr>
          <w:rFonts w:eastAsia="Times New Roman" w:cs="Times New Roman"/>
          <w:szCs w:val="28"/>
          <w:lang w:eastAsia="ru-RU"/>
        </w:rPr>
        <w:t xml:space="preserve"> максимальной мощности, указанный Заявителем в заявке на технологическое присоединение (кВт).</w:t>
      </w:r>
    </w:p>
    <w:p w:rsidR="004D19F2" w:rsidRPr="00762807" w:rsidRDefault="00762807" w:rsidP="004D19F2">
      <w:pPr>
        <w:ind w:firstLine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br w:type="page"/>
      </w:r>
      <w:r w:rsidR="004D19F2" w:rsidRPr="00762807">
        <w:rPr>
          <w:rFonts w:eastAsia="Times New Roman" w:cs="Times New Roman"/>
          <w:sz w:val="24"/>
          <w:szCs w:val="24"/>
          <w:lang w:eastAsia="ru-RU"/>
        </w:rPr>
        <w:lastRenderedPageBreak/>
        <w:t>Приложение 3</w:t>
      </w:r>
      <w:r w:rsidR="004D19F2">
        <w:rPr>
          <w:rFonts w:eastAsia="Times New Roman" w:cs="Times New Roman"/>
          <w:sz w:val="24"/>
          <w:szCs w:val="24"/>
          <w:lang w:eastAsia="ru-RU"/>
        </w:rPr>
        <w:t>7</w:t>
      </w:r>
      <w:r w:rsidR="004D19F2" w:rsidRPr="00762807">
        <w:rPr>
          <w:rFonts w:eastAsia="Times New Roman" w:cs="Times New Roman"/>
          <w:sz w:val="24"/>
          <w:szCs w:val="24"/>
          <w:lang w:eastAsia="ru-RU"/>
        </w:rPr>
        <w:t xml:space="preserve"> к постановлению </w:t>
      </w:r>
    </w:p>
    <w:p w:rsidR="004D19F2" w:rsidRPr="00762807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t>Государственного комитета</w:t>
      </w:r>
    </w:p>
    <w:p w:rsidR="004D19F2" w:rsidRPr="00762807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4D19F2" w:rsidRPr="00762807" w:rsidRDefault="004D19F2" w:rsidP="004D19F2">
      <w:pPr>
        <w:ind w:left="5954"/>
        <w:jc w:val="left"/>
        <w:rPr>
          <w:rFonts w:eastAsia="Times New Roman" w:cs="Times New Roman"/>
          <w:sz w:val="24"/>
          <w:szCs w:val="24"/>
          <w:lang w:eastAsia="ru-RU"/>
        </w:rPr>
      </w:pPr>
      <w:r w:rsidRPr="00762807">
        <w:rPr>
          <w:rFonts w:eastAsia="Times New Roman" w:cs="Times New Roman"/>
          <w:sz w:val="24"/>
          <w:szCs w:val="24"/>
          <w:lang w:eastAsia="ru-RU"/>
        </w:rPr>
        <w:t>от ____________ № ______</w:t>
      </w:r>
    </w:p>
    <w:p w:rsidR="004D19F2" w:rsidRPr="00762807" w:rsidRDefault="004D19F2" w:rsidP="004D19F2">
      <w:pPr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4D19F2" w:rsidRPr="002357DB" w:rsidRDefault="004D19F2" w:rsidP="004D19F2">
      <w:pPr>
        <w:jc w:val="center"/>
        <w:rPr>
          <w:rFonts w:eastAsia="Times New Roman" w:cs="Times New Roman"/>
          <w:szCs w:val="28"/>
          <w:lang w:eastAsia="ru-RU"/>
        </w:rPr>
      </w:pPr>
      <w:r w:rsidRPr="002357DB">
        <w:rPr>
          <w:rFonts w:eastAsia="Times New Roman" w:cs="Times New Roman"/>
          <w:color w:val="000000"/>
          <w:szCs w:val="28"/>
          <w:lang w:eastAsia="ru-RU"/>
        </w:rPr>
        <w:t>Выпадающие доходы сетевых организаций от технологического присоединения энергопринимающих устройств потребителей максимальной мощностью до 15 к</w:t>
      </w:r>
      <w:proofErr w:type="gramStart"/>
      <w:r w:rsidRPr="002357DB">
        <w:rPr>
          <w:rFonts w:eastAsia="Times New Roman" w:cs="Times New Roman"/>
          <w:color w:val="000000"/>
          <w:szCs w:val="28"/>
          <w:lang w:eastAsia="ru-RU"/>
        </w:rPr>
        <w:t>Вт вкл</w:t>
      </w:r>
      <w:proofErr w:type="gramEnd"/>
      <w:r w:rsidRPr="002357DB">
        <w:rPr>
          <w:rFonts w:eastAsia="Times New Roman" w:cs="Times New Roman"/>
          <w:color w:val="000000"/>
          <w:szCs w:val="28"/>
          <w:lang w:eastAsia="ru-RU"/>
        </w:rPr>
        <w:t>ючительно и до 150 кВт включительно, не включаемые в состав платы за технологическое присоединение</w:t>
      </w:r>
    </w:p>
    <w:p w:rsidR="004D19F2" w:rsidRPr="00762807" w:rsidRDefault="004D19F2" w:rsidP="004D19F2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394"/>
        <w:gridCol w:w="2268"/>
        <w:gridCol w:w="2835"/>
      </w:tblGrid>
      <w:tr w:rsidR="004D19F2" w:rsidRPr="00762807" w:rsidTr="004D5DB3">
        <w:trPr>
          <w:trHeight w:val="69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353B82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F2" w:rsidRPr="00353B82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19F2" w:rsidRPr="00353B82" w:rsidRDefault="004D19F2" w:rsidP="00CA22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выпадающих доходов сетевых организаций от технологического присоединения энергопринимающих устройств потребителей максимальной мощностью</w:t>
            </w:r>
            <w:r w:rsidR="00CA22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A225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4D19F2" w:rsidRPr="00762807" w:rsidTr="004D5DB3">
        <w:trPr>
          <w:trHeight w:val="64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F2" w:rsidRPr="00353B82" w:rsidRDefault="004D19F2" w:rsidP="004D5DB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F2" w:rsidRPr="00353B82" w:rsidRDefault="004D19F2" w:rsidP="004D5DB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F2" w:rsidRPr="00353B82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15 к</w:t>
            </w:r>
            <w:proofErr w:type="gramStart"/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 вкл</w:t>
            </w:r>
            <w:proofErr w:type="gramEnd"/>
            <w:r w:rsidRPr="00353B8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ючительно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9F2" w:rsidRPr="00762807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150 к</w:t>
            </w:r>
            <w:proofErr w:type="gramStart"/>
            <w:r w:rsidRPr="00762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Вт вкл</w:t>
            </w:r>
            <w:proofErr w:type="gramEnd"/>
            <w:r w:rsidRPr="007628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ючительно                </w:t>
            </w:r>
          </w:p>
        </w:tc>
      </w:tr>
      <w:tr w:rsidR="004D19F2" w:rsidRPr="00762807" w:rsidTr="004D5DB3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F2" w:rsidRPr="000D4763" w:rsidRDefault="00CD7BB4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424 133,278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9F2" w:rsidRPr="000D4763" w:rsidRDefault="00CD7BB4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B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186 410,018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CA225D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Акционерное общество «Особая экономическая зона промышленно-производственного типа «</w:t>
            </w:r>
            <w:proofErr w:type="spellStart"/>
            <w:r w:rsidRPr="000D4763">
              <w:rPr>
                <w:sz w:val="24"/>
                <w:szCs w:val="24"/>
              </w:rPr>
              <w:t>Алабуга</w:t>
            </w:r>
            <w:proofErr w:type="spellEnd"/>
            <w:r w:rsidRPr="000D476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Открытое акционерное общество «Российские железные дороги»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CA225D" w:rsidP="00CA225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41,17</w:t>
            </w:r>
            <w:r w:rsidR="0026067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 xml:space="preserve">Приуральский филиал Общества с ограниченной ответственностью «Газпром </w:t>
            </w:r>
            <w:proofErr w:type="spellStart"/>
            <w:r w:rsidRPr="000D4763">
              <w:rPr>
                <w:sz w:val="24"/>
                <w:szCs w:val="24"/>
              </w:rPr>
              <w:t>энерго</w:t>
            </w:r>
            <w:proofErr w:type="spellEnd"/>
            <w:r w:rsidRPr="000D476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260675" w:rsidP="004D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D19F2" w:rsidRPr="000D4763">
              <w:rPr>
                <w:sz w:val="24"/>
                <w:szCs w:val="24"/>
              </w:rPr>
              <w:t>илиал «Волго-Вятский» Открытого акционерного общества «</w:t>
            </w:r>
            <w:proofErr w:type="spellStart"/>
            <w:r w:rsidR="004D19F2" w:rsidRPr="000D4763">
              <w:rPr>
                <w:sz w:val="24"/>
                <w:szCs w:val="24"/>
              </w:rPr>
              <w:t>Оборонэнерго</w:t>
            </w:r>
            <w:proofErr w:type="spellEnd"/>
            <w:r w:rsidR="004D19F2" w:rsidRPr="000D476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Общество с ограниченной ответственностью «КАМАЗ-</w:t>
            </w:r>
            <w:proofErr w:type="spellStart"/>
            <w:r w:rsidRPr="000D4763">
              <w:rPr>
                <w:sz w:val="24"/>
                <w:szCs w:val="24"/>
              </w:rPr>
              <w:t>Энерго</w:t>
            </w:r>
            <w:proofErr w:type="spellEnd"/>
            <w:r w:rsidRPr="000D476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Общество с ограниченной ответственностью «Казанская энергетическая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Публичное акционерное общество  «Нижнекамскнефтехим»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 xml:space="preserve">Публичное акционерное общество «Татнефть» имени В.Д. </w:t>
            </w:r>
            <w:proofErr w:type="spellStart"/>
            <w:r w:rsidRPr="000D4763">
              <w:rPr>
                <w:sz w:val="24"/>
                <w:szCs w:val="24"/>
              </w:rPr>
              <w:t>Шашина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Общество с ограниченной ответственностью «Предприятие электрических сетей»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 xml:space="preserve">Общество с ограниченной ответственностью «Предприятие </w:t>
            </w:r>
            <w:proofErr w:type="gramStart"/>
            <w:r w:rsidRPr="000D4763">
              <w:rPr>
                <w:sz w:val="24"/>
                <w:szCs w:val="24"/>
              </w:rPr>
              <w:t>электрических</w:t>
            </w:r>
            <w:proofErr w:type="gramEnd"/>
            <w:r w:rsidRPr="000D4763">
              <w:rPr>
                <w:sz w:val="24"/>
                <w:szCs w:val="24"/>
              </w:rPr>
              <w:t xml:space="preserve"> сетей-НК»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4763">
              <w:rPr>
                <w:sz w:val="24"/>
                <w:szCs w:val="24"/>
              </w:rPr>
              <w:t>ТранзитЭнергоМонтаж</w:t>
            </w:r>
            <w:proofErr w:type="spellEnd"/>
            <w:r w:rsidRPr="000D476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4763">
              <w:rPr>
                <w:sz w:val="24"/>
                <w:szCs w:val="24"/>
              </w:rPr>
              <w:t>ТранснефтьЭлектросетьСервис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Общество с ограниченной ответственностью «Электро-</w:t>
            </w:r>
            <w:proofErr w:type="spellStart"/>
            <w:r w:rsidRPr="000D4763">
              <w:rPr>
                <w:sz w:val="24"/>
                <w:szCs w:val="24"/>
              </w:rPr>
              <w:t>Энергосервис</w:t>
            </w:r>
            <w:proofErr w:type="spellEnd"/>
            <w:r w:rsidRPr="000D476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Закрытое акционерное общество «Электросетевая компания»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6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D19F2" w:rsidRPr="00762807" w:rsidTr="004D5DB3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9F2" w:rsidRPr="000D4763" w:rsidRDefault="004D19F2" w:rsidP="004D5DB3">
            <w:pPr>
              <w:jc w:val="center"/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9F2" w:rsidRPr="000D4763" w:rsidRDefault="004D19F2" w:rsidP="004D5DB3">
            <w:pPr>
              <w:rPr>
                <w:sz w:val="24"/>
                <w:szCs w:val="24"/>
              </w:rPr>
            </w:pPr>
            <w:r w:rsidRPr="000D476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D4763">
              <w:rPr>
                <w:sz w:val="24"/>
                <w:szCs w:val="24"/>
              </w:rPr>
              <w:t>Энерготранзит</w:t>
            </w:r>
            <w:proofErr w:type="spellEnd"/>
            <w:r w:rsidRPr="000D476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9F2" w:rsidRPr="000D4763" w:rsidRDefault="004D19F2" w:rsidP="004D5D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D19F2" w:rsidRPr="00762807" w:rsidRDefault="004D19F2" w:rsidP="004D19F2">
      <w:pPr>
        <w:tabs>
          <w:tab w:val="left" w:pos="1029"/>
        </w:tabs>
        <w:jc w:val="left"/>
        <w:rPr>
          <w:rFonts w:eastAsia="Times New Roman" w:cs="Times New Roman"/>
          <w:sz w:val="24"/>
          <w:szCs w:val="28"/>
          <w:lang w:eastAsia="ru-RU"/>
        </w:rPr>
      </w:pPr>
    </w:p>
    <w:p w:rsidR="004D19F2" w:rsidRPr="00762807" w:rsidRDefault="004D19F2" w:rsidP="004D19F2">
      <w:pPr>
        <w:jc w:val="left"/>
        <w:rPr>
          <w:rFonts w:eastAsia="Times New Roman" w:cs="Times New Roman"/>
          <w:szCs w:val="20"/>
          <w:lang w:eastAsia="ru-RU"/>
        </w:rPr>
      </w:pPr>
    </w:p>
    <w:p w:rsidR="004D19F2" w:rsidRDefault="004D19F2" w:rsidP="004D19F2"/>
    <w:p w:rsidR="000C1237" w:rsidRDefault="000C1237" w:rsidP="004D19F2">
      <w:pPr>
        <w:ind w:firstLine="5954"/>
        <w:jc w:val="left"/>
      </w:pPr>
    </w:p>
    <w:sectPr w:rsidR="000C1237" w:rsidSect="004D5DB3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DE4"/>
    <w:multiLevelType w:val="hybridMultilevel"/>
    <w:tmpl w:val="AACCCB28"/>
    <w:lvl w:ilvl="0" w:tplc="ABD240AE">
      <w:start w:val="7"/>
      <w:numFmt w:val="decimal"/>
      <w:lvlText w:val="%1."/>
      <w:lvlJc w:val="left"/>
      <w:pPr>
        <w:ind w:left="2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2" w:hanging="360"/>
      </w:pPr>
    </w:lvl>
    <w:lvl w:ilvl="2" w:tplc="0419001B" w:tentative="1">
      <w:start w:val="1"/>
      <w:numFmt w:val="lowerRoman"/>
      <w:lvlText w:val="%3."/>
      <w:lvlJc w:val="right"/>
      <w:pPr>
        <w:ind w:left="3972" w:hanging="180"/>
      </w:pPr>
    </w:lvl>
    <w:lvl w:ilvl="3" w:tplc="0419000F" w:tentative="1">
      <w:start w:val="1"/>
      <w:numFmt w:val="decimal"/>
      <w:lvlText w:val="%4."/>
      <w:lvlJc w:val="left"/>
      <w:pPr>
        <w:ind w:left="4692" w:hanging="360"/>
      </w:pPr>
    </w:lvl>
    <w:lvl w:ilvl="4" w:tplc="04190019" w:tentative="1">
      <w:start w:val="1"/>
      <w:numFmt w:val="lowerLetter"/>
      <w:lvlText w:val="%5."/>
      <w:lvlJc w:val="left"/>
      <w:pPr>
        <w:ind w:left="5412" w:hanging="360"/>
      </w:pPr>
    </w:lvl>
    <w:lvl w:ilvl="5" w:tplc="0419001B" w:tentative="1">
      <w:start w:val="1"/>
      <w:numFmt w:val="lowerRoman"/>
      <w:lvlText w:val="%6."/>
      <w:lvlJc w:val="right"/>
      <w:pPr>
        <w:ind w:left="6132" w:hanging="180"/>
      </w:pPr>
    </w:lvl>
    <w:lvl w:ilvl="6" w:tplc="0419000F" w:tentative="1">
      <w:start w:val="1"/>
      <w:numFmt w:val="decimal"/>
      <w:lvlText w:val="%7."/>
      <w:lvlJc w:val="left"/>
      <w:pPr>
        <w:ind w:left="6852" w:hanging="360"/>
      </w:pPr>
    </w:lvl>
    <w:lvl w:ilvl="7" w:tplc="04190019" w:tentative="1">
      <w:start w:val="1"/>
      <w:numFmt w:val="lowerLetter"/>
      <w:lvlText w:val="%8."/>
      <w:lvlJc w:val="left"/>
      <w:pPr>
        <w:ind w:left="7572" w:hanging="360"/>
      </w:pPr>
    </w:lvl>
    <w:lvl w:ilvl="8" w:tplc="0419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1">
    <w:nsid w:val="066B6EBD"/>
    <w:multiLevelType w:val="hybridMultilevel"/>
    <w:tmpl w:val="823259DC"/>
    <w:lvl w:ilvl="0" w:tplc="3E1C0D32">
      <w:start w:val="88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D6920A4"/>
    <w:multiLevelType w:val="hybridMultilevel"/>
    <w:tmpl w:val="DBC46966"/>
    <w:lvl w:ilvl="0" w:tplc="CEC637BE">
      <w:start w:val="5"/>
      <w:numFmt w:val="decimal"/>
      <w:lvlText w:val="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3EE754C6"/>
    <w:multiLevelType w:val="hybridMultilevel"/>
    <w:tmpl w:val="D4F20788"/>
    <w:lvl w:ilvl="0" w:tplc="04DCBF64">
      <w:start w:val="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42B630C"/>
    <w:multiLevelType w:val="hybridMultilevel"/>
    <w:tmpl w:val="3F6EB6F0"/>
    <w:lvl w:ilvl="0" w:tplc="9E104310">
      <w:start w:val="476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CB5069B"/>
    <w:multiLevelType w:val="hybridMultilevel"/>
    <w:tmpl w:val="34D66EEE"/>
    <w:lvl w:ilvl="0" w:tplc="D9CC0C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F81DD4"/>
    <w:multiLevelType w:val="hybridMultilevel"/>
    <w:tmpl w:val="8EBC278E"/>
    <w:lvl w:ilvl="0" w:tplc="DB2A88F4">
      <w:start w:val="3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2" w:hanging="360"/>
      </w:pPr>
    </w:lvl>
    <w:lvl w:ilvl="2" w:tplc="0419001B" w:tentative="1">
      <w:start w:val="1"/>
      <w:numFmt w:val="lowerRoman"/>
      <w:lvlText w:val="%3."/>
      <w:lvlJc w:val="right"/>
      <w:pPr>
        <w:ind w:left="3612" w:hanging="180"/>
      </w:pPr>
    </w:lvl>
    <w:lvl w:ilvl="3" w:tplc="0419000F" w:tentative="1">
      <w:start w:val="1"/>
      <w:numFmt w:val="decimal"/>
      <w:lvlText w:val="%4."/>
      <w:lvlJc w:val="left"/>
      <w:pPr>
        <w:ind w:left="4332" w:hanging="360"/>
      </w:pPr>
    </w:lvl>
    <w:lvl w:ilvl="4" w:tplc="04190019" w:tentative="1">
      <w:start w:val="1"/>
      <w:numFmt w:val="lowerLetter"/>
      <w:lvlText w:val="%5."/>
      <w:lvlJc w:val="left"/>
      <w:pPr>
        <w:ind w:left="5052" w:hanging="360"/>
      </w:pPr>
    </w:lvl>
    <w:lvl w:ilvl="5" w:tplc="0419001B" w:tentative="1">
      <w:start w:val="1"/>
      <w:numFmt w:val="lowerRoman"/>
      <w:lvlText w:val="%6."/>
      <w:lvlJc w:val="right"/>
      <w:pPr>
        <w:ind w:left="5772" w:hanging="180"/>
      </w:pPr>
    </w:lvl>
    <w:lvl w:ilvl="6" w:tplc="0419000F" w:tentative="1">
      <w:start w:val="1"/>
      <w:numFmt w:val="decimal"/>
      <w:lvlText w:val="%7."/>
      <w:lvlJc w:val="left"/>
      <w:pPr>
        <w:ind w:left="6492" w:hanging="360"/>
      </w:pPr>
    </w:lvl>
    <w:lvl w:ilvl="7" w:tplc="04190019" w:tentative="1">
      <w:start w:val="1"/>
      <w:numFmt w:val="lowerLetter"/>
      <w:lvlText w:val="%8."/>
      <w:lvlJc w:val="left"/>
      <w:pPr>
        <w:ind w:left="7212" w:hanging="360"/>
      </w:pPr>
    </w:lvl>
    <w:lvl w:ilvl="8" w:tplc="0419001B" w:tentative="1">
      <w:start w:val="1"/>
      <w:numFmt w:val="lowerRoman"/>
      <w:lvlText w:val="%9."/>
      <w:lvlJc w:val="right"/>
      <w:pPr>
        <w:ind w:left="7932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84"/>
    <w:rsid w:val="000260FE"/>
    <w:rsid w:val="000354CD"/>
    <w:rsid w:val="00055968"/>
    <w:rsid w:val="0007425D"/>
    <w:rsid w:val="000C1237"/>
    <w:rsid w:val="000D76B3"/>
    <w:rsid w:val="00133584"/>
    <w:rsid w:val="001B4311"/>
    <w:rsid w:val="001C3295"/>
    <w:rsid w:val="00251A99"/>
    <w:rsid w:val="00260675"/>
    <w:rsid w:val="00281C32"/>
    <w:rsid w:val="003159D2"/>
    <w:rsid w:val="00350E87"/>
    <w:rsid w:val="0039601C"/>
    <w:rsid w:val="003C2784"/>
    <w:rsid w:val="0043392D"/>
    <w:rsid w:val="00450555"/>
    <w:rsid w:val="004B2E8D"/>
    <w:rsid w:val="004D19F2"/>
    <w:rsid w:val="004D5DB3"/>
    <w:rsid w:val="00652011"/>
    <w:rsid w:val="00760B0D"/>
    <w:rsid w:val="00762807"/>
    <w:rsid w:val="008851EE"/>
    <w:rsid w:val="008A40E9"/>
    <w:rsid w:val="009C6973"/>
    <w:rsid w:val="00B353EF"/>
    <w:rsid w:val="00C55DD9"/>
    <w:rsid w:val="00CA225D"/>
    <w:rsid w:val="00CD7BB4"/>
    <w:rsid w:val="00E57B07"/>
    <w:rsid w:val="00E71D2D"/>
    <w:rsid w:val="00F9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D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3584"/>
    <w:pPr>
      <w:keepNext/>
      <w:jc w:val="center"/>
      <w:outlineLvl w:val="0"/>
    </w:pPr>
    <w:rPr>
      <w:rFonts w:eastAsia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3584"/>
    <w:pPr>
      <w:keepNext/>
      <w:spacing w:line="360" w:lineRule="auto"/>
      <w:jc w:val="right"/>
      <w:outlineLvl w:val="1"/>
    </w:pPr>
    <w:rPr>
      <w:rFonts w:eastAsia="Times New Roman" w:cs="Times New Roman"/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3584"/>
    <w:pPr>
      <w:keepNext/>
      <w:spacing w:line="360" w:lineRule="auto"/>
      <w:jc w:val="center"/>
      <w:outlineLvl w:val="2"/>
    </w:pPr>
    <w:rPr>
      <w:rFonts w:eastAsia="Times New Roman" w:cs="Times New Roman"/>
      <w:b/>
      <w:caps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3584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rFonts w:eastAsia="Times New Roman" w:cs="Times New Roman"/>
      <w:caps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33584"/>
    <w:pPr>
      <w:keepNext/>
      <w:jc w:val="center"/>
      <w:outlineLvl w:val="4"/>
    </w:pPr>
    <w:rPr>
      <w:rFonts w:eastAsia="Times New Roman" w:cs="Times New Roman"/>
      <w:b/>
      <w:caps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33584"/>
    <w:pPr>
      <w:keepNext/>
      <w:jc w:val="center"/>
      <w:outlineLvl w:val="5"/>
    </w:pPr>
    <w:rPr>
      <w:rFonts w:eastAsia="Times New Roman" w:cs="Times New Roman"/>
      <w:b/>
      <w:cap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33584"/>
    <w:pPr>
      <w:keepNext/>
      <w:ind w:left="34"/>
      <w:jc w:val="center"/>
      <w:outlineLvl w:val="6"/>
    </w:pPr>
    <w:rPr>
      <w:rFonts w:eastAsia="Times New Roman" w:cs="Times New Roman"/>
      <w:b/>
      <w:caps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33584"/>
    <w:pPr>
      <w:keepNext/>
      <w:spacing w:line="360" w:lineRule="auto"/>
      <w:jc w:val="center"/>
      <w:outlineLvl w:val="7"/>
    </w:pPr>
    <w:rPr>
      <w:rFonts w:eastAsia="Times New Roman" w:cs="Times New Roman"/>
      <w:b/>
      <w:caps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33584"/>
    <w:pPr>
      <w:keepNext/>
      <w:ind w:firstLine="34"/>
      <w:jc w:val="center"/>
      <w:outlineLvl w:val="8"/>
    </w:pPr>
    <w:rPr>
      <w:rFonts w:eastAsia="Times New Roman" w:cs="Times New Roman"/>
      <w:b/>
      <w:caps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58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3584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3584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3584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358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58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358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3584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3584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semiHidden/>
    <w:rsid w:val="00133584"/>
  </w:style>
  <w:style w:type="paragraph" w:styleId="a3">
    <w:name w:val="Body Text"/>
    <w:basedOn w:val="a"/>
    <w:link w:val="a4"/>
    <w:rsid w:val="00133584"/>
    <w:pPr>
      <w:jc w:val="center"/>
    </w:pPr>
    <w:rPr>
      <w:rFonts w:eastAsia="Times New Roman" w:cs="Times New Roman"/>
      <w:b/>
      <w:cap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358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33584"/>
    <w:pPr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3358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133584"/>
    <w:pPr>
      <w:jc w:val="center"/>
    </w:pPr>
    <w:rPr>
      <w:rFonts w:eastAsia="Times New Roman" w:cs="Times New Roman"/>
      <w:b/>
      <w:caps/>
      <w:sz w:val="4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3358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5">
    <w:name w:val="header"/>
    <w:basedOn w:val="a"/>
    <w:link w:val="a6"/>
    <w:rsid w:val="00133584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33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133584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3358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133584"/>
    <w:rPr>
      <w:color w:val="0000FF"/>
      <w:u w:val="single"/>
    </w:rPr>
  </w:style>
  <w:style w:type="table" w:styleId="aa">
    <w:name w:val="Table Grid"/>
    <w:basedOn w:val="a1"/>
    <w:rsid w:val="00133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133584"/>
    <w:rPr>
      <w:i/>
      <w:iCs/>
    </w:rPr>
  </w:style>
  <w:style w:type="paragraph" w:customStyle="1" w:styleId="ac">
    <w:name w:val="Знак Знак Знак Знак Знак Знак Знак"/>
    <w:basedOn w:val="a"/>
    <w:rsid w:val="00133584"/>
    <w:pPr>
      <w:tabs>
        <w:tab w:val="num" w:pos="432"/>
      </w:tabs>
      <w:spacing w:before="120" w:after="160"/>
      <w:ind w:left="432" w:hanging="432"/>
    </w:pPr>
    <w:rPr>
      <w:rFonts w:eastAsia="Times New Roman" w:cs="Times New Roman"/>
      <w:b/>
      <w:caps/>
      <w:sz w:val="32"/>
      <w:szCs w:val="32"/>
      <w:lang w:val="en-US"/>
    </w:rPr>
  </w:style>
  <w:style w:type="paragraph" w:customStyle="1" w:styleId="CharCharChar">
    <w:name w:val="Char Знак Знак Char Знак Знак Char"/>
    <w:basedOn w:val="a"/>
    <w:rsid w:val="00133584"/>
    <w:pPr>
      <w:tabs>
        <w:tab w:val="num" w:pos="432"/>
      </w:tabs>
      <w:spacing w:before="120" w:after="160"/>
      <w:ind w:left="432" w:hanging="432"/>
    </w:pPr>
    <w:rPr>
      <w:rFonts w:eastAsia="Times New Roman" w:cs="Times New Roman"/>
      <w:b/>
      <w:caps/>
      <w:sz w:val="32"/>
      <w:szCs w:val="32"/>
      <w:lang w:val="en-US"/>
    </w:rPr>
  </w:style>
  <w:style w:type="paragraph" w:customStyle="1" w:styleId="14">
    <w:name w:val="Обычный + 14 пт"/>
    <w:aliases w:val="По ширине,Первая строка:  1.25 см"/>
    <w:basedOn w:val="a"/>
    <w:rsid w:val="00133584"/>
    <w:pPr>
      <w:jc w:val="center"/>
    </w:pPr>
    <w:rPr>
      <w:rFonts w:eastAsia="Times New Roman" w:cs="Times New Roman"/>
      <w:b/>
      <w:szCs w:val="28"/>
      <w:lang w:eastAsia="ru-RU"/>
    </w:rPr>
  </w:style>
  <w:style w:type="paragraph" w:customStyle="1" w:styleId="ConsPlusNormal">
    <w:name w:val="ConsPlusNormal"/>
    <w:rsid w:val="0013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3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133584"/>
  </w:style>
  <w:style w:type="paragraph" w:customStyle="1" w:styleId="ConsPlusNonformat">
    <w:name w:val="ConsPlusNonformat"/>
    <w:rsid w:val="00133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rsid w:val="00133584"/>
  </w:style>
  <w:style w:type="table" w:customStyle="1" w:styleId="41">
    <w:name w:val="Сетка таблицы4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3358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A4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D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3584"/>
    <w:pPr>
      <w:keepNext/>
      <w:jc w:val="center"/>
      <w:outlineLvl w:val="0"/>
    </w:pPr>
    <w:rPr>
      <w:rFonts w:eastAsia="Times New Roman" w:cs="Times New Roman"/>
      <w:b/>
      <w:cap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3584"/>
    <w:pPr>
      <w:keepNext/>
      <w:spacing w:line="360" w:lineRule="auto"/>
      <w:jc w:val="right"/>
      <w:outlineLvl w:val="1"/>
    </w:pPr>
    <w:rPr>
      <w:rFonts w:eastAsia="Times New Roman" w:cs="Times New Roman"/>
      <w:caps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3584"/>
    <w:pPr>
      <w:keepNext/>
      <w:spacing w:line="360" w:lineRule="auto"/>
      <w:jc w:val="center"/>
      <w:outlineLvl w:val="2"/>
    </w:pPr>
    <w:rPr>
      <w:rFonts w:eastAsia="Times New Roman" w:cs="Times New Roman"/>
      <w:b/>
      <w:caps/>
      <w:sz w:val="3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3584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rFonts w:eastAsia="Times New Roman" w:cs="Times New Roman"/>
      <w:caps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33584"/>
    <w:pPr>
      <w:keepNext/>
      <w:jc w:val="center"/>
      <w:outlineLvl w:val="4"/>
    </w:pPr>
    <w:rPr>
      <w:rFonts w:eastAsia="Times New Roman" w:cs="Times New Roman"/>
      <w:b/>
      <w:caps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33584"/>
    <w:pPr>
      <w:keepNext/>
      <w:jc w:val="center"/>
      <w:outlineLvl w:val="5"/>
    </w:pPr>
    <w:rPr>
      <w:rFonts w:eastAsia="Times New Roman" w:cs="Times New Roman"/>
      <w:b/>
      <w:caps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33584"/>
    <w:pPr>
      <w:keepNext/>
      <w:ind w:left="34"/>
      <w:jc w:val="center"/>
      <w:outlineLvl w:val="6"/>
    </w:pPr>
    <w:rPr>
      <w:rFonts w:eastAsia="Times New Roman" w:cs="Times New Roman"/>
      <w:b/>
      <w:caps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33584"/>
    <w:pPr>
      <w:keepNext/>
      <w:spacing w:line="360" w:lineRule="auto"/>
      <w:jc w:val="center"/>
      <w:outlineLvl w:val="7"/>
    </w:pPr>
    <w:rPr>
      <w:rFonts w:eastAsia="Times New Roman" w:cs="Times New Roman"/>
      <w:b/>
      <w:caps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33584"/>
    <w:pPr>
      <w:keepNext/>
      <w:ind w:firstLine="34"/>
      <w:jc w:val="center"/>
      <w:outlineLvl w:val="8"/>
    </w:pPr>
    <w:rPr>
      <w:rFonts w:eastAsia="Times New Roman" w:cs="Times New Roman"/>
      <w:b/>
      <w:caps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58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3584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33584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3584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358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358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33584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3584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3584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semiHidden/>
    <w:rsid w:val="00133584"/>
  </w:style>
  <w:style w:type="paragraph" w:styleId="a3">
    <w:name w:val="Body Text"/>
    <w:basedOn w:val="a"/>
    <w:link w:val="a4"/>
    <w:rsid w:val="00133584"/>
    <w:pPr>
      <w:jc w:val="center"/>
    </w:pPr>
    <w:rPr>
      <w:rFonts w:eastAsia="Times New Roman" w:cs="Times New Roman"/>
      <w:b/>
      <w:cap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358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133584"/>
    <w:pPr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3358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133584"/>
    <w:pPr>
      <w:jc w:val="center"/>
    </w:pPr>
    <w:rPr>
      <w:rFonts w:eastAsia="Times New Roman" w:cs="Times New Roman"/>
      <w:b/>
      <w:caps/>
      <w:sz w:val="4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3358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5">
    <w:name w:val="header"/>
    <w:basedOn w:val="a"/>
    <w:link w:val="a6"/>
    <w:rsid w:val="00133584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33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rsid w:val="00133584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3358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133584"/>
    <w:rPr>
      <w:color w:val="0000FF"/>
      <w:u w:val="single"/>
    </w:rPr>
  </w:style>
  <w:style w:type="table" w:styleId="aa">
    <w:name w:val="Table Grid"/>
    <w:basedOn w:val="a1"/>
    <w:rsid w:val="001335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133584"/>
    <w:rPr>
      <w:i/>
      <w:iCs/>
    </w:rPr>
  </w:style>
  <w:style w:type="paragraph" w:customStyle="1" w:styleId="ac">
    <w:name w:val="Знак Знак Знак Знак Знак Знак Знак"/>
    <w:basedOn w:val="a"/>
    <w:rsid w:val="00133584"/>
    <w:pPr>
      <w:tabs>
        <w:tab w:val="num" w:pos="432"/>
      </w:tabs>
      <w:spacing w:before="120" w:after="160"/>
      <w:ind w:left="432" w:hanging="432"/>
    </w:pPr>
    <w:rPr>
      <w:rFonts w:eastAsia="Times New Roman" w:cs="Times New Roman"/>
      <w:b/>
      <w:caps/>
      <w:sz w:val="32"/>
      <w:szCs w:val="32"/>
      <w:lang w:val="en-US"/>
    </w:rPr>
  </w:style>
  <w:style w:type="paragraph" w:customStyle="1" w:styleId="CharCharChar">
    <w:name w:val="Char Знак Знак Char Знак Знак Char"/>
    <w:basedOn w:val="a"/>
    <w:rsid w:val="00133584"/>
    <w:pPr>
      <w:tabs>
        <w:tab w:val="num" w:pos="432"/>
      </w:tabs>
      <w:spacing w:before="120" w:after="160"/>
      <w:ind w:left="432" w:hanging="432"/>
    </w:pPr>
    <w:rPr>
      <w:rFonts w:eastAsia="Times New Roman" w:cs="Times New Roman"/>
      <w:b/>
      <w:caps/>
      <w:sz w:val="32"/>
      <w:szCs w:val="32"/>
      <w:lang w:val="en-US"/>
    </w:rPr>
  </w:style>
  <w:style w:type="paragraph" w:customStyle="1" w:styleId="14">
    <w:name w:val="Обычный + 14 пт"/>
    <w:aliases w:val="По ширине,Первая строка:  1.25 см"/>
    <w:basedOn w:val="a"/>
    <w:rsid w:val="00133584"/>
    <w:pPr>
      <w:jc w:val="center"/>
    </w:pPr>
    <w:rPr>
      <w:rFonts w:eastAsia="Times New Roman" w:cs="Times New Roman"/>
      <w:b/>
      <w:szCs w:val="28"/>
      <w:lang w:eastAsia="ru-RU"/>
    </w:rPr>
  </w:style>
  <w:style w:type="paragraph" w:customStyle="1" w:styleId="ConsPlusNormal">
    <w:name w:val="ConsPlusNormal"/>
    <w:rsid w:val="00133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3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133584"/>
  </w:style>
  <w:style w:type="paragraph" w:customStyle="1" w:styleId="ConsPlusNonformat">
    <w:name w:val="ConsPlusNonformat"/>
    <w:rsid w:val="001335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rsid w:val="00133584"/>
  </w:style>
  <w:style w:type="table" w:customStyle="1" w:styleId="41">
    <w:name w:val="Сетка таблицы4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3358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a"/>
    <w:rsid w:val="0013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A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1E44-1E40-4B95-80C8-D91A1DC2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77</Pages>
  <Words>20608</Words>
  <Characters>117472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Витальевна Алексеева</dc:creator>
  <cp:lastModifiedBy>Биккузина Лилия Радиковна</cp:lastModifiedBy>
  <cp:revision>17</cp:revision>
  <cp:lastPrinted>2015-12-08T13:34:00Z</cp:lastPrinted>
  <dcterms:created xsi:type="dcterms:W3CDTF">2014-12-15T07:03:00Z</dcterms:created>
  <dcterms:modified xsi:type="dcterms:W3CDTF">2015-12-08T15:39:00Z</dcterms:modified>
</cp:coreProperties>
</file>