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0B3384" w:rsidP="008071E8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 w:rsidR="008071E8">
              <w:rPr>
                <w:rFonts w:eastAsia="Calibri"/>
                <w:szCs w:val="28"/>
              </w:rPr>
              <w:t>водоотведение</w:t>
            </w:r>
            <w:r w:rsidR="007E3813" w:rsidRPr="007E3813">
              <w:rPr>
                <w:rFonts w:eastAsia="Calibri"/>
                <w:szCs w:val="28"/>
              </w:rPr>
              <w:t xml:space="preserve"> </w:t>
            </w:r>
            <w:r w:rsidR="00CD70E7">
              <w:rPr>
                <w:rFonts w:eastAsia="Calibri"/>
                <w:szCs w:val="28"/>
              </w:rPr>
              <w:t xml:space="preserve">для </w:t>
            </w:r>
            <w:r w:rsidR="007E3813" w:rsidRPr="007E3813">
              <w:rPr>
                <w:rFonts w:eastAsia="Calibri"/>
                <w:szCs w:val="28"/>
              </w:rPr>
              <w:t>Общества с ограниченной ответственностью «С</w:t>
            </w:r>
            <w:r w:rsidR="008071E8">
              <w:rPr>
                <w:rFonts w:eastAsia="Calibri"/>
                <w:szCs w:val="28"/>
              </w:rPr>
              <w:t>ток</w:t>
            </w:r>
            <w:r w:rsidR="007E3813" w:rsidRPr="007E3813">
              <w:rPr>
                <w:rFonts w:eastAsia="Calibri"/>
                <w:szCs w:val="28"/>
              </w:rPr>
              <w:t>»</w:t>
            </w:r>
            <w:r w:rsidRPr="00E639C9">
              <w:rPr>
                <w:rFonts w:eastAsia="Calibri"/>
                <w:szCs w:val="28"/>
              </w:rPr>
              <w:t>, установленны</w:t>
            </w:r>
            <w:r w:rsidR="00DA2988">
              <w:rPr>
                <w:rFonts w:eastAsia="Calibri"/>
                <w:szCs w:val="28"/>
              </w:rPr>
              <w:t>х</w:t>
            </w:r>
            <w:r w:rsidRPr="00E639C9">
              <w:rPr>
                <w:rFonts w:eastAsia="Calibri"/>
                <w:szCs w:val="28"/>
              </w:rPr>
              <w:t xml:space="preserve"> постановлением Государственного комитета Республики Татарстан по тарифам от </w:t>
            </w:r>
            <w:r w:rsidR="007E3813" w:rsidRPr="007E3813">
              <w:rPr>
                <w:rFonts w:eastAsia="Calibri"/>
                <w:szCs w:val="28"/>
              </w:rPr>
              <w:t>14</w:t>
            </w:r>
            <w:r w:rsidRPr="00E639C9">
              <w:rPr>
                <w:rFonts w:eastAsia="Calibri"/>
                <w:szCs w:val="28"/>
              </w:rPr>
              <w:t>.</w:t>
            </w:r>
            <w:r w:rsidR="008071E8">
              <w:rPr>
                <w:rFonts w:eastAsia="Calibri"/>
                <w:szCs w:val="28"/>
              </w:rPr>
              <w:t>04</w:t>
            </w:r>
            <w:r w:rsidRPr="00E639C9">
              <w:rPr>
                <w:rFonts w:eastAsia="Calibri"/>
                <w:szCs w:val="28"/>
              </w:rPr>
              <w:t>.201</w:t>
            </w:r>
            <w:r w:rsidR="008071E8">
              <w:rPr>
                <w:rFonts w:eastAsia="Calibri"/>
                <w:szCs w:val="28"/>
              </w:rPr>
              <w:t>7</w:t>
            </w:r>
            <w:r w:rsidRPr="00E639C9">
              <w:rPr>
                <w:rFonts w:eastAsia="Calibri"/>
                <w:szCs w:val="28"/>
              </w:rPr>
              <w:t xml:space="preserve"> </w:t>
            </w:r>
            <w:r w:rsidR="00884168" w:rsidRPr="00884168">
              <w:rPr>
                <w:rFonts w:eastAsia="Calibri"/>
                <w:szCs w:val="28"/>
              </w:rPr>
              <w:t xml:space="preserve">    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 w:rsidR="008071E8">
              <w:rPr>
                <w:rFonts w:eastAsia="Calibri"/>
                <w:szCs w:val="28"/>
              </w:rPr>
              <w:t>9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884168" w:rsidRPr="00884168">
        <w:rPr>
          <w:szCs w:val="28"/>
        </w:rPr>
        <w:t>приказом Федеральной службы по тарифам</w:t>
      </w:r>
      <w:r w:rsidRPr="009272EE">
        <w:rPr>
          <w:szCs w:val="28"/>
        </w:rPr>
        <w:t xml:space="preserve">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 xml:space="preserve">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7E3813">
        <w:rPr>
          <w:szCs w:val="28"/>
        </w:rPr>
        <w:t>от</w:t>
      </w:r>
      <w:r w:rsidR="007E3813" w:rsidRPr="007E3813">
        <w:rPr>
          <w:szCs w:val="28"/>
        </w:rPr>
        <w:t xml:space="preserve"> </w:t>
      </w:r>
      <w:r w:rsidR="000B3384" w:rsidRPr="000B3384">
        <w:rPr>
          <w:szCs w:val="28"/>
        </w:rPr>
        <w:t xml:space="preserve">16 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 w:rsidR="008071E8">
        <w:rPr>
          <w:szCs w:val="28"/>
        </w:rPr>
        <w:t>водоотведение</w:t>
      </w:r>
      <w:r w:rsidR="007E3813" w:rsidRPr="007E3813">
        <w:rPr>
          <w:szCs w:val="28"/>
        </w:rPr>
        <w:t xml:space="preserve"> </w:t>
      </w:r>
      <w:r w:rsidR="000B3384" w:rsidRPr="000B3384">
        <w:rPr>
          <w:szCs w:val="28"/>
        </w:rPr>
        <w:t>и необходимой валовой выручки регулируемой организации на 2018-20</w:t>
      </w:r>
      <w:r w:rsidR="008071E8">
        <w:rPr>
          <w:szCs w:val="28"/>
        </w:rPr>
        <w:t>20</w:t>
      </w:r>
      <w:r w:rsidR="000B3384" w:rsidRPr="000B3384">
        <w:rPr>
          <w:szCs w:val="28"/>
        </w:rPr>
        <w:t xml:space="preserve"> годы, Государственный комитет Республики</w:t>
      </w:r>
      <w:proofErr w:type="gramEnd"/>
      <w:r w:rsidR="000B3384" w:rsidRPr="000B3384">
        <w:rPr>
          <w:szCs w:val="28"/>
        </w:rPr>
        <w:t xml:space="preserve"> Татарстан по тарифам ПОСТАНОВЛЯЕТ:</w:t>
      </w:r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7E3813" w:rsidRPr="007E3813">
        <w:rPr>
          <w:szCs w:val="28"/>
        </w:rPr>
        <w:t>14</w:t>
      </w:r>
      <w:r w:rsidR="009B222A" w:rsidRPr="009B222A">
        <w:rPr>
          <w:szCs w:val="28"/>
        </w:rPr>
        <w:t>.</w:t>
      </w:r>
      <w:r w:rsidR="008071E8">
        <w:rPr>
          <w:szCs w:val="28"/>
        </w:rPr>
        <w:t>04</w:t>
      </w:r>
      <w:r w:rsidRPr="00474F93">
        <w:rPr>
          <w:szCs w:val="28"/>
        </w:rPr>
        <w:t>.201</w:t>
      </w:r>
      <w:r w:rsidR="008071E8">
        <w:rPr>
          <w:szCs w:val="28"/>
        </w:rPr>
        <w:t>7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8071E8">
        <w:rPr>
          <w:szCs w:val="28"/>
        </w:rPr>
        <w:t>9</w:t>
      </w:r>
      <w:r w:rsidRPr="00474F93">
        <w:rPr>
          <w:szCs w:val="28"/>
        </w:rPr>
        <w:t>/кс «</w:t>
      </w:r>
      <w:r w:rsidR="008071E8" w:rsidRPr="008071E8">
        <w:rPr>
          <w:szCs w:val="28"/>
        </w:rPr>
        <w:t>Об установлении тарифов на водоотведение для Общества с ограниченной ответственностью «Сток» на 2017 - 2020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CD70E7" w:rsidRDefault="00CD70E7" w:rsidP="0008258F">
      <w:pPr>
        <w:ind w:firstLine="709"/>
        <w:jc w:val="both"/>
        <w:rPr>
          <w:szCs w:val="28"/>
        </w:rPr>
      </w:pPr>
    </w:p>
    <w:p w:rsidR="00CD70E7" w:rsidRDefault="00CD70E7" w:rsidP="0008258F">
      <w:pPr>
        <w:ind w:firstLine="709"/>
        <w:jc w:val="both"/>
        <w:rPr>
          <w:szCs w:val="28"/>
        </w:rPr>
      </w:pPr>
    </w:p>
    <w:p w:rsidR="00CD70E7" w:rsidRDefault="00CD70E7" w:rsidP="0008258F">
      <w:pPr>
        <w:ind w:firstLine="709"/>
        <w:jc w:val="both"/>
        <w:rPr>
          <w:szCs w:val="28"/>
        </w:rPr>
      </w:pP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736F1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CD70E7" w:rsidRDefault="00CD70E7" w:rsidP="002D7184">
      <w:pPr>
        <w:jc w:val="both"/>
        <w:rPr>
          <w:szCs w:val="28"/>
        </w:rPr>
      </w:pPr>
    </w:p>
    <w:p w:rsidR="00CD70E7" w:rsidRDefault="00CD70E7" w:rsidP="002D7184">
      <w:pPr>
        <w:jc w:val="both"/>
        <w:rPr>
          <w:szCs w:val="28"/>
        </w:rPr>
      </w:pPr>
    </w:p>
    <w:p w:rsidR="008F282E" w:rsidRPr="004C7EF0" w:rsidRDefault="00884168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</w:t>
      </w:r>
      <w:r w:rsidR="0058291D">
        <w:rPr>
          <w:szCs w:val="28"/>
        </w:rPr>
        <w:t xml:space="preserve">                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М.Р.Зарипов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7E3813">
        <w:rPr>
          <w:sz w:val="24"/>
          <w:szCs w:val="24"/>
        </w:rPr>
        <w:t>14</w:t>
      </w:r>
      <w:r w:rsidRPr="00D80612">
        <w:rPr>
          <w:sz w:val="24"/>
          <w:szCs w:val="24"/>
        </w:rPr>
        <w:t>.</w:t>
      </w:r>
      <w:r w:rsidR="008071E8">
        <w:rPr>
          <w:sz w:val="24"/>
          <w:szCs w:val="24"/>
        </w:rPr>
        <w:t>04</w:t>
      </w:r>
      <w:r w:rsidRPr="00D80612">
        <w:rPr>
          <w:sz w:val="24"/>
          <w:szCs w:val="24"/>
        </w:rPr>
        <w:t>.201</w:t>
      </w:r>
      <w:r w:rsidR="008071E8">
        <w:rPr>
          <w:sz w:val="24"/>
          <w:szCs w:val="24"/>
        </w:rPr>
        <w:t xml:space="preserve">7 </w:t>
      </w:r>
      <w:r w:rsidRPr="00D80612">
        <w:rPr>
          <w:sz w:val="24"/>
          <w:szCs w:val="24"/>
        </w:rPr>
        <w:t>№ 10-</w:t>
      </w:r>
      <w:r w:rsidR="008071E8">
        <w:rPr>
          <w:sz w:val="24"/>
          <w:szCs w:val="24"/>
        </w:rPr>
        <w:t>9</w:t>
      </w:r>
      <w:r w:rsidRPr="00D80612">
        <w:rPr>
          <w:sz w:val="24"/>
          <w:szCs w:val="24"/>
        </w:rPr>
        <w:t>/кс</w:t>
      </w:r>
    </w:p>
    <w:p w:rsidR="00BB5585" w:rsidRPr="009B222A" w:rsidRDefault="00BB5585" w:rsidP="00247E76">
      <w:pPr>
        <w:jc w:val="center"/>
        <w:rPr>
          <w:bCs/>
          <w:szCs w:val="28"/>
        </w:rPr>
      </w:pPr>
    </w:p>
    <w:p w:rsidR="009B222A" w:rsidRDefault="009B222A" w:rsidP="009B222A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8071E8" w:rsidRPr="008071E8">
        <w:rPr>
          <w:bCs/>
          <w:color w:val="000000" w:themeColor="text1"/>
          <w:szCs w:val="28"/>
        </w:rPr>
        <w:t>водоотведение для Общества с ограниченной ответственностью «Сток»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</w:t>
      </w:r>
      <w:r w:rsidR="002D4187">
        <w:rPr>
          <w:bCs/>
          <w:color w:val="000000" w:themeColor="text1"/>
          <w:szCs w:val="28"/>
        </w:rPr>
        <w:t>го</w:t>
      </w:r>
      <w:r w:rsidRPr="00E36DAC">
        <w:rPr>
          <w:bCs/>
          <w:color w:val="000000" w:themeColor="text1"/>
          <w:szCs w:val="28"/>
        </w:rPr>
        <w:t xml:space="preserve"> </w:t>
      </w:r>
      <w:r w:rsidR="008071E8">
        <w:rPr>
          <w:bCs/>
          <w:color w:val="000000" w:themeColor="text1"/>
          <w:szCs w:val="28"/>
        </w:rPr>
        <w:t>водоотведение</w:t>
      </w:r>
      <w:r>
        <w:rPr>
          <w:bCs/>
          <w:color w:val="000000" w:themeColor="text1"/>
          <w:szCs w:val="28"/>
        </w:rPr>
        <w:t>, на 2017 – 20</w:t>
      </w:r>
      <w:r w:rsidR="008071E8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с календарной разбивкой</w:t>
      </w:r>
    </w:p>
    <w:p w:rsidR="00884168" w:rsidRDefault="00884168" w:rsidP="009B222A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4907" w:type="pct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34"/>
        <w:gridCol w:w="1582"/>
        <w:gridCol w:w="1356"/>
        <w:gridCol w:w="1416"/>
        <w:gridCol w:w="1398"/>
        <w:gridCol w:w="1438"/>
        <w:gridCol w:w="1293"/>
        <w:gridCol w:w="1582"/>
        <w:gridCol w:w="1374"/>
      </w:tblGrid>
      <w:tr w:rsidR="008071E8" w:rsidRPr="00875045" w:rsidTr="008673FF">
        <w:trPr>
          <w:trHeight w:val="1349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 xml:space="preserve">№ </w:t>
            </w:r>
            <w:proofErr w:type="gramStart"/>
            <w:r w:rsidRPr="00875045">
              <w:rPr>
                <w:sz w:val="18"/>
              </w:rPr>
              <w:t>п</w:t>
            </w:r>
            <w:proofErr w:type="gramEnd"/>
            <w:r w:rsidRPr="00875045">
              <w:rPr>
                <w:sz w:val="18"/>
              </w:rPr>
              <w:t>/п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79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ind w:right="-165"/>
              <w:jc w:val="center"/>
              <w:rPr>
                <w:sz w:val="18"/>
              </w:rPr>
            </w:pPr>
            <w:r w:rsidRPr="00875045">
              <w:rPr>
                <w:sz w:val="18"/>
              </w:rPr>
              <w:t>Тариф на водоотведение</w:t>
            </w:r>
          </w:p>
          <w:p w:rsidR="008071E8" w:rsidRPr="00875045" w:rsidRDefault="008071E8" w:rsidP="008673FF">
            <w:pPr>
              <w:ind w:right="62"/>
              <w:jc w:val="center"/>
              <w:rPr>
                <w:bCs/>
                <w:sz w:val="18"/>
              </w:rPr>
            </w:pPr>
            <w:r w:rsidRPr="00875045">
              <w:rPr>
                <w:sz w:val="18"/>
              </w:rPr>
              <w:t>(</w:t>
            </w:r>
            <w:proofErr w:type="spellStart"/>
            <w:r w:rsidRPr="00875045">
              <w:rPr>
                <w:sz w:val="18"/>
              </w:rPr>
              <w:t>одноставочный</w:t>
            </w:r>
            <w:proofErr w:type="spellEnd"/>
            <w:r w:rsidRPr="00875045">
              <w:rPr>
                <w:sz w:val="18"/>
              </w:rPr>
              <w:t>), руб./</w:t>
            </w:r>
            <w:proofErr w:type="spellStart"/>
            <w:r w:rsidRPr="00875045">
              <w:rPr>
                <w:sz w:val="18"/>
              </w:rPr>
              <w:t>куб.м</w:t>
            </w:r>
            <w:proofErr w:type="spellEnd"/>
          </w:p>
        </w:tc>
      </w:tr>
      <w:tr w:rsidR="008071E8" w:rsidRPr="00875045" w:rsidTr="008673FF">
        <w:trPr>
          <w:trHeight w:val="414"/>
          <w:tblHeader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2017 год</w:t>
            </w:r>
          </w:p>
        </w:tc>
        <w:tc>
          <w:tcPr>
            <w:tcW w:w="9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2018 год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2019 год</w:t>
            </w:r>
          </w:p>
        </w:tc>
        <w:tc>
          <w:tcPr>
            <w:tcW w:w="9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2020 год</w:t>
            </w:r>
          </w:p>
        </w:tc>
      </w:tr>
      <w:tr w:rsidR="008071E8" w:rsidRPr="00875045" w:rsidTr="008071E8">
        <w:trPr>
          <w:trHeight w:val="1198"/>
          <w:tblHeader/>
          <w:jc w:val="center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со дня вступления в силу постановления по 30.06.2017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01.07.2017 по 31.12.2017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01.01.2018</w:t>
            </w:r>
          </w:p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по 30.06.2018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01.07.2018 по 31.12.2018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01.01.2019</w:t>
            </w:r>
          </w:p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по 30.06.2019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01.07.2019 по 31.12.2019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01.01.2020</w:t>
            </w:r>
          </w:p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по 30.06.2020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</w:rPr>
            </w:pPr>
            <w:r w:rsidRPr="00875045">
              <w:rPr>
                <w:sz w:val="18"/>
              </w:rPr>
              <w:t>с 01.07.2020 по 31.12.2020</w:t>
            </w:r>
          </w:p>
        </w:tc>
      </w:tr>
      <w:tr w:rsidR="008071E8" w:rsidRPr="00875045" w:rsidTr="008071E8">
        <w:trPr>
          <w:trHeight w:val="457"/>
          <w:jc w:val="center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rPr>
                <w:sz w:val="18"/>
                <w:szCs w:val="22"/>
              </w:rPr>
            </w:pPr>
            <w:proofErr w:type="spellStart"/>
            <w:r w:rsidRPr="00875045">
              <w:rPr>
                <w:sz w:val="18"/>
                <w:szCs w:val="22"/>
              </w:rPr>
              <w:t>Кукморский</w:t>
            </w:r>
            <w:proofErr w:type="spellEnd"/>
            <w:r w:rsidRPr="00875045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</w:p>
        </w:tc>
      </w:tr>
      <w:tr w:rsidR="008071E8" w:rsidRPr="00875045" w:rsidTr="008071E8">
        <w:trPr>
          <w:trHeight w:val="551"/>
          <w:jc w:val="center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  <w:r w:rsidRPr="00875045">
              <w:rPr>
                <w:sz w:val="18"/>
                <w:szCs w:val="22"/>
              </w:rPr>
              <w:t>1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E8" w:rsidRPr="00875045" w:rsidRDefault="008071E8" w:rsidP="008673FF">
            <w:pPr>
              <w:rPr>
                <w:sz w:val="18"/>
                <w:szCs w:val="22"/>
              </w:rPr>
            </w:pPr>
            <w:r w:rsidRPr="00875045">
              <w:rPr>
                <w:sz w:val="18"/>
                <w:szCs w:val="22"/>
              </w:rPr>
              <w:t>Общество с ограниченной ответственностью «Сток»*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  <w:r w:rsidRPr="00875045">
              <w:rPr>
                <w:sz w:val="18"/>
                <w:szCs w:val="22"/>
              </w:rPr>
              <w:t>29,23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75045" w:rsidRDefault="008071E8" w:rsidP="008673FF">
            <w:pPr>
              <w:jc w:val="center"/>
              <w:rPr>
                <w:sz w:val="18"/>
                <w:szCs w:val="22"/>
              </w:rPr>
            </w:pPr>
            <w:r w:rsidRPr="00875045">
              <w:rPr>
                <w:sz w:val="18"/>
                <w:szCs w:val="22"/>
              </w:rPr>
              <w:t>30,34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 w:rsidRPr="008071E8">
              <w:rPr>
                <w:bCs/>
                <w:sz w:val="18"/>
                <w:szCs w:val="18"/>
              </w:rPr>
              <w:t>30,34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 w:rsidRPr="008071E8">
              <w:rPr>
                <w:bCs/>
                <w:sz w:val="18"/>
                <w:szCs w:val="18"/>
              </w:rPr>
              <w:t>31,55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 w:rsidRPr="008071E8">
              <w:rPr>
                <w:bCs/>
                <w:sz w:val="18"/>
                <w:szCs w:val="18"/>
              </w:rPr>
              <w:t>31,55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 w:rsidRPr="008071E8">
              <w:rPr>
                <w:bCs/>
                <w:sz w:val="18"/>
                <w:szCs w:val="18"/>
              </w:rPr>
              <w:t>33,14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 w:rsidRPr="008071E8">
              <w:rPr>
                <w:bCs/>
                <w:sz w:val="18"/>
                <w:szCs w:val="18"/>
              </w:rPr>
              <w:t>33,14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E8" w:rsidRPr="008071E8" w:rsidRDefault="008071E8" w:rsidP="008673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8071E8">
              <w:rPr>
                <w:bCs/>
                <w:sz w:val="18"/>
                <w:szCs w:val="18"/>
              </w:rPr>
              <w:t>33,41</w:t>
            </w:r>
            <w:r>
              <w:rPr>
                <w:bCs/>
                <w:sz w:val="18"/>
                <w:szCs w:val="18"/>
              </w:rPr>
              <w:t>»</w:t>
            </w:r>
          </w:p>
        </w:tc>
      </w:tr>
    </w:tbl>
    <w:p w:rsidR="009B222A" w:rsidRPr="00631835" w:rsidRDefault="009B222A" w:rsidP="009B222A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  <w:bookmarkStart w:id="0" w:name="_GoBack"/>
      <w:bookmarkEnd w:id="0"/>
    </w:p>
    <w:p w:rsidR="00695D36" w:rsidRPr="007A4721" w:rsidRDefault="007A4721" w:rsidP="009B222A">
      <w:pPr>
        <w:ind w:right="140"/>
        <w:rPr>
          <w:sz w:val="18"/>
        </w:rPr>
      </w:pPr>
      <w:r w:rsidRPr="007A4721">
        <w:rPr>
          <w:sz w:val="20"/>
        </w:rPr>
        <w:t>&lt;*&gt;Применяет упрощенную систему налогообложения.</w:t>
      </w: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E3813" w:rsidRDefault="007E3813" w:rsidP="009B222A">
      <w:pPr>
        <w:ind w:right="140"/>
        <w:rPr>
          <w:sz w:val="20"/>
        </w:rPr>
      </w:pPr>
    </w:p>
    <w:p w:rsidR="007A4721" w:rsidRDefault="007A4721" w:rsidP="009B222A">
      <w:pPr>
        <w:ind w:right="140"/>
        <w:rPr>
          <w:sz w:val="20"/>
        </w:rPr>
      </w:pPr>
    </w:p>
    <w:p w:rsidR="008071E8" w:rsidRDefault="008071E8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7E3813">
        <w:rPr>
          <w:sz w:val="24"/>
          <w:szCs w:val="24"/>
        </w:rPr>
        <w:t>14</w:t>
      </w:r>
      <w:r w:rsidRPr="00D80612">
        <w:rPr>
          <w:sz w:val="24"/>
          <w:szCs w:val="24"/>
        </w:rPr>
        <w:t>.</w:t>
      </w:r>
      <w:r w:rsidR="008071E8">
        <w:rPr>
          <w:sz w:val="24"/>
          <w:szCs w:val="24"/>
        </w:rPr>
        <w:t>04</w:t>
      </w:r>
      <w:r w:rsidRPr="00D80612">
        <w:rPr>
          <w:sz w:val="24"/>
          <w:szCs w:val="24"/>
        </w:rPr>
        <w:t>.201</w:t>
      </w:r>
      <w:r w:rsidR="008071E8">
        <w:rPr>
          <w:sz w:val="24"/>
          <w:szCs w:val="24"/>
        </w:rPr>
        <w:t>7</w:t>
      </w:r>
      <w:r w:rsidRPr="00D80612">
        <w:rPr>
          <w:sz w:val="24"/>
          <w:szCs w:val="24"/>
        </w:rPr>
        <w:t xml:space="preserve"> № 10-</w:t>
      </w:r>
      <w:r w:rsidR="008071E8">
        <w:rPr>
          <w:sz w:val="24"/>
          <w:szCs w:val="24"/>
        </w:rPr>
        <w:t>9</w:t>
      </w:r>
      <w:r w:rsidR="00F122DB" w:rsidRPr="00CD70E7">
        <w:rPr>
          <w:sz w:val="24"/>
          <w:szCs w:val="24"/>
        </w:rPr>
        <w:t>/</w:t>
      </w:r>
      <w:r w:rsidRPr="00D80612">
        <w:rPr>
          <w:sz w:val="24"/>
          <w:szCs w:val="24"/>
        </w:rPr>
        <w:t>кс</w:t>
      </w:r>
    </w:p>
    <w:p w:rsidR="009B222A" w:rsidRDefault="009B222A" w:rsidP="009B222A">
      <w:pPr>
        <w:jc w:val="center"/>
        <w:rPr>
          <w:szCs w:val="28"/>
        </w:rPr>
      </w:pPr>
    </w:p>
    <w:p w:rsidR="007E3813" w:rsidRDefault="007E3813" w:rsidP="009B222A">
      <w:pPr>
        <w:jc w:val="center"/>
        <w:rPr>
          <w:szCs w:val="28"/>
        </w:rPr>
      </w:pPr>
    </w:p>
    <w:p w:rsidR="008071E8" w:rsidRDefault="008071E8" w:rsidP="008071E8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водоотведение </w:t>
      </w:r>
      <w:r w:rsidRPr="00096CCF">
        <w:rPr>
          <w:szCs w:val="28"/>
        </w:rPr>
        <w:t xml:space="preserve">для </w:t>
      </w:r>
      <w:r w:rsidRPr="00F50A55">
        <w:rPr>
          <w:szCs w:val="28"/>
        </w:rPr>
        <w:t>Общества с ограниченной ответственностью «Сток»</w:t>
      </w:r>
      <w:r>
        <w:rPr>
          <w:szCs w:val="28"/>
        </w:rPr>
        <w:t>, осуществляющего водоотведение, на 2017 – 2020 годы</w:t>
      </w:r>
    </w:p>
    <w:p w:rsidR="008071E8" w:rsidRPr="001838BE" w:rsidRDefault="008071E8" w:rsidP="008071E8">
      <w:pPr>
        <w:jc w:val="center"/>
        <w:rPr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8071E8" w:rsidRPr="007550CB" w:rsidTr="008673FF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8071E8" w:rsidRPr="007550CB" w:rsidTr="008673FF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8071E8" w:rsidRPr="007550CB" w:rsidTr="008673FF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proofErr w:type="spellStart"/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spellEnd"/>
            <w:proofErr w:type="gramEnd"/>
            <w:r w:rsidRPr="007550CB">
              <w:rPr>
                <w:sz w:val="20"/>
              </w:rPr>
              <w:t>/</w:t>
            </w:r>
            <w:proofErr w:type="spellStart"/>
            <w:r w:rsidRPr="007550CB">
              <w:rPr>
                <w:sz w:val="20"/>
              </w:rPr>
              <w:t>куб.м</w:t>
            </w:r>
            <w:proofErr w:type="spellEnd"/>
          </w:p>
        </w:tc>
      </w:tr>
      <w:tr w:rsidR="008071E8" w:rsidRPr="007550CB" w:rsidTr="008673FF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8071E8" w:rsidRPr="007550CB" w:rsidRDefault="008071E8" w:rsidP="008673FF">
            <w:pPr>
              <w:rPr>
                <w:sz w:val="20"/>
              </w:rPr>
            </w:pPr>
            <w:r w:rsidRPr="00F50A55">
              <w:rPr>
                <w:sz w:val="20"/>
              </w:rPr>
              <w:t>Общество с ограниченной ответственностью «Сток»</w:t>
            </w:r>
          </w:p>
        </w:tc>
        <w:tc>
          <w:tcPr>
            <w:tcW w:w="286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</w:tr>
      <w:tr w:rsidR="008071E8" w:rsidRPr="007550CB" w:rsidTr="008673FF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8071E8" w:rsidRPr="007550CB" w:rsidRDefault="008071E8" w:rsidP="008673FF">
            <w:pPr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75045">
              <w:rPr>
                <w:sz w:val="20"/>
              </w:rPr>
              <w:t>6194,10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75045">
              <w:rPr>
                <w:sz w:val="20"/>
              </w:rPr>
              <w:t>2,1</w:t>
            </w:r>
          </w:p>
        </w:tc>
      </w:tr>
      <w:tr w:rsidR="008071E8" w:rsidRPr="007550CB" w:rsidTr="008673FF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71E8" w:rsidRPr="007550CB" w:rsidRDefault="008071E8" w:rsidP="008673FF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071E8">
              <w:rPr>
                <w:sz w:val="20"/>
              </w:rPr>
              <w:t>6270,97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75045">
              <w:rPr>
                <w:sz w:val="20"/>
              </w:rPr>
              <w:t>2,1</w:t>
            </w:r>
          </w:p>
        </w:tc>
      </w:tr>
      <w:tr w:rsidR="008071E8" w:rsidRPr="007550CB" w:rsidTr="008673FF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71E8" w:rsidRPr="007550CB" w:rsidRDefault="008071E8" w:rsidP="008673FF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071E8">
              <w:rPr>
                <w:sz w:val="20"/>
              </w:rPr>
              <w:t>6456,59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875045">
              <w:rPr>
                <w:sz w:val="20"/>
              </w:rPr>
              <w:t>2,1</w:t>
            </w:r>
          </w:p>
        </w:tc>
      </w:tr>
      <w:tr w:rsidR="008071E8" w:rsidRPr="007550CB" w:rsidTr="008673FF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71E8" w:rsidRPr="007550CB" w:rsidRDefault="008071E8" w:rsidP="008673FF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10" w:type="pct"/>
          </w:tcPr>
          <w:p w:rsidR="008071E8" w:rsidRPr="00C27EED" w:rsidRDefault="008071E8" w:rsidP="008673FF">
            <w:pPr>
              <w:jc w:val="center"/>
              <w:rPr>
                <w:sz w:val="20"/>
              </w:rPr>
            </w:pPr>
            <w:r w:rsidRPr="008071E8">
              <w:rPr>
                <w:sz w:val="20"/>
              </w:rPr>
              <w:t>6650,29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71E8" w:rsidRPr="007550CB" w:rsidRDefault="008071E8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71E8" w:rsidRPr="00C27EED" w:rsidRDefault="001E1BED" w:rsidP="008673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071E8" w:rsidRPr="00875045">
              <w:rPr>
                <w:sz w:val="20"/>
              </w:rPr>
              <w:t>2,1</w:t>
            </w:r>
            <w:r>
              <w:rPr>
                <w:sz w:val="20"/>
              </w:rPr>
              <w:t>»</w:t>
            </w:r>
          </w:p>
        </w:tc>
      </w:tr>
    </w:tbl>
    <w:p w:rsidR="00884168" w:rsidRDefault="00884168" w:rsidP="009B222A">
      <w:pPr>
        <w:jc w:val="center"/>
        <w:rPr>
          <w:szCs w:val="28"/>
        </w:rPr>
      </w:pPr>
    </w:p>
    <w:p w:rsidR="009B222A" w:rsidRDefault="009B222A" w:rsidP="009B222A">
      <w:pPr>
        <w:jc w:val="center"/>
        <w:rPr>
          <w:i/>
          <w:szCs w:val="28"/>
        </w:rPr>
      </w:pPr>
    </w:p>
    <w:p w:rsidR="009B222A" w:rsidRPr="00D93FB0" w:rsidRDefault="009B222A" w:rsidP="009B222A">
      <w:pPr>
        <w:jc w:val="center"/>
        <w:rPr>
          <w:sz w:val="10"/>
          <w:szCs w:val="32"/>
        </w:rPr>
      </w:pPr>
    </w:p>
    <w:p w:rsidR="00884168" w:rsidRDefault="009B222A" w:rsidP="009B222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сопровождения </w:t>
      </w:r>
    </w:p>
    <w:p w:rsidR="00884168" w:rsidRDefault="009B222A" w:rsidP="009B222A">
      <w:pPr>
        <w:ind w:right="140"/>
        <w:rPr>
          <w:sz w:val="20"/>
        </w:rPr>
      </w:pPr>
      <w:r w:rsidRPr="007550CB">
        <w:rPr>
          <w:sz w:val="20"/>
        </w:rPr>
        <w:t xml:space="preserve">принятия тарифных решений Государственного </w:t>
      </w:r>
    </w:p>
    <w:p w:rsidR="009B222A" w:rsidRPr="007550CB" w:rsidRDefault="009B222A" w:rsidP="009B222A">
      <w:pPr>
        <w:ind w:right="140"/>
        <w:rPr>
          <w:sz w:val="20"/>
        </w:rPr>
      </w:pPr>
      <w:r w:rsidRPr="007550CB">
        <w:rPr>
          <w:sz w:val="20"/>
        </w:rPr>
        <w:t>комитета Республики Татарстан по тарифам</w:t>
      </w:r>
    </w:p>
    <w:p w:rsidR="009B222A" w:rsidRPr="009B222A" w:rsidRDefault="009B222A" w:rsidP="00A6783A">
      <w:pPr>
        <w:spacing w:line="360" w:lineRule="auto"/>
        <w:jc w:val="both"/>
        <w:sectPr w:rsidR="009B222A" w:rsidRPr="009B222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ED" w:rsidRDefault="001E1BED">
      <w:r>
        <w:separator/>
      </w:r>
    </w:p>
  </w:endnote>
  <w:endnote w:type="continuationSeparator" w:id="0">
    <w:p w:rsidR="001E1BED" w:rsidRDefault="001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ED" w:rsidRDefault="001E1BED">
      <w:r>
        <w:separator/>
      </w:r>
    </w:p>
  </w:footnote>
  <w:footnote w:type="continuationSeparator" w:id="0">
    <w:p w:rsidR="001E1BED" w:rsidRDefault="001E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D" w:rsidRDefault="001E1BED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1BED" w:rsidRDefault="001E1B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D" w:rsidRDefault="001E1BE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D" w:rsidRDefault="001E1BE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1BED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4187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291D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95D36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A4721"/>
    <w:rsid w:val="007B0E56"/>
    <w:rsid w:val="007B4D2D"/>
    <w:rsid w:val="007C1798"/>
    <w:rsid w:val="007C1B1C"/>
    <w:rsid w:val="007D4047"/>
    <w:rsid w:val="007D726F"/>
    <w:rsid w:val="007E3813"/>
    <w:rsid w:val="007F1D6F"/>
    <w:rsid w:val="007F73E3"/>
    <w:rsid w:val="008043A7"/>
    <w:rsid w:val="00806339"/>
    <w:rsid w:val="008071E8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673FF"/>
    <w:rsid w:val="00871175"/>
    <w:rsid w:val="00874395"/>
    <w:rsid w:val="00884168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222A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52E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45068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273"/>
    <w:rsid w:val="00CD387E"/>
    <w:rsid w:val="00CD3B56"/>
    <w:rsid w:val="00CD70E7"/>
    <w:rsid w:val="00CE3F67"/>
    <w:rsid w:val="00CE4B3D"/>
    <w:rsid w:val="00CF171C"/>
    <w:rsid w:val="00CF3E34"/>
    <w:rsid w:val="00CF3FDA"/>
    <w:rsid w:val="00CF68F4"/>
    <w:rsid w:val="00D0106C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2988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0A97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22DB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8528-63C1-4ECA-BD19-21177E2B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278</TotalTime>
  <Pages>5</Pages>
  <Words>511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48</cp:revision>
  <cp:lastPrinted>2017-11-24T06:57:00Z</cp:lastPrinted>
  <dcterms:created xsi:type="dcterms:W3CDTF">2015-10-28T13:55:00Z</dcterms:created>
  <dcterms:modified xsi:type="dcterms:W3CDTF">2017-11-24T06:57:00Z</dcterms:modified>
</cp:coreProperties>
</file>