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D5E9E">
        <w:rPr>
          <w:rFonts w:eastAsia="Calibri"/>
          <w:sz w:val="28"/>
          <w:szCs w:val="28"/>
          <w:lang w:eastAsia="en-US"/>
        </w:rPr>
        <w:t>Проект</w:t>
      </w: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8D5E9E">
        <w:rPr>
          <w:rFonts w:eastAsia="Calibri"/>
          <w:b/>
          <w:bCs/>
          <w:sz w:val="28"/>
          <w:szCs w:val="28"/>
          <w:lang w:eastAsia="en-US"/>
        </w:rPr>
        <w:t>КАБИНЕТ МИНИСТРОВ РЕСПУБЛИКИ ТАТАРСТАН</w:t>
      </w: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374063" w:rsidRPr="008D5E9E" w:rsidRDefault="00374063" w:rsidP="0037406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от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201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№  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</w:t>
      </w:r>
      <w:r w:rsidRPr="008D5E9E">
        <w:rPr>
          <w:rFonts w:eastAsia="Calibri"/>
          <w:b/>
          <w:bCs/>
          <w:color w:val="FFFFFF"/>
          <w:sz w:val="28"/>
          <w:szCs w:val="28"/>
          <w:u w:val="single"/>
          <w:lang w:eastAsia="en-US"/>
        </w:rPr>
        <w:t>.</w:t>
      </w:r>
      <w:r w:rsidRPr="008D5E9E">
        <w:rPr>
          <w:rFonts w:eastAsia="Calibri"/>
          <w:b/>
          <w:bCs/>
          <w:color w:val="FFFFFF"/>
          <w:sz w:val="28"/>
          <w:szCs w:val="28"/>
          <w:lang w:eastAsia="en-US"/>
        </w:rPr>
        <w:t xml:space="preserve">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</w:p>
    <w:p w:rsidR="00374063" w:rsidRDefault="00374063" w:rsidP="00374063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  <w:lang w:val="en-US"/>
        </w:rPr>
      </w:pPr>
    </w:p>
    <w:p w:rsidR="00374063" w:rsidRDefault="00374063" w:rsidP="00374063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374063" w:rsidTr="00072BA2">
        <w:tc>
          <w:tcPr>
            <w:tcW w:w="5211" w:type="dxa"/>
          </w:tcPr>
          <w:p w:rsidR="00374063" w:rsidRPr="0071728F" w:rsidRDefault="00374063" w:rsidP="00072BA2">
            <w:p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 w:rsidRPr="0071728F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71728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постановление Кабинета Министров Республики Татарстан от 03.08.2005 № 383 «Вопросы Комитета Республики Татарстан по социально-экономическому мониторингу»</w:t>
            </w:r>
          </w:p>
          <w:p w:rsidR="00374063" w:rsidRDefault="00374063" w:rsidP="00072BA2">
            <w:pPr>
              <w:tabs>
                <w:tab w:val="left" w:pos="3402"/>
              </w:tabs>
              <w:jc w:val="both"/>
            </w:pPr>
          </w:p>
        </w:tc>
      </w:tr>
    </w:tbl>
    <w:p w:rsidR="00374063" w:rsidRPr="0071728F" w:rsidRDefault="00374063" w:rsidP="00374063">
      <w:pPr>
        <w:rPr>
          <w:sz w:val="28"/>
          <w:szCs w:val="28"/>
        </w:rPr>
      </w:pPr>
    </w:p>
    <w:p w:rsidR="00374063" w:rsidRDefault="00374063" w:rsidP="00374063">
      <w:pPr>
        <w:ind w:firstLine="567"/>
        <w:rPr>
          <w:sz w:val="28"/>
          <w:szCs w:val="28"/>
        </w:rPr>
      </w:pPr>
      <w:r w:rsidRPr="0071728F">
        <w:rPr>
          <w:sz w:val="28"/>
          <w:szCs w:val="28"/>
        </w:rPr>
        <w:t>Кабинет Министров Республики Татарстан ПОСТАНОВЛЯЕТ:</w:t>
      </w:r>
    </w:p>
    <w:p w:rsidR="00374063" w:rsidRPr="0071728F" w:rsidRDefault="00374063" w:rsidP="00374063">
      <w:pPr>
        <w:ind w:firstLine="567"/>
        <w:rPr>
          <w:sz w:val="28"/>
          <w:szCs w:val="28"/>
        </w:rPr>
      </w:pPr>
    </w:p>
    <w:p w:rsidR="00374063" w:rsidRPr="0071728F" w:rsidRDefault="00374063" w:rsidP="00374063">
      <w:pPr>
        <w:ind w:firstLine="567"/>
        <w:jc w:val="both"/>
        <w:rPr>
          <w:sz w:val="28"/>
          <w:szCs w:val="28"/>
        </w:rPr>
      </w:pPr>
      <w:proofErr w:type="gramStart"/>
      <w:r w:rsidRPr="0071728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Кабинета Министров Республики Татарстан от 03.08.2005 № 383 «Вопросы Комитета Республики Татарстан по социально-экономическому мониторингу» (с изменениями, внесенными постановлениями Кабинета Министров Республики Татарстан от 16.02.2006 № 59, от 07.06.2006 № 282, от 05.12.2008 № 858, от 24.02.2009 № 98, </w:t>
      </w:r>
      <w:r w:rsidRPr="008D6B2D">
        <w:rPr>
          <w:sz w:val="28"/>
          <w:szCs w:val="28"/>
        </w:rPr>
        <w:t>от 31.03.2010 № 205</w:t>
      </w:r>
      <w:r>
        <w:rPr>
          <w:sz w:val="28"/>
          <w:szCs w:val="28"/>
        </w:rPr>
        <w:t>, от 10.06.2011 № 470, от 13.08.2011 № 673, от 17.08.2012 № 716, от 07.03.2013 № 153, от 25.11.2013 № 924, от 07.06.2014 № 387, от 27.11.2015</w:t>
      </w:r>
      <w:proofErr w:type="gramEnd"/>
      <w:r>
        <w:rPr>
          <w:sz w:val="28"/>
          <w:szCs w:val="28"/>
        </w:rPr>
        <w:t xml:space="preserve"> № 897, от 08.04.2016 № 202, от 03.08.2016 № </w:t>
      </w:r>
      <w:proofErr w:type="gramStart"/>
      <w:r>
        <w:rPr>
          <w:sz w:val="28"/>
          <w:szCs w:val="28"/>
        </w:rPr>
        <w:t>531, от 24.11.2016 № 873, от 04.07.2017 № 459)</w:t>
      </w:r>
      <w:r w:rsidRPr="0071728F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ее</w:t>
      </w:r>
      <w:r w:rsidRPr="0071728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71728F">
        <w:rPr>
          <w:sz w:val="28"/>
          <w:szCs w:val="28"/>
        </w:rPr>
        <w:t>:</w:t>
      </w:r>
      <w:proofErr w:type="gramEnd"/>
    </w:p>
    <w:p w:rsidR="00374063" w:rsidRDefault="00374063" w:rsidP="00374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структуру Комитета Республики Татарстан по социально-экономическому мониторингу, утвержденную указанным постановлением, изложить в новой редакции (прилагается).</w:t>
      </w:r>
    </w:p>
    <w:p w:rsidR="00374063" w:rsidRDefault="00374063" w:rsidP="00374063">
      <w:pPr>
        <w:ind w:firstLine="567"/>
        <w:jc w:val="both"/>
        <w:rPr>
          <w:sz w:val="28"/>
          <w:szCs w:val="28"/>
        </w:rPr>
      </w:pPr>
    </w:p>
    <w:p w:rsidR="00374063" w:rsidRDefault="00374063" w:rsidP="00374063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74063" w:rsidRDefault="00374063" w:rsidP="0037406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374063" w:rsidRDefault="00374063" w:rsidP="0037406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374063" w:rsidRDefault="00374063" w:rsidP="00385722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374063" w:rsidSect="0037406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85722" w:rsidRPr="00FA78DE" w:rsidRDefault="00385722" w:rsidP="0038572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A78DE">
        <w:rPr>
          <w:rFonts w:ascii="Times New Roman" w:hAnsi="Times New Roman" w:cs="Times New Roman"/>
        </w:rPr>
        <w:lastRenderedPageBreak/>
        <w:t>Утверждена</w:t>
      </w:r>
    </w:p>
    <w:p w:rsidR="00385722" w:rsidRPr="00FA78DE" w:rsidRDefault="00385722" w:rsidP="00385722">
      <w:pPr>
        <w:pStyle w:val="ConsPlusNormal"/>
        <w:jc w:val="right"/>
        <w:rPr>
          <w:rFonts w:ascii="Times New Roman" w:hAnsi="Times New Roman" w:cs="Times New Roman"/>
        </w:rPr>
      </w:pPr>
      <w:r w:rsidRPr="00FA78DE">
        <w:rPr>
          <w:rFonts w:ascii="Times New Roman" w:hAnsi="Times New Roman" w:cs="Times New Roman"/>
        </w:rPr>
        <w:t>Постановлением</w:t>
      </w:r>
    </w:p>
    <w:p w:rsidR="00385722" w:rsidRPr="00FA78DE" w:rsidRDefault="00385722" w:rsidP="00385722">
      <w:pPr>
        <w:pStyle w:val="ConsPlusNormal"/>
        <w:jc w:val="right"/>
        <w:rPr>
          <w:rFonts w:ascii="Times New Roman" w:hAnsi="Times New Roman" w:cs="Times New Roman"/>
        </w:rPr>
      </w:pPr>
      <w:r w:rsidRPr="00FA78DE">
        <w:rPr>
          <w:rFonts w:ascii="Times New Roman" w:hAnsi="Times New Roman" w:cs="Times New Roman"/>
        </w:rPr>
        <w:t>Кабинета Министров</w:t>
      </w:r>
    </w:p>
    <w:p w:rsidR="00385722" w:rsidRPr="00FA78DE" w:rsidRDefault="00385722" w:rsidP="00385722">
      <w:pPr>
        <w:pStyle w:val="ConsPlusNormal"/>
        <w:jc w:val="right"/>
        <w:rPr>
          <w:rFonts w:ascii="Times New Roman" w:hAnsi="Times New Roman" w:cs="Times New Roman"/>
        </w:rPr>
      </w:pPr>
      <w:r w:rsidRPr="00FA78DE">
        <w:rPr>
          <w:rFonts w:ascii="Times New Roman" w:hAnsi="Times New Roman" w:cs="Times New Roman"/>
        </w:rPr>
        <w:t>Республики Татарстан</w:t>
      </w:r>
    </w:p>
    <w:p w:rsidR="00FA78DE" w:rsidRPr="00661AF2" w:rsidRDefault="00FA78DE" w:rsidP="00661AF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D7F79" w:rsidRPr="00FA78DE">
        <w:rPr>
          <w:rFonts w:ascii="Times New Roman" w:hAnsi="Times New Roman" w:cs="Times New Roman"/>
        </w:rPr>
        <w:t>т «</w:t>
      </w:r>
      <w:r w:rsidRPr="00FA78DE">
        <w:rPr>
          <w:rFonts w:ascii="Times New Roman" w:hAnsi="Times New Roman" w:cs="Times New Roman"/>
        </w:rPr>
        <w:t>__»_____  20__ г.</w:t>
      </w:r>
      <w:r>
        <w:rPr>
          <w:rFonts w:ascii="Times New Roman" w:hAnsi="Times New Roman" w:cs="Times New Roman"/>
        </w:rPr>
        <w:t xml:space="preserve"> №</w:t>
      </w:r>
      <w:r w:rsidRPr="00FA78DE">
        <w:rPr>
          <w:rFonts w:ascii="Times New Roman" w:hAnsi="Times New Roman" w:cs="Times New Roman"/>
        </w:rPr>
        <w:t xml:space="preserve"> </w:t>
      </w:r>
      <w:r w:rsidR="00385722" w:rsidRPr="00FA78DE">
        <w:rPr>
          <w:rFonts w:ascii="Times New Roman" w:hAnsi="Times New Roman" w:cs="Times New Roman"/>
        </w:rPr>
        <w:t xml:space="preserve"> </w:t>
      </w:r>
      <w:r w:rsidRPr="00FA78DE">
        <w:rPr>
          <w:rFonts w:ascii="Times New Roman" w:hAnsi="Times New Roman" w:cs="Times New Roman"/>
        </w:rPr>
        <w:t>___</w:t>
      </w:r>
      <w:bookmarkStart w:id="1" w:name="P177"/>
      <w:bookmarkEnd w:id="1"/>
    </w:p>
    <w:p w:rsidR="00FA78DE" w:rsidRDefault="00FA78DE" w:rsidP="00385722">
      <w:pPr>
        <w:pStyle w:val="ConsPlusTitle"/>
        <w:jc w:val="center"/>
      </w:pPr>
    </w:p>
    <w:p w:rsidR="00FA78DE" w:rsidRDefault="00FA78DE" w:rsidP="00385722">
      <w:pPr>
        <w:pStyle w:val="ConsPlusTitle"/>
        <w:jc w:val="center"/>
      </w:pPr>
    </w:p>
    <w:p w:rsidR="00385722" w:rsidRDefault="00385722" w:rsidP="00385722">
      <w:pPr>
        <w:pStyle w:val="ConsPlusTitle"/>
        <w:jc w:val="center"/>
      </w:pPr>
      <w:r>
        <w:t>СТРУКТУРА</w:t>
      </w:r>
    </w:p>
    <w:p w:rsidR="00385722" w:rsidRDefault="00385722" w:rsidP="00385722">
      <w:pPr>
        <w:pStyle w:val="ConsPlusTitle"/>
        <w:jc w:val="center"/>
      </w:pPr>
      <w:r>
        <w:t>КОМИТЕТА РЕСПУБЛИКИ ТАТАРСТАН</w:t>
      </w:r>
    </w:p>
    <w:p w:rsidR="00385722" w:rsidRDefault="00385722" w:rsidP="00385722">
      <w:pPr>
        <w:pStyle w:val="ConsPlusTitle"/>
        <w:jc w:val="center"/>
      </w:pPr>
      <w:r>
        <w:t>ПО СОЦИАЛЬНО-ЭКОНОМИЧЕСКОМУ МОНИТОРИНГУ</w: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rect id="_x0000_s1027" style="position:absolute;left:0;text-align:left;margin-left:145.75pt;margin-top:5.3pt;width:384.45pt;height:20.7pt;z-index:251658240" strokeweight=".25pt">
            <v:textbox style="mso-next-textbox:#_x0000_s1027">
              <w:txbxContent>
                <w:p w:rsidR="00385722" w:rsidRPr="00661AF2" w:rsidRDefault="00385722" w:rsidP="00385722">
                  <w:pPr>
                    <w:jc w:val="center"/>
                    <w:rPr>
                      <w:sz w:val="24"/>
                      <w:szCs w:val="24"/>
                    </w:rPr>
                  </w:pPr>
                  <w:r w:rsidRPr="00661AF2">
                    <w:rPr>
                      <w:sz w:val="24"/>
                      <w:szCs w:val="24"/>
                    </w:rPr>
                    <w:t>Председатель</w:t>
                  </w:r>
                </w:p>
              </w:txbxContent>
            </v:textbox>
          </v:rect>
        </w:pict>
      </w: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658.55pt;margin-top:6.8pt;width:0;height:106.4pt;z-index:251676672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70" type="#_x0000_t32" style="position:absolute;left:0;text-align:left;margin-left:7.15pt;margin-top:1.4pt;width:0;height:118.65pt;z-index:251674624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65" type="#_x0000_t32" style="position:absolute;left:0;text-align:left;margin-left:7.15pt;margin-top:1.4pt;width:138.6pt;height:0;flip:x;z-index:251669504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64" type="#_x0000_t32" style="position:absolute;left:0;text-align:left;margin-left:530.2pt;margin-top:6.8pt;width:128.35pt;height:0;z-index:251668480" o:connectortype="straight"/>
        </w:pict>
      </w: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shape id="_x0000_s1073" type="#_x0000_t32" style="position:absolute;left:0;text-align:left;margin-left:100.2pt;margin-top:4.35pt;width:0;height:107.8pt;z-index:251677696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71" type="#_x0000_t32" style="position:absolute;left:0;text-align:left;margin-left:100.2pt;margin-top:4.35pt;width:45.55pt;height:0;flip:x;z-index:251675648" o:connectortype="straight"/>
        </w:pict>
      </w: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shape id="_x0000_s1063" type="#_x0000_t32" style="position:absolute;left:0;text-align:left;margin-left:335.9pt;margin-top:2.2pt;width:0;height:25.45pt;z-index:251667456" o:connectortype="straight"/>
        </w:pic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rect id="_x0000_s1031" style="position:absolute;left:0;text-align:left;margin-left:145.75pt;margin-top:3.85pt;width:384.45pt;height:21.05pt;z-index:251662336" strokecolor="black [3213]" strokeweight=".25pt">
            <v:textbox style="mso-next-textbox:#_x0000_s1031">
              <w:txbxContent>
                <w:p w:rsidR="00B86522" w:rsidRPr="00FA78DE" w:rsidRDefault="00B86522" w:rsidP="00B86522">
                  <w:pPr>
                    <w:jc w:val="center"/>
                  </w:pPr>
                  <w:r w:rsidRPr="00FA78DE">
                    <w:t>Заместитель председателя</w:t>
                  </w:r>
                </w:p>
              </w:txbxContent>
            </v:textbox>
          </v:rect>
        </w:pic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shape id="_x0000_s1069" type="#_x0000_t32" style="position:absolute;left:0;text-align:left;margin-left:505.7pt;margin-top:1.1pt;width:.05pt;height:132.45pt;z-index:251673600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68" type="#_x0000_t32" style="position:absolute;left:0;text-align:left;margin-left:406.55pt;margin-top:1.1pt;width:.05pt;height:132.45pt;z-index:251672576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67" type="#_x0000_t32" style="position:absolute;left:0;text-align:left;margin-left:292.45pt;margin-top:1.1pt;width:0;height:132.45pt;z-index:251671552" o:connectortype="straight"/>
        </w:pict>
      </w:r>
      <w:r>
        <w:rPr>
          <w:rFonts w:ascii="Courier New" w:hAnsi="Courier New" w:cs="Courier New"/>
          <w:noProof/>
          <w:sz w:val="14"/>
        </w:rPr>
        <w:pict>
          <v:shape id="_x0000_s1066" type="#_x0000_t32" style="position:absolute;left:0;text-align:left;margin-left:207.6pt;margin-top:1.1pt;width:0;height:132.45pt;z-index:251670528" o:connectortype="straight"/>
        </w:pic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661AF2" w:rsidRDefault="00661AF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661AF2" w:rsidRDefault="00661AF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661AF2" w:rsidRDefault="00661AF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661AF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rect id="_x0000_s1029" style="position:absolute;left:0;text-align:left;margin-left:599.45pt;margin-top:2.2pt;width:116.9pt;height:35.4pt;z-index:251660288" strokeweight=".25pt">
            <v:textbox style="mso-next-textbox:#_x0000_s1029">
              <w:txbxContent>
                <w:p w:rsidR="00B86522" w:rsidRPr="00661AF2" w:rsidRDefault="00B86522" w:rsidP="00661AF2">
                  <w:pPr>
                    <w:jc w:val="center"/>
                    <w:rPr>
                      <w:sz w:val="24"/>
                      <w:szCs w:val="24"/>
                    </w:rPr>
                  </w:pPr>
                  <w:r w:rsidRPr="00661AF2">
                    <w:rPr>
                      <w:sz w:val="24"/>
                      <w:szCs w:val="24"/>
                    </w:rPr>
                    <w:t>Юридический сектор</w:t>
                  </w:r>
                </w:p>
              </w:txbxContent>
            </v:textbox>
          </v:rect>
        </w:pict>
      </w: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rect id="_x0000_s1028" style="position:absolute;left:0;text-align:left;margin-left:-35.45pt;margin-top:1.1pt;width:92.7pt;height:32.8pt;z-index:251659264" strokeweight=".25pt">
            <v:textbox style="mso-next-textbox:#_x0000_s1028">
              <w:txbxContent>
                <w:p w:rsidR="00B86522" w:rsidRPr="00FA78DE" w:rsidRDefault="00714848" w:rsidP="00B86522">
                  <w:pPr>
                    <w:jc w:val="center"/>
                  </w:pPr>
                  <w:r>
                    <w:t>Финансовый отдел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14"/>
        </w:rPr>
        <w:pict>
          <v:rect id="_x0000_s1030" style="position:absolute;left:0;text-align:left;margin-left:77.35pt;margin-top:1.1pt;width:101.25pt;height:44.25pt;z-index:251661312" strokeweight=".25pt">
            <v:textbox style="mso-next-textbox:#_x0000_s1030">
              <w:txbxContent>
                <w:p w:rsidR="00B86522" w:rsidRPr="00FA78DE" w:rsidRDefault="00B86522" w:rsidP="00B86522">
                  <w:pPr>
                    <w:jc w:val="center"/>
                  </w:pPr>
                  <w:r w:rsidRPr="00FA78DE">
                    <w:t>Сектор государственной службы и кадров</w:t>
                  </w:r>
                </w:p>
              </w:txbxContent>
            </v:textbox>
          </v:rect>
        </w:pic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401A34" w:rsidP="00385722">
      <w:pPr>
        <w:pStyle w:val="ConsPlusNormal"/>
        <w:jc w:val="both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noProof/>
          <w:sz w:val="14"/>
        </w:rPr>
        <w:pict>
          <v:rect id="_x0000_s1035" style="position:absolute;left:0;text-align:left;margin-left:160.7pt;margin-top:6.7pt;width:92.4pt;height:115.35pt;z-index:251666432" strokeweight=".25pt">
            <v:textbox style="mso-next-textbox:#_x0000_s1035">
              <w:txbxContent>
                <w:p w:rsidR="00B86522" w:rsidRPr="00FA78DE" w:rsidRDefault="00FA78DE" w:rsidP="00B86522">
                  <w:pPr>
                    <w:jc w:val="center"/>
                  </w:pPr>
                  <w:r w:rsidRPr="00FA78DE">
                    <w:t>Отдел мониторинга социально-экономического положения муниципальных образований и предприятий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14"/>
        </w:rPr>
        <w:pict>
          <v:rect id="_x0000_s1032" style="position:absolute;left:0;text-align:left;margin-left:261pt;margin-top:6.7pt;width:99.35pt;height:48pt;z-index:251663360" strokeweight=".25pt">
            <v:textbox style="mso-next-textbox:#_x0000_s1032">
              <w:txbxContent>
                <w:p w:rsidR="00B86522" w:rsidRPr="00FA78DE" w:rsidRDefault="00B86522" w:rsidP="00B86522">
                  <w:pPr>
                    <w:jc w:val="center"/>
                  </w:pPr>
                  <w:r w:rsidRPr="00FA78DE">
                    <w:t>Информационно-аналитический отдел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14"/>
        </w:rPr>
        <w:pict>
          <v:rect id="_x0000_s1034" style="position:absolute;left:0;text-align:left;margin-left:367.5pt;margin-top:6.7pt;width:102.1pt;height:76.5pt;z-index:251665408" strokeweight=".25pt">
            <v:textbox style="mso-next-textbox:#_x0000_s1034">
              <w:txbxContent>
                <w:p w:rsidR="00B86522" w:rsidRPr="00FA78DE" w:rsidRDefault="00661AF2" w:rsidP="00B86522">
                  <w:pPr>
                    <w:jc w:val="center"/>
                  </w:pPr>
                  <w:r>
                    <w:t>Отдел информационных ресурсов и технологий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14"/>
        </w:rPr>
        <w:pict>
          <v:rect id="_x0000_s1033" style="position:absolute;left:0;text-align:left;margin-left:474.15pt;margin-top:6.7pt;width:125.3pt;height:33.75pt;z-index:251664384" strokeweight=".25pt">
            <v:textbox style="mso-next-textbox:#_x0000_s1033">
              <w:txbxContent>
                <w:p w:rsidR="00B86522" w:rsidRPr="00FA78DE" w:rsidRDefault="00B86522" w:rsidP="00B86522">
                  <w:pPr>
                    <w:jc w:val="center"/>
                  </w:pPr>
                  <w:r w:rsidRPr="00FA78DE">
                    <w:t>Административно-хозяйственный сектор</w:t>
                  </w:r>
                </w:p>
              </w:txbxContent>
            </v:textbox>
          </v:rect>
        </w:pict>
      </w: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  <w:rPr>
          <w:rFonts w:ascii="Courier New" w:hAnsi="Courier New" w:cs="Courier New"/>
          <w:sz w:val="14"/>
        </w:rPr>
      </w:pPr>
    </w:p>
    <w:p w:rsidR="00385722" w:rsidRDefault="00385722" w:rsidP="00385722">
      <w:pPr>
        <w:pStyle w:val="ConsPlusNormal"/>
        <w:jc w:val="both"/>
      </w:pPr>
    </w:p>
    <w:p w:rsidR="00385722" w:rsidRDefault="00385722" w:rsidP="00385722">
      <w:pPr>
        <w:pStyle w:val="ConsPlusNormal"/>
        <w:jc w:val="both"/>
      </w:pPr>
    </w:p>
    <w:p w:rsidR="00385722" w:rsidRDefault="00385722" w:rsidP="00385722">
      <w:pPr>
        <w:pStyle w:val="ConsPlusNormal"/>
        <w:jc w:val="both"/>
      </w:pPr>
    </w:p>
    <w:p w:rsidR="00385722" w:rsidRDefault="00385722" w:rsidP="00385722">
      <w:pPr>
        <w:pStyle w:val="ConsPlusNormal"/>
        <w:jc w:val="both"/>
      </w:pPr>
    </w:p>
    <w:p w:rsidR="000D6CE6" w:rsidRDefault="000D6CE6" w:rsidP="00385722">
      <w:pPr>
        <w:sectPr w:rsidR="000D6CE6" w:rsidSect="00661AF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0D6CE6" w:rsidRPr="00BC145A" w:rsidRDefault="000D6CE6" w:rsidP="000D6CE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D6CE6" w:rsidRPr="00BC145A" w:rsidRDefault="000D6CE6" w:rsidP="000D6CE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C145A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</w:t>
      </w:r>
      <w:r w:rsidRPr="00BC145A">
        <w:rPr>
          <w:b/>
          <w:sz w:val="28"/>
          <w:szCs w:val="28"/>
        </w:rPr>
        <w:t xml:space="preserve"> Кабинета Министров Республики Татарстан </w:t>
      </w:r>
    </w:p>
    <w:p w:rsidR="000D6CE6" w:rsidRDefault="000D6CE6" w:rsidP="000D6CE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Кабинета Министров Республики Татарстан от </w:t>
      </w:r>
      <w:r w:rsidRPr="004D25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3.08.2005 № 383 «Вопросы Комитета Республики Татарстан по социально-экономическому мониторингу»</w:t>
      </w:r>
    </w:p>
    <w:p w:rsidR="000D6CE6" w:rsidRPr="00BC145A" w:rsidRDefault="000D6CE6" w:rsidP="000D6CE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0D6CE6" w:rsidRPr="0091436C" w:rsidRDefault="000D6CE6" w:rsidP="000D6CE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D6CE6" w:rsidRDefault="000D6CE6" w:rsidP="000D6CE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Представленный на рассмотрение </w:t>
      </w:r>
      <w:r w:rsidRPr="005B626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5B6262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</w:t>
      </w:r>
      <w:r w:rsidRPr="0083720E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изменения в</w:t>
      </w:r>
      <w:r w:rsidRPr="004D2586">
        <w:rPr>
          <w:sz w:val="28"/>
          <w:szCs w:val="28"/>
        </w:rPr>
        <w:t xml:space="preserve"> </w:t>
      </w:r>
      <w:r w:rsidRPr="00883FC0">
        <w:rPr>
          <w:sz w:val="28"/>
          <w:szCs w:val="28"/>
        </w:rPr>
        <w:t>постановление Кабинета Министров Республики Татарстан от 03.08.2005 № 383 «Вопросы Комитета Республики Татарстан по социально-экономическому мониторингу»</w:t>
      </w:r>
      <w:r>
        <w:rPr>
          <w:sz w:val="28"/>
          <w:szCs w:val="28"/>
        </w:rPr>
        <w:t xml:space="preserve"> (далее – проект) разработан в целях реализации постановления Кабинета Министров Республики Татарстан от 07.04.2008 № 207 «Об утверждении стандарта структуры центрального аппарата исполнительного органа государственной власти Республики Татарстан».</w:t>
      </w:r>
      <w:proofErr w:type="gramEnd"/>
    </w:p>
    <w:p w:rsidR="000D6CE6" w:rsidRDefault="000D6CE6" w:rsidP="000D6CE6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8D51CF">
        <w:rPr>
          <w:rFonts w:ascii="Times New Roman" w:eastAsia="Calibri" w:hAnsi="Times New Roman" w:cs="Times New Roman"/>
          <w:b w:val="0"/>
          <w:bCs/>
          <w:sz w:val="28"/>
          <w:szCs w:val="28"/>
        </w:rPr>
        <w:t>Проект постановления размещен на сайте Комитета в разде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ле «Противодействие коррупции»</w:t>
      </w:r>
      <w:r w:rsidRPr="00510D8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Pr="00510D86">
        <w:rPr>
          <w:rFonts w:ascii="Times New Roman" w:hAnsi="Times New Roman" w:cs="Times New Roman"/>
          <w:b w:val="0"/>
          <w:sz w:val="28"/>
          <w:szCs w:val="28"/>
        </w:rPr>
        <w:t xml:space="preserve">и на официальном портале Республики Татарстан для проведения независимой </w:t>
      </w:r>
      <w:proofErr w:type="spellStart"/>
      <w:r w:rsidRPr="00510D86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510D86">
        <w:rPr>
          <w:rFonts w:ascii="Times New Roman" w:hAnsi="Times New Roman" w:cs="Times New Roman"/>
          <w:b w:val="0"/>
          <w:sz w:val="28"/>
          <w:szCs w:val="28"/>
        </w:rPr>
        <w:t xml:space="preserve"> экспертизы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.</w:t>
      </w:r>
    </w:p>
    <w:p w:rsidR="000D6CE6" w:rsidRDefault="000D6CE6" w:rsidP="000D6CE6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В ходе проведения внутренней </w:t>
      </w:r>
      <w:proofErr w:type="spellStart"/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экспертизы в проекте постановления </w:t>
      </w:r>
      <w:proofErr w:type="spellStart"/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коррупциогенные</w:t>
      </w:r>
      <w:proofErr w:type="spellEnd"/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факторы не выявлены.</w:t>
      </w:r>
    </w:p>
    <w:p w:rsidR="000D6CE6" w:rsidRDefault="000D6CE6" w:rsidP="000D6CE6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0D6CE6" w:rsidRPr="005E0CA3" w:rsidRDefault="000D6CE6" w:rsidP="000D6CE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A1911" w:rsidRPr="00FA78DE" w:rsidRDefault="002C725A" w:rsidP="00385722"/>
    <w:sectPr w:rsidR="00EA1911" w:rsidRPr="00FA78DE" w:rsidSect="007F72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5722"/>
    <w:rsid w:val="0004770D"/>
    <w:rsid w:val="000A20D2"/>
    <w:rsid w:val="000D6CE6"/>
    <w:rsid w:val="000D7F79"/>
    <w:rsid w:val="000E75B6"/>
    <w:rsid w:val="000F7C16"/>
    <w:rsid w:val="00103A0B"/>
    <w:rsid w:val="00110C15"/>
    <w:rsid w:val="001453BD"/>
    <w:rsid w:val="00153364"/>
    <w:rsid w:val="00250C4C"/>
    <w:rsid w:val="002C725A"/>
    <w:rsid w:val="00374063"/>
    <w:rsid w:val="00385722"/>
    <w:rsid w:val="00401A34"/>
    <w:rsid w:val="004568E0"/>
    <w:rsid w:val="00470FF5"/>
    <w:rsid w:val="004832D5"/>
    <w:rsid w:val="004856F1"/>
    <w:rsid w:val="004B5DF4"/>
    <w:rsid w:val="0052677F"/>
    <w:rsid w:val="00597026"/>
    <w:rsid w:val="005F3B50"/>
    <w:rsid w:val="00603D3C"/>
    <w:rsid w:val="00661AF2"/>
    <w:rsid w:val="006E08C9"/>
    <w:rsid w:val="00704179"/>
    <w:rsid w:val="00714848"/>
    <w:rsid w:val="00721D39"/>
    <w:rsid w:val="007249A5"/>
    <w:rsid w:val="0076029F"/>
    <w:rsid w:val="00783F39"/>
    <w:rsid w:val="00817572"/>
    <w:rsid w:val="00846484"/>
    <w:rsid w:val="008E7479"/>
    <w:rsid w:val="00A071FD"/>
    <w:rsid w:val="00A13808"/>
    <w:rsid w:val="00B86522"/>
    <w:rsid w:val="00BB0B59"/>
    <w:rsid w:val="00CF35BF"/>
    <w:rsid w:val="00D26C9C"/>
    <w:rsid w:val="00D83DE5"/>
    <w:rsid w:val="00DF654B"/>
    <w:rsid w:val="00ED1E9B"/>
    <w:rsid w:val="00EE75D8"/>
    <w:rsid w:val="00F6618C"/>
    <w:rsid w:val="00FA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12" type="connector" idref="#_x0000_s1065"/>
        <o:r id="V:Rule13" type="connector" idref="#_x0000_s1071"/>
        <o:r id="V:Rule14" type="connector" idref="#_x0000_s1068"/>
        <o:r id="V:Rule15" type="connector" idref="#_x0000_s1067"/>
        <o:r id="V:Rule16" type="connector" idref="#_x0000_s1063"/>
        <o:r id="V:Rule17" type="connector" idref="#_x0000_s1064"/>
        <o:r id="V:Rule18" type="connector" idref="#_x0000_s1070"/>
        <o:r id="V:Rule19" type="connector" idref="#_x0000_s1066"/>
        <o:r id="V:Rule20" type="connector" idref="#_x0000_s1073"/>
        <o:r id="V:Rule21" type="connector" idref="#_x0000_s1069"/>
        <o:r id="V:Rule2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6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72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72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72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406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374063"/>
    <w:rPr>
      <w:shd w:val="clear" w:color="auto" w:fill="FFFFFF"/>
    </w:rPr>
  </w:style>
  <w:style w:type="paragraph" w:customStyle="1" w:styleId="5">
    <w:name w:val="Основной текст5"/>
    <w:basedOn w:val="a"/>
    <w:link w:val="a4"/>
    <w:rsid w:val="00374063"/>
    <w:pPr>
      <w:widowControl w:val="0"/>
      <w:shd w:val="clear" w:color="auto" w:fill="FFFFFF"/>
      <w:spacing w:before="1800" w:after="54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740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22C4-9FC4-404F-BC72-86E47426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davidovak</dc:creator>
  <cp:lastModifiedBy>davidovak</cp:lastModifiedBy>
  <cp:revision>3</cp:revision>
  <cp:lastPrinted>2017-10-30T14:47:00Z</cp:lastPrinted>
  <dcterms:created xsi:type="dcterms:W3CDTF">2017-10-31T07:49:00Z</dcterms:created>
  <dcterms:modified xsi:type="dcterms:W3CDTF">2017-10-31T08:08:00Z</dcterms:modified>
</cp:coreProperties>
</file>