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1617"/>
        <w:gridCol w:w="4371"/>
      </w:tblGrid>
      <w:tr w:rsidR="00665165" w:rsidTr="0066381A">
        <w:trPr>
          <w:trHeight w:val="1231"/>
        </w:trPr>
        <w:tc>
          <w:tcPr>
            <w:tcW w:w="4226" w:type="dxa"/>
          </w:tcPr>
          <w:p w:rsidR="00665165" w:rsidRPr="00DC60DA" w:rsidRDefault="00665165" w:rsidP="0066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617" w:type="dxa"/>
            <w:vAlign w:val="center"/>
          </w:tcPr>
          <w:p w:rsidR="00665165" w:rsidRDefault="00665165" w:rsidP="0066381A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3B9380D" wp14:editId="33A83473">
                  <wp:extent cx="720000" cy="712800"/>
                  <wp:effectExtent l="0" t="0" r="4445" b="0"/>
                  <wp:docPr id="4" name="Рисунок 1" descr="C:\Documents and Settings\Admin\Рабочий стол\gerb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gerb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665165" w:rsidRPr="00DC60DA" w:rsidRDefault="00665165" w:rsidP="0066381A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</w:t>
            </w:r>
            <w:proofErr w:type="gramStart"/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</w:t>
            </w:r>
            <w:proofErr w:type="gramEnd"/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  <w:tr w:rsidR="00665165" w:rsidTr="0066381A">
        <w:trPr>
          <w:trHeight w:val="345"/>
        </w:trPr>
        <w:tc>
          <w:tcPr>
            <w:tcW w:w="4226" w:type="dxa"/>
          </w:tcPr>
          <w:p w:rsidR="00665165" w:rsidRDefault="00665165" w:rsidP="0066381A"/>
        </w:tc>
        <w:tc>
          <w:tcPr>
            <w:tcW w:w="1617" w:type="dxa"/>
          </w:tcPr>
          <w:p w:rsidR="00665165" w:rsidRDefault="00665165" w:rsidP="0066381A"/>
        </w:tc>
        <w:tc>
          <w:tcPr>
            <w:tcW w:w="4371" w:type="dxa"/>
          </w:tcPr>
          <w:p w:rsidR="00665165" w:rsidRDefault="00665165" w:rsidP="0066381A"/>
        </w:tc>
      </w:tr>
      <w:tr w:rsidR="00665165" w:rsidRPr="00E47F72" w:rsidTr="0066381A">
        <w:trPr>
          <w:trHeight w:val="519"/>
        </w:trPr>
        <w:tc>
          <w:tcPr>
            <w:tcW w:w="10214" w:type="dxa"/>
            <w:gridSpan w:val="3"/>
            <w:tcBorders>
              <w:top w:val="single" w:sz="12" w:space="0" w:color="auto"/>
            </w:tcBorders>
            <w:vAlign w:val="bottom"/>
          </w:tcPr>
          <w:p w:rsidR="00665165" w:rsidRPr="00456B4F" w:rsidRDefault="00665165" w:rsidP="00663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165" w:rsidRPr="007D21DA" w:rsidRDefault="00665165" w:rsidP="00665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21DA">
        <w:rPr>
          <w:rFonts w:ascii="Times New Roman" w:eastAsia="Times New Roman" w:hAnsi="Times New Roman" w:cs="Times New Roman"/>
          <w:sz w:val="28"/>
          <w:szCs w:val="28"/>
        </w:rPr>
        <w:t xml:space="preserve">РИКАЗ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D21DA">
        <w:rPr>
          <w:rFonts w:ascii="Times New Roman" w:eastAsia="Times New Roman" w:hAnsi="Times New Roman" w:cs="Times New Roman"/>
          <w:sz w:val="28"/>
          <w:szCs w:val="28"/>
        </w:rPr>
        <w:t>БОЕРЫК</w:t>
      </w:r>
    </w:p>
    <w:p w:rsidR="00665165" w:rsidRPr="007D21DA" w:rsidRDefault="00665165" w:rsidP="00665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1DA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7D21DA">
        <w:rPr>
          <w:rFonts w:ascii="Times New Roman" w:eastAsia="Times New Roman" w:hAnsi="Times New Roman" w:cs="Times New Roman"/>
          <w:sz w:val="28"/>
          <w:szCs w:val="28"/>
        </w:rPr>
        <w:t xml:space="preserve">___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D21DA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D21D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65165" w:rsidRDefault="00665165" w:rsidP="00665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1DA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1DA">
        <w:rPr>
          <w:rFonts w:ascii="Times New Roman" w:eastAsia="Times New Roman" w:hAnsi="Times New Roman" w:cs="Times New Roman"/>
          <w:sz w:val="28"/>
          <w:szCs w:val="28"/>
        </w:rPr>
        <w:t>Казань</w:t>
      </w:r>
    </w:p>
    <w:p w:rsidR="00665165" w:rsidRPr="004D36D7" w:rsidRDefault="00665165" w:rsidP="00665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5165" w:rsidRDefault="00665165" w:rsidP="00837BB0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837BB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Об утверждении Порядка прохождения </w:t>
      </w:r>
    </w:p>
    <w:p w:rsidR="00837BB0" w:rsidRDefault="00837BB0" w:rsidP="00837BB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практики в Управлении </w:t>
      </w:r>
      <w:r>
        <w:rPr>
          <w:rFonts w:ascii="Times New Roman" w:hAnsi="Times New Roman" w:cs="Times New Roman"/>
          <w:sz w:val="28"/>
          <w:szCs w:val="28"/>
        </w:rPr>
        <w:t xml:space="preserve">по надзору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BB0" w:rsidRDefault="00837BB0" w:rsidP="00837BB0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состоянием самоходных машин и других </w:t>
      </w:r>
    </w:p>
    <w:p w:rsidR="00837BB0" w:rsidRDefault="00837BB0" w:rsidP="00837BB0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видов техники </w:t>
      </w:r>
      <w:r w:rsidRPr="00837BB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37BB0" w:rsidRDefault="00837BB0" w:rsidP="00837BB0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8" w:history="1">
        <w:r w:rsidRPr="00837BB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37BB0">
        <w:rPr>
          <w:rFonts w:ascii="Times New Roman" w:hAnsi="Times New Roman" w:cs="Times New Roman"/>
          <w:sz w:val="28"/>
          <w:szCs w:val="28"/>
        </w:rPr>
        <w:t xml:space="preserve"> прохождения практики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по надзору за техническим состоянием самоходных машин и других видов техники </w:t>
      </w:r>
      <w:r w:rsidRPr="00837BB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 Гостехнадзора Республики Татарстан)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2. Контроль исполнения настоящего приказа оставляю за собой.</w:t>
      </w:r>
    </w:p>
    <w:p w:rsidR="00837BB0" w:rsidRPr="00837BB0" w:rsidRDefault="00837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837BB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Р.Р.Зиатдинов</w:t>
      </w:r>
      <w:proofErr w:type="spellEnd"/>
    </w:p>
    <w:p w:rsidR="00837BB0" w:rsidRPr="00837BB0" w:rsidRDefault="00837BB0" w:rsidP="00665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 w:rsidP="00665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 w:rsidP="00665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Default="00837BB0" w:rsidP="0066516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 w:rsidP="00837BB0">
      <w:pPr>
        <w:pStyle w:val="ConsPlusNormal"/>
        <w:ind w:left="7088"/>
        <w:outlineLvl w:val="0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>к приказу</w:t>
      </w:r>
    </w:p>
    <w:p w:rsidR="00837BB0" w:rsidRPr="00837BB0" w:rsidRDefault="00837BB0" w:rsidP="00837BB0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2017</w:t>
      </w:r>
      <w:r w:rsidRPr="00837BB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Default="00837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прохождения практики в Управлении </w:t>
      </w:r>
    </w:p>
    <w:p w:rsidR="00837BB0" w:rsidRDefault="00837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надзору за техническим состоянием самоходных машин </w:t>
      </w:r>
    </w:p>
    <w:p w:rsidR="00837BB0" w:rsidRDefault="00837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других видов техники </w:t>
      </w:r>
      <w:r w:rsidRPr="00837BB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37BB0" w:rsidRDefault="00837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1.1. Настоящий Порядок прохождения практики в </w:t>
      </w:r>
      <w:r w:rsidR="009C22D6">
        <w:rPr>
          <w:rFonts w:ascii="Times New Roman" w:hAnsi="Times New Roman" w:cs="Times New Roman"/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C22D6">
        <w:rPr>
          <w:rFonts w:ascii="Times New Roman" w:hAnsi="Times New Roman" w:cs="Times New Roman"/>
          <w:sz w:val="28"/>
          <w:szCs w:val="28"/>
        </w:rPr>
        <w:t>–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="009C22D6">
        <w:rPr>
          <w:rFonts w:ascii="Times New Roman" w:hAnsi="Times New Roman" w:cs="Times New Roman"/>
          <w:sz w:val="28"/>
          <w:szCs w:val="28"/>
        </w:rPr>
        <w:t>Управление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) регулирует вопросы прохождения практики студентами образовательного учреждения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высшего профессионального</w:t>
      </w:r>
      <w:proofErr w:type="gramEnd"/>
      <w:r w:rsidRPr="00837BB0">
        <w:rPr>
          <w:rFonts w:ascii="Times New Roman" w:hAnsi="Times New Roman" w:cs="Times New Roman"/>
          <w:sz w:val="28"/>
          <w:szCs w:val="28"/>
        </w:rPr>
        <w:t xml:space="preserve"> образования, имеющего государственную аккредитацию (далее - образовательное учреждение), в структурных подразделениях аппарата </w:t>
      </w:r>
      <w:r w:rsidR="009C22D6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, </w:t>
      </w:r>
      <w:r w:rsidR="009C22D6">
        <w:rPr>
          <w:rFonts w:ascii="Times New Roman" w:hAnsi="Times New Roman" w:cs="Times New Roman"/>
          <w:sz w:val="28"/>
          <w:szCs w:val="28"/>
        </w:rPr>
        <w:t>районных (городских) отделах</w:t>
      </w:r>
      <w:r w:rsidRPr="00837BB0">
        <w:rPr>
          <w:rFonts w:ascii="Times New Roman" w:hAnsi="Times New Roman" w:cs="Times New Roman"/>
          <w:sz w:val="28"/>
          <w:szCs w:val="28"/>
        </w:rPr>
        <w:t xml:space="preserve"> и предусматривает:</w:t>
      </w:r>
    </w:p>
    <w:p w:rsidR="00837BB0" w:rsidRPr="00272017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студентов, проходящих практику в </w:t>
      </w:r>
      <w:r w:rsidR="009C22D6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, а также руководителей практики, назначенных из числа государственных гражданских служащих </w:t>
      </w:r>
      <w:r w:rsidR="00310639">
        <w:rPr>
          <w:rFonts w:ascii="Times New Roman" w:hAnsi="Times New Roman" w:cs="Times New Roman"/>
          <w:sz w:val="28"/>
          <w:szCs w:val="28"/>
        </w:rPr>
        <w:t xml:space="preserve">Управления Гостехнадзора Республики </w:t>
      </w:r>
      <w:r w:rsidR="00310639" w:rsidRPr="00272017">
        <w:rPr>
          <w:rFonts w:ascii="Times New Roman" w:hAnsi="Times New Roman" w:cs="Times New Roman"/>
          <w:sz w:val="28"/>
          <w:szCs w:val="28"/>
        </w:rPr>
        <w:t>Татарстан</w:t>
      </w:r>
      <w:r w:rsidRPr="00272017">
        <w:rPr>
          <w:rFonts w:ascii="Times New Roman" w:hAnsi="Times New Roman" w:cs="Times New Roman"/>
          <w:sz w:val="28"/>
          <w:szCs w:val="28"/>
        </w:rPr>
        <w:t xml:space="preserve"> и преподавателей образовательного учреждения;</w:t>
      </w:r>
      <w:proofErr w:type="gramEnd"/>
    </w:p>
    <w:p w:rsidR="00837BB0" w:rsidRPr="00272017" w:rsidRDefault="000E4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017">
        <w:rPr>
          <w:rFonts w:ascii="Times New Roman" w:hAnsi="Times New Roman" w:cs="Times New Roman"/>
          <w:sz w:val="28"/>
          <w:szCs w:val="28"/>
        </w:rPr>
        <w:t>прохождение производственной практики</w:t>
      </w:r>
      <w:r w:rsidR="00837BB0" w:rsidRPr="00272017">
        <w:rPr>
          <w:rFonts w:ascii="Times New Roman" w:hAnsi="Times New Roman" w:cs="Times New Roman"/>
          <w:sz w:val="28"/>
          <w:szCs w:val="28"/>
        </w:rPr>
        <w:t xml:space="preserve"> в </w:t>
      </w:r>
      <w:r w:rsidR="00272017" w:rsidRPr="00272017">
        <w:rPr>
          <w:rFonts w:ascii="Times New Roman" w:hAnsi="Times New Roman" w:cs="Times New Roman"/>
          <w:sz w:val="28"/>
          <w:szCs w:val="28"/>
        </w:rPr>
        <w:t>Управление Гостехнадзора Республики Татарстан</w:t>
      </w:r>
      <w:r w:rsidR="00837BB0" w:rsidRPr="00272017">
        <w:rPr>
          <w:rFonts w:ascii="Times New Roman" w:hAnsi="Times New Roman" w:cs="Times New Roman"/>
          <w:sz w:val="28"/>
          <w:szCs w:val="28"/>
        </w:rPr>
        <w:t>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310639">
        <w:rPr>
          <w:rFonts w:ascii="Times New Roman" w:hAnsi="Times New Roman" w:cs="Times New Roman"/>
          <w:sz w:val="28"/>
          <w:szCs w:val="28"/>
        </w:rPr>
        <w:t>Управления Гостехнадзора Республики</w:t>
      </w:r>
      <w:proofErr w:type="gramEnd"/>
      <w:r w:rsidR="0031063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310639"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>и образовательного учреждения по вопросам организации и прохождения практики.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1.2. Практика студентов образовательного учреждения является составной частью соответствующей основной образовательной программы. Она имеет целью ознакомление студентов с работой по избранной специальности, приобретение ими профессиональных и организационных навыков непосредственно в структурных подразделениях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310639">
        <w:rPr>
          <w:rFonts w:ascii="Times New Roman" w:hAnsi="Times New Roman" w:cs="Times New Roman"/>
          <w:sz w:val="28"/>
          <w:szCs w:val="28"/>
        </w:rPr>
        <w:t>Управления Гостехнадзора Республики</w:t>
      </w:r>
      <w:proofErr w:type="gramEnd"/>
      <w:r w:rsidR="0031063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310639"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 xml:space="preserve">и в </w:t>
      </w:r>
      <w:r w:rsidR="00310639">
        <w:rPr>
          <w:rFonts w:ascii="Times New Roman" w:hAnsi="Times New Roman" w:cs="Times New Roman"/>
          <w:sz w:val="28"/>
          <w:szCs w:val="28"/>
        </w:rPr>
        <w:t>районных (городских) отделах</w:t>
      </w:r>
      <w:r w:rsidRPr="00837BB0">
        <w:rPr>
          <w:rFonts w:ascii="Times New Roman" w:hAnsi="Times New Roman" w:cs="Times New Roman"/>
          <w:sz w:val="28"/>
          <w:szCs w:val="28"/>
        </w:rPr>
        <w:t xml:space="preserve">, выполнение ими индивидуальных заданий, а также сбор материалов для подготовки </w:t>
      </w:r>
      <w:r w:rsidR="00310639">
        <w:rPr>
          <w:rFonts w:ascii="Times New Roman" w:hAnsi="Times New Roman" w:cs="Times New Roman"/>
          <w:sz w:val="28"/>
          <w:szCs w:val="28"/>
        </w:rPr>
        <w:t>отчетных материалов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Практика в </w:t>
      </w:r>
      <w:r w:rsidR="00310639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="00310639"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 xml:space="preserve">организуется для студентов, обучающихся </w:t>
      </w:r>
      <w:r w:rsidR="00310639">
        <w:rPr>
          <w:rFonts w:ascii="Times New Roman" w:hAnsi="Times New Roman" w:cs="Times New Roman"/>
          <w:sz w:val="28"/>
          <w:szCs w:val="28"/>
        </w:rPr>
        <w:t>ФГБОУ ВПО «Казанский государственный аграрный университет»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1.3. Организация практики в </w:t>
      </w:r>
      <w:r w:rsidR="00310639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="00310639"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 xml:space="preserve">должна быть направлена на обеспечение непрерывности и последовательности овладения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студентами</w:t>
      </w:r>
      <w:proofErr w:type="gramEnd"/>
      <w:r w:rsidRPr="00837BB0">
        <w:rPr>
          <w:rFonts w:ascii="Times New Roman" w:hAnsi="Times New Roman" w:cs="Times New Roman"/>
          <w:sz w:val="28"/>
          <w:szCs w:val="28"/>
        </w:rPr>
        <w:t xml:space="preserve"> навыками профессиональной деятельности в соответствии с требованиями государственных стандартов.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1.4. Организация и контроль прохождения практики в </w:t>
      </w:r>
      <w:r w:rsidR="00310639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="00310639"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 xml:space="preserve">возлагаются на </w:t>
      </w:r>
      <w:r w:rsidR="00310639">
        <w:rPr>
          <w:rFonts w:ascii="Times New Roman" w:hAnsi="Times New Roman" w:cs="Times New Roman"/>
          <w:sz w:val="28"/>
          <w:szCs w:val="28"/>
        </w:rPr>
        <w:t xml:space="preserve">организационно-правовой </w:t>
      </w:r>
      <w:r w:rsidRPr="00837BB0">
        <w:rPr>
          <w:rFonts w:ascii="Times New Roman" w:hAnsi="Times New Roman" w:cs="Times New Roman"/>
          <w:sz w:val="28"/>
          <w:szCs w:val="28"/>
        </w:rPr>
        <w:t>отдел.</w:t>
      </w:r>
    </w:p>
    <w:p w:rsid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0639" w:rsidRDefault="00837B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r w:rsidR="00310639"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:rsidR="00837BB0" w:rsidRPr="00837BB0" w:rsidRDefault="00310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Гостехнадзора Республики Татарстан</w:t>
      </w:r>
      <w:r w:rsidR="00837BB0" w:rsidRPr="00837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2.1. Видами практики для студентов образовательного учреждения, обучающихся по образовательным программам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высшего профессионального</w:t>
      </w:r>
      <w:proofErr w:type="gramEnd"/>
      <w:r w:rsidRPr="00837BB0">
        <w:rPr>
          <w:rFonts w:ascii="Times New Roman" w:hAnsi="Times New Roman" w:cs="Times New Roman"/>
          <w:sz w:val="28"/>
          <w:szCs w:val="28"/>
        </w:rPr>
        <w:t xml:space="preserve"> образования, являются: учебная, производственная, преддипломная.</w:t>
      </w:r>
    </w:p>
    <w:p w:rsidR="00DE404D" w:rsidRPr="00837BB0" w:rsidRDefault="00310639" w:rsidP="00DE40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Гостехнадзора Республики Татарстан реализуется производственная практика</w:t>
      </w:r>
      <w:r w:rsidR="003D1E76">
        <w:rPr>
          <w:rFonts w:ascii="Times New Roman" w:hAnsi="Times New Roman" w:cs="Times New Roman"/>
          <w:sz w:val="28"/>
          <w:szCs w:val="28"/>
        </w:rPr>
        <w:t xml:space="preserve"> (далее - практика)</w:t>
      </w:r>
      <w:r w:rsidR="00DE404D">
        <w:rPr>
          <w:rFonts w:ascii="Times New Roman" w:hAnsi="Times New Roman" w:cs="Times New Roman"/>
          <w:sz w:val="28"/>
          <w:szCs w:val="28"/>
        </w:rPr>
        <w:t xml:space="preserve"> для </w:t>
      </w:r>
      <w:r w:rsidR="00DE404D" w:rsidRPr="00837BB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E404D">
        <w:rPr>
          <w:rFonts w:ascii="Times New Roman" w:hAnsi="Times New Roman" w:cs="Times New Roman"/>
          <w:sz w:val="28"/>
          <w:szCs w:val="28"/>
        </w:rPr>
        <w:t>ФГБОУ ВПО «Казанский государственный аграрный университет»</w:t>
      </w:r>
      <w:r w:rsidR="00DE404D" w:rsidRPr="00837BB0">
        <w:rPr>
          <w:rFonts w:ascii="Times New Roman" w:hAnsi="Times New Roman" w:cs="Times New Roman"/>
          <w:sz w:val="28"/>
          <w:szCs w:val="28"/>
        </w:rPr>
        <w:t>.</w:t>
      </w:r>
    </w:p>
    <w:p w:rsidR="00837BB0" w:rsidRPr="00837BB0" w:rsidRDefault="00DE40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37BB0" w:rsidRPr="00837BB0">
        <w:rPr>
          <w:rFonts w:ascii="Times New Roman" w:hAnsi="Times New Roman" w:cs="Times New Roman"/>
          <w:sz w:val="28"/>
          <w:szCs w:val="28"/>
        </w:rPr>
        <w:t>Производственная практика может включать в себя: практику по профилю подготовки, научно-исследовательскую практику.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2.</w:t>
      </w:r>
      <w:r w:rsidR="00DE404D">
        <w:rPr>
          <w:rFonts w:ascii="Times New Roman" w:hAnsi="Times New Roman" w:cs="Times New Roman"/>
          <w:sz w:val="28"/>
          <w:szCs w:val="28"/>
        </w:rPr>
        <w:t>3</w:t>
      </w:r>
      <w:r w:rsidRPr="00837BB0">
        <w:rPr>
          <w:rFonts w:ascii="Times New Roman" w:hAnsi="Times New Roman" w:cs="Times New Roman"/>
          <w:sz w:val="28"/>
          <w:szCs w:val="28"/>
        </w:rPr>
        <w:t xml:space="preserve">. Практика организуется в одном из структурных подразделений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DE404D">
        <w:rPr>
          <w:rFonts w:ascii="Times New Roman" w:hAnsi="Times New Roman" w:cs="Times New Roman"/>
          <w:sz w:val="28"/>
          <w:szCs w:val="28"/>
        </w:rPr>
        <w:t>Управления Гостехнадзора Республики</w:t>
      </w:r>
      <w:proofErr w:type="gramEnd"/>
      <w:r w:rsidR="00DE404D">
        <w:rPr>
          <w:rFonts w:ascii="Times New Roman" w:hAnsi="Times New Roman" w:cs="Times New Roman"/>
          <w:sz w:val="28"/>
          <w:szCs w:val="28"/>
        </w:rPr>
        <w:t xml:space="preserve"> Татарстан, районных (городских) отделов.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2.</w:t>
      </w:r>
      <w:r w:rsidR="000E4D29">
        <w:rPr>
          <w:rFonts w:ascii="Times New Roman" w:hAnsi="Times New Roman" w:cs="Times New Roman"/>
          <w:sz w:val="28"/>
          <w:szCs w:val="28"/>
        </w:rPr>
        <w:t>4</w:t>
      </w:r>
      <w:r w:rsidRPr="00837B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404D">
        <w:rPr>
          <w:rFonts w:ascii="Times New Roman" w:hAnsi="Times New Roman" w:cs="Times New Roman"/>
          <w:sz w:val="28"/>
          <w:szCs w:val="28"/>
        </w:rPr>
        <w:t>Начальник отдела 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может подавать ходатайство в</w:t>
      </w:r>
      <w:r w:rsidR="00DE404D">
        <w:rPr>
          <w:rFonts w:ascii="Times New Roman" w:hAnsi="Times New Roman" w:cs="Times New Roman"/>
          <w:sz w:val="28"/>
          <w:szCs w:val="28"/>
        </w:rPr>
        <w:t xml:space="preserve"> организационно-правовой </w:t>
      </w:r>
      <w:r w:rsidRPr="00837BB0">
        <w:rPr>
          <w:rFonts w:ascii="Times New Roman" w:hAnsi="Times New Roman" w:cs="Times New Roman"/>
          <w:sz w:val="28"/>
          <w:szCs w:val="28"/>
        </w:rPr>
        <w:t xml:space="preserve">отдел об организации прохождения практики студентов образовательного учреждения в его </w:t>
      </w:r>
      <w:r w:rsidR="00DE404D">
        <w:rPr>
          <w:rFonts w:ascii="Times New Roman" w:hAnsi="Times New Roman" w:cs="Times New Roman"/>
          <w:sz w:val="28"/>
          <w:szCs w:val="28"/>
        </w:rPr>
        <w:t>отделе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2.</w:t>
      </w:r>
      <w:r w:rsidR="000E4D29">
        <w:rPr>
          <w:rFonts w:ascii="Times New Roman" w:hAnsi="Times New Roman" w:cs="Times New Roman"/>
          <w:sz w:val="28"/>
          <w:szCs w:val="28"/>
        </w:rPr>
        <w:t>5</w:t>
      </w:r>
      <w:r w:rsidRPr="00837BB0">
        <w:rPr>
          <w:rFonts w:ascii="Times New Roman" w:hAnsi="Times New Roman" w:cs="Times New Roman"/>
          <w:sz w:val="28"/>
          <w:szCs w:val="28"/>
        </w:rPr>
        <w:t>. Программа практики разрабатывается образовательн</w:t>
      </w:r>
      <w:r w:rsidR="00D225F1">
        <w:rPr>
          <w:rFonts w:ascii="Times New Roman" w:hAnsi="Times New Roman" w:cs="Times New Roman"/>
          <w:sz w:val="28"/>
          <w:szCs w:val="28"/>
        </w:rPr>
        <w:t>ым</w:t>
      </w:r>
      <w:r w:rsidRPr="00837BB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225F1">
        <w:rPr>
          <w:rFonts w:ascii="Times New Roman" w:hAnsi="Times New Roman" w:cs="Times New Roman"/>
          <w:sz w:val="28"/>
          <w:szCs w:val="28"/>
        </w:rPr>
        <w:t>ем</w:t>
      </w:r>
      <w:r w:rsidRPr="00837BB0">
        <w:rPr>
          <w:rFonts w:ascii="Times New Roman" w:hAnsi="Times New Roman" w:cs="Times New Roman"/>
          <w:sz w:val="28"/>
          <w:szCs w:val="28"/>
        </w:rPr>
        <w:t xml:space="preserve"> с учетом предложений самих практикантов и включает следующее: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задание по практике от образовательного учреждения;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выполнение отдельных поручений руководителя практики от </w:t>
      </w:r>
      <w:r w:rsidR="000E4D29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, связанных с деятельностью, осуществляемой </w:t>
      </w:r>
      <w:r w:rsidR="000E4D29">
        <w:rPr>
          <w:rFonts w:ascii="Times New Roman" w:hAnsi="Times New Roman" w:cs="Times New Roman"/>
          <w:sz w:val="28"/>
          <w:szCs w:val="28"/>
        </w:rPr>
        <w:t>Управлением</w:t>
      </w:r>
      <w:r w:rsidRPr="00837BB0">
        <w:rPr>
          <w:rFonts w:ascii="Times New Roman" w:hAnsi="Times New Roman" w:cs="Times New Roman"/>
          <w:sz w:val="28"/>
          <w:szCs w:val="28"/>
        </w:rPr>
        <w:t>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участие в подготовке информационных, методических материалов, обзоров и других документов;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работу с нормативными документами;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присутствие на совещаниях, семинарах, консультациях;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участие в организационно-техническом обеспечении мероприятий, проводимых структурным подразделением </w:t>
      </w:r>
      <w:r w:rsidR="000E4D29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 w:rsidP="0027201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III. </w:t>
      </w:r>
      <w:r w:rsidR="00272017">
        <w:rPr>
          <w:rFonts w:ascii="Times New Roman" w:hAnsi="Times New Roman" w:cs="Times New Roman"/>
          <w:sz w:val="28"/>
          <w:szCs w:val="28"/>
        </w:rPr>
        <w:t>Организационное обеспечение и порядок прохождения</w:t>
      </w:r>
      <w:r w:rsidR="003D1E76">
        <w:rPr>
          <w:rFonts w:ascii="Times New Roman" w:hAnsi="Times New Roman" w:cs="Times New Roman"/>
          <w:sz w:val="28"/>
          <w:szCs w:val="28"/>
        </w:rPr>
        <w:t xml:space="preserve"> производственной</w:t>
      </w:r>
      <w:r w:rsidR="00272017">
        <w:rPr>
          <w:rFonts w:ascii="Times New Roman" w:hAnsi="Times New Roman" w:cs="Times New Roman"/>
          <w:sz w:val="28"/>
          <w:szCs w:val="28"/>
        </w:rPr>
        <w:t xml:space="preserve"> практики в Управлении Гостехнадзора Республики Татарстан 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3.1. Организация практики: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3.1.1. </w:t>
      </w:r>
      <w:r w:rsidR="003D1E76">
        <w:rPr>
          <w:rFonts w:ascii="Times New Roman" w:hAnsi="Times New Roman" w:cs="Times New Roman"/>
          <w:sz w:val="28"/>
          <w:szCs w:val="28"/>
        </w:rPr>
        <w:t>П</w:t>
      </w:r>
      <w:r w:rsidRPr="00837BB0">
        <w:rPr>
          <w:rFonts w:ascii="Times New Roman" w:hAnsi="Times New Roman" w:cs="Times New Roman"/>
          <w:sz w:val="28"/>
          <w:szCs w:val="28"/>
        </w:rPr>
        <w:t xml:space="preserve">рактика в </w:t>
      </w:r>
      <w:r w:rsidR="00A95E64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осуществляется на основе </w:t>
      </w:r>
      <w:hyperlink w:anchor="P127" w:history="1">
        <w:r w:rsidRPr="00A95E64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A95E64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>о</w:t>
      </w:r>
      <w:r w:rsidR="00A95E64">
        <w:rPr>
          <w:rFonts w:ascii="Times New Roman" w:hAnsi="Times New Roman" w:cs="Times New Roman"/>
          <w:sz w:val="28"/>
          <w:szCs w:val="28"/>
        </w:rPr>
        <w:t>б организации производственной практики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="003D1E76">
        <w:rPr>
          <w:rFonts w:ascii="Times New Roman" w:hAnsi="Times New Roman" w:cs="Times New Roman"/>
          <w:sz w:val="28"/>
          <w:szCs w:val="28"/>
        </w:rPr>
        <w:t>студентов</w:t>
      </w:r>
      <w:r w:rsidRPr="00837BB0">
        <w:rPr>
          <w:rFonts w:ascii="Times New Roman" w:hAnsi="Times New Roman" w:cs="Times New Roman"/>
          <w:sz w:val="28"/>
          <w:szCs w:val="28"/>
        </w:rPr>
        <w:t xml:space="preserve"> (далее - Договор) между </w:t>
      </w:r>
      <w:r w:rsidR="003D1E76">
        <w:rPr>
          <w:rFonts w:ascii="Times New Roman" w:hAnsi="Times New Roman" w:cs="Times New Roman"/>
          <w:sz w:val="28"/>
          <w:szCs w:val="28"/>
        </w:rPr>
        <w:t>Управлением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и образовательным учреждением.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Сроки прохождения практики устанавливаются образовательным учреждением на основании государственного образовательного стандарта в соответствии с уровнем теоретической подготовленности студентов и с учетом технической возможности </w:t>
      </w:r>
      <w:r w:rsidR="003D1E76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3.2. Порядок прохождения практики: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837BB0">
        <w:rPr>
          <w:rFonts w:ascii="Times New Roman" w:hAnsi="Times New Roman" w:cs="Times New Roman"/>
          <w:sz w:val="28"/>
          <w:szCs w:val="28"/>
        </w:rPr>
        <w:t xml:space="preserve">3.2.1. Образовательное учреждение и </w:t>
      </w:r>
      <w:r w:rsidR="00D225F1">
        <w:rPr>
          <w:rFonts w:ascii="Times New Roman" w:hAnsi="Times New Roman" w:cs="Times New Roman"/>
          <w:sz w:val="28"/>
          <w:szCs w:val="28"/>
        </w:rPr>
        <w:t>Управление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заключают Договор</w:t>
      </w:r>
      <w:r w:rsidR="004036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6F1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="004036F1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направляет в Управление Гостехнадзора Республики Татарстан письмо с приложением списка студентов, направляемых на практику. 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3.2.3. </w:t>
      </w:r>
      <w:r w:rsidR="004036F1">
        <w:rPr>
          <w:rFonts w:ascii="Times New Roman" w:hAnsi="Times New Roman" w:cs="Times New Roman"/>
          <w:sz w:val="28"/>
          <w:szCs w:val="28"/>
        </w:rPr>
        <w:t xml:space="preserve">Начальник Управления Гостехнадзора Республики Татарстан </w:t>
      </w:r>
      <w:r w:rsidRPr="00837BB0">
        <w:rPr>
          <w:rFonts w:ascii="Times New Roman" w:hAnsi="Times New Roman" w:cs="Times New Roman"/>
          <w:sz w:val="28"/>
          <w:szCs w:val="28"/>
        </w:rPr>
        <w:t>определя</w:t>
      </w:r>
      <w:r w:rsidR="004036F1">
        <w:rPr>
          <w:rFonts w:ascii="Times New Roman" w:hAnsi="Times New Roman" w:cs="Times New Roman"/>
          <w:sz w:val="28"/>
          <w:szCs w:val="28"/>
        </w:rPr>
        <w:t>е</w:t>
      </w:r>
      <w:r w:rsidRPr="00837BB0">
        <w:rPr>
          <w:rFonts w:ascii="Times New Roman" w:hAnsi="Times New Roman" w:cs="Times New Roman"/>
          <w:sz w:val="28"/>
          <w:szCs w:val="28"/>
        </w:rPr>
        <w:t>т руководител</w:t>
      </w:r>
      <w:r w:rsidR="004036F1">
        <w:rPr>
          <w:rFonts w:ascii="Times New Roman" w:hAnsi="Times New Roman" w:cs="Times New Roman"/>
          <w:sz w:val="28"/>
          <w:szCs w:val="28"/>
        </w:rPr>
        <w:t>ей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практики из числа государственных гражданских служащих </w:t>
      </w:r>
      <w:r w:rsidR="004036F1">
        <w:rPr>
          <w:rFonts w:ascii="Times New Roman" w:hAnsi="Times New Roman" w:cs="Times New Roman"/>
          <w:sz w:val="28"/>
          <w:szCs w:val="28"/>
        </w:rPr>
        <w:t>аппарата Управления Гостехнадзора Республики</w:t>
      </w:r>
      <w:proofErr w:type="gramEnd"/>
      <w:r w:rsidR="004036F1">
        <w:rPr>
          <w:rFonts w:ascii="Times New Roman" w:hAnsi="Times New Roman" w:cs="Times New Roman"/>
          <w:sz w:val="28"/>
          <w:szCs w:val="28"/>
        </w:rPr>
        <w:t xml:space="preserve"> Татарстан, районных (городских) отделов, с учетом пожеланий студентов. 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3.2.4. </w:t>
      </w:r>
      <w:r w:rsidR="004036F1">
        <w:rPr>
          <w:rFonts w:ascii="Times New Roman" w:hAnsi="Times New Roman" w:cs="Times New Roman"/>
          <w:sz w:val="28"/>
          <w:szCs w:val="28"/>
        </w:rPr>
        <w:t>Организационно-правовой о</w:t>
      </w:r>
      <w:r w:rsidRPr="00837BB0">
        <w:rPr>
          <w:rFonts w:ascii="Times New Roman" w:hAnsi="Times New Roman" w:cs="Times New Roman"/>
          <w:sz w:val="28"/>
          <w:szCs w:val="28"/>
        </w:rPr>
        <w:t>тдел в пределах своей компетенции: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BB0">
        <w:rPr>
          <w:rFonts w:ascii="Times New Roman" w:hAnsi="Times New Roman" w:cs="Times New Roman"/>
          <w:sz w:val="28"/>
          <w:szCs w:val="28"/>
        </w:rPr>
        <w:t>при наличи</w:t>
      </w:r>
      <w:r w:rsidR="004036F1">
        <w:rPr>
          <w:rFonts w:ascii="Times New Roman" w:hAnsi="Times New Roman" w:cs="Times New Roman"/>
          <w:sz w:val="28"/>
          <w:szCs w:val="28"/>
        </w:rPr>
        <w:t>и заключенного Договора, письма образовательного учреждения</w:t>
      </w:r>
      <w:r w:rsidRPr="00837BB0">
        <w:rPr>
          <w:rFonts w:ascii="Times New Roman" w:hAnsi="Times New Roman" w:cs="Times New Roman"/>
          <w:sz w:val="28"/>
          <w:szCs w:val="28"/>
        </w:rPr>
        <w:t xml:space="preserve"> готовит приказ о прохождении практики в структурном подразделении </w:t>
      </w:r>
      <w:r w:rsidR="004B7404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="004B7404">
        <w:rPr>
          <w:rFonts w:ascii="Times New Roman" w:hAnsi="Times New Roman" w:cs="Times New Roman"/>
          <w:sz w:val="28"/>
          <w:szCs w:val="28"/>
        </w:rPr>
        <w:t xml:space="preserve">и </w:t>
      </w:r>
      <w:r w:rsidRPr="00837BB0">
        <w:rPr>
          <w:rFonts w:ascii="Times New Roman" w:hAnsi="Times New Roman" w:cs="Times New Roman"/>
          <w:sz w:val="28"/>
          <w:szCs w:val="28"/>
        </w:rPr>
        <w:t xml:space="preserve">назначении ответственного за прохождение практики от </w:t>
      </w:r>
      <w:r w:rsidR="004B7404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B7404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BB0">
        <w:rPr>
          <w:rFonts w:ascii="Times New Roman" w:hAnsi="Times New Roman" w:cs="Times New Roman"/>
          <w:sz w:val="28"/>
          <w:szCs w:val="28"/>
        </w:rPr>
        <w:t xml:space="preserve"> организационно-методическим обеспечением практики в </w:t>
      </w:r>
      <w:r w:rsidR="004B7404">
        <w:rPr>
          <w:rFonts w:ascii="Times New Roman" w:hAnsi="Times New Roman" w:cs="Times New Roman"/>
          <w:sz w:val="28"/>
          <w:szCs w:val="28"/>
        </w:rPr>
        <w:t xml:space="preserve">Управлении Гостехнадзора Республики Татарстан. 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3.2.6. Перед началом практики структурное подразделение </w:t>
      </w:r>
      <w:r w:rsidR="004B7404">
        <w:rPr>
          <w:rFonts w:ascii="Times New Roman" w:hAnsi="Times New Roman" w:cs="Times New Roman"/>
          <w:sz w:val="28"/>
          <w:szCs w:val="28"/>
        </w:rPr>
        <w:t>аппарата Управления Гостехнадзора Республики Татарстан, районный (городской) отдел</w:t>
      </w:r>
      <w:r w:rsidRPr="00837BB0">
        <w:rPr>
          <w:rFonts w:ascii="Times New Roman" w:hAnsi="Times New Roman" w:cs="Times New Roman"/>
          <w:sz w:val="28"/>
          <w:szCs w:val="28"/>
        </w:rPr>
        <w:t>, в котором проходит практика, информирует студент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37BB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7BB0">
        <w:rPr>
          <w:rFonts w:ascii="Times New Roman" w:hAnsi="Times New Roman" w:cs="Times New Roman"/>
          <w:sz w:val="28"/>
          <w:szCs w:val="28"/>
        </w:rPr>
        <w:t xml:space="preserve">) об основных принципах деятельности и организационной структуре </w:t>
      </w:r>
      <w:r w:rsidR="004B7404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>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3.2.7. Организация инструктирования студент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37BB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7BB0">
        <w:rPr>
          <w:rFonts w:ascii="Times New Roman" w:hAnsi="Times New Roman" w:cs="Times New Roman"/>
          <w:sz w:val="28"/>
          <w:szCs w:val="28"/>
        </w:rPr>
        <w:t>) в области охраны труда возлагается: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при проведении вводного инструктажа по охране труда </w:t>
      </w:r>
      <w:r w:rsidR="004B7404">
        <w:rPr>
          <w:rFonts w:ascii="Times New Roman" w:hAnsi="Times New Roman" w:cs="Times New Roman"/>
          <w:sz w:val="28"/>
          <w:szCs w:val="28"/>
        </w:rPr>
        <w:t>–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="004B7404">
        <w:rPr>
          <w:rFonts w:ascii="Times New Roman" w:hAnsi="Times New Roman" w:cs="Times New Roman"/>
          <w:sz w:val="28"/>
          <w:szCs w:val="28"/>
        </w:rPr>
        <w:t>организационно-правовой отдел</w:t>
      </w:r>
      <w:r w:rsidRPr="00837BB0">
        <w:rPr>
          <w:rFonts w:ascii="Times New Roman" w:hAnsi="Times New Roman" w:cs="Times New Roman"/>
          <w:sz w:val="28"/>
          <w:szCs w:val="28"/>
        </w:rPr>
        <w:t>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при проведении первичного инструктажа по охране труда на рабочем месте - на руководителя структурного подразделения, в котором студент проходит практику.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3.2.8.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Студенты, не выполняющие программу прохождения практики без уважительных причин, получающие неудовлетворительные оценки по прохождению практики, нарушившие режим работы, установленные Служебным распорядком </w:t>
      </w:r>
      <w:r w:rsidR="004B7404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, Правилами внутреннего трудового распорядка </w:t>
      </w:r>
      <w:r w:rsidR="004B7404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, инструкции по охране труда и технике безопасности, могут быть исключены из числа студентов, проходящих практику в </w:t>
      </w:r>
      <w:r w:rsidR="004B7404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>, о чем</w:t>
      </w:r>
      <w:r w:rsidR="004B7404">
        <w:rPr>
          <w:rFonts w:ascii="Times New Roman" w:hAnsi="Times New Roman" w:cs="Times New Roman"/>
          <w:sz w:val="28"/>
          <w:szCs w:val="28"/>
        </w:rPr>
        <w:t xml:space="preserve"> организационно-правовой </w:t>
      </w:r>
      <w:r w:rsidRPr="00837BB0">
        <w:rPr>
          <w:rFonts w:ascii="Times New Roman" w:hAnsi="Times New Roman" w:cs="Times New Roman"/>
          <w:sz w:val="28"/>
          <w:szCs w:val="28"/>
        </w:rPr>
        <w:t>отдел сообщает в образовательное</w:t>
      </w:r>
      <w:proofErr w:type="gramEnd"/>
      <w:r w:rsidRPr="00837BB0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61C9" w:rsidRDefault="00837BB0" w:rsidP="008261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IV. </w:t>
      </w:r>
      <w:r w:rsidR="008261C9">
        <w:rPr>
          <w:rFonts w:ascii="Times New Roman" w:hAnsi="Times New Roman" w:cs="Times New Roman"/>
          <w:sz w:val="28"/>
          <w:szCs w:val="28"/>
        </w:rPr>
        <w:t xml:space="preserve">Права и обязанности студентов, проходящих практику </w:t>
      </w:r>
    </w:p>
    <w:p w:rsidR="00837BB0" w:rsidRPr="00837BB0" w:rsidRDefault="008261C9" w:rsidP="008261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Гостехнадзора Республики Татарстан 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4.1. Студенты во время прохождения практики в </w:t>
      </w:r>
      <w:r w:rsidR="008261C9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="008261C9" w:rsidRPr="00837BB0">
        <w:rPr>
          <w:rFonts w:ascii="Times New Roman" w:hAnsi="Times New Roman" w:cs="Times New Roman"/>
          <w:sz w:val="28"/>
          <w:szCs w:val="28"/>
        </w:rPr>
        <w:t xml:space="preserve"> </w:t>
      </w:r>
      <w:r w:rsidRPr="00837BB0">
        <w:rPr>
          <w:rFonts w:ascii="Times New Roman" w:hAnsi="Times New Roman" w:cs="Times New Roman"/>
          <w:sz w:val="28"/>
          <w:szCs w:val="28"/>
        </w:rPr>
        <w:t>имеют право в установленном порядке: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работать со служебными документами, инструктивными, справочными, методическими материалами, непосредственно относящимися к полученным заданиям и не имеющими ограничения доступа к ним;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присутствовать на совещаниях, коллегиях, проводимых в </w:t>
      </w:r>
      <w:r w:rsidR="00246167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246167">
        <w:rPr>
          <w:rFonts w:ascii="Times New Roman" w:hAnsi="Times New Roman" w:cs="Times New Roman"/>
          <w:sz w:val="28"/>
          <w:szCs w:val="28"/>
        </w:rPr>
        <w:lastRenderedPageBreak/>
        <w:t>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(по согласованию с руководителем практики).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4.2. Студенты во время прохождения практики в </w:t>
      </w:r>
      <w:r w:rsidR="00246167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BB0">
        <w:rPr>
          <w:rFonts w:ascii="Times New Roman" w:hAnsi="Times New Roman" w:cs="Times New Roman"/>
          <w:sz w:val="28"/>
          <w:szCs w:val="28"/>
        </w:rPr>
        <w:t>изучить и строго соблюдать режим работы, установленн</w:t>
      </w:r>
      <w:r w:rsidR="00246167">
        <w:rPr>
          <w:rFonts w:ascii="Times New Roman" w:hAnsi="Times New Roman" w:cs="Times New Roman"/>
          <w:sz w:val="28"/>
          <w:szCs w:val="28"/>
        </w:rPr>
        <w:t>ый</w:t>
      </w:r>
      <w:r w:rsidRPr="00837BB0">
        <w:rPr>
          <w:rFonts w:ascii="Times New Roman" w:hAnsi="Times New Roman" w:cs="Times New Roman"/>
          <w:sz w:val="28"/>
          <w:szCs w:val="28"/>
        </w:rPr>
        <w:t xml:space="preserve"> Служебным распорядком, Правилами внутреннего трудового распорядка </w:t>
      </w:r>
      <w:r w:rsidR="00D73C2D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>, охрану труда и технику безопасности;</w:t>
      </w:r>
      <w:proofErr w:type="gramEnd"/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выполнять задания, предусмотренные программой практики;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бережно относиться к используемому во время практики имуществу и оборудованию;</w:t>
      </w:r>
    </w:p>
    <w:p w:rsid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обеспечивать сохранность документов, используемых пр</w:t>
      </w:r>
      <w:r w:rsidR="006C3EBB">
        <w:rPr>
          <w:rFonts w:ascii="Times New Roman" w:hAnsi="Times New Roman" w:cs="Times New Roman"/>
          <w:sz w:val="28"/>
          <w:szCs w:val="28"/>
        </w:rPr>
        <w:t>и выполнении полученных заданий;</w:t>
      </w:r>
    </w:p>
    <w:p w:rsidR="006C3EBB" w:rsidRPr="00837BB0" w:rsidRDefault="006C3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процессе прохождения практики. 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3C2D" w:rsidRDefault="00837BB0" w:rsidP="00D73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V. </w:t>
      </w:r>
      <w:r w:rsidR="00D73C2D">
        <w:rPr>
          <w:rFonts w:ascii="Times New Roman" w:hAnsi="Times New Roman" w:cs="Times New Roman"/>
          <w:sz w:val="28"/>
          <w:szCs w:val="28"/>
        </w:rPr>
        <w:t xml:space="preserve">Права и обязанности руководителя практики </w:t>
      </w:r>
    </w:p>
    <w:p w:rsidR="00837BB0" w:rsidRPr="00837BB0" w:rsidRDefault="00D73C2D" w:rsidP="00D73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Управления Гостехнадзора Республики Татарстан </w:t>
      </w:r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5.1. Руководитель практики от </w:t>
      </w:r>
      <w:r w:rsidR="00D73C2D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>выполнения программы практики</w:t>
      </w:r>
      <w:proofErr w:type="gramEnd"/>
      <w:r w:rsidRPr="00837BB0">
        <w:rPr>
          <w:rFonts w:ascii="Times New Roman" w:hAnsi="Times New Roman" w:cs="Times New Roman"/>
          <w:sz w:val="28"/>
          <w:szCs w:val="28"/>
        </w:rPr>
        <w:t xml:space="preserve"> и ее прохождения;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вносить предложения и замечания в дневник прохождения практики.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5.2. Руководитель практики от </w:t>
      </w:r>
      <w:r w:rsidR="00D73C2D">
        <w:rPr>
          <w:rFonts w:ascii="Times New Roman" w:hAnsi="Times New Roman" w:cs="Times New Roman"/>
          <w:sz w:val="28"/>
          <w:szCs w:val="28"/>
        </w:rPr>
        <w:t>Управления Гостехнадзора Республики Татарстан</w:t>
      </w:r>
      <w:r w:rsidRPr="00837BB0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оказывать консультации студенту по возникающим вопросам, связанным с основными направлениями </w:t>
      </w:r>
      <w:proofErr w:type="gramStart"/>
      <w:r w:rsidRPr="00837BB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73C2D">
        <w:rPr>
          <w:rFonts w:ascii="Times New Roman" w:hAnsi="Times New Roman" w:cs="Times New Roman"/>
          <w:sz w:val="28"/>
          <w:szCs w:val="28"/>
        </w:rPr>
        <w:t>Управления Гостехнадзора Республики</w:t>
      </w:r>
      <w:proofErr w:type="gramEnd"/>
      <w:r w:rsidR="00D73C2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837BB0">
        <w:rPr>
          <w:rFonts w:ascii="Times New Roman" w:hAnsi="Times New Roman" w:cs="Times New Roman"/>
          <w:sz w:val="28"/>
          <w:szCs w:val="28"/>
        </w:rPr>
        <w:t>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принять участие в подведении итогов практики;</w:t>
      </w: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BB0">
        <w:rPr>
          <w:rFonts w:ascii="Times New Roman" w:hAnsi="Times New Roman" w:cs="Times New Roman"/>
          <w:sz w:val="28"/>
          <w:szCs w:val="28"/>
        </w:rPr>
        <w:t>принять участие в подготовке отчетных документов о работе студента, содержащих оценку его деятельности: в случае отсутствия замечаний подписать дневник прохождения практики и составить характеристику.</w:t>
      </w:r>
      <w:proofErr w:type="gramEnd"/>
    </w:p>
    <w:p w:rsidR="00837BB0" w:rsidRPr="00837BB0" w:rsidRDefault="00837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3C2D" w:rsidRDefault="00837BB0" w:rsidP="00D73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 xml:space="preserve">VI. </w:t>
      </w:r>
      <w:r w:rsidR="00D73C2D">
        <w:rPr>
          <w:rFonts w:ascii="Times New Roman" w:hAnsi="Times New Roman" w:cs="Times New Roman"/>
          <w:sz w:val="28"/>
          <w:szCs w:val="28"/>
        </w:rPr>
        <w:t xml:space="preserve">Права и обязанности руководителя практики </w:t>
      </w:r>
    </w:p>
    <w:p w:rsidR="00837BB0" w:rsidRDefault="00D73C2D" w:rsidP="00D73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образовательного учреждения </w:t>
      </w:r>
    </w:p>
    <w:p w:rsidR="00D73C2D" w:rsidRPr="00837BB0" w:rsidRDefault="00D73C2D" w:rsidP="00D73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7BB0" w:rsidRPr="00837BB0" w:rsidRDefault="00837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BB0">
        <w:rPr>
          <w:rFonts w:ascii="Times New Roman" w:hAnsi="Times New Roman" w:cs="Times New Roman"/>
          <w:sz w:val="28"/>
          <w:szCs w:val="28"/>
        </w:rPr>
        <w:t>6.1. Права и обязанности руководителя практики от образовательного учреждения определяются Договором, заключаемым между Министерством и образовательным учреждением</w:t>
      </w:r>
      <w:r w:rsidR="00D73C2D">
        <w:rPr>
          <w:rFonts w:ascii="Times New Roman" w:hAnsi="Times New Roman" w:cs="Times New Roman"/>
          <w:sz w:val="28"/>
          <w:szCs w:val="28"/>
        </w:rPr>
        <w:t>.</w:t>
      </w:r>
      <w:r w:rsidRPr="00837BB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sectPr w:rsidR="00837BB0" w:rsidRPr="00837BB0" w:rsidSect="00837B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B0"/>
    <w:rsid w:val="000E4D29"/>
    <w:rsid w:val="00246167"/>
    <w:rsid w:val="00272017"/>
    <w:rsid w:val="00310639"/>
    <w:rsid w:val="0038575A"/>
    <w:rsid w:val="003D1E76"/>
    <w:rsid w:val="004036F1"/>
    <w:rsid w:val="004B7404"/>
    <w:rsid w:val="00665165"/>
    <w:rsid w:val="006C3EBB"/>
    <w:rsid w:val="0073715A"/>
    <w:rsid w:val="007914A5"/>
    <w:rsid w:val="008261C9"/>
    <w:rsid w:val="00837BB0"/>
    <w:rsid w:val="009C22D6"/>
    <w:rsid w:val="00A95E64"/>
    <w:rsid w:val="00D225F1"/>
    <w:rsid w:val="00D73C2D"/>
    <w:rsid w:val="00DE404D"/>
    <w:rsid w:val="00F0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42A8F-47FD-454C-AB92-222405EA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651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30787A-9E20-431B-8E7A-F74B8586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2017-06-05T05:56:00Z</cp:lastPrinted>
  <dcterms:created xsi:type="dcterms:W3CDTF">2017-06-01T06:56:00Z</dcterms:created>
  <dcterms:modified xsi:type="dcterms:W3CDTF">2017-06-05T06:08:00Z</dcterms:modified>
</cp:coreProperties>
</file>