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1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ПРОЕКТ</w:t>
      </w:r>
    </w:p>
    <w:p>
      <w:pPr>
        <w:pStyle w:val="Normal"/>
        <w:ind w:right="-1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КАБИНЕТ МИНИСТРОВ РЕСПУБЛИКИ ТАТАРСТАН</w:t>
      </w:r>
    </w:p>
    <w:p>
      <w:pPr>
        <w:pStyle w:val="Normal"/>
        <w:ind w:right="-1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ПОСТАНОВЛЕНИЕ</w:t>
      </w:r>
    </w:p>
    <w:p>
      <w:pPr>
        <w:pStyle w:val="Normal"/>
        <w:ind w:right="-1" w:firstLine="708"/>
        <w:jc w:val="center"/>
        <w:rPr>
          <w:rFonts w:ascii="Times New Roman" w:hAnsi="Times New Roman" w:eastAsia="Calibri"/>
          <w:sz w:val="28"/>
          <w:szCs w:val="28"/>
          <w:highlight w:val="none"/>
          <w:shd w:fill="auto" w:val="clear"/>
          <w:lang w:eastAsia="en-US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</w:r>
    </w:p>
    <w:p>
      <w:pPr>
        <w:pStyle w:val="Normal"/>
        <w:ind w:right="-1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от ____________</w:t>
        <w:tab/>
        <w:tab/>
        <w:tab/>
        <w:tab/>
        <w:tab/>
        <w:tab/>
        <w:tab/>
        <w:tab/>
        <w:t>№ ____________</w:t>
      </w:r>
    </w:p>
    <w:p>
      <w:pPr>
        <w:pStyle w:val="Normal"/>
        <w:ind w:right="-1" w:firstLine="708"/>
        <w:jc w:val="center"/>
        <w:rPr>
          <w:rFonts w:ascii="Times New Roman" w:hAnsi="Times New Roman" w:eastAsia="Calibri"/>
          <w:sz w:val="28"/>
          <w:szCs w:val="28"/>
          <w:highlight w:val="none"/>
          <w:shd w:fill="auto" w:val="clear"/>
          <w:lang w:eastAsia="en-US"/>
        </w:rPr>
      </w:pP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</w:r>
    </w:p>
    <w:p>
      <w:pPr>
        <w:pStyle w:val="Normal"/>
        <w:tabs>
          <w:tab w:val="clear" w:pos="708"/>
          <w:tab w:val="left" w:pos="4253" w:leader="none"/>
        </w:tabs>
        <w:ind w:right="5102" w:hanging="0"/>
        <w:jc w:val="both"/>
        <w:rPr>
          <w:rFonts w:ascii="Times New Roman" w:hAnsi="Times New Roman"/>
          <w:sz w:val="27"/>
          <w:szCs w:val="27"/>
        </w:rPr>
      </w:pPr>
      <w:r>
        <w:rPr>
          <w:rFonts w:eastAsia="Calibri" w:ascii="Times New Roman" w:hAnsi="Times New Roman"/>
          <w:bCs/>
          <w:sz w:val="27"/>
          <w:szCs w:val="27"/>
          <w:shd w:fill="auto" w:val="clear"/>
          <w:lang w:eastAsia="en-US"/>
        </w:rPr>
        <w:t>О внесении изменений в постановление Кабинета Министров Республики Татарстан от 22.10.2008 № 763 «Об утверждении Программы развития и размещения производительных сил Республики Татарстан на основе кластерного подхода до 2020 года и на период до 2030 года»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Calibri"/>
          <w:color w:val="000000"/>
          <w:sz w:val="27"/>
          <w:szCs w:val="27"/>
          <w:shd w:fill="E8F2A1" w:val="clear"/>
          <w:lang w:eastAsia="en-US"/>
        </w:rPr>
      </w:pPr>
      <w:r>
        <w:rPr>
          <w:rFonts w:eastAsia="Calibri" w:ascii="Times New Roman" w:hAnsi="Times New Roman"/>
          <w:color w:val="000000"/>
          <w:sz w:val="27"/>
          <w:szCs w:val="27"/>
          <w:shd w:fill="E8F2A1" w:val="clear"/>
          <w:lang w:eastAsia="en-US"/>
        </w:rPr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/>
          <w:sz w:val="27"/>
          <w:szCs w:val="27"/>
        </w:rPr>
      </w:pPr>
      <w:r>
        <w:rPr>
          <w:rFonts w:eastAsia="Calibri" w:ascii="Times New Roman" w:hAnsi="Times New Roman"/>
          <w:color w:val="000000"/>
          <w:sz w:val="27"/>
          <w:szCs w:val="27"/>
          <w:shd w:fill="auto" w:val="clear"/>
          <w:lang w:eastAsia="en-US"/>
        </w:rPr>
        <w:tab/>
      </w:r>
      <w:r>
        <w:rPr>
          <w:rFonts w:eastAsia="Calibri" w:ascii="Times New Roman" w:hAnsi="Times New Roman"/>
          <w:color w:val="000000"/>
          <w:sz w:val="28"/>
          <w:szCs w:val="28"/>
          <w:shd w:fill="auto" w:val="clear"/>
          <w:lang w:eastAsia="en-US"/>
        </w:rPr>
        <w:t>Кабинет Министров Республики Татарстан ПОСТАНОВЛЯЕТ:</w:t>
      </w:r>
    </w:p>
    <w:p>
      <w:pPr>
        <w:pStyle w:val="ConsPlusNormal"/>
        <w:spacing w:lineRule="auto" w:line="24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eastAsiaTheme="minorHAnsi"/>
          <w:color w:val="000000"/>
          <w:sz w:val="28"/>
          <w:szCs w:val="28"/>
          <w:shd w:fill="auto" w:val="clear"/>
          <w:lang w:eastAsia="en-US"/>
        </w:rPr>
        <w:tab/>
        <w:t xml:space="preserve">Внести в постановление Кабинета Министров Республики Татарстан </w:t>
      </w:r>
      <w:r>
        <w:rPr>
          <w:rFonts w:eastAsia="Calibri" w:cs="Times New Roman" w:eastAsiaTheme="minorHAnsi"/>
          <w:bCs/>
          <w:color w:val="000000"/>
          <w:sz w:val="28"/>
          <w:szCs w:val="28"/>
          <w:shd w:fill="auto" w:val="clear"/>
          <w:lang w:eastAsia="en-US"/>
        </w:rPr>
        <w:t xml:space="preserve">от 22.10.2008 № 763 «Об утверждении Программы развития и размещения производительных сил Республики Татарстан на основе кластерного подхода до 2020 года и на период до 2030 года» </w:t>
      </w:r>
      <w:r>
        <w:rPr>
          <w:rFonts w:eastAsia="Calibri" w:cs="Times New Roman" w:eastAsiaTheme="minorHAnsi"/>
          <w:color w:val="000000"/>
          <w:sz w:val="28"/>
          <w:szCs w:val="28"/>
          <w:shd w:fill="auto" w:val="clear"/>
          <w:lang w:eastAsia="en-US"/>
        </w:rPr>
        <w:t xml:space="preserve">(с изменениями, внесенными постановлениями Кабинета Министров Республики Татарстан от 26.09.2015 № 711, от 11.02.2023 № 135, от 03.04.2023 № 392, от 29.12.2023 № 1749), </w:t>
      </w:r>
      <w:r>
        <w:rPr>
          <w:rFonts w:eastAsia="Calibri" w:cs="Times New Roman" w:eastAsiaTheme="minorHAnsi"/>
          <w:bCs/>
          <w:color w:val="000000"/>
          <w:sz w:val="28"/>
          <w:szCs w:val="28"/>
          <w:shd w:fill="auto" w:val="clear"/>
          <w:lang w:eastAsia="en-US"/>
        </w:rPr>
        <w:t xml:space="preserve">(далее — Постановление) </w:t>
      </w:r>
      <w:r>
        <w:rPr>
          <w:rFonts w:eastAsia="Calibri" w:cs="Times New Roman" w:eastAsiaTheme="minorHAnsi"/>
          <w:color w:val="000000"/>
          <w:sz w:val="28"/>
          <w:szCs w:val="28"/>
          <w:shd w:fill="auto" w:val="clear"/>
          <w:lang w:eastAsia="en-US"/>
        </w:rPr>
        <w:t>следующие изменения: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в пункте 2 сло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ru-RU" w:eastAsia="en-US" w:bidi="ar-SA"/>
        </w:rPr>
        <w:t>ва «Министерствам, ведомствам и государственным комитетам Республики Та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ru-RU" w:eastAsia="en-US" w:bidi="ar-SA"/>
        </w:rPr>
        <w:t>тарстан» заменить словами «Республиканским органам исполнительной власти»;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eastAsia="en-US"/>
        </w:rPr>
        <w:tab/>
      </w: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 xml:space="preserve">в Программе </w:t>
      </w:r>
      <w:r>
        <w:rPr>
          <w:rFonts w:eastAsia="Calibri" w:cs="Times New Roman" w:ascii="Times New Roman" w:hAnsi="Times New Roman" w:eastAsiaTheme="minorHAnsi"/>
          <w:b w:val="false"/>
          <w:bCs/>
          <w:color w:val="000000"/>
          <w:sz w:val="28"/>
          <w:szCs w:val="28"/>
          <w:shd w:fill="auto" w:val="clear"/>
          <w:lang w:eastAsia="en-US"/>
        </w:rPr>
        <w:t>развития и размещения производительных сил Республики Татарстан на основе кластерного подхода до 2020 года и на период до 2030 года, утвержденной указанным постановлением: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 w:eastAsiaTheme="minorHAnsi"/>
          <w:b w:val="false"/>
          <w:bCs/>
          <w:color w:val="000000"/>
          <w:sz w:val="28"/>
          <w:szCs w:val="28"/>
          <w:shd w:fill="auto" w:val="clear"/>
          <w:lang w:eastAsia="en-US"/>
        </w:rPr>
        <w:tab/>
        <w:t>в введении: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 w:eastAsiaTheme="minorHAnsi"/>
          <w:b w:val="false"/>
          <w:bCs/>
          <w:color w:val="000000"/>
          <w:sz w:val="28"/>
          <w:szCs w:val="28"/>
          <w:shd w:fill="auto" w:val="clear"/>
          <w:lang w:eastAsia="en-US"/>
        </w:rPr>
        <w:tab/>
      </w: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>в абзаце тридцать шестом слов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а «Совета по изучению производительных сил» заменить словами «федерального государственного бюджетного научно-исследовательского учреждения «Совет по изучению производительных сил»;</w:t>
      </w:r>
    </w:p>
    <w:p>
      <w:pPr>
        <w:sectPr>
          <w:headerReference w:type="default" r:id="rId2"/>
          <w:type w:val="nextPage"/>
          <w:pgSz w:w="11906" w:h="16838"/>
          <w:pgMar w:left="1134" w:right="567" w:gutter="0" w:header="720" w:top="1134" w:footer="0" w:bottom="987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пятидесятом слова «Совет по изучению производительных сил» заменить словами «федеральное государственное бюджетное научно-исследовательское учреждение «Совет по изучению производительных сил»;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в абзаце пятьдесят втором с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лова «и торговли» исключить</w:t>
      </w: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>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абзац шестьде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сят девятый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«КФУ — Федеральное государственное автономное образовательное учреждение высшего образования «Казанский (Приволжский) федеральный университет;»;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семидесятый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КАИ (КНИТУ-КАИ) — Казанский национальный исследовательский технический университет им. А.Н.Туполева;»;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семьдесят первый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«КНИТУ — Казанский национальный исследовательский технологический университет;»;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разделе 2:</w:t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после таблицы 2.1.1 подраздела 2.1: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в абзаце пятом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в абзаце шестом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  <w:t>в абзаце седьмом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</w:r>
      <w:r>
        <w:rPr>
          <w:rFonts w:eastAsia="Calibri" w:cs="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>в абзаце девятом слова «ОАО «Татэнерго» заменить словами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АО «Татэнерго», слова «ОАО «Генерирующая компания» заменить словами «АО «Генерирующая компания», слова «ОАО «Сетевая компания» заменить словами «АО «Сетевая компания»;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ab/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абзац двенадцатый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«В Елабужском районе создано акционерное общество «Особая экономическая зона промышленно-производственного типа «Алабуга» (далее – «ОЭЗ ППТ «Алабуга») площадью 20 кв. километром, где ежегодно будет производиться продукции на 40 млрд рублей.»;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первом после таблицы 2.2.1 подраздела 2.2</w:t>
      </w: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 xml:space="preserve"> слова «</w:t>
      </w:r>
      <w:hyperlink r:id="rId3">
        <w:r>
          <w:rPr>
            <w:rFonts w:eastAsia="Calibri" w:cs="Times New Roman" w:ascii="Times New Roman" w:hAnsi="Times New Roman"/>
            <w:b w:val="false"/>
            <w:bCs w:val="false"/>
            <w:color w:val="000000"/>
            <w:kern w:val="0"/>
            <w:sz w:val="28"/>
            <w:szCs w:val="28"/>
            <w:u w:val="none"/>
            <w:shd w:fill="auto" w:val="clear"/>
            <w:lang w:val="ru-RU" w:eastAsia="en-US" w:bidi="ar-SA"/>
          </w:rPr>
          <w:t>http://www.gks.ru</w:t>
        </w:r>
      </w:hyperlink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» заменить словами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«</w:t>
      </w:r>
      <w:hyperlink r:id="rId4">
        <w:r>
          <w:rPr>
            <w:rStyle w:val="-"/>
            <w:rFonts w:eastAsia="Calibri" w:cs="Times New Roman" w:ascii="Times New Roman" w:hAnsi="Times New Roman"/>
            <w:b w:val="false"/>
            <w:bCs w:val="false"/>
            <w:color w:val="000000"/>
            <w:kern w:val="0"/>
            <w:sz w:val="28"/>
            <w:szCs w:val="28"/>
            <w:u w:val="none"/>
            <w:shd w:fill="auto" w:val="clear"/>
            <w:lang w:val="ru-RU" w:eastAsia="en-US" w:bidi="ar-SA"/>
          </w:rPr>
          <w:t>https://rosstat.gov.ru</w:t>
        </w:r>
      </w:hyperlink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spacing w:lineRule="auto" w:line="240"/>
        <w:ind w:left="0" w:hanging="0"/>
        <w:jc w:val="both"/>
        <w:rPr/>
      </w:pP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ab/>
      </w:r>
      <w:r>
        <w:rPr>
          <w:rFonts w:eastAsia="Calibri" w:cs="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>в абзаце четвертом после таблицы 2.5.1 подраздела 2.5 слова «от 6 октября 2003 года №</w:t>
      </w:r>
      <w:hyperlink r:id="rId5" w:tgtFrame="Федеральный закон от 06.10.2003 N 131-ФЗ (ред. от 20.03.2025) Об общих принципах организации местного самоуправления в Российской Федерации">
        <w:r>
          <w:rPr>
            <w:rFonts w:eastAsia="Calibri" w:cs="" w:ascii="Times New Roman" w:hAnsi="Times New Roman"/>
            <w:b w:val="false"/>
            <w:bCs w:val="false"/>
            <w:color w:val="000000"/>
            <w:sz w:val="28"/>
            <w:szCs w:val="28"/>
            <w:shd w:fill="auto" w:val="clear"/>
            <w:lang w:val="ru-RU" w:eastAsia="en-US" w:bidi="ar-SA"/>
          </w:rPr>
          <w:t xml:space="preserve"> 131-ФЗ</w:t>
        </w:r>
      </w:hyperlink>
      <w:r>
        <w:rPr>
          <w:rFonts w:eastAsia="Calibri" w:cs="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 xml:space="preserve"> «Об общих принципах организации местного самоуправления в Российской Федерации» заменить словами «от 20 марта 2025 года № 33-ФЗ «Об общих принципах организации местного самоуправления в единой системе публичной власти»;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наименовании раздела «Цели и приоритеты развития Республики Татарстан» слово «Цели» заменить словами «3. Цели»;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firstLine="737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разделе 4: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тридцать пятый подраздела 4.1 изложить в следующей редакции: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 xml:space="preserve">«реконструкция и модернизация предприятий ВПК (судостроение, АО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>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Казанский вертолетный завод»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, «Казанский авиационный завод им С.П.Горбунова - филиал АО «Туполев», АО «Казанское моторостроительное производственное объединение» и др.)»; 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одиннадцатом подраздела 4.3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разделе 6: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6.1: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пункте 6.1.1: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после рисунка 6.1.1:</w:t>
      </w:r>
    </w:p>
    <w:p>
      <w:pPr>
        <w:pStyle w:val="ListParagraph"/>
        <w:widowControl/>
        <w:suppressAutoHyphens w:val="true"/>
        <w:bidi w:val="0"/>
        <w:spacing w:lineRule="auto" w:line="240" w:before="0" w:after="0"/>
        <w:ind w:left="57" w:right="0" w:hanging="0"/>
        <w:contextualSpacing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слова «особой экономической зоны промышленно-производственного типа (далее - ОЭЗ)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третьем слово «ОЭЗ»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четвертом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пятом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ab/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восьмом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ab/>
        <w:t>в абзаце пятнадцатом слова «Казанское авиационное производственное объединение (ОАО «КАПО им. С.П.Горбунова»), Казанский вертолетный завод (ОАО «КВЗ») и Казанское моторостроительное производственное объединение (ОАО «КМПО»),» заменить словами «Казанский авиационный завод им С.П.Горбунова - филиал АО «Туполев», АО «Казанский вертолетный завод» (АО «КВЗ») и АО «Казанское моторостроительное производственное объединение» (АО «КМПО»)»;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ab/>
        <w:t xml:space="preserve">пункт 5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таблицы 6.1.7 изложить в следующей редакции:</w:t>
      </w:r>
      <w:r>
        <w:br w:type="page"/>
      </w:r>
    </w:p>
    <w:tbl>
      <w:tblPr>
        <w:tblW w:w="10200" w:type="dxa"/>
        <w:jc w:val="left"/>
        <w:tblInd w:w="-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2"/>
        <w:gridCol w:w="900"/>
        <w:gridCol w:w="1077"/>
        <w:gridCol w:w="741"/>
        <w:gridCol w:w="692"/>
        <w:gridCol w:w="670"/>
        <w:gridCol w:w="685"/>
        <w:gridCol w:w="755"/>
        <w:gridCol w:w="1857"/>
        <w:gridCol w:w="1865"/>
        <w:gridCol w:w="374"/>
      </w:tblGrid>
      <w:tr>
        <w:trPr>
          <w:trHeight w:val="3180" w:hRule="atLeast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pageBreakBefore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«5.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Камский</w:t>
            </w: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г. Набережные Челны, Нижнекамский, Елабужский, Заинский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37,6</w:t>
            </w:r>
          </w:p>
        </w:tc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37,9</w:t>
            </w:r>
          </w:p>
        </w:tc>
        <w:tc>
          <w:tcPr>
            <w:tcW w:w="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39,6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41,7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44,6</w:t>
            </w: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AutoHyphens w:val="false"/>
              <w:spacing w:lineRule="auto" w:line="240" w:before="0" w:after="283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>Нефтепереработка, нефтехимия, автомобилестроение, производство промстройматериалов, легкая промышленность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8"/>
              <w:widowControl w:val="false"/>
              <w:suppressLineNumbers/>
              <w:suppressAutoHyphens w:val="false"/>
              <w:overflowPunct w:val="true"/>
              <w:bidi w:val="0"/>
              <w:spacing w:lineRule="auto" w:line="240" w:before="0" w:after="283"/>
              <w:ind w:left="113" w:right="57" w:hanging="0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  <w:shd w:fill="auto" w:val="clear"/>
              </w:rPr>
              <w:t xml:space="preserve">Нефтехимический и автомобилестроительный кластеры, </w:t>
            </w:r>
            <w:r>
              <w:rPr>
                <w:rFonts w:ascii="Times New Roman" w:hAnsi="Times New Roman"/>
                <w:b w:val="false"/>
                <w:color w:val="000000"/>
                <w:sz w:val="27"/>
                <w:szCs w:val="27"/>
                <w:shd w:fill="auto" w:val="clear"/>
                <w:lang w:val="ru-RU"/>
              </w:rPr>
              <w:t>ОЭЗ ППТ «Алабуга»</w:t>
            </w:r>
          </w:p>
        </w:tc>
        <w:tc>
          <w:tcPr>
            <w:tcW w:w="374" w:type="dxa"/>
            <w:tcBorders/>
          </w:tcPr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7"/>
                <w:szCs w:val="27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</w:r>
          </w:p>
          <w:p>
            <w:pPr>
              <w:pStyle w:val="ListParagraph"/>
              <w:widowControl w:val="false"/>
              <w:spacing w:lineRule="auto" w:line="240"/>
              <w:ind w:left="0" w:hanging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7"/>
                <w:szCs w:val="27"/>
                <w:shd w:fill="auto" w:val="clear"/>
                <w:lang w:val="ru-RU" w:eastAsia="en-US" w:bidi="ar-SA"/>
              </w:rPr>
              <w:t>»;</w:t>
            </w:r>
          </w:p>
        </w:tc>
      </w:tr>
    </w:tbl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sz w:val="27"/>
          <w:szCs w:val="27"/>
          <w:highlight w:val="none"/>
          <w:shd w:fill="auto" w:val="clear"/>
        </w:rPr>
      </w:pPr>
      <w:r>
        <w:rPr>
          <w:rFonts w:ascii="Times New Roman" w:hAnsi="Times New Roman"/>
          <w:sz w:val="27"/>
          <w:szCs w:val="27"/>
          <w:shd w:fill="auto" w:val="clear"/>
        </w:rPr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7"/>
          <w:szCs w:val="27"/>
          <w:shd w:fill="auto" w:val="clear"/>
          <w:lang w:val="ru-RU" w:eastAsia="en-US" w:bidi="ar-SA"/>
        </w:rPr>
        <w:tab/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после таблицы 6.1.7: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ab/>
        <w:t xml:space="preserve">в </w:t>
      </w:r>
      <w:r>
        <w:rPr>
          <w:rFonts w:eastAsia="Calibri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eastAsia="en-US"/>
        </w:rPr>
        <w:t xml:space="preserve">абзаце первом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слова «ОАО «КАМАЗ» </w:t>
      </w:r>
      <w:r>
        <w:rPr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 xml:space="preserve">и ОАО «Северсталь-авто»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заменить словами «ПАО «КАМАЗ» и ПАО «Соллерс»;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четвертом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пятом слова «ОАО «Завод Элекон», ОАО «Радиоприбор», ОАО «Электроприбор», ОАО «Казанский оптико-механический завод» заменить словами «АО «Завод Элекон», АО «Радиоприбор», АО «Казанский оптико-механический завод»;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пункте 6.1.2: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первом подпункта 6.1.2.1 слова «ОАО «Татэнерго» заменить словами «АО «Татэнерго», слова «ОАО «Генерирующая компания», ОАО «Сетевая компания» заменить словами «АО «Генерирующая компания», АО «Сетевая компания»;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первом подраздела «Генерирующие мощности»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шестом после таблицы 6.1.8 слова «ОАО «Татэнерго» заменить словами «АО «Татэнерго», слова «ОАО Республиканское производственное объединение «Таткоммунэнерго» заменить словами «АО Республиканское производственное объединение «Таткоммунэнерго»;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«Основные направления повышения конкурентоспособности энергосистемы Республики Татарстан»: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шестнадцатом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четвертом слова «ОЭЗ «Алабуга» заменить словами «АО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тридцать первом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подпункте 6.1.2.2: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двадцать второй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«Инерционный сценарий развития нефтедобывающей промышленности Республики Татарстан продолжает существующие тенденции развития отрасли в регионе и рассчитан на основе прогнозных параметров, предоставленных шестью предприятиями республики (ПАО «Татнефть» имени В.Д.Шашина, АО «Предприятие Кара Алтын», АО «СМП-Нефтегаз», АО «Татойлгаз», АО «Татнефтепром», АО «Булгарнефть»). Обеспеченность добывающих предприятий промышленными запасами нефти при современном уровне ее добычи оценивается в 30 лет. Поэтому сценарий инерционного развития отрасли учитывает объективные предпосылки снижения объемов добычи нефти в период до 2030 года.»;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первом подраздела «Сценарий инерционного развития нефтедобычи Республики Татарстан»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подпункте 6.1.2.3: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двенадцатый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«В республике последовательно создается новая отрасль - нефтепереработка. Отраслевые капитальные вложения за 2000 - 2007 гг., по оценке, составили более 22 млрд рублей. Порядка 11 млрд рублей вложено в строительство базового комплекса ОАО «Нижнекамский НПЗ» (под управлением и при участии ПАО «Татнефть» имени В.Д.Шашина и ПАО «Нижнекамскнефтехим»), которое завершено в 2002 году. В сентябре 2005 года все объекты НПЗ перешли в результате покупки в собственность АО «ТАИФ» (АО «Таиф-НК»). С этого времени в составе НПЗ введены новые капитальные объекты - установка каталитического крекинга и установка переработки газового конденсата, что позволило начать производство ранее не выпускаемых в республике автомобильных бензинов и увеличить объемы сырья для нефтехимии (прямогонного бензина и сырья для производства синтетических каучуков (для ПАО «Нижнекамскнефтехим»). Сумма инвестиций в основной капитал АО «Таиф-НК» на создание новых перерабатывающих мощностей составила около 4,5 млрд рублей, на покупку объектов НПЗ у ПАО «Татнефть» имени В.Д.Шашина - 10,028 млрд рублей.»;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тринадцатом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пятнадцатом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шестнадцатом слова «ОАО «Татнефть» заменить словами «ПАО «Татнефть» имени В.Д.Шашина», слова «ОАО «Нижнекамскнефтехим» заменить словами «ПАО «Нижнекамскнефтехим»;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восемнадцатом слова «(реализует ОАО «Таиф» - ЗАО «Таиф-НК), во-вторых, завершением реализации проекта создания нового Комплекса нефтеперерабатывающих и нефтехимических заводов в г. Нижнекамске (реализует ОАО «Татнефть» - ЗАО «Танеко»)» заменить словами «(реализует АО «ТАИФ» - АО «Таиф-НК»), во-вторых, завершением реализации проекта создания нового Комплекса нефтеперерабатывающих и нефтехимических заводов в г. Нижнекамске (реализует ПАО «Татнефть» имени В.Д.Шашина» - АО «Танеко»)»;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шестом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таблице 6.1.14: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строку первую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«1. АО «ТАИФ» - АО «Таиф-НК» (г. Нижнекамск)»;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строку восьмую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«2. ПАО «Татнефть» имени В.Д.Шашина» - АО «Танеко» (г. Нижнекамск)»;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пункте 6.1.3: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после таблицы 6.1.17: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третьем слово «ОАО» заменить словом «ПАО»;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firstLine="680"/>
        <w:contextualSpacing/>
        <w:jc w:val="both"/>
        <w:textAlignment w:val="baseline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«Описание сценариев и оценочных индикативных параметров развития отрасли на 2008 - 2020 годы и на период до 2030 года»: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слова «(ОАО «Нижнекамскнефтехим» и ОАО «Казаньоргсинтез»)» заменить словами «(ПАО «Нижнекамскнефтехим» и ПАО «Казаньоргсинтез»)», слова «ОАО «Нижнекамскшина» заменить словами «ПАО «Нижнекамскшина»;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седьмом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пункте 6.1.4: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двадцатом слова «ОАО «КМПО» заменить словами «АО «КМПО», слова «ОАО «Татэлектромаш» заменить словами «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АО «НПО «Татэлектромаш»;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первом слова «ФГУП «Позис» и ОАО «КМПО» заменить словами «АО «ПОЗиС» и АО «КМПО», слова «ОАО «Татэлектромаш» заменить словами «АО НПО «Татэлектромаш»;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втором слова «ОАО «КОМЗ», ОАО «Татэлектромаш», ОАО «ЕЛАЗ» заменить словами «АО «КОМЗ», АО НПО «Татэлектромаш», АО ПО «ЕЛАЗ»;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пункте 6.1.5: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абзаце десятом после таблицы 6.1.21 слово «ОАО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» заменить словом «АО»;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firstLine="737"/>
        <w:contextualSpacing/>
        <w:jc w:val="both"/>
        <w:textAlignment w:val="baseline"/>
        <w:rPr>
          <w:rFonts w:ascii="Times New Roman" w:hAnsi="Times New Roman" w:eastAsia="Times New Roman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подразделе «Ресурсы (потенциал и потребности)»: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абзаце седьмом слово «ЗАО» заменить словом «АО»;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абзаце девятом слово «ОАО» заменить словом «АО»;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firstLine="737"/>
        <w:contextualSpacing/>
        <w:jc w:val="both"/>
        <w:textAlignment w:val="baseline"/>
        <w:rPr>
          <w:rFonts w:ascii="Times New Roman" w:hAnsi="Times New Roman" w:eastAsia="Times New Roman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пункте 6.1.6: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после таблицы 6.1.22 слова «ОАО «Кукморская швейная фабрика» заменить словами «АО «Кукморская швейная фабрика»;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ab/>
        <w:t>в абзаце третьем подраздела «Инновационный сценарий»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пункте 6.1.7: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пятом подраздела «Подотрасль производства материалов и изделий из древесины»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одиннадцатом подраздела «Конкурентные преимущества. Факторы и предпосылки развития» слова «КГУ, КГТУ, КГТУ им. А.Н.Туполева» заменить словами «КФУ, КНИТУ, КНИТУ-КАИ»;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6.2: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первом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двадцать пятый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«- международный аэропорт Казань имени Г.М.Тукая»;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двадцать шестой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«- международный аэропорт Бегишево имени Н.В.Лемаева»;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тридцать девятом слова «ОАО «Казанское ПАТП-1» заменить словами «АО «Казанское ПАТП-1»;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девятом подраздела «Сценарии прогнозного развития транспортного комплекса» слова «Особой экономической зоны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«Железнодорожный транспорт и его инфраструктура»: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третьем слова «особой экономической зоны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пятом слова «особой экономической зоны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седьмом подраздела «Автомобильный транспорт и автомобильные дороги» слова «Особой экономической зоны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шестом подраздела «Воздушный транспорт» слова «ОАО «КАМАЗ» и ОАО «Татнефть» заменить словами «ПАО «КАМАЗ» и 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«Транспорт Нижнекамского промышленного района и Особой экономической зоны «Алабуга»: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наименовании слова «Особой экономической зоны» заменить словами «ОЭЗ ППТ»;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первом слова «ОЭЗ «Алабуга» заменить словами «ОЭЗ ППТ «Алабуга»;</w:t>
      </w:r>
    </w:p>
    <w:p>
      <w:pPr>
        <w:pStyle w:val="ListParagraph"/>
        <w:widowControl/>
        <w:suppressAutoHyphens w:val="true"/>
        <w:bidi w:val="0"/>
        <w:spacing w:lineRule="auto" w:line="240" w:before="0" w:after="0"/>
        <w:ind w:left="0" w:right="0" w:firstLine="737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втором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третьем слова «ОЭЗ «Алабуга» заменить словами «ОЭЗ ППТ «Алабуга»;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четвертом слова «ОЭЗ «Алабуга» заменить словами «ОЭЗ ППТ «Алабуга»;</w:t>
      </w:r>
    </w:p>
    <w:p>
      <w:pPr>
        <w:pStyle w:val="ListParagraph"/>
        <w:widowControl/>
        <w:suppressAutoHyphens w:val="true"/>
        <w:bidi w:val="0"/>
        <w:spacing w:lineRule="auto" w:line="240"/>
        <w:ind w:left="0" w:right="0" w:firstLine="737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подразделе «Приоритетные проекты развития транспортного комплекса Республики Татарстан»:</w:t>
      </w:r>
    </w:p>
    <w:p>
      <w:pPr>
        <w:pStyle w:val="ListParagraph"/>
        <w:widowControl/>
        <w:suppressAutoHyphens w:val="true"/>
        <w:bidi w:val="0"/>
        <w:spacing w:lineRule="auto" w:line="240"/>
        <w:ind w:left="0" w:right="0" w:firstLine="737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первом слова «ОЭЗ «Алабуга» заменить словами «ОЭЗ ППТ «Алабуга»;</w:t>
      </w:r>
    </w:p>
    <w:p>
      <w:pPr>
        <w:pStyle w:val="ListParagraph"/>
        <w:widowControl/>
        <w:suppressAutoHyphens w:val="true"/>
        <w:bidi w:val="0"/>
        <w:spacing w:lineRule="auto" w:line="240"/>
        <w:ind w:left="0" w:right="0" w:firstLine="737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втором слова «ОЭЗ «Алабуга»» заменить словами «ОЭЗ ППТ «Алабуга»;</w:t>
      </w:r>
    </w:p>
    <w:p>
      <w:pPr>
        <w:pStyle w:val="ListParagraph"/>
        <w:widowControl/>
        <w:suppressAutoHyphens w:val="true"/>
        <w:bidi w:val="0"/>
        <w:spacing w:lineRule="auto" w:line="240"/>
        <w:ind w:left="0" w:right="0" w:firstLine="73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в абзаце четвертом слова «ОЭЗ </w:t>
      </w:r>
      <w:r>
        <w:rPr>
          <w:rStyle w:val="Strong"/>
          <w:rFonts w:eastAsia="Calibri" w:cs="" w:ascii="Times New Roman" w:hAnsi="Times New Roman" w:cstheme="minorBidi" w:eastAsiaTheme="minorHAnsi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«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Алабуга» заменить словами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«ОЭЗ ППТ </w:t>
      </w:r>
      <w:r>
        <w:rPr>
          <w:rStyle w:val="Strong"/>
          <w:rFonts w:eastAsia="Calibri" w:cs="" w:ascii="Times New Roman" w:hAnsi="Times New Roman" w:cstheme="minorBidi" w:eastAsiaTheme="minorHAnsi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«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Алабуга»;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  <w:b w:val="false"/>
          <w:bCs w:val="false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6.3: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десятом после таблицы 6.3.2 слово «ОАО» заменить словом «АО»;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«Территориальное развитие и размещение сельского хозяйства и пищевой промышленности»: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шестнадцатом слова «ОАО «Буинский сахарный завод», «ОАО «Заинский сахар» заменить словами «ООО «Буинский сахар», «АО «Заинский сахар»;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первом слова «ОАО «Красный Восток Агро» заменить словами «АО «Красный Восток Агро»;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6.4: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подраздела «Анализ состояния и размещения отрасли»    слова «КГТУ им. А.Н.Туполева» заменить словами «КНИТУ-КАИ», слова «ОАО «Таттелеком» заменить словами «ПАО «Таттелеком»;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«Информатизация»: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восьмом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абзацы девятнадцать — сорок три признать утратившими силу;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втором подраздела «Местная телефонная связь» слова «ОАО «Таттелеком» заменить словами «ПАО «Таттелеком»;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абзац пятый подраздела «Транспортная внутризоновая телекоммуникационная сеть связи Республики Татарстан»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«На территории Республики Татарстан услуги автоматической междугородной и международной телефонной сети общего пользования предоставляются двумя операторами дальней связи: ПАО «Ростелеком» и АО «Межрегиональный ТранзитТелеком», через автоматические междугородные телефонные станции (АМТС) городов Казани и Набережные Челны оператора ПАО «Таттелеком»;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eastAsia="Calibri" w:cs="Times New Roman"/>
          <w:b w:val="false"/>
          <w:bCs w:val="false"/>
          <w:color w:val="000000"/>
          <w:kern w:val="0"/>
          <w:sz w:val="28"/>
          <w:szCs w:val="28"/>
          <w:highlight w:val="none"/>
          <w:shd w:fill="auto" w:val="clear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подразделе «Основные направления развития IT-среды»: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четвертом слова «ОАО «Татнефть», ОАО «КАМАЗ», ОАО «Татэнерго» заменить словами «ПАО «Татнефть» имени В.Д.Шашина», ПАО «КАМАЗ», АО «Татэнерго»;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двадцать шестом слова «ОЭЗ «Алабуга», ОАО «КАМАЗ» заменить словами «ОЭЗ ППТ «Алабуга», ПАО «КАМАЗ»;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наименовании раздела «Приоритетные направления и перспективы развития социальной сферы» слово «Приоритетные» заменить словами «7. Приоритетные»;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разделе «Природные ресурсы. Экология»: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наименовании слово «Природные» заменить словами «8. Природные»;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абзаце шестнадцатом подраздела «Минерально-сырьевые ресурсы» слова «министерства, органов государственной власти» заменить словами «республиканских органов исполнительной власти»;</w:t>
      </w:r>
    </w:p>
    <w:p>
      <w:pPr>
        <w:pStyle w:val="ListParagraph"/>
        <w:spacing w:lineRule="auto" w:line="240"/>
        <w:ind w:left="0" w:hanging="0"/>
        <w:jc w:val="both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>
          <w:highlight w:val="none"/>
          <w:shd w:fill="auto" w:val="clear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  <w:t>в наименовании раздела 8 цифру «8» заменить цифрой «9»;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both"/>
        <w:textAlignment w:val="baseline"/>
        <w:rPr/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в абзаце третьем подраздела «Современная экологическая ситуация» слова «ОАО «Татнефть» и ОАО «Генерирующая компания» заменить словами «ПАО «Татнефть» имени В.Д.Шашина» и АО «Генерирующая компания»;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разделе 11: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двадцатом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абзац семьдесят первый изложить в следующей редакции: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«Крупнейшими промышленными объединениями являются ПАО «Татнефть» имени В.Д.Шашина» (г.Альметьевск), ПАО «КАМАЗ» (г.Набережные Челны), ПАО «Нижнекамскнефтехим», ПАО «Нижнекамскшина» (г.Нижнекамск), ПАО «Казаньоргсинтез», Казанский авиационный завод им С.П.Горбунова - филиал АО «Туполев», АО «Казанский вертолетный завод».»;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втором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четвертом слова «ОАО «Татнефть» заменить словами «ПАО «Татнефть» имени В.Д.Шашина»;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пятом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шестом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седьмом слово «ОАО» заменить словом «ПАО»;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семьдесят девятом слово «ОАО» заменить словом «АО»;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  <w:t>в абзаце восемьдесят первом слова «ОАО «КМПО» заменить словами «АО «КМПО», слова «ОАО «Татэнерго» заменить словами «АО «Татэнерго», слова «ОАО «Казанькомпрессормаш» заменить словами «АО «Казанькомпрессормаш»;</w:t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</w:r>
    </w:p>
    <w:p>
      <w:pPr>
        <w:pStyle w:val="ListParagraph"/>
        <w:spacing w:lineRule="auto" w:line="240"/>
        <w:ind w:left="0" w:hanging="0"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ab/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в абзаце семьдесят девятом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 xml:space="preserve">раздела 13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слово «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ОАО» заменить словом «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АО».</w:t>
      </w:r>
    </w:p>
    <w:p>
      <w:pPr>
        <w:pStyle w:val="Normal"/>
        <w:spacing w:lineRule="auto" w:line="240" w:before="0" w:after="0"/>
        <w:jc w:val="both"/>
        <w:rPr>
          <w:rFonts w:eastAsia="Calibri"/>
          <w:color w:val="000000"/>
          <w:highlight w:val="none"/>
          <w:shd w:fill="auto" w:val="clear"/>
          <w:lang w:eastAsia="en-US"/>
        </w:rPr>
      </w:pPr>
      <w:r>
        <w:rPr>
          <w:rFonts w:eastAsia="Calibri"/>
          <w:color w:val="000000"/>
          <w:shd w:fill="auto" w:val="clear"/>
          <w:lang w:eastAsia="en-US"/>
        </w:rPr>
      </w:r>
    </w:p>
    <w:p>
      <w:pPr>
        <w:pStyle w:val="Normal"/>
        <w:spacing w:lineRule="auto" w:line="240" w:before="0" w:after="0"/>
        <w:jc w:val="both"/>
        <w:rPr>
          <w:rFonts w:eastAsia="Calibri"/>
          <w:color w:val="000000"/>
          <w:highlight w:val="none"/>
          <w:shd w:fill="auto" w:val="clear"/>
          <w:lang w:eastAsia="en-US"/>
        </w:rPr>
      </w:pPr>
      <w:r>
        <w:rPr>
          <w:rFonts w:eastAsia="Calibri"/>
          <w:color w:val="000000"/>
          <w:shd w:fill="auto" w:val="clear"/>
          <w:lang w:eastAsia="en-US"/>
        </w:rPr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color w:val="000000"/>
          <w:sz w:val="28"/>
          <w:szCs w:val="28"/>
          <w:shd w:fill="auto" w:val="clear"/>
          <w:lang w:eastAsia="en-US"/>
        </w:rPr>
        <w:t>Премьер-министр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bookmarkStart w:id="0" w:name="_GoBack_Копия_1"/>
      <w:bookmarkStart w:id="1" w:name="_GoBack_Копия_2"/>
      <w:r>
        <w:rPr>
          <w:rFonts w:eastAsia="Calibri"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eastAsia="en-US"/>
        </w:rPr>
        <w:t>Республики Татарстан</w:t>
        <w:tab/>
        <w:tab/>
        <w:tab/>
        <w:tab/>
        <w:tab/>
        <w:tab/>
        <w:tab/>
        <w:tab/>
        <w:tab/>
        <w:t xml:space="preserve"> А.В.Песошин</w:t>
      </w:r>
      <w:bookmarkEnd w:id="0"/>
      <w:bookmarkEnd w:id="1"/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134" w:right="567" w:gutter="0" w:header="1134" w:top="1548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yle26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e2b8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249f9"/>
    <w:rPr>
      <w:rFonts w:ascii="Tahoma" w:hAnsi="Tahoma" w:cs="Tahoma"/>
      <w:sz w:val="16"/>
      <w:szCs w:val="16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73bd8"/>
    <w:rPr/>
  </w:style>
  <w:style w:type="character" w:styleId="-">
    <w:name w:val="Hyperlink"/>
    <w:basedOn w:val="DefaultParagraphFont"/>
    <w:uiPriority w:val="99"/>
    <w:semiHidden/>
    <w:unhideWhenUsed/>
    <w:rsid w:val="004a05ef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Linenumber">
    <w:name w:val="line number"/>
    <w:qFormat/>
    <w:rPr/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PT Astra Serif" w:hAnsi="PT Astra Serif"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Колонтитулы"/>
    <w:basedOn w:val="Normal"/>
    <w:qFormat/>
    <w:pPr/>
    <w:rPr/>
  </w:style>
  <w:style w:type="paragraph" w:styleId="Style26">
    <w:name w:val="Header"/>
    <w:basedOn w:val="Normal"/>
    <w:link w:val="Style14"/>
    <w:uiPriority w:val="99"/>
    <w:rsid w:val="005e2b86"/>
    <w:pPr>
      <w:tabs>
        <w:tab w:val="clear" w:pos="708"/>
        <w:tab w:val="center" w:pos="4677" w:leader="none"/>
        <w:tab w:val="right" w:pos="9355" w:leader="none"/>
      </w:tabs>
      <w:overflowPunct w:val="false"/>
      <w:spacing w:lineRule="auto" w:line="240" w:before="0" w:after="0"/>
      <w:textAlignment w:val="baseline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249f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7">
    <w:name w:val="Footer"/>
    <w:basedOn w:val="Normal"/>
    <w:link w:val="Style16"/>
    <w:uiPriority w:val="99"/>
    <w:unhideWhenUsed/>
    <w:rsid w:val="00973bd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Title" w:customStyle="1">
    <w:name w:val="ConsTitle"/>
    <w:qFormat/>
    <w:rsid w:val="007962f8"/>
    <w:pPr>
      <w:widowControl/>
      <w:suppressAutoHyphens w:val="tru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ConsPlusNormal" w:customStyle="1">
    <w:name w:val="ConsPlusNormal"/>
    <w:qFormat/>
    <w:rsid w:val="007962f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en-US" w:bidi="ar-SA"/>
    </w:rPr>
  </w:style>
  <w:style w:type="paragraph" w:styleId="ConsPlusCell" w:customStyle="1">
    <w:name w:val="ConsPlusCell"/>
    <w:uiPriority w:val="99"/>
    <w:qFormat/>
    <w:rsid w:val="007c3d4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Комментарий"/>
    <w:basedOn w:val="Normal"/>
    <w:qFormat/>
    <w:pPr>
      <w:spacing w:lineRule="auto" w:line="240" w:before="56" w:after="0"/>
      <w:ind w:left="57" w:right="57" w:hanging="0"/>
    </w:pPr>
    <w:rPr>
      <w:color w:val="auto"/>
      <w:sz w:val="20"/>
      <w:szCs w:val="20"/>
    </w:rPr>
  </w:style>
  <w:style w:type="numbering" w:styleId="Style3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http://www.gks.ru/" TargetMode="External"/><Relationship Id="rId4" Type="http://schemas.openxmlformats.org/officeDocument/2006/relationships/hyperlink" Target="https://rosstat.gov.ru/" TargetMode="External"/><Relationship Id="rId5" Type="http://schemas.openxmlformats.org/officeDocument/2006/relationships/hyperlink" Target="../.cache/evolution/tmp/.cache/evolution/tmp/evolution-kirillova-SYao5l/&#1076;&#1083;&#1103;%20&#1088;&#1072;&#1073;&#1086;&#1090;&#1099;%20%20%20&#1073;&#1077;&#1079;%20&#1076;&#1080;&#1089;&#1082;&#1072;%20Z%20!!!/!%20&#1055;&#1050;&#1052;%20&#1080;%20&#1056;&#1050;&#1052;%20%20&#1056;&#1058;/--&#1055;&#1088;&#1086;&#1077;&#1082;&#1090;%20&#1055;&#1050;&#1052;%20&#1056;&#1058;%20%20%20%20%20&#1048;&#1079;&#1084;&#1077;&#1085;&#1077;&#1085;&#1080;&#1103;%20&#1074;%20&#1055;&#1050;&#1052;%20&#1056;&#1058;%20763%20%20%20%20&#1048;&#1102;&#1083;&#1100;%202026%20&#1054;&#1083;&#1103;/+%20&#1074;%20&#1069;&#1044;&#1054;%2009.07.2026/++7%20&#1074;&#1077;&#1088;&#1089;&#1080;&#1103;%20%2002.09.26%20%20%20&#1087;&#1086;&#1089;&#1083;&#1077;%20&#1087;&#1088;&#1072;&#1074;&#1086;&#1082;%20&#1052;&#1091;&#1088;&#1072;&#1076;&#1099;&#1084;&#1086;&#1074;&#1086;&#1081;/&#1074;%20&#1069;&#1044;&#1054;%20%20%2007.09.26%20&#1079;&#1072;&#1075;&#1088;&#1091;&#1079;&#1080;&#1083;&#1072;%207%20&#1089;&#1086;&#1075;&#1083;/.cache/evolution/tmp/.cache/evolution/tmp/&#1076;&#1083;&#1103;%20&#1088;&#1072;&#1073;&#1086;&#1090;&#1099;%20%20%20&#1073;&#1077;&#1079;%20&#1076;&#1080;&#1089;&#1082;&#1072;%20Z%20!!!/!%20&#1055;&#1050;&#1052;%20&#1080;%20&#1056;&#1050;&#1052;%20%20&#1056;&#1058;/--&#1055;&#1088;&#1086;&#1077;&#1082;&#1090;%20&#1055;&#1050;&#1052;%20&#1056;&#1058;%20%20%20%20%20&#1048;&#1079;&#1084;&#1077;&#1085;&#1077;&#1085;&#1080;&#1103;%20&#1074;%20&#1055;&#1050;&#1052;%20&#1056;&#1058;%20763%20%20%20%20&#1048;&#1102;&#1083;&#1100;%202026%20&#1054;&#1083;&#1103;/+%20&#1074;%20&#1069;&#1044;&#1054;%2009.07.2026/%7B&#1050;&#1086;&#1085;&#1089;&#1091;&#1083;&#1100;&#1090;&#1072;&#1085;&#1090;&#1055;&#1083;&#1102;&#1089;%7D" TargetMode="Externa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A0FAC-ECC0-4D5A-8342-7B05962E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LibreOffice/7.5.6.2$Linux_X86_64 LibreOffice_project/50$Build-2</Application>
  <AppVersion>15.0000</AppVersion>
  <Pages>10</Pages>
  <Words>2151</Words>
  <Characters>14828</Characters>
  <CharactersWithSpaces>17001</CharactersWithSpaces>
  <Paragraphs>189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2023-02-15T13:14:00Z</dcterms:created>
  <dc:creator>Гатауллина</dc:creator>
  <dc:description/>
  <dc:language>ru-RU</dc:language>
  <cp:lastModifiedBy/>
  <cp:lastPrinted>2026-09-14T16:53:08Z</cp:lastPrinted>
  <dcterms:modified xsi:type="dcterms:W3CDTF">2026-09-14T17:36:26Z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