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760DA2" w14:textId="77777777" w:rsidR="00107A62" w:rsidRPr="005633F1" w:rsidRDefault="002D2897" w:rsidP="00107A62">
      <w:pPr>
        <w:pStyle w:val="ConsPlusTitle"/>
        <w:spacing w:line="26" w:lineRule="atLeast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bCs/>
          <w:szCs w:val="28"/>
        </w:rPr>
        <w:t xml:space="preserve">  </w:t>
      </w:r>
      <w:r w:rsidR="00107A62" w:rsidRPr="005633F1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14:paraId="32F5AE02" w14:textId="77777777" w:rsidR="00107A62" w:rsidRPr="005633F1" w:rsidRDefault="00107A62" w:rsidP="00107A62">
      <w:pPr>
        <w:pStyle w:val="ConsPlusTitle"/>
        <w:spacing w:line="26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621585F" w14:textId="77777777" w:rsidR="00107A62" w:rsidRPr="005633F1" w:rsidRDefault="00107A62" w:rsidP="00107A62">
      <w:pPr>
        <w:pStyle w:val="ConsPlusTitle"/>
        <w:spacing w:line="26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633F1">
        <w:rPr>
          <w:rFonts w:ascii="Times New Roman" w:hAnsi="Times New Roman" w:cs="Times New Roman"/>
          <w:b w:val="0"/>
          <w:sz w:val="28"/>
          <w:szCs w:val="28"/>
        </w:rPr>
        <w:t>КАБИНЕТ МИНИСТРОВ РЕСПУБЛИКИ ТАТАРСТАН</w:t>
      </w:r>
    </w:p>
    <w:p w14:paraId="1847FF98" w14:textId="77777777" w:rsidR="00107A62" w:rsidRPr="005633F1" w:rsidRDefault="00107A62" w:rsidP="00107A62">
      <w:pPr>
        <w:pStyle w:val="ConsPlusTitle"/>
        <w:spacing w:line="26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D251DD9" w14:textId="77777777" w:rsidR="00107A62" w:rsidRPr="005633F1" w:rsidRDefault="00107A62" w:rsidP="00107A62">
      <w:pPr>
        <w:pStyle w:val="ConsPlusTitle"/>
        <w:spacing w:line="26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633F1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14:paraId="33F6C714" w14:textId="77777777" w:rsidR="00107A62" w:rsidRPr="005633F1" w:rsidRDefault="00107A62" w:rsidP="00107A62">
      <w:pPr>
        <w:pStyle w:val="ConsPlusTitle"/>
        <w:spacing w:line="26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633F1">
        <w:rPr>
          <w:rFonts w:ascii="Times New Roman" w:hAnsi="Times New Roman" w:cs="Times New Roman"/>
          <w:b w:val="0"/>
          <w:sz w:val="28"/>
          <w:szCs w:val="28"/>
        </w:rPr>
        <w:t>от ___________ №_________</w:t>
      </w:r>
    </w:p>
    <w:p w14:paraId="1D401B6A" w14:textId="77777777" w:rsidR="00AC3199" w:rsidRPr="005633F1" w:rsidRDefault="00AC3199">
      <w:pPr>
        <w:ind w:right="5102" w:firstLine="0"/>
        <w:jc w:val="both"/>
        <w:rPr>
          <w:bCs/>
          <w:szCs w:val="28"/>
        </w:rPr>
      </w:pPr>
    </w:p>
    <w:p w14:paraId="3F68807C" w14:textId="07E4E5DC" w:rsidR="004D7E6B" w:rsidRPr="005633F1" w:rsidRDefault="004D7E6B" w:rsidP="00161B5E">
      <w:pPr>
        <w:ind w:right="5072" w:firstLine="0"/>
        <w:jc w:val="both"/>
        <w:rPr>
          <w:szCs w:val="28"/>
        </w:rPr>
      </w:pPr>
      <w:r w:rsidRPr="005633F1">
        <w:rPr>
          <w:bCs/>
          <w:szCs w:val="28"/>
        </w:rPr>
        <w:t>О внесении изменени</w:t>
      </w:r>
      <w:r w:rsidR="002D5F71">
        <w:rPr>
          <w:bCs/>
          <w:szCs w:val="28"/>
        </w:rPr>
        <w:t>я</w:t>
      </w:r>
      <w:r w:rsidRPr="005633F1">
        <w:rPr>
          <w:bCs/>
          <w:szCs w:val="28"/>
        </w:rPr>
        <w:t xml:space="preserve"> в </w:t>
      </w:r>
      <w:r w:rsidR="003927D8" w:rsidRPr="005633F1">
        <w:rPr>
          <w:bCs/>
          <w:szCs w:val="28"/>
        </w:rPr>
        <w:t>Правила принятия решения о предоставлении субсидий из бюджета Республики Татарстан юридическим лицам, 100 процентов акций (долей) которых принадлежат Республике Татарстан, на осуществление капитальных вложений в объекты капитального строитель</w:t>
      </w:r>
      <w:bookmarkStart w:id="0" w:name="_GoBack"/>
      <w:bookmarkEnd w:id="0"/>
      <w:r w:rsidR="003927D8" w:rsidRPr="005633F1">
        <w:rPr>
          <w:bCs/>
          <w:szCs w:val="28"/>
        </w:rPr>
        <w:t>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</w:t>
      </w:r>
      <w:r w:rsidR="00AD2497">
        <w:rPr>
          <w:bCs/>
          <w:szCs w:val="28"/>
        </w:rPr>
        <w:t>, утвержденны</w:t>
      </w:r>
      <w:r w:rsidR="000535A1">
        <w:rPr>
          <w:bCs/>
          <w:szCs w:val="28"/>
        </w:rPr>
        <w:t>е</w:t>
      </w:r>
      <w:r w:rsidR="00AD2497">
        <w:rPr>
          <w:bCs/>
          <w:szCs w:val="28"/>
        </w:rPr>
        <w:t xml:space="preserve"> п</w:t>
      </w:r>
      <w:r w:rsidR="003927D8" w:rsidRPr="005633F1">
        <w:rPr>
          <w:bCs/>
          <w:szCs w:val="28"/>
        </w:rPr>
        <w:t>остановлением К</w:t>
      </w:r>
      <w:r w:rsidR="00AD2497">
        <w:rPr>
          <w:bCs/>
          <w:szCs w:val="28"/>
        </w:rPr>
        <w:t xml:space="preserve">абинета Министров </w:t>
      </w:r>
      <w:r w:rsidR="003927D8" w:rsidRPr="005633F1">
        <w:rPr>
          <w:bCs/>
          <w:szCs w:val="28"/>
        </w:rPr>
        <w:t>Р</w:t>
      </w:r>
      <w:r w:rsidR="00AD2497">
        <w:rPr>
          <w:bCs/>
          <w:szCs w:val="28"/>
        </w:rPr>
        <w:t xml:space="preserve">еспублики </w:t>
      </w:r>
      <w:r w:rsidR="003927D8" w:rsidRPr="005633F1">
        <w:rPr>
          <w:bCs/>
          <w:szCs w:val="28"/>
        </w:rPr>
        <w:t>Т</w:t>
      </w:r>
      <w:r w:rsidR="00AD2497">
        <w:rPr>
          <w:bCs/>
          <w:szCs w:val="28"/>
        </w:rPr>
        <w:t>атарстан</w:t>
      </w:r>
      <w:r w:rsidR="003927D8" w:rsidRPr="005633F1">
        <w:rPr>
          <w:bCs/>
          <w:szCs w:val="28"/>
        </w:rPr>
        <w:t xml:space="preserve"> от 23</w:t>
      </w:r>
      <w:r w:rsidR="00023FAF">
        <w:rPr>
          <w:bCs/>
          <w:szCs w:val="28"/>
        </w:rPr>
        <w:t>.04.</w:t>
      </w:r>
      <w:r w:rsidR="003927D8" w:rsidRPr="005633F1">
        <w:rPr>
          <w:bCs/>
          <w:szCs w:val="28"/>
        </w:rPr>
        <w:t>2019 № 331</w:t>
      </w:r>
    </w:p>
    <w:p w14:paraId="2715D9C2" w14:textId="77777777" w:rsidR="00AC3199" w:rsidRPr="005633F1" w:rsidRDefault="00AC3199" w:rsidP="00161B5E">
      <w:pPr>
        <w:jc w:val="both"/>
        <w:rPr>
          <w:szCs w:val="28"/>
        </w:rPr>
      </w:pPr>
    </w:p>
    <w:p w14:paraId="0C4FB09C" w14:textId="77777777" w:rsidR="00AC3199" w:rsidRPr="005633F1" w:rsidRDefault="00AC3199" w:rsidP="00161B5E">
      <w:pPr>
        <w:jc w:val="both"/>
        <w:rPr>
          <w:szCs w:val="28"/>
        </w:rPr>
      </w:pPr>
    </w:p>
    <w:p w14:paraId="68370EEF" w14:textId="77777777" w:rsidR="00AC3199" w:rsidRPr="005633F1" w:rsidRDefault="00606857" w:rsidP="00161B5E">
      <w:pPr>
        <w:jc w:val="both"/>
        <w:rPr>
          <w:szCs w:val="28"/>
        </w:rPr>
      </w:pPr>
      <w:r w:rsidRPr="005633F1">
        <w:rPr>
          <w:szCs w:val="28"/>
        </w:rPr>
        <w:t>Кабинет Министров Республики Татарстан</w:t>
      </w:r>
      <w:r w:rsidRPr="005633F1">
        <w:rPr>
          <w:bCs/>
          <w:szCs w:val="28"/>
        </w:rPr>
        <w:t xml:space="preserve"> ПОСТАНОВЛЯЕТ</w:t>
      </w:r>
      <w:r w:rsidRPr="005633F1">
        <w:rPr>
          <w:szCs w:val="28"/>
        </w:rPr>
        <w:t>:</w:t>
      </w:r>
    </w:p>
    <w:p w14:paraId="2344E4DB" w14:textId="77777777" w:rsidR="00AC3199" w:rsidRPr="005633F1" w:rsidRDefault="00AC3199" w:rsidP="00161B5E">
      <w:pPr>
        <w:jc w:val="both"/>
        <w:rPr>
          <w:szCs w:val="28"/>
        </w:rPr>
      </w:pPr>
    </w:p>
    <w:p w14:paraId="250C6CF8" w14:textId="24DC0E3C" w:rsidR="008639C1" w:rsidRPr="005633F1" w:rsidRDefault="008639C1" w:rsidP="00023FAF">
      <w:pPr>
        <w:pStyle w:val="af9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5633F1">
        <w:rPr>
          <w:szCs w:val="28"/>
        </w:rPr>
        <w:t xml:space="preserve">Внести </w:t>
      </w:r>
      <w:r w:rsidR="006E02BD" w:rsidRPr="005633F1">
        <w:rPr>
          <w:bCs/>
          <w:szCs w:val="28"/>
        </w:rPr>
        <w:t>в Правила принятия решения о предоставлении субсидий из бюджета Республики Татарстан юридическим лицам, 100 процентов акций (долей) которых принадлежат Республике Татарстан,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</w:t>
      </w:r>
      <w:r w:rsidR="00AD2497">
        <w:rPr>
          <w:bCs/>
          <w:szCs w:val="28"/>
        </w:rPr>
        <w:t>, утвержденны</w:t>
      </w:r>
      <w:r w:rsidR="000535A1">
        <w:rPr>
          <w:bCs/>
          <w:szCs w:val="28"/>
        </w:rPr>
        <w:t>е</w:t>
      </w:r>
      <w:r w:rsidR="00AD2497">
        <w:rPr>
          <w:bCs/>
          <w:szCs w:val="28"/>
        </w:rPr>
        <w:t xml:space="preserve"> п</w:t>
      </w:r>
      <w:r w:rsidR="00AD2497" w:rsidRPr="005633F1">
        <w:rPr>
          <w:bCs/>
          <w:szCs w:val="28"/>
        </w:rPr>
        <w:t>остановлением К</w:t>
      </w:r>
      <w:r w:rsidR="00AD2497">
        <w:rPr>
          <w:bCs/>
          <w:szCs w:val="28"/>
        </w:rPr>
        <w:t xml:space="preserve">абинета Министров </w:t>
      </w:r>
      <w:r w:rsidR="00AD2497" w:rsidRPr="005633F1">
        <w:rPr>
          <w:bCs/>
          <w:szCs w:val="28"/>
        </w:rPr>
        <w:t>Р</w:t>
      </w:r>
      <w:r w:rsidR="00AD2497">
        <w:rPr>
          <w:bCs/>
          <w:szCs w:val="28"/>
        </w:rPr>
        <w:t xml:space="preserve">еспублики </w:t>
      </w:r>
      <w:r w:rsidR="00AD2497" w:rsidRPr="005633F1">
        <w:rPr>
          <w:bCs/>
          <w:szCs w:val="28"/>
        </w:rPr>
        <w:t>Т</w:t>
      </w:r>
      <w:r w:rsidR="00AD2497">
        <w:rPr>
          <w:bCs/>
          <w:szCs w:val="28"/>
        </w:rPr>
        <w:t>атарстан</w:t>
      </w:r>
      <w:r w:rsidR="00AD2497" w:rsidRPr="005633F1">
        <w:rPr>
          <w:bCs/>
          <w:szCs w:val="28"/>
        </w:rPr>
        <w:t xml:space="preserve"> от </w:t>
      </w:r>
      <w:r w:rsidR="00023FAF" w:rsidRPr="005633F1">
        <w:rPr>
          <w:bCs/>
          <w:szCs w:val="28"/>
        </w:rPr>
        <w:t>23</w:t>
      </w:r>
      <w:r w:rsidR="00023FAF">
        <w:rPr>
          <w:bCs/>
          <w:szCs w:val="28"/>
        </w:rPr>
        <w:t>.04.</w:t>
      </w:r>
      <w:r w:rsidR="00023FAF" w:rsidRPr="005633F1">
        <w:rPr>
          <w:bCs/>
          <w:szCs w:val="28"/>
        </w:rPr>
        <w:t xml:space="preserve">2019 </w:t>
      </w:r>
      <w:r w:rsidR="00AD2497" w:rsidRPr="005633F1">
        <w:rPr>
          <w:bCs/>
          <w:szCs w:val="28"/>
        </w:rPr>
        <w:t>№ 331</w:t>
      </w:r>
      <w:r w:rsidR="00023FAF">
        <w:rPr>
          <w:bCs/>
          <w:szCs w:val="28"/>
        </w:rPr>
        <w:t xml:space="preserve"> «</w:t>
      </w:r>
      <w:r w:rsidR="00023FAF" w:rsidRPr="00023FAF">
        <w:rPr>
          <w:bCs/>
          <w:szCs w:val="28"/>
        </w:rPr>
        <w:t>Об утверждении Правил принятия решения о предоставлении субсидий из бюджета Республики Татарстан юридическим лицам, 100 процентов акций (долей) которых принадлежат Республике Татарстан,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</w:t>
      </w:r>
      <w:r w:rsidR="00023FAF">
        <w:rPr>
          <w:bCs/>
          <w:szCs w:val="28"/>
        </w:rPr>
        <w:t>» (с изменениями, внесенными постановлениями Кабинета Министров Республики Татарстан от 11.03.2023 № 234, от 22.04.2024 № 270)</w:t>
      </w:r>
      <w:r w:rsidR="00AD2497">
        <w:rPr>
          <w:bCs/>
          <w:szCs w:val="28"/>
        </w:rPr>
        <w:t xml:space="preserve">, </w:t>
      </w:r>
      <w:r w:rsidRPr="005633F1">
        <w:rPr>
          <w:szCs w:val="28"/>
        </w:rPr>
        <w:t>следующ</w:t>
      </w:r>
      <w:r w:rsidR="002D5F71">
        <w:rPr>
          <w:szCs w:val="28"/>
        </w:rPr>
        <w:t>е</w:t>
      </w:r>
      <w:r w:rsidRPr="005633F1">
        <w:rPr>
          <w:szCs w:val="28"/>
        </w:rPr>
        <w:t>е изменени</w:t>
      </w:r>
      <w:r w:rsidR="002D5F71">
        <w:rPr>
          <w:szCs w:val="28"/>
        </w:rPr>
        <w:t>е</w:t>
      </w:r>
      <w:r w:rsidRPr="005633F1">
        <w:rPr>
          <w:szCs w:val="28"/>
        </w:rPr>
        <w:t>:</w:t>
      </w:r>
    </w:p>
    <w:p w14:paraId="68BD1D8A" w14:textId="28E40019" w:rsidR="000105CE" w:rsidRPr="005633F1" w:rsidRDefault="00E442CD" w:rsidP="00161B5E">
      <w:pPr>
        <w:pStyle w:val="af9"/>
        <w:ind w:left="0"/>
        <w:jc w:val="both"/>
        <w:rPr>
          <w:szCs w:val="28"/>
        </w:rPr>
      </w:pPr>
      <w:r>
        <w:rPr>
          <w:szCs w:val="28"/>
        </w:rPr>
        <w:t>Дополнить п</w:t>
      </w:r>
      <w:r w:rsidR="000105CE" w:rsidRPr="005633F1">
        <w:rPr>
          <w:szCs w:val="28"/>
        </w:rPr>
        <w:t>ункт</w:t>
      </w:r>
      <w:r>
        <w:rPr>
          <w:szCs w:val="28"/>
        </w:rPr>
        <w:t>ом</w:t>
      </w:r>
      <w:r w:rsidR="000105CE" w:rsidRPr="005633F1">
        <w:rPr>
          <w:szCs w:val="28"/>
        </w:rPr>
        <w:t xml:space="preserve"> 15</w:t>
      </w:r>
      <w:r>
        <w:rPr>
          <w:szCs w:val="28"/>
        </w:rPr>
        <w:t>¹</w:t>
      </w:r>
      <w:r w:rsidR="000105CE" w:rsidRPr="005633F1">
        <w:rPr>
          <w:szCs w:val="28"/>
        </w:rPr>
        <w:t xml:space="preserve"> следующе</w:t>
      </w:r>
      <w:r>
        <w:rPr>
          <w:szCs w:val="28"/>
        </w:rPr>
        <w:t>го содержания</w:t>
      </w:r>
      <w:r w:rsidR="000105CE" w:rsidRPr="005633F1">
        <w:rPr>
          <w:szCs w:val="28"/>
        </w:rPr>
        <w:t>:</w:t>
      </w:r>
    </w:p>
    <w:p w14:paraId="3B53DB80" w14:textId="2B4BC271" w:rsidR="00A9359F" w:rsidRDefault="000105CE" w:rsidP="00E442CD">
      <w:pPr>
        <w:pStyle w:val="af9"/>
        <w:ind w:left="0"/>
        <w:jc w:val="both"/>
        <w:rPr>
          <w:rFonts w:eastAsia="Times New Roman"/>
          <w:szCs w:val="28"/>
          <w:lang w:eastAsia="ru-RU"/>
        </w:rPr>
      </w:pPr>
      <w:r w:rsidRPr="005633F1">
        <w:rPr>
          <w:szCs w:val="28"/>
        </w:rPr>
        <w:lastRenderedPageBreak/>
        <w:t>«15</w:t>
      </w:r>
      <w:r w:rsidR="00E442CD">
        <w:rPr>
          <w:szCs w:val="28"/>
        </w:rPr>
        <w:t>¹</w:t>
      </w:r>
      <w:r w:rsidRPr="005633F1">
        <w:rPr>
          <w:szCs w:val="28"/>
        </w:rPr>
        <w:t>.</w:t>
      </w:r>
      <w:r w:rsidR="00E442CD">
        <w:rPr>
          <w:szCs w:val="28"/>
        </w:rPr>
        <w:t xml:space="preserve"> </w:t>
      </w:r>
      <w:r w:rsidR="00E36E7D" w:rsidRPr="00E36E7D">
        <w:rPr>
          <w:szCs w:val="28"/>
        </w:rPr>
        <w:t>В целях усиления контроля за целевым использованием предоставленных средств субсидии и недопущения предоставления средств субсидий из бюджета Республики Татарстан на основании иных нормативных правовых актов Республики Татарстан на одни и те же цели внесение изменений в решение о предоставлении субсидии допускается на основании письменного обращения юридического лица. Обращение рассматривается главным распорядителем средств бюджета Республики Татарстан с последующим согласованием в порядке, предусмотренном пунктами 9–14 настоящих Правил.</w:t>
      </w:r>
      <w:r w:rsidR="00F67161" w:rsidRPr="005D13AE">
        <w:rPr>
          <w:rFonts w:eastAsia="Times New Roman"/>
          <w:szCs w:val="28"/>
          <w:lang w:eastAsia="ru-RU"/>
        </w:rPr>
        <w:t>»</w:t>
      </w:r>
      <w:r w:rsidR="00A9359F">
        <w:rPr>
          <w:rFonts w:eastAsia="Times New Roman"/>
          <w:szCs w:val="28"/>
          <w:lang w:eastAsia="ru-RU"/>
        </w:rPr>
        <w:t>;</w:t>
      </w:r>
    </w:p>
    <w:p w14:paraId="239E9315" w14:textId="3D1A23CF" w:rsidR="00026FC3" w:rsidRPr="000E2C41" w:rsidRDefault="000021E8" w:rsidP="00F67161">
      <w:pPr>
        <w:pStyle w:val="af9"/>
        <w:numPr>
          <w:ilvl w:val="0"/>
          <w:numId w:val="2"/>
        </w:numPr>
        <w:ind w:left="0"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5D13AE">
        <w:rPr>
          <w:rFonts w:eastAsia="Times New Roman"/>
          <w:color w:val="000000" w:themeColor="text1"/>
          <w:szCs w:val="28"/>
          <w:lang w:eastAsia="ru-RU"/>
        </w:rPr>
        <w:t>Установить, что настоящее постановление вступает в силу со дня</w:t>
      </w:r>
      <w:r w:rsidRPr="000E2C41">
        <w:rPr>
          <w:rFonts w:eastAsia="Times New Roman"/>
          <w:color w:val="000000" w:themeColor="text1"/>
          <w:szCs w:val="28"/>
          <w:lang w:eastAsia="ru-RU"/>
        </w:rPr>
        <w:t xml:space="preserve"> его официального опубликования</w:t>
      </w:r>
      <w:r w:rsidR="00E90E6D" w:rsidRPr="000E2C41">
        <w:rPr>
          <w:rFonts w:eastAsia="Times New Roman"/>
          <w:color w:val="000000" w:themeColor="text1"/>
          <w:szCs w:val="28"/>
          <w:lang w:eastAsia="ru-RU"/>
        </w:rPr>
        <w:t>.</w:t>
      </w:r>
    </w:p>
    <w:p w14:paraId="157D5995" w14:textId="77777777" w:rsidR="00AC3199" w:rsidRPr="005633F1" w:rsidRDefault="00AC3199" w:rsidP="00161B5E">
      <w:pPr>
        <w:jc w:val="both"/>
        <w:rPr>
          <w:rFonts w:eastAsia="Times New Roman"/>
          <w:color w:val="000000" w:themeColor="text1"/>
          <w:szCs w:val="28"/>
          <w:lang w:eastAsia="ru-RU"/>
        </w:rPr>
      </w:pPr>
    </w:p>
    <w:p w14:paraId="04E27183" w14:textId="77777777" w:rsidR="00AC3199" w:rsidRPr="005633F1" w:rsidRDefault="00AC3199">
      <w:pPr>
        <w:ind w:firstLine="0"/>
        <w:rPr>
          <w:color w:val="000000" w:themeColor="text1"/>
          <w:szCs w:val="28"/>
        </w:rPr>
      </w:pPr>
    </w:p>
    <w:p w14:paraId="7E2973E5" w14:textId="77777777" w:rsidR="00AC3199" w:rsidRPr="005633F1" w:rsidRDefault="00606857">
      <w:pPr>
        <w:ind w:firstLine="0"/>
        <w:rPr>
          <w:color w:val="000000" w:themeColor="text1"/>
          <w:szCs w:val="28"/>
        </w:rPr>
      </w:pPr>
      <w:r w:rsidRPr="005633F1">
        <w:rPr>
          <w:color w:val="000000" w:themeColor="text1"/>
          <w:szCs w:val="28"/>
        </w:rPr>
        <w:t xml:space="preserve">Премьер-министр </w:t>
      </w:r>
    </w:p>
    <w:p w14:paraId="17501912" w14:textId="77777777" w:rsidR="00AC3199" w:rsidRPr="00E9020E" w:rsidRDefault="00606857">
      <w:pPr>
        <w:ind w:firstLine="0"/>
        <w:rPr>
          <w:color w:val="000000" w:themeColor="text1"/>
          <w:szCs w:val="28"/>
        </w:rPr>
      </w:pPr>
      <w:r w:rsidRPr="005633F1">
        <w:rPr>
          <w:color w:val="000000" w:themeColor="text1"/>
          <w:szCs w:val="28"/>
        </w:rPr>
        <w:t xml:space="preserve">Республики Татарстан </w:t>
      </w:r>
      <w:r w:rsidRPr="005633F1">
        <w:rPr>
          <w:color w:val="000000" w:themeColor="text1"/>
          <w:szCs w:val="28"/>
        </w:rPr>
        <w:tab/>
      </w:r>
      <w:r w:rsidRPr="005633F1">
        <w:rPr>
          <w:color w:val="000000" w:themeColor="text1"/>
          <w:szCs w:val="28"/>
        </w:rPr>
        <w:tab/>
      </w:r>
      <w:r w:rsidRPr="005633F1">
        <w:rPr>
          <w:color w:val="000000" w:themeColor="text1"/>
          <w:szCs w:val="28"/>
        </w:rPr>
        <w:tab/>
      </w:r>
      <w:r w:rsidRPr="005633F1">
        <w:rPr>
          <w:color w:val="000000" w:themeColor="text1"/>
          <w:szCs w:val="28"/>
        </w:rPr>
        <w:tab/>
      </w:r>
      <w:r w:rsidRPr="005633F1">
        <w:rPr>
          <w:color w:val="000000" w:themeColor="text1"/>
          <w:szCs w:val="28"/>
        </w:rPr>
        <w:tab/>
      </w:r>
      <w:r w:rsidRPr="005633F1">
        <w:rPr>
          <w:color w:val="000000" w:themeColor="text1"/>
          <w:szCs w:val="28"/>
        </w:rPr>
        <w:tab/>
      </w:r>
      <w:r w:rsidRPr="005633F1">
        <w:rPr>
          <w:color w:val="000000" w:themeColor="text1"/>
          <w:szCs w:val="28"/>
        </w:rPr>
        <w:tab/>
      </w:r>
      <w:r w:rsidRPr="005633F1">
        <w:rPr>
          <w:color w:val="000000" w:themeColor="text1"/>
          <w:szCs w:val="28"/>
        </w:rPr>
        <w:tab/>
        <w:t xml:space="preserve">        А.В. </w:t>
      </w:r>
      <w:proofErr w:type="spellStart"/>
      <w:r w:rsidRPr="005633F1">
        <w:rPr>
          <w:color w:val="000000" w:themeColor="text1"/>
          <w:szCs w:val="28"/>
        </w:rPr>
        <w:t>Песошин</w:t>
      </w:r>
      <w:proofErr w:type="spellEnd"/>
    </w:p>
    <w:p w14:paraId="76DE8B32" w14:textId="77777777" w:rsidR="008F03A6" w:rsidRPr="001E348E" w:rsidRDefault="008F03A6" w:rsidP="001E348E">
      <w:pPr>
        <w:ind w:firstLine="0"/>
        <w:rPr>
          <w:color w:val="000000" w:themeColor="text1"/>
          <w:szCs w:val="28"/>
        </w:rPr>
      </w:pPr>
    </w:p>
    <w:sectPr w:rsidR="008F03A6" w:rsidRPr="001E348E" w:rsidSect="001E348E">
      <w:headerReference w:type="default" r:id="rId8"/>
      <w:pgSz w:w="11906" w:h="16838"/>
      <w:pgMar w:top="1134" w:right="567" w:bottom="1134" w:left="1134" w:header="510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CD1CA" w14:textId="77777777" w:rsidR="00F3217A" w:rsidRDefault="00F3217A">
      <w:r>
        <w:separator/>
      </w:r>
    </w:p>
  </w:endnote>
  <w:endnote w:type="continuationSeparator" w:id="0">
    <w:p w14:paraId="27E67E37" w14:textId="77777777" w:rsidR="00F3217A" w:rsidRDefault="00F32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9C0FF4" w14:textId="77777777" w:rsidR="00F3217A" w:rsidRDefault="00F3217A">
      <w:r>
        <w:separator/>
      </w:r>
    </w:p>
  </w:footnote>
  <w:footnote w:type="continuationSeparator" w:id="0">
    <w:p w14:paraId="3E08FE53" w14:textId="77777777" w:rsidR="00F3217A" w:rsidRDefault="00F321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6648968"/>
      <w:docPartObj>
        <w:docPartGallery w:val="Page Numbers (Top of Page)"/>
        <w:docPartUnique/>
      </w:docPartObj>
    </w:sdtPr>
    <w:sdtEndPr/>
    <w:sdtContent>
      <w:p w14:paraId="198AA62B" w14:textId="77777777" w:rsidR="00E713D7" w:rsidRDefault="00E713D7">
        <w:pPr>
          <w:pStyle w:val="af5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045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A56AA"/>
    <w:multiLevelType w:val="hybridMultilevel"/>
    <w:tmpl w:val="EA3A7B2A"/>
    <w:lvl w:ilvl="0" w:tplc="913A07FA">
      <w:start w:val="1"/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6928A2A4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DD0E0CDC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D8EEB484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D47ADE70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0B89CE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5006A48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E076AB84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60864BD6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79AC0E7F"/>
    <w:multiLevelType w:val="hybridMultilevel"/>
    <w:tmpl w:val="7D2EF04A"/>
    <w:lvl w:ilvl="0" w:tplc="A25669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199"/>
    <w:rsid w:val="000021E8"/>
    <w:rsid w:val="00002803"/>
    <w:rsid w:val="00005B25"/>
    <w:rsid w:val="000105CE"/>
    <w:rsid w:val="00023FAF"/>
    <w:rsid w:val="00026FC3"/>
    <w:rsid w:val="000438FA"/>
    <w:rsid w:val="000535A1"/>
    <w:rsid w:val="00067E58"/>
    <w:rsid w:val="0008377E"/>
    <w:rsid w:val="00090AFC"/>
    <w:rsid w:val="000A5977"/>
    <w:rsid w:val="000B3D71"/>
    <w:rsid w:val="000B7A84"/>
    <w:rsid w:val="000C4DFC"/>
    <w:rsid w:val="000E11A3"/>
    <w:rsid w:val="000E2C41"/>
    <w:rsid w:val="000F5E1C"/>
    <w:rsid w:val="00107A62"/>
    <w:rsid w:val="00117148"/>
    <w:rsid w:val="00137480"/>
    <w:rsid w:val="00147EB5"/>
    <w:rsid w:val="00154903"/>
    <w:rsid w:val="00161B5E"/>
    <w:rsid w:val="00165A68"/>
    <w:rsid w:val="00166ADF"/>
    <w:rsid w:val="00175ED3"/>
    <w:rsid w:val="0019605D"/>
    <w:rsid w:val="001B409B"/>
    <w:rsid w:val="001C1786"/>
    <w:rsid w:val="001C7F64"/>
    <w:rsid w:val="001E13F3"/>
    <w:rsid w:val="001E348E"/>
    <w:rsid w:val="00201007"/>
    <w:rsid w:val="00261FB4"/>
    <w:rsid w:val="00287F8B"/>
    <w:rsid w:val="002D2897"/>
    <w:rsid w:val="002D3CCF"/>
    <w:rsid w:val="002D4F4A"/>
    <w:rsid w:val="002D5F71"/>
    <w:rsid w:val="002E721A"/>
    <w:rsid w:val="002F7E74"/>
    <w:rsid w:val="003052FC"/>
    <w:rsid w:val="003246C0"/>
    <w:rsid w:val="00324B36"/>
    <w:rsid w:val="00340F50"/>
    <w:rsid w:val="00347680"/>
    <w:rsid w:val="003533BC"/>
    <w:rsid w:val="00354E9C"/>
    <w:rsid w:val="00361D74"/>
    <w:rsid w:val="00372159"/>
    <w:rsid w:val="00372206"/>
    <w:rsid w:val="003927D8"/>
    <w:rsid w:val="003E0187"/>
    <w:rsid w:val="003E270D"/>
    <w:rsid w:val="003F36FF"/>
    <w:rsid w:val="00404886"/>
    <w:rsid w:val="0042215E"/>
    <w:rsid w:val="00431153"/>
    <w:rsid w:val="004469C9"/>
    <w:rsid w:val="004572E7"/>
    <w:rsid w:val="00474C18"/>
    <w:rsid w:val="004869C2"/>
    <w:rsid w:val="004C11F1"/>
    <w:rsid w:val="004D5B31"/>
    <w:rsid w:val="004D7E6B"/>
    <w:rsid w:val="004F12D1"/>
    <w:rsid w:val="004F6645"/>
    <w:rsid w:val="005633F1"/>
    <w:rsid w:val="00581ACC"/>
    <w:rsid w:val="0059422F"/>
    <w:rsid w:val="00595E85"/>
    <w:rsid w:val="00595FE4"/>
    <w:rsid w:val="005B045D"/>
    <w:rsid w:val="005B48DC"/>
    <w:rsid w:val="005B503E"/>
    <w:rsid w:val="005C44D8"/>
    <w:rsid w:val="005D13AE"/>
    <w:rsid w:val="005D1CB3"/>
    <w:rsid w:val="005E3621"/>
    <w:rsid w:val="005E64FF"/>
    <w:rsid w:val="005F2BEE"/>
    <w:rsid w:val="005F301D"/>
    <w:rsid w:val="00606857"/>
    <w:rsid w:val="0062192C"/>
    <w:rsid w:val="006236C6"/>
    <w:rsid w:val="00624C6B"/>
    <w:rsid w:val="0063595B"/>
    <w:rsid w:val="00646836"/>
    <w:rsid w:val="00662AB6"/>
    <w:rsid w:val="00685667"/>
    <w:rsid w:val="006A1CE1"/>
    <w:rsid w:val="006A3A93"/>
    <w:rsid w:val="006C2FE5"/>
    <w:rsid w:val="006E022A"/>
    <w:rsid w:val="006E02BD"/>
    <w:rsid w:val="0072367F"/>
    <w:rsid w:val="007238ED"/>
    <w:rsid w:val="00756821"/>
    <w:rsid w:val="007835A2"/>
    <w:rsid w:val="00801253"/>
    <w:rsid w:val="00823B6B"/>
    <w:rsid w:val="008273E9"/>
    <w:rsid w:val="008639C1"/>
    <w:rsid w:val="008737DD"/>
    <w:rsid w:val="008741A4"/>
    <w:rsid w:val="008A515D"/>
    <w:rsid w:val="008B10AC"/>
    <w:rsid w:val="008B43C2"/>
    <w:rsid w:val="008B54E9"/>
    <w:rsid w:val="008C16E6"/>
    <w:rsid w:val="008F03A6"/>
    <w:rsid w:val="00940407"/>
    <w:rsid w:val="00941592"/>
    <w:rsid w:val="00973F36"/>
    <w:rsid w:val="009973F3"/>
    <w:rsid w:val="009B3745"/>
    <w:rsid w:val="009E0EFD"/>
    <w:rsid w:val="00A008BF"/>
    <w:rsid w:val="00A02DC0"/>
    <w:rsid w:val="00A12B4A"/>
    <w:rsid w:val="00A308D9"/>
    <w:rsid w:val="00A31E2A"/>
    <w:rsid w:val="00A51421"/>
    <w:rsid w:val="00A76A84"/>
    <w:rsid w:val="00A76AE9"/>
    <w:rsid w:val="00A90083"/>
    <w:rsid w:val="00A9359F"/>
    <w:rsid w:val="00AC3199"/>
    <w:rsid w:val="00AD03EE"/>
    <w:rsid w:val="00AD0FA1"/>
    <w:rsid w:val="00AD2011"/>
    <w:rsid w:val="00AD2497"/>
    <w:rsid w:val="00AF125E"/>
    <w:rsid w:val="00B0053C"/>
    <w:rsid w:val="00B01C5F"/>
    <w:rsid w:val="00B027B6"/>
    <w:rsid w:val="00B06B5B"/>
    <w:rsid w:val="00B4608E"/>
    <w:rsid w:val="00B61260"/>
    <w:rsid w:val="00B63B70"/>
    <w:rsid w:val="00B66CD9"/>
    <w:rsid w:val="00B74846"/>
    <w:rsid w:val="00B76036"/>
    <w:rsid w:val="00B80EC4"/>
    <w:rsid w:val="00B856C2"/>
    <w:rsid w:val="00B873E7"/>
    <w:rsid w:val="00B942B5"/>
    <w:rsid w:val="00BA06C5"/>
    <w:rsid w:val="00BA11CB"/>
    <w:rsid w:val="00BA51FE"/>
    <w:rsid w:val="00BD5DFA"/>
    <w:rsid w:val="00BD73E0"/>
    <w:rsid w:val="00BE292D"/>
    <w:rsid w:val="00C31D5A"/>
    <w:rsid w:val="00C36C95"/>
    <w:rsid w:val="00C80EE2"/>
    <w:rsid w:val="00C960B7"/>
    <w:rsid w:val="00CC37DB"/>
    <w:rsid w:val="00CD79F2"/>
    <w:rsid w:val="00D06AE8"/>
    <w:rsid w:val="00D22076"/>
    <w:rsid w:val="00D6403E"/>
    <w:rsid w:val="00D70984"/>
    <w:rsid w:val="00DB1060"/>
    <w:rsid w:val="00DC5380"/>
    <w:rsid w:val="00DD7104"/>
    <w:rsid w:val="00DE2BA5"/>
    <w:rsid w:val="00DE3B14"/>
    <w:rsid w:val="00DE6F47"/>
    <w:rsid w:val="00DF07FB"/>
    <w:rsid w:val="00E10F63"/>
    <w:rsid w:val="00E140FD"/>
    <w:rsid w:val="00E34284"/>
    <w:rsid w:val="00E36772"/>
    <w:rsid w:val="00E36E7D"/>
    <w:rsid w:val="00E42EFD"/>
    <w:rsid w:val="00E442CD"/>
    <w:rsid w:val="00E610C4"/>
    <w:rsid w:val="00E713D7"/>
    <w:rsid w:val="00E9020E"/>
    <w:rsid w:val="00E90E6D"/>
    <w:rsid w:val="00EC3AFF"/>
    <w:rsid w:val="00EE3E13"/>
    <w:rsid w:val="00EF21B3"/>
    <w:rsid w:val="00EF5725"/>
    <w:rsid w:val="00F2480B"/>
    <w:rsid w:val="00F3217A"/>
    <w:rsid w:val="00F408A1"/>
    <w:rsid w:val="00F67161"/>
    <w:rsid w:val="00FA572D"/>
    <w:rsid w:val="00FC3457"/>
    <w:rsid w:val="00FE767D"/>
    <w:rsid w:val="00FF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97B87"/>
  <w15:docId w15:val="{D3421F5F-BDAA-47CA-886D-B5EF7C2D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styleId="af4">
    <w:name w:val="Hyperlink"/>
    <w:basedOn w:val="a0"/>
    <w:uiPriority w:val="99"/>
    <w:semiHidden/>
    <w:unhideWhenUsed/>
    <w:rPr>
      <w:color w:val="0000FF"/>
      <w:u w:val="single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s1">
    <w:name w:val="s_1"/>
    <w:basedOn w:val="a"/>
    <w:pPr>
      <w:spacing w:before="100" w:beforeAutospacing="1" w:after="100" w:afterAutospacing="1"/>
      <w:ind w:firstLine="0"/>
    </w:pPr>
    <w:rPr>
      <w:rFonts w:eastAsia="Times New Roman"/>
      <w:sz w:val="24"/>
      <w:szCs w:val="24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E140FD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E140FD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107A62"/>
    <w:pPr>
      <w:widowControl w:val="0"/>
      <w:autoSpaceDE w:val="0"/>
      <w:autoSpaceDN w:val="0"/>
      <w:ind w:firstLine="0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9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A1877-2DFC-44B4-973C-91367E446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996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Адиятуллина Э.Р.</dc:creator>
  <cp:keywords/>
  <dc:description/>
  <cp:lastModifiedBy>Анжела Климентьевна Бадыгина</cp:lastModifiedBy>
  <cp:revision>6</cp:revision>
  <cp:lastPrinted>2024-12-06T13:10:00Z</cp:lastPrinted>
  <dcterms:created xsi:type="dcterms:W3CDTF">2025-09-02T15:09:00Z</dcterms:created>
  <dcterms:modified xsi:type="dcterms:W3CDTF">2026-09-08T11:29:00Z</dcterms:modified>
</cp:coreProperties>
</file>