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4"/>
        <w:jc w:val="center"/>
        <w:tabs>
          <w:tab w:val="clear" w:pos="4677" w:leader="none"/>
          <w:tab w:val="center" w:pos="4800" w:leader="none"/>
          <w:tab w:val="clear" w:pos="9355" w:leader="none"/>
        </w:tabs>
        <w:rPr>
          <w:sz w:val="19"/>
          <w:szCs w:val="19"/>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2" behindDoc="0" locked="0" layoutInCell="1" allowOverlap="1">
                <wp:simplePos x="0" y="0"/>
                <wp:positionH relativeFrom="page">
                  <wp:posOffset>3453766</wp:posOffset>
                </wp:positionH>
                <wp:positionV relativeFrom="paragraph">
                  <wp:posOffset>8255</wp:posOffset>
                </wp:positionV>
                <wp:extent cx="720090" cy="720090"/>
                <wp:effectExtent l="10795" t="5080" r="28575" b="26670"/>
                <wp:wrapSquare wrapText="bothSides"/>
                <wp:docPr id="1" name="_x0000_s102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9"/>
                        <a:stretch/>
                      </pic:blipFill>
                      <pic:spPr bwMode="auto">
                        <a:xfrm>
                          <a:off x="0" y="0"/>
                          <a:ext cx="720090" cy="720090"/>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2;o:allowoverlap:true;o:allowincell:true;mso-position-horizontal-relative:page;margin-left:271.95pt;mso-position-horizontal:absolute;mso-position-vertical-relative:text;margin-top:0.65pt;mso-position-vertical:absolute;width:56.70pt;height:56.70pt;mso-wrap-distance-left:9.00pt;mso-wrap-distance-top:0.00pt;mso-wrap-distance-right:9.00pt;mso-wrap-distance-bottom:0.00pt;" stroked="f">
                <v:path textboxrect="0,0,0,0"/>
                <w10:wrap type="square"/>
                <v:imagedata r:id="rId9" o:title=""/>
              </v:shape>
            </w:pict>
          </mc:Fallback>
        </mc:AlternateContent>
      </w:r>
      <w:r>
        <w:rPr>
          <w:sz w:val="19"/>
          <w:szCs w:val="19"/>
        </w:rP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column">
                  <wp:posOffset>-70484</wp:posOffset>
                </wp:positionH>
                <wp:positionV relativeFrom="paragraph">
                  <wp:posOffset>-40004</wp:posOffset>
                </wp:positionV>
                <wp:extent cx="3164205" cy="925289"/>
                <wp:effectExtent l="6350" t="6350" r="6350" b="6350"/>
                <wp:wrapNone/>
                <wp:docPr id="2" name="_x0000_s1027"/>
                <wp:cNvGraphicFramePr/>
                <a:graphic xmlns:a="http://schemas.openxmlformats.org/drawingml/2006/main">
                  <a:graphicData uri="http://schemas.microsoft.com/office/word/2010/wordprocessingShape">
                    <wps:wsp>
                      <wps:cNvPr id="0" name=""/>
                      <wps:cNvSpPr txBox="1"/>
                      <wps:spPr bwMode="auto">
                        <a:xfrm flipH="0" flipV="0">
                          <a:off x="0" y="0"/>
                          <a:ext cx="3164204" cy="925288"/>
                        </a:xfrm>
                        <a:prstGeom prst="rect">
                          <a:avLst/>
                        </a:prstGeom>
                        <a:solidFill>
                          <a:srgbClr val="FFFFFF"/>
                        </a:solidFill>
                        <a:ln>
                          <a:noFill/>
                        </a:ln>
                      </wps:spPr>
                      <wps:txbx>
                        <w:txbxContent>
                          <w:p>
                            <w:pPr>
                              <w:pStyle w:val="854"/>
                              <w:jc w:val="center"/>
                              <w:rPr>
                                <w:b w:val="0"/>
                                <w:sz w:val="28"/>
                                <w:szCs w:val="28"/>
                              </w:rPr>
                            </w:pPr>
                            <w:r>
                              <w:rPr>
                                <w:b w:val="0"/>
                                <w:sz w:val="28"/>
                                <w:szCs w:val="28"/>
                              </w:rPr>
                              <w:t xml:space="preserve">УПРАВЛЕНИЕ</w:t>
                            </w:r>
                            <w:r>
                              <w:rPr>
                                <w:b w:val="0"/>
                                <w:sz w:val="28"/>
                                <w:szCs w:val="28"/>
                              </w:rPr>
                              <w:t xml:space="preserve"> </w:t>
                            </w:r>
                            <w:r>
                              <w:rPr>
                                <w:b w:val="0"/>
                                <w:sz w:val="28"/>
                                <w:szCs w:val="28"/>
                              </w:rPr>
                              <w:t xml:space="preserve">ЗАГС</w:t>
                            </w:r>
                            <w:r>
                              <w:rPr>
                                <w:b w:val="0"/>
                                <w:sz w:val="28"/>
                                <w:szCs w:val="28"/>
                              </w:rPr>
                            </w:r>
                            <w:r>
                              <w:rPr>
                                <w:b w:val="0"/>
                                <w:sz w:val="28"/>
                                <w:szCs w:val="28"/>
                              </w:rPr>
                            </w:r>
                          </w:p>
                          <w:p>
                            <w:pPr>
                              <w:pStyle w:val="854"/>
                              <w:jc w:val="center"/>
                              <w:rPr>
                                <w:b w:val="0"/>
                                <w:sz w:val="28"/>
                                <w:szCs w:val="28"/>
                              </w:rPr>
                            </w:pPr>
                            <w:r>
                              <w:rPr>
                                <w:b w:val="0"/>
                                <w:sz w:val="28"/>
                                <w:szCs w:val="28"/>
                              </w:rPr>
                              <w:t xml:space="preserve">КАБИНЕТА Министров</w:t>
                            </w:r>
                            <w:r>
                              <w:rPr>
                                <w:b w:val="0"/>
                                <w:sz w:val="28"/>
                                <w:szCs w:val="28"/>
                              </w:rPr>
                            </w:r>
                            <w:r>
                              <w:rPr>
                                <w:b w:val="0"/>
                                <w:sz w:val="28"/>
                                <w:szCs w:val="28"/>
                              </w:rPr>
                            </w:r>
                          </w:p>
                          <w:p>
                            <w:pPr>
                              <w:pStyle w:val="853"/>
                              <w:jc w:val="center"/>
                              <w:rPr>
                                <w:b w:val="0"/>
                                <w:spacing w:val="140"/>
                                <w:szCs w:val="28"/>
                              </w:rPr>
                            </w:pPr>
                            <w:r>
                              <w:rPr>
                                <w:b w:val="0"/>
                                <w:spacing w:val="0"/>
                                <w:szCs w:val="28"/>
                              </w:rPr>
                              <w:t xml:space="preserve">Республики татарстан</w:t>
                            </w:r>
                            <w:r>
                              <w:rPr>
                                <w:b w:val="0"/>
                                <w:spacing w:val="140"/>
                                <w:szCs w:val="28"/>
                              </w:rPr>
                            </w:r>
                            <w:r>
                              <w:rPr>
                                <w:b w:val="0"/>
                                <w:spacing w:val="140"/>
                                <w:szCs w:val="28"/>
                              </w:rPr>
                            </w:r>
                          </w:p>
                          <w:p>
                            <w:pPr>
                              <w:pStyle w:val="862"/>
                            </w:pPr>
                            <w:r>
                              <w:t xml:space="preserve">У</w:t>
                            </w:r>
                            <w:r>
                              <w:t xml:space="preserve">л</w:t>
                            </w:r>
                            <w:r>
                              <w:rPr>
                                <w:lang w:val="tt-RU"/>
                              </w:rPr>
                              <w:t xml:space="preserve">и</w:t>
                            </w:r>
                            <w:r>
                              <w:t xml:space="preserve">ца</w:t>
                            </w:r>
                            <w:r>
                              <w:t xml:space="preserve"> Ахтямова, </w:t>
                            </w:r>
                            <w:r>
                              <w:t xml:space="preserve">дом </w:t>
                            </w:r>
                            <w:r>
                              <w:t xml:space="preserve">14</w:t>
                            </w:r>
                            <w:r>
                              <w:t xml:space="preserve">, </w:t>
                            </w:r>
                            <w:r/>
                          </w:p>
                          <w:p>
                            <w:pPr>
                              <w:pStyle w:val="862"/>
                              <w:rPr>
                                <w:sz w:val="19"/>
                                <w:szCs w:val="19"/>
                              </w:rPr>
                            </w:pPr>
                            <w:r>
                              <w:t xml:space="preserve">г</w:t>
                            </w:r>
                            <w:r>
                              <w:t xml:space="preserve">ород</w:t>
                            </w:r>
                            <w:r>
                              <w:t xml:space="preserve"> Казань, 420021</w:t>
                            </w:r>
                            <w:r>
                              <w:rPr>
                                <w:sz w:val="19"/>
                                <w:szCs w:val="19"/>
                              </w:rPr>
                            </w:r>
                            <w:r>
                              <w:rPr>
                                <w:sz w:val="19"/>
                                <w:szCs w:val="19"/>
                              </w:rPr>
                            </w:r>
                          </w:p>
                          <w:p>
                            <w:pPr>
                              <w:pStyle w:val="852"/>
                              <w:rPr>
                                <w:sz w:val="19"/>
                                <w:szCs w:val="19"/>
                              </w:rPr>
                            </w:pPr>
                            <w:r>
                              <w:rPr>
                                <w:sz w:val="19"/>
                                <w:szCs w:val="19"/>
                              </w:rPr>
                            </w:r>
                            <w:r>
                              <w:rPr>
                                <w:sz w:val="19"/>
                                <w:szCs w:val="19"/>
                              </w:rPr>
                            </w:r>
                            <w:r>
                              <w:rPr>
                                <w:sz w:val="19"/>
                                <w:szCs w:val="19"/>
                              </w:rPr>
                            </w:r>
                          </w:p>
                        </w:txbxContent>
                      </wps:txbx>
                      <wps:bodyPr wrap="square" upright="1"/>
                    </wps:wsp>
                  </a:graphicData>
                </a:graphic>
              </wp:anchor>
            </w:drawing>
          </mc:Choice>
          <mc:Fallback>
            <w:pict>
              <v:shape id="shape 1" o:spid="_x0000_s1" o:spt="202" type="#_x0000_t202" style="position:absolute;z-index:251658241;o:allowoverlap:true;o:allowincell:true;mso-position-horizontal-relative:text;margin-left:-5.55pt;mso-position-horizontal:absolute;mso-position-vertical-relative:text;margin-top:-3.15pt;mso-position-vertical:absolute;width:249.15pt;height:72.86pt;mso-wrap-distance-left:9.00pt;mso-wrap-distance-top:0.00pt;mso-wrap-distance-right:9.00pt;mso-wrap-distance-bottom:0.00pt;visibility:visible;" fillcolor="#FFFFFF" stroked="f">
                <v:textbox inset="0,0,0,0">
                  <w:txbxContent>
                    <w:p>
                      <w:pPr>
                        <w:pStyle w:val="854"/>
                        <w:jc w:val="center"/>
                        <w:rPr>
                          <w:b w:val="0"/>
                          <w:sz w:val="28"/>
                          <w:szCs w:val="28"/>
                        </w:rPr>
                      </w:pPr>
                      <w:r>
                        <w:rPr>
                          <w:b w:val="0"/>
                          <w:sz w:val="28"/>
                          <w:szCs w:val="28"/>
                        </w:rPr>
                        <w:t xml:space="preserve">УПРАВЛЕНИЕ</w:t>
                      </w:r>
                      <w:r>
                        <w:rPr>
                          <w:b w:val="0"/>
                          <w:sz w:val="28"/>
                          <w:szCs w:val="28"/>
                        </w:rPr>
                        <w:t xml:space="preserve"> </w:t>
                      </w:r>
                      <w:r>
                        <w:rPr>
                          <w:b w:val="0"/>
                          <w:sz w:val="28"/>
                          <w:szCs w:val="28"/>
                        </w:rPr>
                        <w:t xml:space="preserve">ЗАГС</w:t>
                      </w:r>
                      <w:r>
                        <w:rPr>
                          <w:b w:val="0"/>
                          <w:sz w:val="28"/>
                          <w:szCs w:val="28"/>
                        </w:rPr>
                      </w:r>
                      <w:r>
                        <w:rPr>
                          <w:b w:val="0"/>
                          <w:sz w:val="28"/>
                          <w:szCs w:val="28"/>
                        </w:rPr>
                      </w:r>
                    </w:p>
                    <w:p>
                      <w:pPr>
                        <w:pStyle w:val="854"/>
                        <w:jc w:val="center"/>
                        <w:rPr>
                          <w:b w:val="0"/>
                          <w:sz w:val="28"/>
                          <w:szCs w:val="28"/>
                        </w:rPr>
                      </w:pPr>
                      <w:r>
                        <w:rPr>
                          <w:b w:val="0"/>
                          <w:sz w:val="28"/>
                          <w:szCs w:val="28"/>
                        </w:rPr>
                        <w:t xml:space="preserve">КАБИНЕТА Министров</w:t>
                      </w:r>
                      <w:r>
                        <w:rPr>
                          <w:b w:val="0"/>
                          <w:sz w:val="28"/>
                          <w:szCs w:val="28"/>
                        </w:rPr>
                      </w:r>
                      <w:r>
                        <w:rPr>
                          <w:b w:val="0"/>
                          <w:sz w:val="28"/>
                          <w:szCs w:val="28"/>
                        </w:rPr>
                      </w:r>
                    </w:p>
                    <w:p>
                      <w:pPr>
                        <w:pStyle w:val="853"/>
                        <w:jc w:val="center"/>
                        <w:rPr>
                          <w:b w:val="0"/>
                          <w:spacing w:val="140"/>
                          <w:szCs w:val="28"/>
                        </w:rPr>
                      </w:pPr>
                      <w:r>
                        <w:rPr>
                          <w:b w:val="0"/>
                          <w:spacing w:val="0"/>
                          <w:szCs w:val="28"/>
                        </w:rPr>
                        <w:t xml:space="preserve">Республики татарстан</w:t>
                      </w:r>
                      <w:r>
                        <w:rPr>
                          <w:b w:val="0"/>
                          <w:spacing w:val="140"/>
                          <w:szCs w:val="28"/>
                        </w:rPr>
                      </w:r>
                      <w:r>
                        <w:rPr>
                          <w:b w:val="0"/>
                          <w:spacing w:val="140"/>
                          <w:szCs w:val="28"/>
                        </w:rPr>
                      </w:r>
                    </w:p>
                    <w:p>
                      <w:pPr>
                        <w:pStyle w:val="862"/>
                      </w:pPr>
                      <w:r>
                        <w:t xml:space="preserve">У</w:t>
                      </w:r>
                      <w:r>
                        <w:t xml:space="preserve">л</w:t>
                      </w:r>
                      <w:r>
                        <w:rPr>
                          <w:lang w:val="tt-RU"/>
                        </w:rPr>
                        <w:t xml:space="preserve">и</w:t>
                      </w:r>
                      <w:r>
                        <w:t xml:space="preserve">ца</w:t>
                      </w:r>
                      <w:r>
                        <w:t xml:space="preserve"> Ахтямова, </w:t>
                      </w:r>
                      <w:r>
                        <w:t xml:space="preserve">дом </w:t>
                      </w:r>
                      <w:r>
                        <w:t xml:space="preserve">14</w:t>
                      </w:r>
                      <w:r>
                        <w:t xml:space="preserve">, </w:t>
                      </w:r>
                      <w:r/>
                    </w:p>
                    <w:p>
                      <w:pPr>
                        <w:pStyle w:val="862"/>
                        <w:rPr>
                          <w:sz w:val="19"/>
                          <w:szCs w:val="19"/>
                        </w:rPr>
                      </w:pPr>
                      <w:r>
                        <w:t xml:space="preserve">г</w:t>
                      </w:r>
                      <w:r>
                        <w:t xml:space="preserve">ород</w:t>
                      </w:r>
                      <w:r>
                        <w:t xml:space="preserve"> Казань, 420021</w:t>
                      </w:r>
                      <w:r>
                        <w:rPr>
                          <w:sz w:val="19"/>
                          <w:szCs w:val="19"/>
                        </w:rPr>
                      </w:r>
                      <w:r>
                        <w:rPr>
                          <w:sz w:val="19"/>
                          <w:szCs w:val="19"/>
                        </w:rPr>
                      </w:r>
                    </w:p>
                    <w:p>
                      <w:pPr>
                        <w:pStyle w:val="852"/>
                        <w:rPr>
                          <w:sz w:val="19"/>
                          <w:szCs w:val="19"/>
                        </w:rPr>
                      </w:pPr>
                      <w:r>
                        <w:rPr>
                          <w:sz w:val="19"/>
                          <w:szCs w:val="19"/>
                        </w:rPr>
                      </w:r>
                      <w:r>
                        <w:rPr>
                          <w:sz w:val="19"/>
                          <w:szCs w:val="19"/>
                        </w:rPr>
                      </w:r>
                      <w:r>
                        <w:rPr>
                          <w:sz w:val="19"/>
                          <w:szCs w:val="19"/>
                        </w:rPr>
                      </w:r>
                    </w:p>
                  </w:txbxContent>
                </v:textbox>
              </v:shape>
            </w:pict>
          </mc:Fallback>
        </mc:AlternateContent>
      </w:r>
      <w:r>
        <w:rPr>
          <w:sz w:val="19"/>
          <w:szCs w:val="19"/>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column">
                  <wp:posOffset>3365500</wp:posOffset>
                </wp:positionH>
                <wp:positionV relativeFrom="paragraph">
                  <wp:posOffset>-40004</wp:posOffset>
                </wp:positionV>
                <wp:extent cx="3106760" cy="982345"/>
                <wp:effectExtent l="6350" t="6350" r="6350" b="6350"/>
                <wp:wrapNone/>
                <wp:docPr id="3" name="_x0000_s1026"/>
                <wp:cNvGraphicFramePr/>
                <a:graphic xmlns:a="http://schemas.openxmlformats.org/drawingml/2006/main">
                  <a:graphicData uri="http://schemas.microsoft.com/office/word/2010/wordprocessingShape">
                    <wps:wsp>
                      <wps:cNvPr id="0" name=""/>
                      <wps:cNvSpPr txBox="1"/>
                      <wps:spPr bwMode="auto">
                        <a:xfrm flipH="0" flipV="0">
                          <a:off x="0" y="0"/>
                          <a:ext cx="3106759" cy="982344"/>
                        </a:xfrm>
                        <a:prstGeom prst="rect">
                          <a:avLst/>
                        </a:prstGeom>
                        <a:solidFill>
                          <a:srgbClr val="FFFFFF"/>
                        </a:solidFill>
                        <a:ln>
                          <a:noFill/>
                        </a:ln>
                      </wps:spPr>
                      <wps:txbx>
                        <w:txbxContent>
                          <w:p>
                            <w:pPr>
                              <w:pStyle w:val="854"/>
                              <w:jc w:val="center"/>
                              <w:rPr>
                                <w:b w:val="0"/>
                                <w:sz w:val="28"/>
                                <w:szCs w:val="28"/>
                              </w:rPr>
                            </w:pPr>
                            <w:r>
                              <w:rPr>
                                <w:b w:val="0"/>
                                <w:sz w:val="28"/>
                                <w:szCs w:val="28"/>
                              </w:rPr>
                              <w:t xml:space="preserve">Татарстан республикасы</w:t>
                            </w:r>
                            <w:r>
                              <w:rPr>
                                <w:b w:val="0"/>
                                <w:sz w:val="28"/>
                                <w:szCs w:val="28"/>
                              </w:rPr>
                            </w:r>
                            <w:r>
                              <w:rPr>
                                <w:b w:val="0"/>
                                <w:sz w:val="28"/>
                                <w:szCs w:val="28"/>
                              </w:rPr>
                            </w:r>
                          </w:p>
                          <w:p>
                            <w:pPr>
                              <w:pStyle w:val="854"/>
                              <w:jc w:val="center"/>
                              <w:rPr>
                                <w:b w:val="0"/>
                                <w:sz w:val="28"/>
                                <w:szCs w:val="28"/>
                                <w:lang w:val="tt-RU"/>
                              </w:rPr>
                            </w:pPr>
                            <w:r>
                              <w:rPr>
                                <w:b w:val="0"/>
                                <w:sz w:val="28"/>
                                <w:szCs w:val="28"/>
                              </w:rPr>
                              <w:t xml:space="preserve">Министрлар КАБИНЕТЫНЫ</w:t>
                            </w:r>
                            <w:r>
                              <w:rPr>
                                <w:b w:val="0"/>
                                <w:sz w:val="28"/>
                                <w:szCs w:val="28"/>
                                <w:lang w:val="tt-RU"/>
                              </w:rPr>
                              <w:t xml:space="preserve">Ң</w:t>
                            </w:r>
                            <w:r>
                              <w:rPr>
                                <w:b w:val="0"/>
                                <w:sz w:val="28"/>
                                <w:szCs w:val="28"/>
                                <w:lang w:val="tt-RU"/>
                              </w:rPr>
                            </w:r>
                            <w:r>
                              <w:rPr>
                                <w:b w:val="0"/>
                                <w:sz w:val="28"/>
                                <w:szCs w:val="28"/>
                                <w:lang w:val="tt-RU"/>
                              </w:rPr>
                            </w:r>
                          </w:p>
                          <w:p>
                            <w:pPr>
                              <w:pStyle w:val="854"/>
                              <w:jc w:val="center"/>
                              <w:rPr>
                                <w:b w:val="0"/>
                                <w:sz w:val="28"/>
                                <w:szCs w:val="28"/>
                              </w:rPr>
                            </w:pPr>
                            <w:r>
                              <w:rPr>
                                <w:b w:val="0"/>
                                <w:sz w:val="28"/>
                                <w:szCs w:val="28"/>
                              </w:rPr>
                              <w:t xml:space="preserve">гХАТ идАрӘСЕ</w:t>
                            </w:r>
                            <w:r>
                              <w:rPr>
                                <w:b w:val="0"/>
                                <w:sz w:val="28"/>
                                <w:szCs w:val="28"/>
                              </w:rPr>
                            </w:r>
                            <w:r>
                              <w:rPr>
                                <w:b w:val="0"/>
                                <w:sz w:val="28"/>
                                <w:szCs w:val="28"/>
                              </w:rPr>
                            </w:r>
                          </w:p>
                          <w:p>
                            <w:pPr>
                              <w:pStyle w:val="862"/>
                            </w:pPr>
                            <w:r>
                              <w:rPr>
                                <w:lang w:val="tt-RU"/>
                              </w:rPr>
                              <w:t xml:space="preserve">Әхтәмов</w:t>
                            </w:r>
                            <w:r>
                              <w:t xml:space="preserve"> ур</w:t>
                            </w:r>
                            <w:r>
                              <w:t xml:space="preserve">амы</w:t>
                            </w:r>
                            <w:r>
                              <w:t xml:space="preserve">,</w:t>
                            </w:r>
                            <w:r>
                              <w:t xml:space="preserve"> 14</w:t>
                            </w:r>
                            <w:r>
                              <w:t xml:space="preserve"> нче йорт</w:t>
                            </w:r>
                            <w:r>
                              <w:t xml:space="preserve">, </w:t>
                            </w:r>
                            <w:r/>
                          </w:p>
                          <w:p>
                            <w:pPr>
                              <w:pStyle w:val="862"/>
                            </w:pPr>
                            <w:r>
                              <w:t xml:space="preserve">Казан</w:t>
                            </w:r>
                            <w:r>
                              <w:t xml:space="preserve"> </w:t>
                            </w:r>
                            <w:r>
                              <w:rPr>
                                <w:lang w:val="tt-RU"/>
                              </w:rPr>
                              <w:t xml:space="preserve">шәһәре</w:t>
                            </w:r>
                            <w:r>
                              <w:t xml:space="preserve">, 420021</w:t>
                            </w:r>
                            <w:r/>
                          </w:p>
                          <w:p>
                            <w:pPr>
                              <w:pStyle w:val="852"/>
                              <w:jc w:val="center"/>
                              <w:rPr>
                                <w:sz w:val="19"/>
                                <w:szCs w:val="19"/>
                              </w:rPr>
                            </w:pPr>
                            <w:r>
                              <w:rPr>
                                <w:sz w:val="19"/>
                                <w:szCs w:val="19"/>
                              </w:rPr>
                              <w:t xml:space="preserve"> </w:t>
                            </w:r>
                            <w:r>
                              <w:rPr>
                                <w:sz w:val="19"/>
                                <w:szCs w:val="19"/>
                              </w:rPr>
                            </w:r>
                            <w:r>
                              <w:rPr>
                                <w:sz w:val="19"/>
                                <w:szCs w:val="19"/>
                              </w:rPr>
                            </w:r>
                          </w:p>
                          <w:p>
                            <w:pPr>
                              <w:pStyle w:val="852"/>
                              <w:rPr>
                                <w:sz w:val="19"/>
                                <w:szCs w:val="19"/>
                              </w:rPr>
                            </w:pPr>
                            <w:r>
                              <w:rPr>
                                <w:sz w:val="19"/>
                                <w:szCs w:val="19"/>
                              </w:rPr>
                            </w:r>
                            <w:r>
                              <w:rPr>
                                <w:sz w:val="19"/>
                                <w:szCs w:val="19"/>
                              </w:rPr>
                            </w:r>
                            <w:r>
                              <w:rPr>
                                <w:sz w:val="19"/>
                                <w:szCs w:val="19"/>
                              </w:rPr>
                            </w:r>
                          </w:p>
                        </w:txbxContent>
                      </wps:txbx>
                      <wps:bodyPr wrap="square" upright="1"/>
                    </wps:wsp>
                  </a:graphicData>
                </a:graphic>
              </wp:anchor>
            </w:drawing>
          </mc:Choice>
          <mc:Fallback>
            <w:pict>
              <v:shape id="shape 2" o:spid="_x0000_s2" o:spt="202" type="#_x0000_t202" style="position:absolute;z-index:524288;o:allowoverlap:true;o:allowincell:true;mso-position-horizontal-relative:text;margin-left:265.00pt;mso-position-horizontal:absolute;mso-position-vertical-relative:text;margin-top:-3.15pt;mso-position-vertical:absolute;width:244.63pt;height:77.35pt;mso-wrap-distance-left:9.00pt;mso-wrap-distance-top:0.00pt;mso-wrap-distance-right:9.00pt;mso-wrap-distance-bottom:0.00pt;visibility:visible;" fillcolor="#FFFFFF" stroked="f">
                <v:textbox inset="0,0,0,0">
                  <w:txbxContent>
                    <w:p>
                      <w:pPr>
                        <w:pStyle w:val="854"/>
                        <w:jc w:val="center"/>
                        <w:rPr>
                          <w:b w:val="0"/>
                          <w:sz w:val="28"/>
                          <w:szCs w:val="28"/>
                        </w:rPr>
                      </w:pPr>
                      <w:r>
                        <w:rPr>
                          <w:b w:val="0"/>
                          <w:sz w:val="28"/>
                          <w:szCs w:val="28"/>
                        </w:rPr>
                        <w:t xml:space="preserve">Татарстан республикасы</w:t>
                      </w:r>
                      <w:r>
                        <w:rPr>
                          <w:b w:val="0"/>
                          <w:sz w:val="28"/>
                          <w:szCs w:val="28"/>
                        </w:rPr>
                      </w:r>
                      <w:r>
                        <w:rPr>
                          <w:b w:val="0"/>
                          <w:sz w:val="28"/>
                          <w:szCs w:val="28"/>
                        </w:rPr>
                      </w:r>
                    </w:p>
                    <w:p>
                      <w:pPr>
                        <w:pStyle w:val="854"/>
                        <w:jc w:val="center"/>
                        <w:rPr>
                          <w:b w:val="0"/>
                          <w:sz w:val="28"/>
                          <w:szCs w:val="28"/>
                          <w:lang w:val="tt-RU"/>
                        </w:rPr>
                      </w:pPr>
                      <w:r>
                        <w:rPr>
                          <w:b w:val="0"/>
                          <w:sz w:val="28"/>
                          <w:szCs w:val="28"/>
                        </w:rPr>
                        <w:t xml:space="preserve">Министрлар КАБИНЕТЫНЫ</w:t>
                      </w:r>
                      <w:r>
                        <w:rPr>
                          <w:b w:val="0"/>
                          <w:sz w:val="28"/>
                          <w:szCs w:val="28"/>
                          <w:lang w:val="tt-RU"/>
                        </w:rPr>
                        <w:t xml:space="preserve">Ң</w:t>
                      </w:r>
                      <w:r>
                        <w:rPr>
                          <w:b w:val="0"/>
                          <w:sz w:val="28"/>
                          <w:szCs w:val="28"/>
                          <w:lang w:val="tt-RU"/>
                        </w:rPr>
                      </w:r>
                      <w:r>
                        <w:rPr>
                          <w:b w:val="0"/>
                          <w:sz w:val="28"/>
                          <w:szCs w:val="28"/>
                          <w:lang w:val="tt-RU"/>
                        </w:rPr>
                      </w:r>
                    </w:p>
                    <w:p>
                      <w:pPr>
                        <w:pStyle w:val="854"/>
                        <w:jc w:val="center"/>
                        <w:rPr>
                          <w:b w:val="0"/>
                          <w:sz w:val="28"/>
                          <w:szCs w:val="28"/>
                        </w:rPr>
                      </w:pPr>
                      <w:r>
                        <w:rPr>
                          <w:b w:val="0"/>
                          <w:sz w:val="28"/>
                          <w:szCs w:val="28"/>
                        </w:rPr>
                        <w:t xml:space="preserve">гХАТ идАрӘСЕ</w:t>
                      </w:r>
                      <w:r>
                        <w:rPr>
                          <w:b w:val="0"/>
                          <w:sz w:val="28"/>
                          <w:szCs w:val="28"/>
                        </w:rPr>
                      </w:r>
                      <w:r>
                        <w:rPr>
                          <w:b w:val="0"/>
                          <w:sz w:val="28"/>
                          <w:szCs w:val="28"/>
                        </w:rPr>
                      </w:r>
                    </w:p>
                    <w:p>
                      <w:pPr>
                        <w:pStyle w:val="862"/>
                      </w:pPr>
                      <w:r>
                        <w:rPr>
                          <w:lang w:val="tt-RU"/>
                        </w:rPr>
                        <w:t xml:space="preserve">Әхтәмов</w:t>
                      </w:r>
                      <w:r>
                        <w:t xml:space="preserve"> ур</w:t>
                      </w:r>
                      <w:r>
                        <w:t xml:space="preserve">амы</w:t>
                      </w:r>
                      <w:r>
                        <w:t xml:space="preserve">,</w:t>
                      </w:r>
                      <w:r>
                        <w:t xml:space="preserve"> 14</w:t>
                      </w:r>
                      <w:r>
                        <w:t xml:space="preserve"> нче йорт</w:t>
                      </w:r>
                      <w:r>
                        <w:t xml:space="preserve">, </w:t>
                      </w:r>
                      <w:r/>
                    </w:p>
                    <w:p>
                      <w:pPr>
                        <w:pStyle w:val="862"/>
                      </w:pPr>
                      <w:r>
                        <w:t xml:space="preserve">Казан</w:t>
                      </w:r>
                      <w:r>
                        <w:t xml:space="preserve"> </w:t>
                      </w:r>
                      <w:r>
                        <w:rPr>
                          <w:lang w:val="tt-RU"/>
                        </w:rPr>
                        <w:t xml:space="preserve">шәһәре</w:t>
                      </w:r>
                      <w:r>
                        <w:t xml:space="preserve">, 420021</w:t>
                      </w:r>
                      <w:r/>
                    </w:p>
                    <w:p>
                      <w:pPr>
                        <w:pStyle w:val="852"/>
                        <w:jc w:val="center"/>
                        <w:rPr>
                          <w:sz w:val="19"/>
                          <w:szCs w:val="19"/>
                        </w:rPr>
                      </w:pPr>
                      <w:r>
                        <w:rPr>
                          <w:sz w:val="19"/>
                          <w:szCs w:val="19"/>
                        </w:rPr>
                        <w:t xml:space="preserve"> </w:t>
                      </w:r>
                      <w:r>
                        <w:rPr>
                          <w:sz w:val="19"/>
                          <w:szCs w:val="19"/>
                        </w:rPr>
                      </w:r>
                      <w:r>
                        <w:rPr>
                          <w:sz w:val="19"/>
                          <w:szCs w:val="19"/>
                        </w:rPr>
                      </w:r>
                    </w:p>
                    <w:p>
                      <w:pPr>
                        <w:pStyle w:val="852"/>
                        <w:rPr>
                          <w:sz w:val="19"/>
                          <w:szCs w:val="19"/>
                        </w:rPr>
                      </w:pPr>
                      <w:r>
                        <w:rPr>
                          <w:sz w:val="19"/>
                          <w:szCs w:val="19"/>
                        </w:rPr>
                      </w:r>
                      <w:r>
                        <w:rPr>
                          <w:sz w:val="19"/>
                          <w:szCs w:val="19"/>
                        </w:rPr>
                      </w:r>
                      <w:r>
                        <w:rPr>
                          <w:sz w:val="19"/>
                          <w:szCs w:val="19"/>
                        </w:rPr>
                      </w:r>
                    </w:p>
                  </w:txbxContent>
                </v:textbox>
              </v:shape>
            </w:pict>
          </mc:Fallback>
        </mc:AlternateContent>
      </w:r>
      <w:r>
        <w:rPr>
          <w:sz w:val="19"/>
          <w:szCs w:val="19"/>
        </w:rPr>
        <w:tab/>
      </w:r>
      <w:r>
        <w:rPr>
          <w:sz w:val="19"/>
          <w:szCs w:val="19"/>
        </w:rPr>
      </w:r>
      <w:r>
        <w:rPr>
          <w:sz w:val="19"/>
          <w:szCs w:val="19"/>
        </w:rPr>
      </w:r>
    </w:p>
    <w:p>
      <w:pPr>
        <w:pStyle w:val="852"/>
        <w:rPr>
          <w:sz w:val="19"/>
          <w:szCs w:val="19"/>
        </w:rPr>
      </w:pPr>
      <w:r>
        <w:rPr>
          <w:sz w:val="19"/>
          <w:szCs w:val="19"/>
        </w:rPr>
      </w:r>
      <w:r>
        <w:rPr>
          <w:sz w:val="19"/>
          <w:szCs w:val="19"/>
        </w:rPr>
      </w:r>
      <w:r>
        <w:rPr>
          <w:sz w:val="19"/>
          <w:szCs w:val="19"/>
        </w:rPr>
      </w:r>
    </w:p>
    <w:p>
      <w:pPr>
        <w:pStyle w:val="862"/>
        <w:jc w:val="left"/>
        <w:rPr>
          <w:sz w:val="19"/>
          <w:szCs w:val="19"/>
        </w:rPr>
      </w:pPr>
      <w:r>
        <w:rPr>
          <w:sz w:val="19"/>
          <w:szCs w:val="19"/>
        </w:rPr>
      </w:r>
      <w:r>
        <w:rPr>
          <w:sz w:val="19"/>
          <w:szCs w:val="19"/>
        </w:rPr>
      </w:r>
      <w:r>
        <w:rPr>
          <w:sz w:val="19"/>
          <w:szCs w:val="19"/>
        </w:rPr>
      </w:r>
    </w:p>
    <w:p>
      <w:pPr>
        <w:pStyle w:val="862"/>
        <w:jc w:val="left"/>
        <w:rPr>
          <w:sz w:val="19"/>
          <w:szCs w:val="19"/>
        </w:rPr>
      </w:pPr>
      <w:r>
        <w:rPr>
          <w:sz w:val="19"/>
          <w:szCs w:val="19"/>
        </w:rPr>
      </w:r>
      <w:r>
        <w:rPr>
          <w:sz w:val="19"/>
          <w:szCs w:val="19"/>
        </w:rPr>
      </w:r>
      <w:r>
        <w:rPr>
          <w:sz w:val="19"/>
          <w:szCs w:val="19"/>
        </w:rPr>
      </w:r>
    </w:p>
    <w:p>
      <w:pPr>
        <w:pStyle w:val="862"/>
      </w:pPr>
      <w:r/>
      <w:r/>
    </w:p>
    <w:p>
      <w:pPr>
        <w:pStyle w:val="862"/>
      </w:pPr>
      <w:r/>
      <w:r/>
    </w:p>
    <w:p>
      <w:pPr>
        <w:pStyle w:val="862"/>
      </w:pPr>
      <w:r/>
      <w:r/>
    </w:p>
    <w:p>
      <w:pPr>
        <w:pStyle w:val="862"/>
      </w:pPr>
      <w:r>
        <w:t xml:space="preserve">Тел.</w:t>
      </w:r>
      <w:r>
        <w:t xml:space="preserve">:</w:t>
      </w:r>
      <w:r>
        <w:t xml:space="preserve"> </w:t>
      </w:r>
      <w:r>
        <w:t xml:space="preserve">(843) </w:t>
      </w:r>
      <w:r>
        <w:t xml:space="preserve">293-14-89, </w:t>
      </w:r>
      <w:r>
        <w:rPr>
          <w:lang w:val="en-US"/>
        </w:rPr>
        <w:fldChar w:fldCharType="begin"/>
      </w:r>
      <w:r>
        <w:instrText xml:space="preserve"> </w:instrText>
      </w:r>
      <w:r>
        <w:rPr>
          <w:lang w:val="en-US"/>
        </w:rPr>
        <w:instrText xml:space="preserve">HYPERLINK</w:instrText>
      </w:r>
      <w:r>
        <w:instrText xml:space="preserve"> "</w:instrText>
      </w:r>
      <w:r>
        <w:rPr>
          <w:lang w:val="en-US"/>
        </w:rPr>
        <w:instrText xml:space="preserve">mailto</w:instrText>
      </w:r>
      <w:r>
        <w:instrText xml:space="preserve">:</w:instrText>
      </w:r>
      <w:r>
        <w:rPr>
          <w:lang w:val="en-US"/>
        </w:rPr>
        <w:instrText xml:space="preserve">zags</w:instrText>
      </w:r>
      <w:r>
        <w:instrText xml:space="preserve">@</w:instrText>
      </w:r>
      <w:r>
        <w:rPr>
          <w:lang w:val="en-US"/>
        </w:rPr>
        <w:instrText xml:space="preserve">tatar</w:instrText>
      </w:r>
      <w:r>
        <w:instrText xml:space="preserve">.</w:instrText>
      </w:r>
      <w:r>
        <w:rPr>
          <w:lang w:val="en-US"/>
        </w:rPr>
        <w:instrText xml:space="preserve">ru</w:instrText>
      </w:r>
      <w:r>
        <w:instrText xml:space="preserve">" </w:instrText>
      </w:r>
      <w:r>
        <w:rPr>
          <w:lang w:val="en-US"/>
        </w:rPr>
        <w:fldChar w:fldCharType="separate"/>
      </w:r>
      <w:r>
        <w:rPr>
          <w:rStyle w:val="880"/>
          <w:color w:val="000000"/>
          <w:u w:val="none"/>
          <w:lang w:val="en-US"/>
        </w:rPr>
        <w:t xml:space="preserve">zags</w:t>
      </w:r>
      <w:r>
        <w:rPr>
          <w:rStyle w:val="880"/>
          <w:color w:val="000000"/>
          <w:u w:val="none"/>
        </w:rPr>
        <w:t xml:space="preserve">@</w:t>
      </w:r>
      <w:r>
        <w:rPr>
          <w:rStyle w:val="880"/>
          <w:color w:val="000000"/>
          <w:u w:val="none"/>
          <w:lang w:val="en-US"/>
        </w:rPr>
        <w:t xml:space="preserve">tatar</w:t>
      </w:r>
      <w:r>
        <w:rPr>
          <w:rStyle w:val="880"/>
          <w:color w:val="000000"/>
          <w:u w:val="none"/>
        </w:rPr>
        <w:t xml:space="preserve">.</w:t>
      </w:r>
      <w:r>
        <w:rPr>
          <w:rStyle w:val="880"/>
          <w:color w:val="000000"/>
          <w:u w:val="none"/>
          <w:lang w:val="en-US"/>
        </w:rPr>
        <w:t xml:space="preserve">ru</w:t>
      </w:r>
      <w:r>
        <w:rPr>
          <w:lang w:val="en-US"/>
        </w:rPr>
        <w:fldChar w:fldCharType="end"/>
      </w:r>
      <w:r>
        <w:t xml:space="preserve">,</w:t>
      </w:r>
      <w:r>
        <w:t xml:space="preserve"> </w:t>
      </w:r>
      <w:r>
        <w:rPr>
          <w:lang w:val="en-US"/>
        </w:rPr>
        <w:t xml:space="preserve">zags</w:t>
      </w:r>
      <w:r>
        <w:t xml:space="preserve">.</w:t>
      </w:r>
      <w:r>
        <w:rPr>
          <w:lang w:val="en-US"/>
        </w:rPr>
        <w:t xml:space="preserve">tatarstan</w:t>
      </w:r>
      <w:r>
        <w:t xml:space="preserve">.</w:t>
      </w:r>
      <w:r>
        <w:rPr>
          <w:lang w:val="en-US"/>
        </w:rPr>
        <w:t xml:space="preserve">ru</w:t>
      </w:r>
      <w:r/>
    </w:p>
    <w:p>
      <w:pPr>
        <w:pStyle w:val="852"/>
        <w:jc w:val="both"/>
        <w:rPr>
          <w:sz w:val="2"/>
          <w:szCs w:val="19"/>
        </w:rPr>
        <w:pBdr>
          <w:bottom w:val="single" w:color="000000" w:sz="6" w:space="1"/>
        </w:pBdr>
      </w:pPr>
      <w:r>
        <w:rPr>
          <w:sz w:val="2"/>
          <w:szCs w:val="19"/>
        </w:rPr>
      </w:r>
      <w:r>
        <w:rPr>
          <w:sz w:val="2"/>
          <w:szCs w:val="19"/>
        </w:rPr>
      </w:r>
      <w:r>
        <w:rPr>
          <w:sz w:val="2"/>
          <w:szCs w:val="19"/>
        </w:rPr>
      </w:r>
    </w:p>
    <w:p>
      <w:pPr>
        <w:pStyle w:val="852"/>
        <w:jc w:val="right"/>
        <w:rPr>
          <w:b/>
          <w:bCs/>
          <w:sz w:val="28"/>
          <w:szCs w:val="28"/>
        </w:rPr>
      </w:pPr>
      <w:r>
        <w:rPr>
          <w:b/>
          <w:bCs/>
          <w:sz w:val="28"/>
          <w:szCs w:val="28"/>
        </w:rPr>
      </w:r>
      <w:r>
        <w:rPr>
          <w:b/>
          <w:bCs/>
          <w:sz w:val="28"/>
          <w:szCs w:val="28"/>
        </w:rPr>
      </w:r>
      <w:r>
        <w:rPr>
          <w:b/>
          <w:bCs/>
          <w:sz w:val="28"/>
          <w:szCs w:val="28"/>
        </w:rPr>
      </w:r>
    </w:p>
    <w:p>
      <w:pPr>
        <w:pStyle w:val="852"/>
        <w:jc w:val="center"/>
        <w:rPr>
          <w:sz w:val="28"/>
          <w:szCs w:val="28"/>
        </w:rPr>
      </w:pPr>
      <w:r>
        <w:rPr>
          <w:b/>
          <w:sz w:val="28"/>
          <w:szCs w:val="28"/>
        </w:rPr>
        <w:t xml:space="preserve">ПРИКАЗ                                                                                    БОЕРЫК</w:t>
      </w:r>
      <w:r>
        <w:rPr>
          <w:sz w:val="28"/>
          <w:szCs w:val="28"/>
        </w:rPr>
      </w:r>
      <w:r>
        <w:rPr>
          <w:sz w:val="28"/>
          <w:szCs w:val="28"/>
        </w:rPr>
      </w:r>
    </w:p>
    <w:p>
      <w:pPr>
        <w:pStyle w:val="852"/>
        <w:jc w:val="center"/>
        <w:rPr>
          <w:sz w:val="28"/>
          <w:szCs w:val="28"/>
        </w:rPr>
      </w:pPr>
      <w:r>
        <w:rPr>
          <w:sz w:val="28"/>
          <w:szCs w:val="28"/>
        </w:rPr>
        <w:t xml:space="preserve">г.Казань</w:t>
      </w:r>
      <w:r>
        <w:rPr>
          <w:sz w:val="28"/>
          <w:szCs w:val="28"/>
        </w:rPr>
      </w:r>
      <w:r>
        <w:rPr>
          <w:sz w:val="28"/>
          <w:szCs w:val="28"/>
        </w:rPr>
      </w:r>
    </w:p>
    <w:p>
      <w:pPr>
        <w:pStyle w:val="852"/>
        <w:jc w:val="center"/>
        <w:rPr>
          <w:sz w:val="28"/>
          <w:szCs w:val="28"/>
        </w:rPr>
      </w:pPr>
      <w:r>
        <w:rPr>
          <w:sz w:val="28"/>
          <w:szCs w:val="28"/>
        </w:rPr>
      </w:r>
      <w:r>
        <w:rPr>
          <w:sz w:val="28"/>
          <w:szCs w:val="28"/>
        </w:rPr>
      </w:r>
      <w:r>
        <w:rPr>
          <w:sz w:val="28"/>
          <w:szCs w:val="28"/>
        </w:rPr>
      </w:r>
    </w:p>
    <w:p>
      <w:pPr>
        <w:pStyle w:val="852"/>
        <w:jc w:val="both"/>
        <w:rPr>
          <w:sz w:val="16"/>
          <w:szCs w:val="16"/>
        </w:rPr>
      </w:pPr>
      <w:r>
        <w:rPr>
          <w:sz w:val="28"/>
          <w:szCs w:val="28"/>
        </w:rPr>
        <w:t xml:space="preserve">от «___»_________ 2026 г.                                                                            №_____ </w:t>
      </w:r>
      <w:r>
        <w:rPr>
          <w:sz w:val="16"/>
          <w:szCs w:val="16"/>
        </w:rPr>
      </w:r>
      <w:r>
        <w:rPr>
          <w:sz w:val="16"/>
          <w:szCs w:val="16"/>
        </w:rPr>
      </w:r>
    </w:p>
    <w:p>
      <w:pPr>
        <w:pStyle w:val="852"/>
        <w:jc w:val="both"/>
        <w:rPr>
          <w:sz w:val="16"/>
          <w:szCs w:val="16"/>
        </w:rPr>
      </w:pPr>
      <w:r>
        <w:rPr>
          <w:sz w:val="16"/>
          <w:szCs w:val="16"/>
        </w:rPr>
      </w:r>
      <w:r>
        <w:rPr>
          <w:sz w:val="16"/>
          <w:szCs w:val="16"/>
        </w:rPr>
      </w:r>
      <w:r>
        <w:rPr>
          <w:sz w:val="16"/>
          <w:szCs w:val="16"/>
        </w:rPr>
      </w:r>
    </w:p>
    <w:p>
      <w:pPr>
        <w:pStyle w:val="852"/>
        <w:jc w:val="center"/>
        <w:tabs>
          <w:tab w:val="clear" w:pos="720" w:leader="none"/>
          <w:tab w:val="left" w:pos="5200" w:leader="none"/>
        </w:tabs>
        <w:rPr>
          <w:b/>
          <w:sz w:val="28"/>
          <w:szCs w:val="28"/>
        </w:rPr>
      </w:pPr>
      <w:r>
        <w:rPr>
          <w:b/>
          <w:sz w:val="28"/>
          <w:szCs w:val="28"/>
        </w:rPr>
      </w:r>
      <w:r>
        <w:rPr>
          <w:b/>
          <w:sz w:val="28"/>
          <w:szCs w:val="28"/>
        </w:rPr>
      </w:r>
      <w:r>
        <w:rPr>
          <w:b/>
          <w:sz w:val="28"/>
          <w:szCs w:val="28"/>
        </w:rPr>
      </w:r>
    </w:p>
    <w:p>
      <w:pPr>
        <w:pStyle w:val="1_911"/>
        <w:ind w:left="0" w:right="6095" w:firstLine="0"/>
        <w:jc w:val="both"/>
        <w:spacing w:line="240" w:lineRule="auto"/>
        <w:rPr>
          <w:b/>
          <w:sz w:val="28"/>
          <w:szCs w:val="28"/>
          <w14:ligatures w14:val="none"/>
        </w:rPr>
      </w:pPr>
      <w:r>
        <w:t xml:space="preserve">О </w:t>
      </w:r>
      <w:r>
        <w:t xml:space="preserve">ведомственных наградах</w:t>
      </w:r>
      <w:r>
        <w:t xml:space="preserve"> </w:t>
      </w:r>
      <w:r>
        <w:t xml:space="preserve"> Управления записи актов гражданского состояния </w:t>
      </w:r>
      <w:r>
        <w:rPr>
          <w14:ligatures w14:val="none"/>
        </w:rPr>
      </w:r>
      <w:r>
        <w:t xml:space="preserve">Кабинета Министров Республики Татарстан</w:t>
      </w:r>
      <w:r/>
      <w:r>
        <w:rPr>
          <w14:ligatures w14:val="none"/>
        </w:rPr>
      </w:r>
    </w:p>
    <w:p>
      <w:pPr>
        <w:ind w:left="567" w:right="1"/>
        <w:jc w:val="center"/>
        <w:tabs>
          <w:tab w:val="left" w:pos="9923" w:leader="none"/>
        </w:tabs>
        <w:rPr>
          <w:b/>
          <w:bCs/>
          <w:sz w:val="28"/>
          <w:szCs w:val="28"/>
        </w:rPr>
      </w:pPr>
      <w:r>
        <w:rPr>
          <w:b/>
          <w:sz w:val="28"/>
          <w:szCs w:val="28"/>
        </w:rPr>
      </w:r>
      <w:r>
        <w:rPr>
          <w:b/>
          <w:sz w:val="28"/>
          <w:szCs w:val="28"/>
        </w:rPr>
      </w:r>
    </w:p>
    <w:p>
      <w:pPr>
        <w:pStyle w:val="852"/>
        <w:ind w:left="567" w:right="1"/>
        <w:jc w:val="center"/>
        <w:tabs>
          <w:tab w:val="left" w:pos="9923" w:leader="none"/>
        </w:tabs>
        <w:rPr>
          <w:b/>
          <w:bCs/>
          <w:sz w:val="28"/>
          <w:szCs w:val="28"/>
        </w:rPr>
      </w:pPr>
      <w:r>
        <w:rPr>
          <w:b/>
          <w:sz w:val="28"/>
          <w:szCs w:val="28"/>
        </w:rPr>
      </w:r>
      <w:r>
        <w:rPr>
          <w:b/>
          <w:sz w:val="28"/>
          <w:szCs w:val="28"/>
        </w:rPr>
      </w:r>
      <w:r>
        <w:rPr>
          <w:b/>
          <w:bCs/>
          <w:sz w:val="28"/>
          <w:szCs w:val="28"/>
        </w:rPr>
      </w:r>
    </w:p>
    <w:p>
      <w:pPr>
        <w:ind w:firstLine="709"/>
        <w:jc w:val="both"/>
        <w:tabs>
          <w:tab w:val="left" w:pos="9923" w:leader="none"/>
        </w:tabs>
        <w:rPr>
          <w:spacing w:val="-4"/>
          <w:sz w:val="28"/>
          <w:szCs w:val="28"/>
          <w:highlight w:val="none"/>
          <w14:ligatures w14:val="none"/>
        </w:rPr>
      </w:pPr>
      <w:r>
        <w:rPr>
          <w:spacing w:val="-4"/>
          <w:sz w:val="28"/>
          <w:szCs w:val="28"/>
        </w:rPr>
        <w:t xml:space="preserve">В соответствии с Федеральным законом от 27.07.2004 № 79-ФЗ «О государственной гражданской службе Российской Федерации», Законом Республики Татарстан от 16.01</w:t>
      </w:r>
      <w:r>
        <w:rPr>
          <w:spacing w:val="-4"/>
          <w:sz w:val="28"/>
          <w:szCs w:val="28"/>
        </w:rPr>
        <w:t xml:space="preserve">.2003 № 3-ЗРТ «О государственной гражданской службе Республики Татарстан», Постановлением Кабинета Министров Республики Татарстан от 07.11.2007 № 614 «Вопросы Управления записи актов гражданского состояния Кабинета Министров Республики Татарстан» </w:t>
      </w:r>
      <w:r>
        <w:rPr>
          <w:spacing w:val="-4"/>
          <w:sz w:val="28"/>
          <w:szCs w:val="28"/>
        </w:rPr>
        <w:t xml:space="preserve"> и в целях совершенствования системы поощрения государственных граждански</w:t>
      </w:r>
      <w:r>
        <w:rPr>
          <w:spacing w:val="-4"/>
          <w:sz w:val="28"/>
          <w:szCs w:val="28"/>
        </w:rPr>
        <w:t xml:space="preserve">х служащих Управления записи актов гражданского состояния Кабинета Министров Республики Татарст</w:t>
      </w:r>
      <w:r>
        <w:rPr>
          <w:spacing w:val="-4"/>
          <w:sz w:val="28"/>
          <w:szCs w:val="28"/>
        </w:rPr>
        <w:t xml:space="preserve">ан (далее –</w:t>
      </w:r>
      <w:r>
        <w:rPr>
          <w:spacing w:val="-4"/>
          <w:sz w:val="28"/>
          <w:szCs w:val="28"/>
        </w:rPr>
        <w:t xml:space="preserve"> Управление), </w:t>
      </w:r>
      <w:r>
        <w:rPr>
          <w:spacing w:val="-4"/>
          <w:sz w:val="28"/>
          <w:szCs w:val="28"/>
        </w:rPr>
        <w:t xml:space="preserve"> работников системы регистрации актов гражданского состояния, </w:t>
      </w:r>
      <w:r>
        <w:rPr>
          <w:spacing w:val="-4"/>
          <w:sz w:val="28"/>
          <w:szCs w:val="28"/>
        </w:rPr>
        <w:t xml:space="preserve">за </w:t>
      </w:r>
      <w:r>
        <w:rPr>
          <w:spacing w:val="-4"/>
          <w:sz w:val="28"/>
          <w:szCs w:val="28"/>
        </w:rPr>
        <w:t xml:space="preserve">высокие достижения в служебной деятельн</w:t>
      </w:r>
      <w:r>
        <w:rPr>
          <w:spacing w:val="-4"/>
          <w:sz w:val="28"/>
          <w:szCs w:val="28"/>
        </w:rPr>
        <w:t xml:space="preserve">ости</w:t>
      </w:r>
      <w:r>
        <w:rPr>
          <w:spacing w:val="-4"/>
          <w:sz w:val="28"/>
          <w:szCs w:val="28"/>
        </w:rPr>
        <w:t xml:space="preserve">,</w:t>
      </w:r>
      <w:r>
        <w:rPr>
          <w:spacing w:val="-4"/>
          <w:sz w:val="28"/>
          <w:szCs w:val="28"/>
        </w:rPr>
        <w:t xml:space="preserve"> а также граждан и </w:t>
      </w:r>
      <w:r>
        <w:rPr>
          <w:spacing w:val="-4"/>
          <w:sz w:val="28"/>
          <w:szCs w:val="28"/>
        </w:rPr>
        <w:t xml:space="preserve">организаций</w:t>
      </w:r>
      <w:r>
        <w:rPr>
          <w:spacing w:val="-4"/>
          <w:sz w:val="28"/>
          <w:szCs w:val="28"/>
        </w:rPr>
        <w:t xml:space="preserve">, оказывающих содействие в решении задач, возложенных на Управление, </w:t>
      </w:r>
      <w:r>
        <w:rPr>
          <w:spacing w:val="-4"/>
          <w:sz w:val="28"/>
          <w:szCs w:val="28"/>
        </w:rPr>
        <w:t xml:space="preserve"> за конкретный существенный вклад в развитие отрасли,</w:t>
      </w:r>
      <w:r>
        <w:rPr>
          <w:spacing w:val="-4"/>
          <w:sz w:val="28"/>
          <w:szCs w:val="28"/>
        </w:rPr>
        <w:t xml:space="preserve"> </w:t>
      </w:r>
      <w:r>
        <w:rPr>
          <w:spacing w:val="-4"/>
          <w:sz w:val="28"/>
          <w:szCs w:val="28"/>
        </w:rPr>
        <w:t xml:space="preserve">п р и к а з ы в а ю:</w:t>
      </w:r>
      <w:r>
        <w:rPr>
          <w:spacing w:val="-4"/>
          <w:sz w:val="28"/>
          <w:szCs w:val="28"/>
        </w:rPr>
      </w:r>
      <w:r>
        <w:rPr>
          <w:spacing w:val="-4"/>
          <w:sz w:val="28"/>
          <w:szCs w:val="28"/>
          <w:highlight w:val="none"/>
          <w14:ligatures w14:val="none"/>
        </w:rPr>
      </w:r>
    </w:p>
    <w:p>
      <w:pPr>
        <w:pStyle w:val="852"/>
        <w:ind w:firstLine="709"/>
        <w:jc w:val="both"/>
        <w:tabs>
          <w:tab w:val="left" w:pos="9923" w:leader="none"/>
        </w:tabs>
        <w:rPr>
          <w:sz w:val="28"/>
          <w:szCs w:val="28"/>
        </w:rPr>
      </w:pPr>
      <w:r>
        <w:rPr>
          <w:sz w:val="28"/>
          <w:szCs w:val="28"/>
        </w:rPr>
        <w:t xml:space="preserve">1. </w:t>
      </w:r>
      <w:r>
        <w:rPr>
          <w:sz w:val="28"/>
          <w:szCs w:val="28"/>
        </w:rPr>
        <w:t xml:space="preserve">Учредить ведомственные награды Управления:</w:t>
      </w:r>
      <w:r>
        <w:rPr>
          <w:sz w:val="28"/>
          <w:szCs w:val="28"/>
        </w:rPr>
      </w:r>
      <w:r>
        <w:rPr>
          <w:sz w:val="28"/>
          <w:szCs w:val="28"/>
        </w:rPr>
      </w:r>
    </w:p>
    <w:p>
      <w:pPr>
        <w:ind w:firstLine="720"/>
        <w:jc w:val="both"/>
        <w:tabs>
          <w:tab w:val="left" w:pos="9923" w:leader="none"/>
        </w:tabs>
        <w:rPr>
          <w:sz w:val="28"/>
          <w:szCs w:val="28"/>
        </w:rPr>
        <w:suppressLineNumbers w:val="0"/>
      </w:pPr>
      <w:r>
        <w:rPr>
          <w:sz w:val="28"/>
          <w:szCs w:val="28"/>
          <w:highlight w:val="none"/>
        </w:rPr>
        <w:t xml:space="preserve">Благодарность начальника Управления </w:t>
      </w:r>
      <w:r>
        <w:rPr>
          <w:sz w:val="28"/>
          <w:szCs w:val="28"/>
        </w:rPr>
        <w:t xml:space="preserve">записи актов гражданского состояния Кабинета Министров Республики Татарстан</w:t>
      </w:r>
      <w:r>
        <w:rPr>
          <w:sz w:val="28"/>
          <w:szCs w:val="28"/>
        </w:rPr>
        <w:t xml:space="preserve">;</w:t>
      </w:r>
      <w:r>
        <w:rPr>
          <w:sz w:val="28"/>
          <w:szCs w:val="28"/>
        </w:rPr>
      </w:r>
      <w:r>
        <w:rPr>
          <w:sz w:val="28"/>
          <w:szCs w:val="28"/>
        </w:rPr>
      </w:r>
    </w:p>
    <w:p>
      <w:pPr>
        <w:pStyle w:val="852"/>
        <w:ind w:firstLine="720"/>
        <w:jc w:val="both"/>
        <w:tabs>
          <w:tab w:val="left" w:pos="9923" w:leader="none"/>
        </w:tabs>
        <w:rPr>
          <w:sz w:val="28"/>
          <w:szCs w:val="28"/>
        </w:rPr>
        <w:suppressLineNumbers w:val="0"/>
      </w:pPr>
      <w:r>
        <w:rPr>
          <w:sz w:val="28"/>
          <w:szCs w:val="28"/>
        </w:rPr>
        <w:t xml:space="preserve">Почетную грамоту Управления </w:t>
      </w:r>
      <w:r>
        <w:rPr>
          <w:sz w:val="28"/>
          <w:szCs w:val="28"/>
        </w:rPr>
        <w:t xml:space="preserve">записи актов гражданского состояния Кабинета Министров Республики Татарстан</w:t>
      </w:r>
      <w:r>
        <w:rPr>
          <w:sz w:val="28"/>
          <w:szCs w:val="28"/>
        </w:rPr>
        <w:t xml:space="preserve">.</w:t>
      </w:r>
      <w:r>
        <w:rPr>
          <w:sz w:val="28"/>
          <w:szCs w:val="28"/>
        </w:rPr>
      </w:r>
    </w:p>
    <w:p>
      <w:pPr>
        <w:ind w:firstLine="709"/>
        <w:jc w:val="both"/>
        <w:tabs>
          <w:tab w:val="left" w:pos="9923" w:leader="none"/>
        </w:tabs>
        <w:rPr>
          <w:sz w:val="28"/>
          <w:szCs w:val="28"/>
          <w14:ligatures w14:val="none"/>
        </w:rPr>
      </w:pPr>
      <w:r>
        <w:rPr>
          <w:sz w:val="28"/>
          <w:szCs w:val="28"/>
        </w:rPr>
        <w:t xml:space="preserve">2. </w:t>
      </w:r>
      <w:r>
        <w:rPr>
          <w:sz w:val="28"/>
          <w:szCs w:val="28"/>
        </w:rPr>
        <w:t xml:space="preserve">Утвердить п</w:t>
      </w:r>
      <w:r>
        <w:rPr>
          <w:sz w:val="28"/>
          <w:szCs w:val="28"/>
        </w:rPr>
        <w:t xml:space="preserve">рилагаемые:</w:t>
      </w:r>
      <w:r>
        <w:rPr>
          <w:sz w:val="28"/>
          <w:szCs w:val="28"/>
        </w:rPr>
      </w:r>
      <w:r>
        <w:rPr>
          <w:sz w:val="28"/>
          <w:szCs w:val="28"/>
          <w14:ligatures w14:val="none"/>
        </w:rPr>
      </w:r>
    </w:p>
    <w:p>
      <w:pPr>
        <w:ind w:firstLine="709"/>
        <w:jc w:val="both"/>
        <w:tabs>
          <w:tab w:val="left" w:pos="9923" w:leader="none"/>
        </w:tabs>
        <w:rPr>
          <w:sz w:val="28"/>
          <w:szCs w:val="28"/>
          <w14:ligatures w14:val="none"/>
        </w:rPr>
      </w:pPr>
      <w:r>
        <w:rPr>
          <w:sz w:val="28"/>
          <w:szCs w:val="28"/>
        </w:rPr>
        <w:t xml:space="preserve">Положение о </w:t>
      </w:r>
      <w:r>
        <w:rPr>
          <w:sz w:val="28"/>
          <w:szCs w:val="28"/>
        </w:rPr>
        <w:t xml:space="preserve">Благодарности начальника Управления </w:t>
      </w:r>
      <w:r>
        <w:rPr>
          <w:sz w:val="28"/>
          <w:szCs w:val="28"/>
        </w:rPr>
        <w:t xml:space="preserve">записи актов гражданского состояния Кабинета Министров Республики Татарстан </w:t>
      </w:r>
      <w:r>
        <w:rPr>
          <w:sz w:val="28"/>
          <w:szCs w:val="28"/>
        </w:rPr>
        <w:t xml:space="preserve">(приложение № 1);</w:t>
      </w:r>
      <w:r>
        <w:rPr>
          <w:sz w:val="28"/>
          <w:szCs w:val="28"/>
          <w14:ligatures w14:val="none"/>
        </w:rPr>
      </w:r>
      <w:r>
        <w:rPr>
          <w:sz w:val="28"/>
          <w:szCs w:val="28"/>
          <w14:ligatures w14:val="none"/>
        </w:rPr>
      </w:r>
    </w:p>
    <w:p>
      <w:pPr>
        <w:ind w:firstLine="709"/>
        <w:jc w:val="both"/>
        <w:tabs>
          <w:tab w:val="left" w:pos="9923" w:leader="none"/>
        </w:tabs>
        <w:rPr>
          <w:sz w:val="28"/>
          <w:szCs w:val="28"/>
          <w14:ligatures w14:val="none"/>
        </w:rPr>
      </w:pPr>
      <w:r>
        <w:rPr>
          <w:sz w:val="28"/>
          <w:szCs w:val="28"/>
        </w:rPr>
        <w:t xml:space="preserve">Положение о Почетной грамоте Управления </w:t>
      </w:r>
      <w:r>
        <w:rPr>
          <w:sz w:val="28"/>
          <w:szCs w:val="28"/>
        </w:rPr>
      </w:r>
      <w:r>
        <w:rPr>
          <w:sz w:val="28"/>
          <w:szCs w:val="28"/>
        </w:rPr>
        <w:t xml:space="preserve">записи актов гражданского состояния Кабинета Министров Республики Татарстан</w:t>
      </w:r>
      <w:r/>
      <w:r>
        <w:rPr>
          <w:sz w:val="28"/>
          <w:szCs w:val="28"/>
        </w:rPr>
        <w:t xml:space="preserve"> (приложение № 2);</w:t>
      </w:r>
      <w:r>
        <w:rPr>
          <w:sz w:val="28"/>
          <w:szCs w:val="28"/>
        </w:rPr>
      </w:r>
      <w:r>
        <w:rPr>
          <w:sz w:val="28"/>
          <w:szCs w:val="28"/>
          <w14:ligatures w14:val="none"/>
        </w:rPr>
      </w:r>
    </w:p>
    <w:p>
      <w:pPr>
        <w:ind w:firstLine="709"/>
        <w:jc w:val="both"/>
        <w:tabs>
          <w:tab w:val="left" w:pos="9923" w:leader="none"/>
        </w:tabs>
        <w:rPr>
          <w:sz w:val="28"/>
          <w:szCs w:val="28"/>
          <w14:ligatures w14:val="none"/>
        </w:rPr>
      </w:pPr>
      <w:r>
        <w:rPr>
          <w:sz w:val="28"/>
          <w:szCs w:val="28"/>
        </w:rPr>
        <w:t xml:space="preserve">Форму представления к награждению ведомственной наградой Управления </w:t>
      </w:r>
      <w:r>
        <w:rPr>
          <w:sz w:val="28"/>
          <w:szCs w:val="28"/>
        </w:rPr>
      </w:r>
      <w:r>
        <w:rPr>
          <w:sz w:val="28"/>
          <w:szCs w:val="28"/>
        </w:rPr>
        <w:t xml:space="preserve">записи актов гражданского состояния Кабинета Министров Республики Татарстан</w:t>
      </w:r>
      <w:r/>
      <w:r>
        <w:rPr>
          <w:sz w:val="28"/>
          <w:szCs w:val="28"/>
        </w:rPr>
        <w:t xml:space="preserve"> (приложение № 3);</w:t>
      </w:r>
      <w:r>
        <w:rPr>
          <w:sz w:val="28"/>
          <w:szCs w:val="28"/>
        </w:rPr>
      </w:r>
      <w:r>
        <w:rPr>
          <w:sz w:val="28"/>
          <w:szCs w:val="28"/>
          <w14:ligatures w14:val="none"/>
        </w:rPr>
      </w:r>
    </w:p>
    <w:p>
      <w:pPr>
        <w:ind w:firstLine="709"/>
        <w:jc w:val="both"/>
        <w:tabs>
          <w:tab w:val="left" w:pos="9923" w:leader="none"/>
        </w:tabs>
        <w:rPr>
          <w:sz w:val="28"/>
          <w:szCs w:val="28"/>
          <w14:ligatures w14:val="none"/>
        </w:rPr>
      </w:pPr>
      <w:r>
        <w:rPr>
          <w:sz w:val="28"/>
          <w:szCs w:val="28"/>
        </w:rPr>
      </w:r>
      <w:r>
        <w:rPr>
          <w:sz w:val="28"/>
          <w:szCs w:val="28"/>
        </w:rPr>
        <w:t xml:space="preserve">Форму журнала учета лиц, награждаемых</w:t>
      </w:r>
      <w:r>
        <w:rPr>
          <w:sz w:val="28"/>
          <w:szCs w:val="28"/>
        </w:rPr>
        <w:t xml:space="preserve"> ведомственными наградами Управления </w:t>
      </w:r>
      <w:r>
        <w:rPr>
          <w:sz w:val="28"/>
          <w:szCs w:val="28"/>
        </w:rPr>
      </w:r>
      <w:r>
        <w:rPr>
          <w:sz w:val="28"/>
          <w:szCs w:val="28"/>
        </w:rPr>
        <w:t xml:space="preserve">записи актов гражданского состояния Кабинета Министров Республики Татарстан</w:t>
      </w:r>
      <w:r>
        <w:rPr>
          <w:sz w:val="28"/>
          <w:szCs w:val="28"/>
        </w:rPr>
        <w:t xml:space="preserve"> (</w:t>
      </w:r>
      <w:r>
        <w:rPr>
          <w:sz w:val="28"/>
          <w:szCs w:val="28"/>
        </w:rPr>
        <w:t xml:space="preserve">приложение № 4</w:t>
      </w:r>
      <w:r>
        <w:rPr>
          <w:sz w:val="28"/>
          <w:szCs w:val="28"/>
        </w:rPr>
        <w:t xml:space="preserve">).</w:t>
      </w:r>
      <w:r>
        <w:rPr>
          <w:sz w:val="28"/>
          <w:szCs w:val="28"/>
        </w:rPr>
      </w:r>
      <w:r>
        <w:rPr>
          <w:sz w:val="28"/>
          <w:szCs w:val="28"/>
        </w:rPr>
      </w:r>
    </w:p>
    <w:p>
      <w:pPr>
        <w:ind w:firstLine="709"/>
        <w:jc w:val="both"/>
        <w:tabs>
          <w:tab w:val="left" w:pos="9923" w:leader="none"/>
        </w:tabs>
        <w:rPr>
          <w:sz w:val="28"/>
          <w:szCs w:val="28"/>
          <w14:ligatures w14:val="none"/>
        </w:rPr>
      </w:pPr>
      <w:r>
        <w:rPr>
          <w:sz w:val="28"/>
          <w:szCs w:val="28"/>
        </w:rPr>
        <w:t xml:space="preserve">3. Контроль </w:t>
      </w:r>
      <w:r>
        <w:rPr>
          <w:sz w:val="28"/>
          <w:szCs w:val="28"/>
        </w:rPr>
        <w:t xml:space="preserve">за исполнением</w:t>
      </w:r>
      <w:r>
        <w:rPr>
          <w:sz w:val="28"/>
          <w:szCs w:val="28"/>
        </w:rPr>
        <w:t xml:space="preserve"> настоящего приказа оставляю за собой</w:t>
      </w:r>
      <w:r>
        <w:rPr>
          <w:sz w:val="28"/>
          <w:szCs w:val="28"/>
        </w:rPr>
        <w:t xml:space="preserve">.</w:t>
      </w:r>
      <w:r>
        <w:rPr>
          <w:sz w:val="28"/>
          <w:szCs w:val="28"/>
        </w:rPr>
      </w:r>
      <w:r>
        <w:rPr>
          <w:sz w:val="28"/>
          <w:szCs w:val="28"/>
          <w14:ligatures w14:val="none"/>
        </w:rPr>
      </w:r>
    </w:p>
    <w:p>
      <w:pPr>
        <w:ind w:firstLine="709"/>
        <w:jc w:val="both"/>
        <w:tabs>
          <w:tab w:val="left" w:pos="9923" w:leader="none"/>
        </w:tabs>
        <w:rPr>
          <w:sz w:val="28"/>
          <w:szCs w:val="28"/>
          <w14:ligatures w14:val="none"/>
        </w:rPr>
      </w:pPr>
      <w:r>
        <w:rPr>
          <w:sz w:val="28"/>
          <w:szCs w:val="28"/>
        </w:rPr>
      </w:r>
      <w:r>
        <w:rPr>
          <w:sz w:val="28"/>
          <w:szCs w:val="28"/>
        </w:rPr>
      </w:r>
      <w:r>
        <w:rPr>
          <w:sz w:val="28"/>
          <w:szCs w:val="28"/>
          <w14:ligatures w14:val="none"/>
        </w:rPr>
      </w:r>
    </w:p>
    <w:p>
      <w:pPr>
        <w:ind w:firstLine="709"/>
        <w:jc w:val="both"/>
        <w:tabs>
          <w:tab w:val="left" w:pos="9923" w:leader="none"/>
        </w:tabs>
        <w:rPr>
          <w:sz w:val="28"/>
          <w:szCs w:val="28"/>
          <w14:ligatures w14:val="none"/>
        </w:rPr>
      </w:pPr>
      <w:r>
        <w:rPr>
          <w:sz w:val="28"/>
          <w:szCs w:val="28"/>
        </w:rPr>
      </w:r>
      <w:r>
        <w:rPr>
          <w:sz w:val="28"/>
          <w:szCs w:val="28"/>
        </w:rPr>
      </w:r>
      <w:r>
        <w:rPr>
          <w:sz w:val="28"/>
          <w:szCs w:val="28"/>
          <w14:ligatures w14:val="none"/>
        </w:rPr>
      </w:r>
    </w:p>
    <w:p>
      <w:pPr>
        <w:pStyle w:val="852"/>
        <w:jc w:val="both"/>
        <w:rPr>
          <w:b/>
          <w:sz w:val="28"/>
          <w:szCs w:val="28"/>
        </w:rPr>
      </w:pPr>
      <w:r>
        <w:rPr>
          <w:b/>
          <w:sz w:val="28"/>
          <w:szCs w:val="28"/>
        </w:rPr>
      </w:r>
      <w:r>
        <w:rPr>
          <w:b/>
          <w:sz w:val="28"/>
          <w:szCs w:val="28"/>
        </w:rPr>
      </w:r>
      <w:r>
        <w:rPr>
          <w:b/>
          <w:sz w:val="28"/>
          <w:szCs w:val="28"/>
        </w:rPr>
      </w:r>
    </w:p>
    <w:p>
      <w:pPr>
        <w:pStyle w:val="852"/>
        <w:jc w:val="both"/>
        <w:rPr>
          <w:b/>
          <w:sz w:val="28"/>
          <w:szCs w:val="28"/>
        </w:rPr>
      </w:pPr>
      <w:r>
        <w:rPr>
          <w:b/>
          <w:sz w:val="28"/>
          <w:szCs w:val="28"/>
        </w:rPr>
        <w:t xml:space="preserve">Начальник Управления                   </w:t>
      </w:r>
      <w:r>
        <w:rPr>
          <w:b/>
          <w:sz w:val="28"/>
          <w:szCs w:val="28"/>
        </w:rPr>
        <w:t xml:space="preserve">                </w:t>
      </w:r>
      <w:r>
        <w:rPr>
          <w:b/>
          <w:sz w:val="28"/>
          <w:szCs w:val="28"/>
        </w:rPr>
        <w:t xml:space="preserve">                   </w:t>
      </w:r>
      <w:r>
        <w:rPr>
          <w:b/>
          <w:sz w:val="28"/>
          <w:szCs w:val="28"/>
        </w:rPr>
        <w:t xml:space="preserve">       </w:t>
      </w:r>
      <w:r>
        <w:rPr>
          <w:b/>
          <w:sz w:val="28"/>
          <w:szCs w:val="28"/>
        </w:rPr>
        <w:t xml:space="preserve">      </w:t>
      </w:r>
      <w:r>
        <w:rPr>
          <w:b/>
          <w:sz w:val="28"/>
          <w:szCs w:val="28"/>
        </w:rPr>
        <w:t xml:space="preserve">Э.Ф.Ахметова</w:t>
      </w:r>
      <w:r>
        <w:rPr>
          <w:b/>
          <w:sz w:val="28"/>
          <w:szCs w:val="28"/>
        </w:rPr>
      </w:r>
      <w:r>
        <w:rPr>
          <w:b/>
          <w:sz w:val="28"/>
          <w:szCs w:val="28"/>
        </w:rPr>
      </w:r>
    </w:p>
    <w:p>
      <w:pPr>
        <w:ind w:left="0"/>
        <w:jc w:val="both"/>
        <w:rPr>
          <w:rStyle w:val="895"/>
          <w:sz w:val="24"/>
          <w:szCs w:val="24"/>
          <w:highlight w:val="none"/>
        </w:rPr>
      </w:pPr>
      <w:r>
        <w:rPr>
          <w:rStyle w:val="895"/>
          <w:sz w:val="24"/>
          <w:szCs w:val="28"/>
          <w:highlight w:val="none"/>
        </w:rPr>
      </w: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p>
      <w:pPr>
        <w:ind w:left="6480"/>
        <w:jc w:val="both"/>
        <w:rPr>
          <w:rStyle w:val="895"/>
          <w:sz w:val="24"/>
          <w:szCs w:val="24"/>
          <w:highlight w:val="none"/>
        </w:rPr>
      </w:pPr>
      <w:r>
        <w:rPr>
          <w:rStyle w:val="895"/>
          <w:sz w:val="24"/>
          <w:szCs w:val="24"/>
          <w:highlight w:val="none"/>
        </w:rPr>
      </w:r>
      <w:r>
        <w:rPr>
          <w:rStyle w:val="895"/>
          <w:sz w:val="24"/>
          <w:szCs w:val="24"/>
          <w:highlight w:val="none"/>
        </w:rPr>
      </w:r>
    </w:p>
    <w:sectPr>
      <w:footnotePr/>
      <w:endnotePr/>
      <w:type w:val="nextPage"/>
      <w:pgSz w:w="11906" w:h="16838" w:orient="portrait"/>
      <w:pgMar w:top="1134" w:right="1134" w:bottom="1134"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Times New Roman">
    <w:panose1 w:val="02020603050405020304"/>
  </w:font>
  <w:font w:name="Calibri">
    <w:panose1 w:val="020F0502020204030204"/>
  </w:font>
  <w:font w:name="Baltica">
    <w:panose1 w:val="02000603000000000000"/>
  </w:font>
  <w:font w:name="Tahoma">
    <w:panose1 w:val="020B0604030504040204"/>
  </w:font>
  <w:font w:name="Courier New">
    <w:panose1 w:val="02070409020205020404"/>
  </w:font>
  <w:font w:name="SL_Times New Roman">
    <w:panose1 w:val="02000603000000000000"/>
  </w:font>
  <w:font w:name="Tatar School Book">
    <w:panose1 w:val="02000603000000000000"/>
  </w:font>
  <w:font w:name="T_Baltica">
    <w:panose1 w:val="02000603000000000000"/>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867"/>
      <w:isLgl w:val="false"/>
      <w:suff w:val="tab"/>
      <w:lvlText w:val=""/>
      <w:lvlJc w:val="left"/>
      <w:pPr>
        <w:ind w:left="360" w:hanging="360"/>
        <w:tabs>
          <w:tab w:val="num" w:pos="360"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
    <w:multiLevelType w:val="hybridMultilevel"/>
    <w:lvl w:ilvl="0">
      <w:start w:val="2"/>
      <w:numFmt w:val="decimal"/>
      <w:isLgl w:val="false"/>
      <w:suff w:val="tab"/>
      <w:lvlText w:val="%1."/>
      <w:lvlJc w:val="left"/>
      <w:pPr>
        <w:ind w:left="562" w:hanging="420"/>
      </w:pPr>
    </w:lvl>
    <w:lvl w:ilvl="1">
      <w:start w:val="1"/>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3">
    <w:multiLevelType w:val="hybridMultilevel"/>
    <w:lvl w:ilvl="0">
      <w:start w:val="1"/>
      <w:numFmt w:val="decimal"/>
      <w:isLgl w:val="false"/>
      <w:suff w:val="tab"/>
      <w:lvlText w:val="%1."/>
      <w:lvlJc w:val="left"/>
      <w:pPr>
        <w:ind w:left="1070" w:hanging="360"/>
      </w:pPr>
      <w:rPr>
        <w:b w:val="0"/>
      </w:rPr>
    </w:lvl>
    <w:lvl w:ilvl="1">
      <w:start w:val="1"/>
      <w:numFmt w:val="decimal"/>
      <w:isLgl w:val="false"/>
      <w:suff w:val="tab"/>
      <w:lvlText w:val="%1.%2"/>
      <w:lvlJc w:val="left"/>
      <w:pPr>
        <w:ind w:left="1070" w:hanging="360"/>
      </w:pPr>
    </w:lvl>
    <w:lvl w:ilvl="2">
      <w:start w:val="1"/>
      <w:numFmt w:val="decimal"/>
      <w:isLgl w:val="false"/>
      <w:suff w:val="tab"/>
      <w:lvlText w:val="%1.%2.%3"/>
      <w:lvlJc w:val="left"/>
      <w:pPr>
        <w:ind w:left="1430" w:hanging="720"/>
      </w:pPr>
    </w:lvl>
    <w:lvl w:ilvl="3">
      <w:start w:val="1"/>
      <w:numFmt w:val="decimal"/>
      <w:isLgl w:val="false"/>
      <w:suff w:val="tab"/>
      <w:lvlText w:val="%1.%2.%3.%4"/>
      <w:lvlJc w:val="left"/>
      <w:pPr>
        <w:ind w:left="1790" w:hanging="1080"/>
      </w:pPr>
    </w:lvl>
    <w:lvl w:ilvl="4">
      <w:start w:val="1"/>
      <w:numFmt w:val="decimal"/>
      <w:isLgl w:val="false"/>
      <w:suff w:val="tab"/>
      <w:lvlText w:val="%1.%2.%3.%4.%5"/>
      <w:lvlJc w:val="left"/>
      <w:pPr>
        <w:ind w:left="1790" w:hanging="1080"/>
      </w:pPr>
    </w:lvl>
    <w:lvl w:ilvl="5">
      <w:start w:val="1"/>
      <w:numFmt w:val="decimal"/>
      <w:isLgl w:val="false"/>
      <w:suff w:val="tab"/>
      <w:lvlText w:val="%1.%2.%3.%4.%5.%6"/>
      <w:lvlJc w:val="left"/>
      <w:pPr>
        <w:ind w:left="2150" w:hanging="1440"/>
      </w:pPr>
    </w:lvl>
    <w:lvl w:ilvl="6">
      <w:start w:val="1"/>
      <w:numFmt w:val="decimal"/>
      <w:isLgl w:val="false"/>
      <w:suff w:val="tab"/>
      <w:lvlText w:val="%1.%2.%3.%4.%5.%6.%7"/>
      <w:lvlJc w:val="left"/>
      <w:pPr>
        <w:ind w:left="2150" w:hanging="1440"/>
      </w:pPr>
    </w:lvl>
    <w:lvl w:ilvl="7">
      <w:start w:val="1"/>
      <w:numFmt w:val="decimal"/>
      <w:isLgl w:val="false"/>
      <w:suff w:val="tab"/>
      <w:lvlText w:val="%1.%2.%3.%4.%5.%6.%7.%8"/>
      <w:lvlJc w:val="left"/>
      <w:pPr>
        <w:ind w:left="2510" w:hanging="1800"/>
      </w:pPr>
    </w:lvl>
    <w:lvl w:ilvl="8">
      <w:start w:val="1"/>
      <w:numFmt w:val="decimal"/>
      <w:isLgl w:val="false"/>
      <w:suff w:val="tab"/>
      <w:lvlText w:val="%1.%2.%3.%4.%5.%6.%7.%8.%9"/>
      <w:lvlJc w:val="left"/>
      <w:pPr>
        <w:ind w:left="2870" w:hanging="2160"/>
      </w:pPr>
    </w:lvl>
  </w:abstractNum>
  <w:abstractNum w:abstractNumId="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1321" w:hanging="360"/>
      </w:pPr>
      <w:rPr>
        <w:rFonts w:ascii="Symbol" w:hAnsi="Symbol"/>
      </w:rPr>
    </w:lvl>
    <w:lvl w:ilvl="1">
      <w:start w:val="1"/>
      <w:numFmt w:val="bullet"/>
      <w:isLgl w:val="false"/>
      <w:suff w:val="tab"/>
      <w:lvlText w:val="o"/>
      <w:lvlJc w:val="left"/>
      <w:pPr>
        <w:ind w:left="2041" w:hanging="360"/>
      </w:pPr>
      <w:rPr>
        <w:rFonts w:ascii="Courier New" w:hAnsi="Courier New" w:cs="Courier New"/>
      </w:rPr>
    </w:lvl>
    <w:lvl w:ilvl="2">
      <w:start w:val="1"/>
      <w:numFmt w:val="bullet"/>
      <w:isLgl w:val="false"/>
      <w:suff w:val="tab"/>
      <w:lvlText w:val=""/>
      <w:lvlJc w:val="left"/>
      <w:pPr>
        <w:ind w:left="2761" w:hanging="360"/>
      </w:pPr>
      <w:rPr>
        <w:rFonts w:ascii="Wingdings" w:hAnsi="Wingdings"/>
      </w:rPr>
    </w:lvl>
    <w:lvl w:ilvl="3">
      <w:start w:val="1"/>
      <w:numFmt w:val="bullet"/>
      <w:isLgl w:val="false"/>
      <w:suff w:val="tab"/>
      <w:lvlText w:val=""/>
      <w:lvlJc w:val="left"/>
      <w:pPr>
        <w:ind w:left="3481" w:hanging="360"/>
      </w:pPr>
      <w:rPr>
        <w:rFonts w:ascii="Symbol" w:hAnsi="Symbol"/>
      </w:rPr>
    </w:lvl>
    <w:lvl w:ilvl="4">
      <w:start w:val="1"/>
      <w:numFmt w:val="bullet"/>
      <w:isLgl w:val="false"/>
      <w:suff w:val="tab"/>
      <w:lvlText w:val="o"/>
      <w:lvlJc w:val="left"/>
      <w:pPr>
        <w:ind w:left="4201" w:hanging="360"/>
      </w:pPr>
      <w:rPr>
        <w:rFonts w:ascii="Courier New" w:hAnsi="Courier New" w:cs="Courier New"/>
      </w:rPr>
    </w:lvl>
    <w:lvl w:ilvl="5">
      <w:start w:val="1"/>
      <w:numFmt w:val="bullet"/>
      <w:isLgl w:val="false"/>
      <w:suff w:val="tab"/>
      <w:lvlText w:val=""/>
      <w:lvlJc w:val="left"/>
      <w:pPr>
        <w:ind w:left="4921" w:hanging="360"/>
      </w:pPr>
      <w:rPr>
        <w:rFonts w:ascii="Wingdings" w:hAnsi="Wingdings"/>
      </w:rPr>
    </w:lvl>
    <w:lvl w:ilvl="6">
      <w:start w:val="1"/>
      <w:numFmt w:val="bullet"/>
      <w:isLgl w:val="false"/>
      <w:suff w:val="tab"/>
      <w:lvlText w:val=""/>
      <w:lvlJc w:val="left"/>
      <w:pPr>
        <w:ind w:left="5641" w:hanging="360"/>
      </w:pPr>
      <w:rPr>
        <w:rFonts w:ascii="Symbol" w:hAnsi="Symbol"/>
      </w:rPr>
    </w:lvl>
    <w:lvl w:ilvl="7">
      <w:start w:val="1"/>
      <w:numFmt w:val="bullet"/>
      <w:isLgl w:val="false"/>
      <w:suff w:val="tab"/>
      <w:lvlText w:val="o"/>
      <w:lvlJc w:val="left"/>
      <w:pPr>
        <w:ind w:left="6361" w:hanging="360"/>
      </w:pPr>
      <w:rPr>
        <w:rFonts w:ascii="Courier New" w:hAnsi="Courier New" w:cs="Courier New"/>
      </w:rPr>
    </w:lvl>
    <w:lvl w:ilvl="8">
      <w:start w:val="1"/>
      <w:numFmt w:val="bullet"/>
      <w:isLgl w:val="false"/>
      <w:suff w:val="tab"/>
      <w:lvlText w:val=""/>
      <w:lvlJc w:val="left"/>
      <w:pPr>
        <w:ind w:left="7081" w:hanging="360"/>
      </w:pPr>
      <w:rPr>
        <w:rFonts w:ascii="Wingdings" w:hAnsi="Wingdings"/>
      </w:rPr>
    </w:lvl>
  </w:abstractNum>
  <w:abstractNum w:abstractNumId="7">
    <w:multiLevelType w:val="hybridMultilevel"/>
    <w:lvl w:ilvl="0">
      <w:start w:val="1"/>
      <w:numFmt w:val="decimal"/>
      <w:isLgl w:val="false"/>
      <w:suff w:val="tab"/>
      <w:lvlText w:val="%1."/>
      <w:lvlJc w:val="left"/>
      <w:pPr>
        <w:ind w:left="2138" w:hanging="360"/>
      </w:pPr>
    </w:lvl>
    <w:lvl w:ilvl="1">
      <w:start w:val="1"/>
      <w:numFmt w:val="decimal"/>
      <w:isLgl w:val="false"/>
      <w:suff w:val="tab"/>
      <w:lvlText w:val="%1.%2."/>
      <w:lvlJc w:val="left"/>
      <w:pPr>
        <w:ind w:left="2498" w:hanging="720"/>
      </w:pPr>
    </w:lvl>
    <w:lvl w:ilvl="2">
      <w:start w:val="1"/>
      <w:numFmt w:val="decimal"/>
      <w:isLgl w:val="false"/>
      <w:suff w:val="tab"/>
      <w:lvlText w:val="%1.%2.%3."/>
      <w:lvlJc w:val="left"/>
      <w:pPr>
        <w:ind w:left="2498" w:hanging="720"/>
      </w:pPr>
    </w:lvl>
    <w:lvl w:ilvl="3">
      <w:start w:val="1"/>
      <w:numFmt w:val="decimal"/>
      <w:isLgl w:val="false"/>
      <w:suff w:val="tab"/>
      <w:lvlText w:val="%1.%2.%3.%4."/>
      <w:lvlJc w:val="left"/>
      <w:pPr>
        <w:ind w:left="2858" w:hanging="1080"/>
      </w:pPr>
    </w:lvl>
    <w:lvl w:ilvl="4">
      <w:start w:val="1"/>
      <w:numFmt w:val="decimal"/>
      <w:isLgl w:val="false"/>
      <w:suff w:val="tab"/>
      <w:lvlText w:val="%1.%2.%3.%4.%5."/>
      <w:lvlJc w:val="left"/>
      <w:pPr>
        <w:ind w:left="2858" w:hanging="1080"/>
      </w:pPr>
    </w:lvl>
    <w:lvl w:ilvl="5">
      <w:start w:val="1"/>
      <w:numFmt w:val="decimal"/>
      <w:isLgl w:val="false"/>
      <w:suff w:val="tab"/>
      <w:lvlText w:val="%1.%2.%3.%4.%5.%6."/>
      <w:lvlJc w:val="left"/>
      <w:pPr>
        <w:ind w:left="3218" w:hanging="1440"/>
      </w:pPr>
    </w:lvl>
    <w:lvl w:ilvl="6">
      <w:start w:val="1"/>
      <w:numFmt w:val="decimal"/>
      <w:isLgl w:val="false"/>
      <w:suff w:val="tab"/>
      <w:lvlText w:val="%1.%2.%3.%4.%5.%6.%7."/>
      <w:lvlJc w:val="left"/>
      <w:pPr>
        <w:ind w:left="3578" w:hanging="1800"/>
      </w:pPr>
    </w:lvl>
    <w:lvl w:ilvl="7">
      <w:start w:val="1"/>
      <w:numFmt w:val="decimal"/>
      <w:isLgl w:val="false"/>
      <w:suff w:val="tab"/>
      <w:lvlText w:val="%1.%2.%3.%4.%5.%6.%7.%8."/>
      <w:lvlJc w:val="left"/>
      <w:pPr>
        <w:ind w:left="3578" w:hanging="1800"/>
      </w:pPr>
    </w:lvl>
    <w:lvl w:ilvl="8">
      <w:start w:val="1"/>
      <w:numFmt w:val="decimal"/>
      <w:isLgl w:val="false"/>
      <w:suff w:val="tab"/>
      <w:lvlText w:val="%1.%2.%3.%4.%5.%6.%7.%8.%9."/>
      <w:lvlJc w:val="left"/>
      <w:pPr>
        <w:ind w:left="3938" w:hanging="2160"/>
      </w:p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
      <w:lvlJc w:val="left"/>
      <w:pPr>
        <w:ind w:left="1440" w:hanging="360"/>
      </w:pPr>
      <w:rPr>
        <w:rFonts w:ascii="Symbol" w:hAnsi="Symbol"/>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4"/>
  </w:num>
  <w:num w:numId="8">
    <w:abstractNumId w:val="5"/>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4">
    <w:name w:val="Heading 1"/>
    <w:basedOn w:val="852"/>
    <w:next w:val="852"/>
    <w:link w:val="675"/>
    <w:uiPriority w:val="9"/>
    <w:qFormat/>
    <w:pPr>
      <w:keepLines/>
      <w:keepNext/>
      <w:spacing w:before="480" w:after="200"/>
      <w:outlineLvl w:val="0"/>
    </w:pPr>
    <w:rPr>
      <w:rFonts w:ascii="Arial" w:hAnsi="Arial" w:eastAsia="Arial" w:cs="Arial"/>
      <w:sz w:val="40"/>
      <w:szCs w:val="40"/>
    </w:rPr>
  </w:style>
  <w:style w:type="character" w:styleId="675">
    <w:name w:val="Heading 1 Char"/>
    <w:link w:val="674"/>
    <w:uiPriority w:val="9"/>
    <w:rPr>
      <w:rFonts w:ascii="Arial" w:hAnsi="Arial" w:eastAsia="Arial" w:cs="Arial"/>
      <w:sz w:val="40"/>
      <w:szCs w:val="40"/>
    </w:rPr>
  </w:style>
  <w:style w:type="paragraph" w:styleId="676">
    <w:name w:val="Heading 2"/>
    <w:basedOn w:val="852"/>
    <w:next w:val="852"/>
    <w:link w:val="677"/>
    <w:uiPriority w:val="9"/>
    <w:unhideWhenUsed/>
    <w:qFormat/>
    <w:pPr>
      <w:keepLines/>
      <w:keepNext/>
      <w:spacing w:before="360" w:after="200"/>
      <w:outlineLvl w:val="1"/>
    </w:pPr>
    <w:rPr>
      <w:rFonts w:ascii="Arial" w:hAnsi="Arial" w:eastAsia="Arial" w:cs="Arial"/>
      <w:sz w:val="34"/>
    </w:rPr>
  </w:style>
  <w:style w:type="character" w:styleId="677">
    <w:name w:val="Heading 2 Char"/>
    <w:link w:val="676"/>
    <w:uiPriority w:val="9"/>
    <w:rPr>
      <w:rFonts w:ascii="Arial" w:hAnsi="Arial" w:eastAsia="Arial" w:cs="Arial"/>
      <w:sz w:val="34"/>
    </w:rPr>
  </w:style>
  <w:style w:type="paragraph" w:styleId="678">
    <w:name w:val="Heading 3"/>
    <w:basedOn w:val="852"/>
    <w:next w:val="852"/>
    <w:link w:val="679"/>
    <w:uiPriority w:val="9"/>
    <w:unhideWhenUsed/>
    <w:qFormat/>
    <w:pPr>
      <w:keepLines/>
      <w:keepNext/>
      <w:spacing w:before="320" w:after="200"/>
      <w:outlineLvl w:val="2"/>
    </w:pPr>
    <w:rPr>
      <w:rFonts w:ascii="Arial" w:hAnsi="Arial" w:eastAsia="Arial" w:cs="Arial"/>
      <w:sz w:val="30"/>
      <w:szCs w:val="30"/>
    </w:rPr>
  </w:style>
  <w:style w:type="character" w:styleId="679">
    <w:name w:val="Heading 3 Char"/>
    <w:link w:val="678"/>
    <w:uiPriority w:val="9"/>
    <w:rPr>
      <w:rFonts w:ascii="Arial" w:hAnsi="Arial" w:eastAsia="Arial" w:cs="Arial"/>
      <w:sz w:val="30"/>
      <w:szCs w:val="30"/>
    </w:rPr>
  </w:style>
  <w:style w:type="paragraph" w:styleId="680">
    <w:name w:val="Heading 4"/>
    <w:basedOn w:val="852"/>
    <w:next w:val="852"/>
    <w:link w:val="681"/>
    <w:uiPriority w:val="9"/>
    <w:unhideWhenUsed/>
    <w:qFormat/>
    <w:pPr>
      <w:keepLines/>
      <w:keepNext/>
      <w:spacing w:before="320" w:after="200"/>
      <w:outlineLvl w:val="3"/>
    </w:pPr>
    <w:rPr>
      <w:rFonts w:ascii="Arial" w:hAnsi="Arial" w:eastAsia="Arial" w:cs="Arial"/>
      <w:b/>
      <w:bCs/>
      <w:sz w:val="26"/>
      <w:szCs w:val="26"/>
    </w:rPr>
  </w:style>
  <w:style w:type="character" w:styleId="681">
    <w:name w:val="Heading 4 Char"/>
    <w:link w:val="680"/>
    <w:uiPriority w:val="9"/>
    <w:rPr>
      <w:rFonts w:ascii="Arial" w:hAnsi="Arial" w:eastAsia="Arial" w:cs="Arial"/>
      <w:b/>
      <w:bCs/>
      <w:sz w:val="26"/>
      <w:szCs w:val="26"/>
    </w:rPr>
  </w:style>
  <w:style w:type="paragraph" w:styleId="682">
    <w:name w:val="Heading 5"/>
    <w:basedOn w:val="852"/>
    <w:next w:val="852"/>
    <w:link w:val="683"/>
    <w:uiPriority w:val="9"/>
    <w:unhideWhenUsed/>
    <w:qFormat/>
    <w:pPr>
      <w:keepLines/>
      <w:keepNext/>
      <w:spacing w:before="320" w:after="200"/>
      <w:outlineLvl w:val="4"/>
    </w:pPr>
    <w:rPr>
      <w:rFonts w:ascii="Arial" w:hAnsi="Arial" w:eastAsia="Arial" w:cs="Arial"/>
      <w:b/>
      <w:bCs/>
      <w:sz w:val="24"/>
      <w:szCs w:val="24"/>
    </w:rPr>
  </w:style>
  <w:style w:type="character" w:styleId="683">
    <w:name w:val="Heading 5 Char"/>
    <w:link w:val="682"/>
    <w:uiPriority w:val="9"/>
    <w:rPr>
      <w:rFonts w:ascii="Arial" w:hAnsi="Arial" w:eastAsia="Arial" w:cs="Arial"/>
      <w:b/>
      <w:bCs/>
      <w:sz w:val="24"/>
      <w:szCs w:val="24"/>
    </w:rPr>
  </w:style>
  <w:style w:type="paragraph" w:styleId="684">
    <w:name w:val="Heading 6"/>
    <w:basedOn w:val="852"/>
    <w:next w:val="852"/>
    <w:link w:val="685"/>
    <w:uiPriority w:val="9"/>
    <w:unhideWhenUsed/>
    <w:qFormat/>
    <w:pPr>
      <w:keepLines/>
      <w:keepNext/>
      <w:spacing w:before="320" w:after="200"/>
      <w:outlineLvl w:val="5"/>
    </w:pPr>
    <w:rPr>
      <w:rFonts w:ascii="Arial" w:hAnsi="Arial" w:eastAsia="Arial" w:cs="Arial"/>
      <w:b/>
      <w:bCs/>
      <w:sz w:val="22"/>
      <w:szCs w:val="22"/>
    </w:rPr>
  </w:style>
  <w:style w:type="character" w:styleId="685">
    <w:name w:val="Heading 6 Char"/>
    <w:link w:val="684"/>
    <w:uiPriority w:val="9"/>
    <w:rPr>
      <w:rFonts w:ascii="Arial" w:hAnsi="Arial" w:eastAsia="Arial" w:cs="Arial"/>
      <w:b/>
      <w:bCs/>
      <w:sz w:val="22"/>
      <w:szCs w:val="22"/>
    </w:rPr>
  </w:style>
  <w:style w:type="paragraph" w:styleId="686">
    <w:name w:val="Heading 7"/>
    <w:basedOn w:val="852"/>
    <w:next w:val="852"/>
    <w:link w:val="687"/>
    <w:uiPriority w:val="9"/>
    <w:unhideWhenUsed/>
    <w:qFormat/>
    <w:pPr>
      <w:keepLines/>
      <w:keepNext/>
      <w:spacing w:before="320" w:after="200"/>
      <w:outlineLvl w:val="6"/>
    </w:pPr>
    <w:rPr>
      <w:rFonts w:ascii="Arial" w:hAnsi="Arial" w:eastAsia="Arial" w:cs="Arial"/>
      <w:b/>
      <w:bCs/>
      <w:i/>
      <w:iCs/>
      <w:sz w:val="22"/>
      <w:szCs w:val="22"/>
    </w:rPr>
  </w:style>
  <w:style w:type="character" w:styleId="687">
    <w:name w:val="Heading 7 Char"/>
    <w:link w:val="686"/>
    <w:uiPriority w:val="9"/>
    <w:rPr>
      <w:rFonts w:ascii="Arial" w:hAnsi="Arial" w:eastAsia="Arial" w:cs="Arial"/>
      <w:b/>
      <w:bCs/>
      <w:i/>
      <w:iCs/>
      <w:sz w:val="22"/>
      <w:szCs w:val="22"/>
    </w:rPr>
  </w:style>
  <w:style w:type="paragraph" w:styleId="688">
    <w:name w:val="Heading 8"/>
    <w:basedOn w:val="852"/>
    <w:next w:val="852"/>
    <w:link w:val="689"/>
    <w:uiPriority w:val="9"/>
    <w:unhideWhenUsed/>
    <w:qFormat/>
    <w:pPr>
      <w:keepLines/>
      <w:keepNext/>
      <w:spacing w:before="320" w:after="200"/>
      <w:outlineLvl w:val="7"/>
    </w:pPr>
    <w:rPr>
      <w:rFonts w:ascii="Arial" w:hAnsi="Arial" w:eastAsia="Arial" w:cs="Arial"/>
      <w:i/>
      <w:iCs/>
      <w:sz w:val="22"/>
      <w:szCs w:val="22"/>
    </w:rPr>
  </w:style>
  <w:style w:type="character" w:styleId="689">
    <w:name w:val="Heading 8 Char"/>
    <w:link w:val="688"/>
    <w:uiPriority w:val="9"/>
    <w:rPr>
      <w:rFonts w:ascii="Arial" w:hAnsi="Arial" w:eastAsia="Arial" w:cs="Arial"/>
      <w:i/>
      <w:iCs/>
      <w:sz w:val="22"/>
      <w:szCs w:val="22"/>
    </w:rPr>
  </w:style>
  <w:style w:type="paragraph" w:styleId="690">
    <w:name w:val="Heading 9"/>
    <w:basedOn w:val="852"/>
    <w:next w:val="852"/>
    <w:link w:val="691"/>
    <w:uiPriority w:val="9"/>
    <w:unhideWhenUsed/>
    <w:qFormat/>
    <w:pPr>
      <w:keepLines/>
      <w:keepNext/>
      <w:spacing w:before="320" w:after="200"/>
      <w:outlineLvl w:val="8"/>
    </w:pPr>
    <w:rPr>
      <w:rFonts w:ascii="Arial" w:hAnsi="Arial" w:eastAsia="Arial" w:cs="Arial"/>
      <w:i/>
      <w:iCs/>
      <w:sz w:val="21"/>
      <w:szCs w:val="21"/>
    </w:rPr>
  </w:style>
  <w:style w:type="character" w:styleId="691">
    <w:name w:val="Heading 9 Char"/>
    <w:link w:val="690"/>
    <w:uiPriority w:val="9"/>
    <w:rPr>
      <w:rFonts w:ascii="Arial" w:hAnsi="Arial" w:eastAsia="Arial" w:cs="Arial"/>
      <w:i/>
      <w:iCs/>
      <w:sz w:val="21"/>
      <w:szCs w:val="21"/>
    </w:rPr>
  </w:style>
  <w:style w:type="paragraph" w:styleId="692">
    <w:name w:val="List Paragraph"/>
    <w:basedOn w:val="852"/>
    <w:uiPriority w:val="34"/>
    <w:qFormat/>
    <w:pPr>
      <w:contextualSpacing/>
      <w:ind w:left="720"/>
    </w:pPr>
  </w:style>
  <w:style w:type="paragraph" w:styleId="693">
    <w:name w:val="No Spacing"/>
    <w:uiPriority w:val="1"/>
    <w:qFormat/>
    <w:pPr>
      <w:spacing w:before="0" w:after="0" w:line="240" w:lineRule="auto"/>
    </w:pPr>
  </w:style>
  <w:style w:type="paragraph" w:styleId="694">
    <w:name w:val="Title"/>
    <w:basedOn w:val="852"/>
    <w:next w:val="852"/>
    <w:link w:val="695"/>
    <w:uiPriority w:val="10"/>
    <w:qFormat/>
    <w:pPr>
      <w:contextualSpacing/>
      <w:spacing w:before="300" w:after="200"/>
    </w:pPr>
    <w:rPr>
      <w:sz w:val="48"/>
      <w:szCs w:val="48"/>
    </w:rPr>
  </w:style>
  <w:style w:type="character" w:styleId="695">
    <w:name w:val="Title Char"/>
    <w:link w:val="694"/>
    <w:uiPriority w:val="10"/>
    <w:rPr>
      <w:sz w:val="48"/>
      <w:szCs w:val="48"/>
    </w:rPr>
  </w:style>
  <w:style w:type="paragraph" w:styleId="696">
    <w:name w:val="Subtitle"/>
    <w:basedOn w:val="852"/>
    <w:next w:val="852"/>
    <w:link w:val="697"/>
    <w:uiPriority w:val="11"/>
    <w:qFormat/>
    <w:pPr>
      <w:spacing w:before="200" w:after="200"/>
    </w:pPr>
    <w:rPr>
      <w:sz w:val="24"/>
      <w:szCs w:val="24"/>
    </w:rPr>
  </w:style>
  <w:style w:type="character" w:styleId="697">
    <w:name w:val="Subtitle Char"/>
    <w:link w:val="696"/>
    <w:uiPriority w:val="11"/>
    <w:rPr>
      <w:sz w:val="24"/>
      <w:szCs w:val="24"/>
    </w:rPr>
  </w:style>
  <w:style w:type="paragraph" w:styleId="698">
    <w:name w:val="Quote"/>
    <w:basedOn w:val="852"/>
    <w:next w:val="852"/>
    <w:link w:val="699"/>
    <w:uiPriority w:val="29"/>
    <w:qFormat/>
    <w:pPr>
      <w:ind w:left="720" w:right="720"/>
    </w:pPr>
    <w:rPr>
      <w:i/>
    </w:rPr>
  </w:style>
  <w:style w:type="character" w:styleId="699">
    <w:name w:val="Quote Char"/>
    <w:link w:val="698"/>
    <w:uiPriority w:val="29"/>
    <w:rPr>
      <w:i/>
    </w:rPr>
  </w:style>
  <w:style w:type="paragraph" w:styleId="700">
    <w:name w:val="Intense Quote"/>
    <w:basedOn w:val="852"/>
    <w:next w:val="852"/>
    <w:link w:val="70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1">
    <w:name w:val="Intense Quote Char"/>
    <w:link w:val="700"/>
    <w:uiPriority w:val="30"/>
    <w:rPr>
      <w:i/>
    </w:rPr>
  </w:style>
  <w:style w:type="paragraph" w:styleId="702">
    <w:name w:val="Header"/>
    <w:basedOn w:val="852"/>
    <w:link w:val="703"/>
    <w:uiPriority w:val="99"/>
    <w:unhideWhenUsed/>
    <w:pPr>
      <w:spacing w:after="0" w:line="240" w:lineRule="auto"/>
      <w:tabs>
        <w:tab w:val="center" w:pos="7143" w:leader="none"/>
        <w:tab w:val="right" w:pos="14287" w:leader="none"/>
      </w:tabs>
    </w:pPr>
  </w:style>
  <w:style w:type="character" w:styleId="703">
    <w:name w:val="Header Char"/>
    <w:link w:val="702"/>
    <w:uiPriority w:val="99"/>
  </w:style>
  <w:style w:type="paragraph" w:styleId="704">
    <w:name w:val="Footer"/>
    <w:basedOn w:val="852"/>
    <w:link w:val="707"/>
    <w:uiPriority w:val="99"/>
    <w:unhideWhenUsed/>
    <w:pPr>
      <w:spacing w:after="0" w:line="240" w:lineRule="auto"/>
      <w:tabs>
        <w:tab w:val="center" w:pos="7143" w:leader="none"/>
        <w:tab w:val="right" w:pos="14287" w:leader="none"/>
      </w:tabs>
    </w:pPr>
  </w:style>
  <w:style w:type="character" w:styleId="705">
    <w:name w:val="Footer Char"/>
    <w:link w:val="704"/>
    <w:uiPriority w:val="99"/>
  </w:style>
  <w:style w:type="paragraph" w:styleId="706">
    <w:name w:val="Caption"/>
    <w:basedOn w:val="852"/>
    <w:next w:val="852"/>
    <w:uiPriority w:val="35"/>
    <w:semiHidden/>
    <w:unhideWhenUsed/>
    <w:qFormat/>
    <w:pPr>
      <w:spacing w:line="276" w:lineRule="auto"/>
    </w:pPr>
    <w:rPr>
      <w:b/>
      <w:bCs/>
      <w:color w:val="4f81bd" w:themeColor="accent1"/>
      <w:sz w:val="18"/>
      <w:szCs w:val="18"/>
    </w:rPr>
  </w:style>
  <w:style w:type="character" w:styleId="707">
    <w:name w:val="Caption Char"/>
    <w:basedOn w:val="706"/>
    <w:link w:val="704"/>
    <w:uiPriority w:val="99"/>
  </w:style>
  <w:style w:type="table" w:styleId="70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0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2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4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4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4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4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4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5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5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5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5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5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8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8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8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8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8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8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8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9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9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9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0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0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0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0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0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0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0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0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1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1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1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1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4">
    <w:name w:val="Hyperlink"/>
    <w:uiPriority w:val="99"/>
    <w:unhideWhenUsed/>
    <w:rPr>
      <w:color w:val="0000ff" w:themeColor="hyperlink"/>
      <w:u w:val="single"/>
    </w:rPr>
  </w:style>
  <w:style w:type="paragraph" w:styleId="835">
    <w:name w:val="footnote text"/>
    <w:basedOn w:val="852"/>
    <w:link w:val="836"/>
    <w:uiPriority w:val="99"/>
    <w:semiHidden/>
    <w:unhideWhenUsed/>
    <w:pPr>
      <w:spacing w:after="40" w:line="240" w:lineRule="auto"/>
    </w:pPr>
    <w:rPr>
      <w:sz w:val="18"/>
    </w:rPr>
  </w:style>
  <w:style w:type="character" w:styleId="836">
    <w:name w:val="Footnote Text Char"/>
    <w:link w:val="835"/>
    <w:uiPriority w:val="99"/>
    <w:rPr>
      <w:sz w:val="18"/>
    </w:rPr>
  </w:style>
  <w:style w:type="character" w:styleId="837">
    <w:name w:val="footnote reference"/>
    <w:uiPriority w:val="99"/>
    <w:unhideWhenUsed/>
    <w:rPr>
      <w:vertAlign w:val="superscript"/>
    </w:rPr>
  </w:style>
  <w:style w:type="paragraph" w:styleId="838">
    <w:name w:val="endnote text"/>
    <w:basedOn w:val="852"/>
    <w:link w:val="839"/>
    <w:uiPriority w:val="99"/>
    <w:semiHidden/>
    <w:unhideWhenUsed/>
    <w:pPr>
      <w:spacing w:after="0" w:line="240" w:lineRule="auto"/>
    </w:pPr>
    <w:rPr>
      <w:sz w:val="20"/>
    </w:rPr>
  </w:style>
  <w:style w:type="character" w:styleId="839">
    <w:name w:val="Endnote Text Char"/>
    <w:link w:val="838"/>
    <w:uiPriority w:val="99"/>
    <w:rPr>
      <w:sz w:val="20"/>
    </w:rPr>
  </w:style>
  <w:style w:type="character" w:styleId="840">
    <w:name w:val="endnote reference"/>
    <w:uiPriority w:val="99"/>
    <w:semiHidden/>
    <w:unhideWhenUsed/>
    <w:rPr>
      <w:vertAlign w:val="superscript"/>
    </w:rPr>
  </w:style>
  <w:style w:type="paragraph" w:styleId="841">
    <w:name w:val="toc 1"/>
    <w:basedOn w:val="852"/>
    <w:next w:val="852"/>
    <w:uiPriority w:val="39"/>
    <w:unhideWhenUsed/>
    <w:pPr>
      <w:ind w:left="0" w:right="0" w:firstLine="0"/>
      <w:spacing w:after="57"/>
    </w:pPr>
  </w:style>
  <w:style w:type="paragraph" w:styleId="842">
    <w:name w:val="toc 2"/>
    <w:basedOn w:val="852"/>
    <w:next w:val="852"/>
    <w:uiPriority w:val="39"/>
    <w:unhideWhenUsed/>
    <w:pPr>
      <w:ind w:left="283" w:right="0" w:firstLine="0"/>
      <w:spacing w:after="57"/>
    </w:pPr>
  </w:style>
  <w:style w:type="paragraph" w:styleId="843">
    <w:name w:val="toc 3"/>
    <w:basedOn w:val="852"/>
    <w:next w:val="852"/>
    <w:uiPriority w:val="39"/>
    <w:unhideWhenUsed/>
    <w:pPr>
      <w:ind w:left="567" w:right="0" w:firstLine="0"/>
      <w:spacing w:after="57"/>
    </w:pPr>
  </w:style>
  <w:style w:type="paragraph" w:styleId="844">
    <w:name w:val="toc 4"/>
    <w:basedOn w:val="852"/>
    <w:next w:val="852"/>
    <w:uiPriority w:val="39"/>
    <w:unhideWhenUsed/>
    <w:pPr>
      <w:ind w:left="850" w:right="0" w:firstLine="0"/>
      <w:spacing w:after="57"/>
    </w:pPr>
  </w:style>
  <w:style w:type="paragraph" w:styleId="845">
    <w:name w:val="toc 5"/>
    <w:basedOn w:val="852"/>
    <w:next w:val="852"/>
    <w:uiPriority w:val="39"/>
    <w:unhideWhenUsed/>
    <w:pPr>
      <w:ind w:left="1134" w:right="0" w:firstLine="0"/>
      <w:spacing w:after="57"/>
    </w:pPr>
  </w:style>
  <w:style w:type="paragraph" w:styleId="846">
    <w:name w:val="toc 6"/>
    <w:basedOn w:val="852"/>
    <w:next w:val="852"/>
    <w:uiPriority w:val="39"/>
    <w:unhideWhenUsed/>
    <w:pPr>
      <w:ind w:left="1417" w:right="0" w:firstLine="0"/>
      <w:spacing w:after="57"/>
    </w:pPr>
  </w:style>
  <w:style w:type="paragraph" w:styleId="847">
    <w:name w:val="toc 7"/>
    <w:basedOn w:val="852"/>
    <w:next w:val="852"/>
    <w:uiPriority w:val="39"/>
    <w:unhideWhenUsed/>
    <w:pPr>
      <w:ind w:left="1701" w:right="0" w:firstLine="0"/>
      <w:spacing w:after="57"/>
    </w:pPr>
  </w:style>
  <w:style w:type="paragraph" w:styleId="848">
    <w:name w:val="toc 8"/>
    <w:basedOn w:val="852"/>
    <w:next w:val="852"/>
    <w:uiPriority w:val="39"/>
    <w:unhideWhenUsed/>
    <w:pPr>
      <w:ind w:left="1984" w:right="0" w:firstLine="0"/>
      <w:spacing w:after="57"/>
    </w:pPr>
  </w:style>
  <w:style w:type="paragraph" w:styleId="849">
    <w:name w:val="toc 9"/>
    <w:basedOn w:val="852"/>
    <w:next w:val="852"/>
    <w:uiPriority w:val="39"/>
    <w:unhideWhenUsed/>
    <w:pPr>
      <w:ind w:left="2268" w:right="0" w:firstLine="0"/>
      <w:spacing w:after="57"/>
    </w:pPr>
  </w:style>
  <w:style w:type="paragraph" w:styleId="850">
    <w:name w:val="TOC Heading"/>
    <w:uiPriority w:val="39"/>
    <w:unhideWhenUsed/>
  </w:style>
  <w:style w:type="paragraph" w:styleId="851">
    <w:name w:val="table of figures"/>
    <w:basedOn w:val="852"/>
    <w:next w:val="852"/>
    <w:uiPriority w:val="99"/>
    <w:unhideWhenUsed/>
    <w:pPr>
      <w:spacing w:after="0" w:afterAutospacing="0"/>
    </w:pPr>
  </w:style>
  <w:style w:type="paragraph" w:styleId="852" w:default="1">
    <w:name w:val="Normal"/>
    <w:next w:val="852"/>
    <w:link w:val="852"/>
    <w:qFormat/>
    <w:rPr>
      <w:lang w:val="ru-RU" w:eastAsia="ru-RU" w:bidi="ar-SA"/>
    </w:rPr>
  </w:style>
  <w:style w:type="paragraph" w:styleId="853">
    <w:name w:val="Заголовок 1"/>
    <w:basedOn w:val="852"/>
    <w:next w:val="852"/>
    <w:link w:val="852"/>
    <w:qFormat/>
    <w:pPr>
      <w:keepNext/>
      <w:outlineLvl w:val="0"/>
    </w:pPr>
    <w:rPr>
      <w:b/>
      <w:caps/>
      <w:spacing w:val="160"/>
      <w:sz w:val="28"/>
    </w:rPr>
  </w:style>
  <w:style w:type="paragraph" w:styleId="854">
    <w:name w:val="Заголовок 2"/>
    <w:basedOn w:val="852"/>
    <w:next w:val="852"/>
    <w:link w:val="852"/>
    <w:qFormat/>
    <w:pPr>
      <w:keepNext/>
      <w:outlineLvl w:val="1"/>
    </w:pPr>
    <w:rPr>
      <w:b/>
      <w:caps/>
      <w:sz w:val="24"/>
    </w:rPr>
  </w:style>
  <w:style w:type="paragraph" w:styleId="855">
    <w:name w:val="Заголовок 3"/>
    <w:basedOn w:val="852"/>
    <w:next w:val="852"/>
    <w:link w:val="852"/>
    <w:qFormat/>
    <w:pPr>
      <w:keepNext/>
      <w:outlineLvl w:val="2"/>
    </w:pPr>
    <w:rPr>
      <w:b/>
      <w:bCs/>
      <w:sz w:val="26"/>
    </w:rPr>
  </w:style>
  <w:style w:type="paragraph" w:styleId="856">
    <w:name w:val="Заголовок 4"/>
    <w:basedOn w:val="852"/>
    <w:next w:val="852"/>
    <w:link w:val="852"/>
    <w:qFormat/>
    <w:pPr>
      <w:ind w:firstLine="851"/>
      <w:jc w:val="center"/>
      <w:keepNext/>
      <w:spacing w:before="60"/>
      <w:outlineLvl w:val="3"/>
    </w:pPr>
    <w:rPr>
      <w:rFonts w:ascii="T_Baltica" w:hAnsi="T_Baltica"/>
      <w:b/>
      <w:bCs/>
      <w:sz w:val="24"/>
      <w:szCs w:val="24"/>
    </w:rPr>
  </w:style>
  <w:style w:type="paragraph" w:styleId="857">
    <w:name w:val="Заголовок 5"/>
    <w:basedOn w:val="852"/>
    <w:next w:val="852"/>
    <w:link w:val="852"/>
    <w:qFormat/>
    <w:pPr>
      <w:ind w:left="48"/>
      <w:jc w:val="center"/>
      <w:keepNext/>
      <w:spacing w:line="317" w:lineRule="exact"/>
      <w:shd w:val="clear" w:color="auto" w:fill="ffffff"/>
      <w:outlineLvl w:val="4"/>
    </w:pPr>
    <w:rPr>
      <w:b/>
      <w:bCs/>
      <w:color w:val="000000"/>
      <w:spacing w:val="2"/>
      <w:sz w:val="27"/>
      <w:szCs w:val="27"/>
    </w:rPr>
  </w:style>
  <w:style w:type="paragraph" w:styleId="858">
    <w:name w:val="Заголовок 6"/>
    <w:basedOn w:val="852"/>
    <w:next w:val="852"/>
    <w:link w:val="852"/>
    <w:qFormat/>
    <w:pPr>
      <w:spacing w:before="240" w:after="60"/>
      <w:outlineLvl w:val="5"/>
    </w:pPr>
    <w:rPr>
      <w:b/>
      <w:bCs/>
      <w:sz w:val="22"/>
      <w:szCs w:val="22"/>
    </w:rPr>
  </w:style>
  <w:style w:type="character" w:styleId="859">
    <w:name w:val="Основной шрифт абзаца"/>
    <w:next w:val="859"/>
    <w:link w:val="852"/>
    <w:semiHidden/>
  </w:style>
  <w:style w:type="table" w:styleId="860">
    <w:name w:val="Обычная таблица"/>
    <w:next w:val="860"/>
    <w:link w:val="852"/>
    <w:semiHidden/>
    <w:tblPr/>
  </w:style>
  <w:style w:type="numbering" w:styleId="861">
    <w:name w:val="Нет списка"/>
    <w:next w:val="861"/>
    <w:link w:val="852"/>
    <w:semiHidden/>
  </w:style>
  <w:style w:type="paragraph" w:styleId="862">
    <w:name w:val="Основной текст"/>
    <w:basedOn w:val="852"/>
    <w:next w:val="862"/>
    <w:link w:val="852"/>
    <w:pPr>
      <w:jc w:val="center"/>
    </w:pPr>
  </w:style>
  <w:style w:type="paragraph" w:styleId="863">
    <w:name w:val="Основной текст с отступом 2"/>
    <w:basedOn w:val="852"/>
    <w:next w:val="863"/>
    <w:link w:val="893"/>
    <w:pPr>
      <w:ind w:firstLine="567"/>
      <w:jc w:val="both"/>
      <w:spacing w:after="120"/>
    </w:pPr>
    <w:rPr>
      <w:sz w:val="28"/>
      <w:lang w:val="en-US" w:eastAsia="en-US"/>
    </w:rPr>
  </w:style>
  <w:style w:type="paragraph" w:styleId="864">
    <w:name w:val="Нижний колонтитул"/>
    <w:basedOn w:val="852"/>
    <w:next w:val="864"/>
    <w:link w:val="889"/>
    <w:pPr>
      <w:tabs>
        <w:tab w:val="center" w:pos="4677" w:leader="none"/>
        <w:tab w:val="right" w:pos="9355" w:leader="none"/>
      </w:tabs>
    </w:pPr>
  </w:style>
  <w:style w:type="character" w:styleId="865">
    <w:name w:val="Номер страницы"/>
    <w:basedOn w:val="859"/>
    <w:next w:val="865"/>
    <w:link w:val="852"/>
  </w:style>
  <w:style w:type="paragraph" w:styleId="866">
    <w:name w:val="Основной текст с отступом"/>
    <w:basedOn w:val="852"/>
    <w:next w:val="866"/>
    <w:link w:val="852"/>
    <w:pPr>
      <w:ind w:firstLine="567"/>
      <w:jc w:val="both"/>
    </w:pPr>
    <w:rPr>
      <w:sz w:val="24"/>
    </w:rPr>
  </w:style>
  <w:style w:type="paragraph" w:styleId="867">
    <w:name w:val="Маркированный список"/>
    <w:basedOn w:val="852"/>
    <w:next w:val="867"/>
    <w:link w:val="852"/>
    <w:pPr>
      <w:numPr>
        <w:ilvl w:val="0"/>
        <w:numId w:val="1"/>
      </w:numPr>
    </w:pPr>
  </w:style>
  <w:style w:type="paragraph" w:styleId="868">
    <w:name w:val="Верхний колонтитул"/>
    <w:basedOn w:val="852"/>
    <w:next w:val="868"/>
    <w:link w:val="852"/>
    <w:pPr>
      <w:tabs>
        <w:tab w:val="center" w:pos="4677" w:leader="none"/>
        <w:tab w:val="right" w:pos="9355" w:leader="none"/>
      </w:tabs>
    </w:pPr>
  </w:style>
  <w:style w:type="paragraph" w:styleId="869">
    <w:name w:val="Основной текст 2"/>
    <w:basedOn w:val="852"/>
    <w:next w:val="869"/>
    <w:link w:val="852"/>
    <w:rPr>
      <w:rFonts w:ascii="SL_Times New Roman" w:hAnsi="SL_Times New Roman"/>
      <w:b/>
      <w:sz w:val="24"/>
      <w:lang w:val="be-BY"/>
    </w:rPr>
  </w:style>
  <w:style w:type="paragraph" w:styleId="870">
    <w:name w:val="Текст сноски"/>
    <w:basedOn w:val="852"/>
    <w:next w:val="870"/>
    <w:link w:val="852"/>
    <w:semiHidden/>
    <w:pPr>
      <w:ind w:firstLine="567"/>
      <w:jc w:val="both"/>
    </w:pPr>
    <w:rPr>
      <w:rFonts w:ascii="SL_Times New Roman" w:hAnsi="SL_Times New Roman"/>
    </w:rPr>
  </w:style>
  <w:style w:type="character" w:styleId="871">
    <w:name w:val="Знак сноски"/>
    <w:next w:val="871"/>
    <w:link w:val="852"/>
    <w:semiHidden/>
    <w:rPr>
      <w:vertAlign w:val="superscript"/>
    </w:rPr>
  </w:style>
  <w:style w:type="paragraph" w:styleId="872">
    <w:name w:val="Название"/>
    <w:basedOn w:val="852"/>
    <w:next w:val="872"/>
    <w:link w:val="852"/>
    <w:qFormat/>
    <w:pPr>
      <w:ind w:firstLine="720"/>
      <w:jc w:val="center"/>
    </w:pPr>
    <w:rPr>
      <w:rFonts w:ascii="Tatar School Book" w:hAnsi="Tatar School Book"/>
      <w:sz w:val="28"/>
      <w:szCs w:val="28"/>
    </w:rPr>
  </w:style>
  <w:style w:type="paragraph" w:styleId="873">
    <w:name w:val="Стандартный научный"/>
    <w:basedOn w:val="852"/>
    <w:next w:val="873"/>
    <w:link w:val="852"/>
    <w:pPr>
      <w:ind w:firstLine="567"/>
      <w:jc w:val="both"/>
    </w:pPr>
    <w:rPr>
      <w:rFonts w:ascii="SL_Times New Roman" w:hAnsi="SL_Times New Roman"/>
      <w:sz w:val="28"/>
    </w:rPr>
  </w:style>
  <w:style w:type="paragraph" w:styleId="874">
    <w:name w:val="ConsNonformat"/>
    <w:next w:val="874"/>
    <w:link w:val="852"/>
    <w:pPr>
      <w:widowControl w:val="off"/>
    </w:pPr>
    <w:rPr>
      <w:rFonts w:ascii="Courier New" w:hAnsi="Courier New"/>
      <w:lang w:val="ru-RU" w:eastAsia="ru-RU" w:bidi="ar-SA"/>
    </w:rPr>
  </w:style>
  <w:style w:type="paragraph" w:styleId="875">
    <w:name w:val="ConsNormal"/>
    <w:next w:val="875"/>
    <w:link w:val="852"/>
    <w:pPr>
      <w:ind w:firstLine="720"/>
      <w:widowControl w:val="off"/>
    </w:pPr>
    <w:rPr>
      <w:rFonts w:ascii="Arial" w:hAnsi="Arial"/>
      <w:lang w:val="ru-RU" w:eastAsia="ru-RU" w:bidi="ar-SA"/>
    </w:rPr>
  </w:style>
  <w:style w:type="paragraph" w:styleId="876">
    <w:name w:val="Текст выноски"/>
    <w:basedOn w:val="852"/>
    <w:next w:val="876"/>
    <w:link w:val="852"/>
    <w:semiHidden/>
    <w:rPr>
      <w:rFonts w:ascii="Tahoma" w:hAnsi="Tahoma" w:cs="Tahoma"/>
      <w:sz w:val="16"/>
      <w:szCs w:val="16"/>
    </w:rPr>
  </w:style>
  <w:style w:type="paragraph" w:styleId="877">
    <w:name w:val="Основной текст с отступом 3"/>
    <w:basedOn w:val="852"/>
    <w:next w:val="877"/>
    <w:link w:val="852"/>
    <w:pPr>
      <w:ind w:left="283"/>
      <w:spacing w:after="120"/>
    </w:pPr>
    <w:rPr>
      <w:sz w:val="16"/>
      <w:szCs w:val="16"/>
    </w:rPr>
  </w:style>
  <w:style w:type="table" w:styleId="878">
    <w:name w:val="Сетка таблицы"/>
    <w:basedOn w:val="860"/>
    <w:next w:val="878"/>
    <w:link w:val="852"/>
    <w:uiPriority w:val="59"/>
    <w:tblPr/>
  </w:style>
  <w:style w:type="paragraph" w:styleId="879">
    <w:name w:val="auno.aie?iinou"/>
    <w:next w:val="879"/>
    <w:link w:val="852"/>
    <w:pPr>
      <w:jc w:val="center"/>
    </w:pPr>
    <w:rPr>
      <w:rFonts w:ascii="Baltica" w:hAnsi="Baltica"/>
      <w:b/>
      <w:color w:val="000000"/>
      <w:sz w:val="34"/>
      <w:u w:val="single"/>
      <w:lang w:val="ru-RU" w:eastAsia="ru-RU" w:bidi="ar-SA"/>
    </w:rPr>
  </w:style>
  <w:style w:type="character" w:styleId="880">
    <w:name w:val="Гиперссылка"/>
    <w:next w:val="880"/>
    <w:link w:val="852"/>
    <w:rPr>
      <w:color w:val="0000ff"/>
      <w:u w:val="single"/>
    </w:rPr>
  </w:style>
  <w:style w:type="paragraph" w:styleId="881">
    <w:name w:val="Стиль Заголовок 2 + Слева:  1 см Справа:  1 см"/>
    <w:basedOn w:val="854"/>
    <w:next w:val="881"/>
    <w:link w:val="852"/>
    <w:pPr>
      <w:ind w:left="567" w:right="567"/>
      <w:jc w:val="center"/>
      <w:spacing w:before="240" w:after="60"/>
    </w:pPr>
    <w:rPr>
      <w:rFonts w:ascii="Arial" w:hAnsi="Arial"/>
      <w:bCs/>
      <w:caps w:val="0"/>
      <w:smallCaps/>
      <w:sz w:val="28"/>
    </w:rPr>
  </w:style>
  <w:style w:type="paragraph" w:styleId="882">
    <w:name w:val="ConsTitle"/>
    <w:next w:val="882"/>
    <w:link w:val="852"/>
    <w:pPr>
      <w:ind w:right="19772"/>
    </w:pPr>
    <w:rPr>
      <w:rFonts w:ascii="Arial" w:hAnsi="Arial" w:cs="Arial"/>
      <w:b/>
      <w:bCs/>
      <w:lang w:val="ru-RU" w:eastAsia="ru-RU" w:bidi="ar-SA"/>
    </w:rPr>
  </w:style>
  <w:style w:type="paragraph" w:styleId="883">
    <w:name w:val="Обычный (веб)"/>
    <w:basedOn w:val="852"/>
    <w:next w:val="883"/>
    <w:link w:val="852"/>
    <w:pPr>
      <w:ind w:firstLine="709"/>
      <w:jc w:val="both"/>
      <w:widowControl w:val="off"/>
    </w:pPr>
    <w:rPr>
      <w:sz w:val="32"/>
      <w:szCs w:val="32"/>
    </w:rPr>
  </w:style>
  <w:style w:type="paragraph" w:styleId="884">
    <w:name w:val="ConsPlusNormal"/>
    <w:next w:val="884"/>
    <w:link w:val="852"/>
    <w:pPr>
      <w:ind w:firstLine="720"/>
      <w:widowControl w:val="off"/>
    </w:pPr>
    <w:rPr>
      <w:rFonts w:ascii="Arial" w:hAnsi="Arial" w:cs="Arial"/>
      <w:lang w:val="ru-RU" w:eastAsia="ru-RU" w:bidi="ar-SA"/>
    </w:rPr>
  </w:style>
  <w:style w:type="paragraph" w:styleId="885">
    <w:name w:val="ConsPlusNonformat"/>
    <w:next w:val="885"/>
    <w:link w:val="852"/>
    <w:pPr>
      <w:widowControl w:val="off"/>
    </w:pPr>
    <w:rPr>
      <w:rFonts w:ascii="Courier New" w:hAnsi="Courier New" w:cs="Courier New"/>
      <w:lang w:val="ru-RU" w:eastAsia="ru-RU" w:bidi="ar-SA"/>
    </w:rPr>
  </w:style>
  <w:style w:type="paragraph" w:styleId="886">
    <w:name w:val="ConsPlusCell"/>
    <w:next w:val="886"/>
    <w:link w:val="852"/>
    <w:pPr>
      <w:widowControl w:val="off"/>
    </w:pPr>
    <w:rPr>
      <w:rFonts w:ascii="Arial" w:hAnsi="Arial" w:cs="Arial"/>
      <w:lang w:val="ru-RU" w:eastAsia="ru-RU" w:bidi="ar-SA"/>
    </w:rPr>
  </w:style>
  <w:style w:type="paragraph" w:styleId="887">
    <w:name w:val="Стиль Основной текст + Междустр.интервал:  полуторный"/>
    <w:basedOn w:val="862"/>
    <w:next w:val="887"/>
    <w:link w:val="852"/>
    <w:pPr>
      <w:ind w:firstLine="709"/>
      <w:jc w:val="both"/>
      <w:spacing w:line="360" w:lineRule="auto"/>
      <w:widowControl w:val="off"/>
    </w:pPr>
    <w:rPr>
      <w:sz w:val="28"/>
    </w:rPr>
  </w:style>
  <w:style w:type="paragraph" w:styleId="888">
    <w:name w:val="Подпись_"/>
    <w:basedOn w:val="858"/>
    <w:next w:val="888"/>
    <w:link w:val="852"/>
    <w:qFormat/>
    <w:pPr>
      <w:jc w:val="both"/>
    </w:pPr>
    <w:rPr>
      <w:sz w:val="28"/>
    </w:rPr>
  </w:style>
  <w:style w:type="character" w:styleId="889">
    <w:name w:val="Нижний колонтитул Знак"/>
    <w:basedOn w:val="859"/>
    <w:next w:val="889"/>
    <w:link w:val="864"/>
  </w:style>
  <w:style w:type="paragraph" w:styleId="890">
    <w:name w:val="Заголовок статьи"/>
    <w:basedOn w:val="852"/>
    <w:next w:val="852"/>
    <w:link w:val="852"/>
    <w:uiPriority w:val="99"/>
    <w:pPr>
      <w:ind w:left="1612" w:hanging="892"/>
      <w:jc w:val="both"/>
    </w:pPr>
    <w:rPr>
      <w:rFonts w:ascii="Arial" w:hAnsi="Arial" w:cs="Arial"/>
    </w:rPr>
  </w:style>
  <w:style w:type="paragraph" w:styleId="891">
    <w:name w:val="Комментарий"/>
    <w:basedOn w:val="852"/>
    <w:next w:val="852"/>
    <w:link w:val="852"/>
    <w:uiPriority w:val="99"/>
    <w:pPr>
      <w:ind w:left="170"/>
      <w:jc w:val="both"/>
    </w:pPr>
    <w:rPr>
      <w:rFonts w:ascii="Arial" w:hAnsi="Arial" w:cs="Arial"/>
      <w:i/>
      <w:iCs/>
      <w:color w:val="800080"/>
    </w:rPr>
  </w:style>
  <w:style w:type="paragraph" w:styleId="892">
    <w:name w:val="Абзац списка"/>
    <w:basedOn w:val="852"/>
    <w:next w:val="892"/>
    <w:link w:val="852"/>
    <w:uiPriority w:val="34"/>
    <w:qFormat/>
    <w:pPr>
      <w:contextualSpacing/>
      <w:ind w:left="720"/>
      <w:spacing w:after="200" w:line="276" w:lineRule="auto"/>
    </w:pPr>
    <w:rPr>
      <w:rFonts w:ascii="Calibri" w:hAnsi="Calibri"/>
      <w:sz w:val="22"/>
      <w:szCs w:val="22"/>
    </w:rPr>
  </w:style>
  <w:style w:type="character" w:styleId="893">
    <w:name w:val="Основной текст с отступом 2 Знак"/>
    <w:next w:val="893"/>
    <w:link w:val="863"/>
    <w:rPr>
      <w:sz w:val="28"/>
    </w:rPr>
  </w:style>
  <w:style w:type="paragraph" w:styleId="89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852"/>
    <w:next w:val="894"/>
    <w:link w:val="852"/>
    <w:pPr>
      <w:spacing w:before="100" w:beforeAutospacing="1" w:after="100" w:afterAutospacing="1"/>
    </w:pPr>
    <w:rPr>
      <w:rFonts w:ascii="Tahoma" w:hAnsi="Tahoma" w:cs="Tahoma"/>
      <w:lang w:val="en-US" w:eastAsia="en-US"/>
    </w:rPr>
  </w:style>
  <w:style w:type="character" w:styleId="895">
    <w:name w:val="Основной текст + 10;5 pt;Интервал 0 pt"/>
    <w:next w:val="895"/>
    <w:link w:val="852"/>
    <w:rPr>
      <w:rFonts w:ascii="Times New Roman" w:hAnsi="Times New Roman" w:eastAsia="Times New Roman" w:cs="Times New Roman"/>
      <w:color w:val="000000"/>
      <w:spacing w:val="3"/>
      <w:position w:val="0"/>
      <w:sz w:val="21"/>
      <w:szCs w:val="21"/>
      <w:shd w:val="clear" w:color="auto" w:fill="ffffff"/>
      <w:lang w:val="ru-RU"/>
    </w:rPr>
  </w:style>
  <w:style w:type="character" w:styleId="896">
    <w:name w:val="Цветовое выделение"/>
    <w:next w:val="896"/>
    <w:link w:val="852"/>
    <w:uiPriority w:val="99"/>
    <w:rPr>
      <w:b/>
      <w:color w:val="26282f"/>
    </w:rPr>
  </w:style>
  <w:style w:type="paragraph" w:styleId="897">
    <w:name w:val="Таблицы (моноширинный)"/>
    <w:basedOn w:val="852"/>
    <w:next w:val="852"/>
    <w:link w:val="852"/>
    <w:uiPriority w:val="99"/>
    <w:pPr>
      <w:widowControl w:val="off"/>
    </w:pPr>
    <w:rPr>
      <w:rFonts w:ascii="Courier New" w:hAnsi="Courier New" w:eastAsia="Times New Roman" w:cs="Courier New"/>
      <w:sz w:val="24"/>
      <w:szCs w:val="24"/>
    </w:rPr>
  </w:style>
  <w:style w:type="character" w:styleId="898" w:default="1">
    <w:name w:val="Default Paragraph Font"/>
    <w:uiPriority w:val="1"/>
    <w:semiHidden/>
    <w:unhideWhenUsed/>
  </w:style>
  <w:style w:type="numbering" w:styleId="899" w:default="1">
    <w:name w:val="No List"/>
    <w:uiPriority w:val="99"/>
    <w:semiHidden/>
    <w:unhideWhenUsed/>
  </w:style>
  <w:style w:type="table" w:styleId="900" w:default="1">
    <w:name w:val="Normal Table"/>
    <w:uiPriority w:val="99"/>
    <w:semiHidden/>
    <w:unhideWhenUsed/>
    <w:tblPr/>
  </w:style>
  <w:style w:type="paragraph" w:styleId="1_911" w:customStyle="1">
    <w:name w:val="Noeeu1"/>
    <w:qFormat/>
    <w:pPr>
      <w:contextualSpacing w:val="0"/>
      <w:ind w:left="0" w:right="0" w:firstLine="0"/>
      <w:jc w:val="left"/>
      <w:keepLines w:val="0"/>
      <w:keepNext w:val="0"/>
      <w:pageBreakBefore w:val="0"/>
      <w:spacing w:before="0" w:beforeAutospacing="0" w:after="0" w:afterAutospacing="0" w:line="288"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PRIVATE</dc:creator>
  <cp:revision>11</cp:revision>
  <dcterms:created xsi:type="dcterms:W3CDTF">2019-09-20T10:41:00Z</dcterms:created>
  <dcterms:modified xsi:type="dcterms:W3CDTF">2026-09-07T14:43:11Z</dcterms:modified>
  <cp:version>983040</cp:version>
</cp:coreProperties>
</file>