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AE9" w:rsidRPr="009D1404" w:rsidRDefault="007D2780" w:rsidP="001E6A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7D2780" w:rsidRDefault="007D2780" w:rsidP="00DF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AE9" w:rsidRDefault="001E6AE9" w:rsidP="00DF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780" w:rsidRDefault="007D2780" w:rsidP="00DF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AE9" w:rsidRPr="00DF0A49" w:rsidRDefault="001E6AE9" w:rsidP="00DF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A49" w:rsidRPr="00DF0A49" w:rsidRDefault="00DF0A49" w:rsidP="00DF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A49" w:rsidRPr="007F2A2A" w:rsidRDefault="00DF0A49" w:rsidP="007F2A2A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A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</w:t>
      </w:r>
      <w:r w:rsidR="00ED4D6D" w:rsidRPr="007F2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A2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806EE" w:rsidRPr="007F2A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Кабинета Министров Республики Татарстан от 21</w:t>
      </w:r>
      <w:r w:rsidR="00244127" w:rsidRPr="007F2A2A">
        <w:rPr>
          <w:rFonts w:ascii="Times New Roman" w:eastAsia="Times New Roman" w:hAnsi="Times New Roman" w:cs="Times New Roman"/>
          <w:sz w:val="28"/>
          <w:szCs w:val="28"/>
          <w:lang w:eastAsia="ru-RU"/>
        </w:rPr>
        <w:t>.08.</w:t>
      </w:r>
      <w:r w:rsidR="009806EE" w:rsidRPr="007F2A2A">
        <w:rPr>
          <w:rFonts w:ascii="Times New Roman" w:eastAsia="Times New Roman" w:hAnsi="Times New Roman" w:cs="Times New Roman"/>
          <w:sz w:val="28"/>
          <w:szCs w:val="28"/>
          <w:lang w:eastAsia="ru-RU"/>
        </w:rPr>
        <w:t>2006 № 427 «О мониторинге региональных стандартов оплаты жилого помещения и коммунальных услуг в Республике Татарстан</w:t>
      </w:r>
      <w:r w:rsidRPr="007F2A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F0A49" w:rsidRPr="00DF0A49" w:rsidRDefault="00DF0A49" w:rsidP="00DF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A49" w:rsidRPr="00DF0A49" w:rsidRDefault="00DF0A49" w:rsidP="00DF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6EE" w:rsidRDefault="009806EE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Кабинет Министров Республики Татарстан </w:t>
      </w:r>
      <w:r w:rsidR="007F2A2A">
        <w:rPr>
          <w:rFonts w:ascii="Times New Roman" w:eastAsia="Calibri" w:hAnsi="Times New Roman" w:cs="Times New Roman"/>
          <w:sz w:val="28"/>
          <w:szCs w:val="28"/>
        </w:rPr>
        <w:t>ПОСТАНОВЛЯЕТ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9806EE" w:rsidRDefault="009806EE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06EE" w:rsidRDefault="00ED4D6D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081DA1">
        <w:rPr>
          <w:rFonts w:ascii="Times New Roman" w:eastAsia="Calibri" w:hAnsi="Times New Roman" w:cs="Times New Roman"/>
          <w:sz w:val="28"/>
          <w:szCs w:val="28"/>
        </w:rPr>
        <w:t>п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остановление </w:t>
      </w:r>
      <w:r w:rsidRPr="00ED4D6D">
        <w:rPr>
          <w:rFonts w:ascii="Times New Roman" w:eastAsia="Calibri" w:hAnsi="Times New Roman" w:cs="Times New Roman"/>
          <w:sz w:val="28"/>
          <w:szCs w:val="28"/>
        </w:rPr>
        <w:t>Кабинета Министров Республики Татарстан от 21</w:t>
      </w:r>
      <w:r w:rsidR="00244127">
        <w:rPr>
          <w:rFonts w:ascii="Times New Roman" w:eastAsia="Calibri" w:hAnsi="Times New Roman" w:cs="Times New Roman"/>
          <w:sz w:val="28"/>
          <w:szCs w:val="28"/>
        </w:rPr>
        <w:t>.08.</w:t>
      </w:r>
      <w:r w:rsidRPr="00ED4D6D">
        <w:rPr>
          <w:rFonts w:ascii="Times New Roman" w:eastAsia="Calibri" w:hAnsi="Times New Roman" w:cs="Times New Roman"/>
          <w:sz w:val="28"/>
          <w:szCs w:val="28"/>
        </w:rPr>
        <w:t>2006 № 427 «О мониторинге региональных стандартов оплаты жилого помещения и коммунальных услуг в Республике Татарстан»</w:t>
      </w:r>
      <w:r w:rsidR="007F2A2A">
        <w:rPr>
          <w:rFonts w:ascii="Times New Roman" w:eastAsia="Calibri" w:hAnsi="Times New Roman" w:cs="Times New Roman"/>
          <w:sz w:val="28"/>
          <w:szCs w:val="28"/>
        </w:rPr>
        <w:t xml:space="preserve"> (с изменениями, внесенными постановлениями Кабинета Министров Республики Татарстан от 03.06.2008 № 368, от 13.05.2009 № 303, от 18.09.2017 № 676, от 21.07.2025 № 537)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244127" w:rsidRDefault="00244127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пункте 4:</w:t>
      </w:r>
    </w:p>
    <w:p w:rsidR="0091776F" w:rsidRDefault="0091776F" w:rsidP="0091776F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абзац третий изложить в следующей редакции:</w:t>
      </w:r>
    </w:p>
    <w:p w:rsidR="0091776F" w:rsidRDefault="0091776F" w:rsidP="0091776F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«осуществлять подготовку предложений по изменению регионального стандарта максимально допустимой доли расходов граждан на оплату жилого помещения и коммунальных услуг в совокупном доходе семьи и региональных стандартов нормативной площади жилого помещения, используемой для расчета субсидии, по итогам оценки фактических значений региональных стандартов за предыдущий финансовый год;».</w:t>
      </w:r>
    </w:p>
    <w:p w:rsidR="00244127" w:rsidRDefault="00ED4D6D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абзац </w:t>
      </w:r>
      <w:r w:rsidR="0091776F">
        <w:rPr>
          <w:rFonts w:ascii="Times New Roman" w:eastAsia="Calibri" w:hAnsi="Times New Roman" w:cs="Times New Roman"/>
          <w:sz w:val="28"/>
          <w:szCs w:val="28"/>
        </w:rPr>
        <w:t>шестой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4127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ED4D6D" w:rsidRDefault="00244127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«предложений по досрочному пересмотру значений</w:t>
      </w:r>
      <w:r w:rsidR="00ED4D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7BB8">
        <w:rPr>
          <w:rFonts w:ascii="Times New Roman" w:eastAsia="Calibri" w:hAnsi="Times New Roman" w:cs="Times New Roman"/>
          <w:sz w:val="28"/>
          <w:szCs w:val="28"/>
        </w:rPr>
        <w:t>региональных стандартов стоимости жилищно-коммунальных услуг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случае, если их отклонение от фактических значений, полученных в результате мониторинга, составляет более 10</w:t>
      </w:r>
      <w:r w:rsidR="003E4E30">
        <w:rPr>
          <w:rFonts w:ascii="Times New Roman" w:eastAsia="Calibri" w:hAnsi="Times New Roman" w:cs="Times New Roman"/>
          <w:sz w:val="28"/>
          <w:szCs w:val="28"/>
        </w:rPr>
        <w:t xml:space="preserve"> процентов.</w:t>
      </w:r>
      <w:r w:rsidR="0091776F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E4E30" w:rsidRDefault="003E4E30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06EE" w:rsidRDefault="009806EE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0A49" w:rsidRDefault="00DF0A49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AE9" w:rsidRPr="00DF0A49" w:rsidRDefault="001E6AE9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4D6D" w:rsidRDefault="00ED4D6D" w:rsidP="00ED4D6D">
      <w:pPr>
        <w:spacing w:after="0" w:line="22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D4D6D" w:rsidRDefault="00ED4D6D" w:rsidP="00ED4D6D">
      <w:pPr>
        <w:spacing w:after="0" w:line="22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Премьер-министр </w:t>
      </w:r>
    </w:p>
    <w:p w:rsidR="00ED4D6D" w:rsidRDefault="00ED4D6D" w:rsidP="00ED4D6D">
      <w:pPr>
        <w:spacing w:after="0" w:line="22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Республики Татарстан </w:t>
      </w:r>
    </w:p>
    <w:p w:rsidR="00DF0A49" w:rsidRPr="00DF0A49" w:rsidRDefault="00ED4D6D" w:rsidP="00ED4D6D">
      <w:pPr>
        <w:spacing w:after="0" w:line="22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А.В.Песошин</w:t>
      </w:r>
    </w:p>
    <w:p w:rsidR="00DF0A49" w:rsidRPr="00DF0A49" w:rsidRDefault="00DF0A49" w:rsidP="00DF0A49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F0A49" w:rsidRPr="00DF0A49" w:rsidSect="00487E2A">
      <w:headerReference w:type="even" r:id="rId8"/>
      <w:headerReference w:type="default" r:id="rId9"/>
      <w:pgSz w:w="11906" w:h="16838"/>
      <w:pgMar w:top="1418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92C" w:rsidRDefault="00AB592C">
      <w:pPr>
        <w:spacing w:after="0" w:line="240" w:lineRule="auto"/>
      </w:pPr>
      <w:r>
        <w:separator/>
      </w:r>
    </w:p>
  </w:endnote>
  <w:endnote w:type="continuationSeparator" w:id="0">
    <w:p w:rsidR="00AB592C" w:rsidRDefault="00AB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92C" w:rsidRDefault="00AB592C">
      <w:pPr>
        <w:spacing w:after="0" w:line="240" w:lineRule="auto"/>
      </w:pPr>
      <w:r>
        <w:separator/>
      </w:r>
    </w:p>
  </w:footnote>
  <w:footnote w:type="continuationSeparator" w:id="0">
    <w:p w:rsidR="00AB592C" w:rsidRDefault="00AB5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4D2" w:rsidRDefault="009F54D2" w:rsidP="00487E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54D2" w:rsidRDefault="009F54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4D2" w:rsidRDefault="009F54D2" w:rsidP="00487E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776F">
      <w:rPr>
        <w:rStyle w:val="a5"/>
        <w:noProof/>
      </w:rPr>
      <w:t>2</w:t>
    </w:r>
    <w:r>
      <w:rPr>
        <w:rStyle w:val="a5"/>
      </w:rPr>
      <w:fldChar w:fldCharType="end"/>
    </w:r>
  </w:p>
  <w:p w:rsidR="009F54D2" w:rsidRDefault="009F54D2" w:rsidP="00487E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D13B2"/>
    <w:multiLevelType w:val="hybridMultilevel"/>
    <w:tmpl w:val="10E2F508"/>
    <w:lvl w:ilvl="0" w:tplc="DF289C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D6417"/>
    <w:multiLevelType w:val="hybridMultilevel"/>
    <w:tmpl w:val="C74416E6"/>
    <w:lvl w:ilvl="0" w:tplc="B344CD5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5B5A6188"/>
    <w:multiLevelType w:val="hybridMultilevel"/>
    <w:tmpl w:val="F84E8D6A"/>
    <w:lvl w:ilvl="0" w:tplc="CD025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A49"/>
    <w:rsid w:val="00064CE8"/>
    <w:rsid w:val="00081DA1"/>
    <w:rsid w:val="000B54E0"/>
    <w:rsid w:val="000E3619"/>
    <w:rsid w:val="000F7326"/>
    <w:rsid w:val="001E6AE9"/>
    <w:rsid w:val="00244127"/>
    <w:rsid w:val="00265BDE"/>
    <w:rsid w:val="00281696"/>
    <w:rsid w:val="00285BAF"/>
    <w:rsid w:val="002C49DE"/>
    <w:rsid w:val="002F1D0C"/>
    <w:rsid w:val="00373A30"/>
    <w:rsid w:val="003E4E30"/>
    <w:rsid w:val="003F1635"/>
    <w:rsid w:val="00452C5A"/>
    <w:rsid w:val="0048724F"/>
    <w:rsid w:val="00487E2A"/>
    <w:rsid w:val="004B7FBF"/>
    <w:rsid w:val="004D118A"/>
    <w:rsid w:val="004F5478"/>
    <w:rsid w:val="00503F66"/>
    <w:rsid w:val="0055410B"/>
    <w:rsid w:val="005C6F4F"/>
    <w:rsid w:val="005F0918"/>
    <w:rsid w:val="0062127C"/>
    <w:rsid w:val="00653082"/>
    <w:rsid w:val="0067376F"/>
    <w:rsid w:val="0068447F"/>
    <w:rsid w:val="00684835"/>
    <w:rsid w:val="006D5D45"/>
    <w:rsid w:val="006E3E93"/>
    <w:rsid w:val="006F1160"/>
    <w:rsid w:val="006F1F7A"/>
    <w:rsid w:val="007076EF"/>
    <w:rsid w:val="00752E1D"/>
    <w:rsid w:val="0079732F"/>
    <w:rsid w:val="007A4DCB"/>
    <w:rsid w:val="007C0520"/>
    <w:rsid w:val="007D2780"/>
    <w:rsid w:val="007F2A2A"/>
    <w:rsid w:val="007F3E03"/>
    <w:rsid w:val="007F6BBB"/>
    <w:rsid w:val="007F72BD"/>
    <w:rsid w:val="00872508"/>
    <w:rsid w:val="008852E5"/>
    <w:rsid w:val="008A4C25"/>
    <w:rsid w:val="008D1931"/>
    <w:rsid w:val="008E7856"/>
    <w:rsid w:val="008F196E"/>
    <w:rsid w:val="009123FF"/>
    <w:rsid w:val="0091776F"/>
    <w:rsid w:val="009360C4"/>
    <w:rsid w:val="00944715"/>
    <w:rsid w:val="009806EE"/>
    <w:rsid w:val="0099158B"/>
    <w:rsid w:val="009D1404"/>
    <w:rsid w:val="009F54D2"/>
    <w:rsid w:val="00A66591"/>
    <w:rsid w:val="00A77D1E"/>
    <w:rsid w:val="00AB592C"/>
    <w:rsid w:val="00B147C9"/>
    <w:rsid w:val="00B47BB8"/>
    <w:rsid w:val="00B773FF"/>
    <w:rsid w:val="00C12991"/>
    <w:rsid w:val="00C24B7E"/>
    <w:rsid w:val="00C56EDD"/>
    <w:rsid w:val="00CA4D3E"/>
    <w:rsid w:val="00CD4186"/>
    <w:rsid w:val="00D1779B"/>
    <w:rsid w:val="00D769E2"/>
    <w:rsid w:val="00DF0A49"/>
    <w:rsid w:val="00E41182"/>
    <w:rsid w:val="00E93B9B"/>
    <w:rsid w:val="00EB4DCA"/>
    <w:rsid w:val="00ED4D6D"/>
    <w:rsid w:val="00F716C3"/>
    <w:rsid w:val="00F80C96"/>
    <w:rsid w:val="00FA76A3"/>
    <w:rsid w:val="00FD1110"/>
    <w:rsid w:val="00FD5A3E"/>
    <w:rsid w:val="00F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80690"/>
  <w15:docId w15:val="{69AB49C1-659B-4722-8CAB-6AAE7350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87E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87E2A"/>
    <w:pPr>
      <w:keepNext/>
      <w:spacing w:after="0" w:line="240" w:lineRule="auto"/>
      <w:ind w:left="2160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87E2A"/>
    <w:pPr>
      <w:keepNext/>
      <w:spacing w:after="0" w:line="240" w:lineRule="auto"/>
      <w:ind w:left="7200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0A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F0A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F0A49"/>
  </w:style>
  <w:style w:type="character" w:customStyle="1" w:styleId="10">
    <w:name w:val="Заголовок 1 Знак"/>
    <w:basedOn w:val="a0"/>
    <w:link w:val="1"/>
    <w:rsid w:val="00487E2A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7E2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87E2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87E2A"/>
  </w:style>
  <w:style w:type="paragraph" w:styleId="a6">
    <w:name w:val="Balloon Text"/>
    <w:basedOn w:val="a"/>
    <w:link w:val="a7"/>
    <w:uiPriority w:val="99"/>
    <w:semiHidden/>
    <w:unhideWhenUsed/>
    <w:rsid w:val="00487E2A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487E2A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FontStyle11">
    <w:name w:val="Font Style11"/>
    <w:uiPriority w:val="99"/>
    <w:rsid w:val="00487E2A"/>
    <w:rPr>
      <w:rFonts w:ascii="Times New Roman" w:hAnsi="Times New Roman" w:cs="Times New Roman"/>
      <w:b/>
      <w:bCs/>
      <w:sz w:val="30"/>
      <w:szCs w:val="30"/>
    </w:rPr>
  </w:style>
  <w:style w:type="character" w:styleId="a8">
    <w:name w:val="Hyperlink"/>
    <w:rsid w:val="00487E2A"/>
    <w:rPr>
      <w:color w:val="0000FF"/>
      <w:u w:val="single"/>
    </w:rPr>
  </w:style>
  <w:style w:type="paragraph" w:customStyle="1" w:styleId="ConsPlusNormal">
    <w:name w:val="ConsPlusNormal"/>
    <w:uiPriority w:val="99"/>
    <w:rsid w:val="00487E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87E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9">
    <w:name w:val="No Spacing"/>
    <w:uiPriority w:val="99"/>
    <w:qFormat/>
    <w:rsid w:val="00487E2A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487E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87E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87E2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87E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laceholder Text"/>
    <w:basedOn w:val="a0"/>
    <w:uiPriority w:val="99"/>
    <w:semiHidden/>
    <w:rsid w:val="00487E2A"/>
    <w:rPr>
      <w:color w:val="808080"/>
    </w:rPr>
  </w:style>
  <w:style w:type="paragraph" w:customStyle="1" w:styleId="12">
    <w:name w:val="Нижний колонтитул1"/>
    <w:basedOn w:val="a"/>
    <w:next w:val="ad"/>
    <w:link w:val="ae"/>
    <w:uiPriority w:val="99"/>
    <w:unhideWhenUsed/>
    <w:rsid w:val="00487E2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0"/>
    <w:link w:val="12"/>
    <w:uiPriority w:val="99"/>
    <w:rsid w:val="00487E2A"/>
    <w:rPr>
      <w:rFonts w:ascii="Calibri" w:eastAsia="Calibri" w:hAnsi="Calibri" w:cs="Times New Roman"/>
      <w:sz w:val="22"/>
      <w:szCs w:val="22"/>
      <w:lang w:eastAsia="en-US"/>
    </w:rPr>
  </w:style>
  <w:style w:type="paragraph" w:styleId="ad">
    <w:name w:val="footer"/>
    <w:basedOn w:val="a"/>
    <w:link w:val="13"/>
    <w:uiPriority w:val="99"/>
    <w:semiHidden/>
    <w:unhideWhenUsed/>
    <w:rsid w:val="00487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d"/>
    <w:uiPriority w:val="99"/>
    <w:semiHidden/>
    <w:rsid w:val="00487E2A"/>
  </w:style>
  <w:style w:type="paragraph" w:styleId="af">
    <w:name w:val="List Paragraph"/>
    <w:basedOn w:val="a"/>
    <w:uiPriority w:val="34"/>
    <w:qFormat/>
    <w:rsid w:val="0068447F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rsid w:val="00684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7FB61-5B93-4817-ACB9-4C328C20A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Хаметова Лилия Тебрисовна</dc:creator>
  <cp:lastModifiedBy>Питеркина Ольга Леонидовна</cp:lastModifiedBy>
  <cp:revision>42</cp:revision>
  <cp:lastPrinted>2026-08-11T05:53:00Z</cp:lastPrinted>
  <dcterms:created xsi:type="dcterms:W3CDTF">2017-04-10T05:21:00Z</dcterms:created>
  <dcterms:modified xsi:type="dcterms:W3CDTF">2026-08-31T13:54:00Z</dcterms:modified>
</cp:coreProperties>
</file>