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11" w:rsidRPr="00B902A1" w:rsidRDefault="00566711" w:rsidP="00566711">
      <w:pPr>
        <w:spacing w:line="240" w:lineRule="auto"/>
        <w:jc w:val="right"/>
      </w:pPr>
      <w:bookmarkStart w:id="0" w:name="_GoBack"/>
      <w:bookmarkEnd w:id="0"/>
      <w:r w:rsidRPr="00B902A1">
        <w:t>Проект</w:t>
      </w:r>
    </w:p>
    <w:p w:rsidR="0074632D" w:rsidRDefault="0074632D" w:rsidP="0009483F">
      <w:pPr>
        <w:jc w:val="both"/>
      </w:pPr>
    </w:p>
    <w:p w:rsidR="009B0D36" w:rsidRPr="00B902A1" w:rsidRDefault="009B0D36" w:rsidP="0009483F">
      <w:pPr>
        <w:jc w:val="both"/>
      </w:pPr>
    </w:p>
    <w:p w:rsidR="00F54196" w:rsidRPr="00B902A1" w:rsidRDefault="00F54196" w:rsidP="006717D1">
      <w:pPr>
        <w:ind w:right="5103"/>
        <w:jc w:val="both"/>
        <w:rPr>
          <w:color w:val="000000"/>
          <w:szCs w:val="28"/>
        </w:rPr>
      </w:pPr>
      <w:r w:rsidRPr="00B902A1">
        <w:rPr>
          <w:szCs w:val="28"/>
        </w:rPr>
        <w:t>О внесении изменений в постановление Кабинета Министров Республики Тата</w:t>
      </w:r>
      <w:r w:rsidRPr="00B902A1">
        <w:rPr>
          <w:szCs w:val="28"/>
        </w:rPr>
        <w:t>р</w:t>
      </w:r>
      <w:r w:rsidRPr="00B902A1">
        <w:rPr>
          <w:szCs w:val="28"/>
        </w:rPr>
        <w:t xml:space="preserve">стан  от </w:t>
      </w:r>
      <w:r w:rsidRPr="00B902A1">
        <w:rPr>
          <w:color w:val="000000"/>
          <w:szCs w:val="28"/>
        </w:rPr>
        <w:t>07.02.2014 № 73 «Об утвержд</w:t>
      </w:r>
      <w:r w:rsidRPr="00B902A1">
        <w:rPr>
          <w:color w:val="000000"/>
          <w:szCs w:val="28"/>
        </w:rPr>
        <w:t>е</w:t>
      </w:r>
      <w:r w:rsidRPr="00B902A1">
        <w:rPr>
          <w:color w:val="000000"/>
          <w:szCs w:val="28"/>
        </w:rPr>
        <w:t>нии государственной программы «Разв</w:t>
      </w:r>
      <w:r w:rsidRPr="00B902A1">
        <w:rPr>
          <w:color w:val="000000"/>
          <w:szCs w:val="28"/>
        </w:rPr>
        <w:t>и</w:t>
      </w:r>
      <w:r w:rsidRPr="00B902A1">
        <w:rPr>
          <w:color w:val="000000"/>
          <w:szCs w:val="28"/>
        </w:rPr>
        <w:t xml:space="preserve">тие </w:t>
      </w:r>
      <w:r w:rsidR="0074632D" w:rsidRPr="00B902A1">
        <w:rPr>
          <w:color w:val="000000"/>
          <w:szCs w:val="28"/>
        </w:rPr>
        <w:t xml:space="preserve">молодежной политики, </w:t>
      </w:r>
      <w:r w:rsidRPr="00B902A1">
        <w:rPr>
          <w:color w:val="000000"/>
          <w:szCs w:val="28"/>
        </w:rPr>
        <w:t>физической культу</w:t>
      </w:r>
      <w:r w:rsidR="0074632D" w:rsidRPr="00B902A1">
        <w:rPr>
          <w:color w:val="000000"/>
          <w:szCs w:val="28"/>
        </w:rPr>
        <w:t>ры и</w:t>
      </w:r>
      <w:r w:rsidRPr="00B902A1">
        <w:rPr>
          <w:color w:val="000000"/>
          <w:szCs w:val="28"/>
        </w:rPr>
        <w:t xml:space="preserve"> спорта в Республике Тата</w:t>
      </w:r>
      <w:r w:rsidRPr="00B902A1">
        <w:rPr>
          <w:color w:val="000000"/>
          <w:szCs w:val="28"/>
        </w:rPr>
        <w:t>р</w:t>
      </w:r>
      <w:r w:rsidRPr="00B902A1">
        <w:rPr>
          <w:color w:val="000000"/>
          <w:szCs w:val="28"/>
        </w:rPr>
        <w:t>стан на 2014-2020 годы»</w:t>
      </w:r>
      <w:r w:rsidR="00A42669" w:rsidRPr="00B902A1">
        <w:rPr>
          <w:color w:val="000000"/>
          <w:szCs w:val="28"/>
        </w:rPr>
        <w:t xml:space="preserve"> </w:t>
      </w:r>
      <w:r w:rsidR="006717D1" w:rsidRPr="00B902A1">
        <w:rPr>
          <w:color w:val="000000"/>
          <w:szCs w:val="28"/>
        </w:rPr>
        <w:t>(с учетом изм</w:t>
      </w:r>
      <w:r w:rsidR="006717D1" w:rsidRPr="00B902A1">
        <w:rPr>
          <w:color w:val="000000"/>
          <w:szCs w:val="28"/>
        </w:rPr>
        <w:t>е</w:t>
      </w:r>
      <w:r w:rsidR="006717D1" w:rsidRPr="00B902A1">
        <w:rPr>
          <w:color w:val="000000"/>
          <w:szCs w:val="28"/>
        </w:rPr>
        <w:t>нений, внесенных постановлениями К</w:t>
      </w:r>
      <w:r w:rsidR="006717D1" w:rsidRPr="00B902A1">
        <w:rPr>
          <w:color w:val="000000"/>
          <w:szCs w:val="28"/>
        </w:rPr>
        <w:t>а</w:t>
      </w:r>
      <w:r w:rsidR="006717D1" w:rsidRPr="00B902A1">
        <w:rPr>
          <w:color w:val="000000"/>
          <w:szCs w:val="28"/>
        </w:rPr>
        <w:t>бинета Министров Республики Татарстан от 09.04.2014 № 228, от 01.11.2014 № 831, от 17.04.2015 № 263, от 01.06.2015 № 396)</w:t>
      </w:r>
    </w:p>
    <w:p w:rsidR="006717D1" w:rsidRPr="00B902A1" w:rsidRDefault="006717D1" w:rsidP="006717D1">
      <w:pPr>
        <w:ind w:right="5103"/>
        <w:jc w:val="both"/>
        <w:rPr>
          <w:szCs w:val="28"/>
        </w:rPr>
      </w:pPr>
    </w:p>
    <w:p w:rsidR="00F54196" w:rsidRPr="00B902A1" w:rsidRDefault="00F54196" w:rsidP="00F54196">
      <w:pPr>
        <w:ind w:right="55" w:firstLine="709"/>
        <w:jc w:val="both"/>
        <w:rPr>
          <w:szCs w:val="28"/>
        </w:rPr>
      </w:pPr>
      <w:r w:rsidRPr="00B902A1">
        <w:rPr>
          <w:szCs w:val="28"/>
        </w:rPr>
        <w:t>Кабинет Министров Республики Татарстан ПОСТАНОВЛЯЕТ:</w:t>
      </w:r>
    </w:p>
    <w:p w:rsidR="00F54196" w:rsidRPr="00B902A1" w:rsidRDefault="00F54196" w:rsidP="00F54196">
      <w:pPr>
        <w:ind w:right="55" w:firstLine="709"/>
        <w:jc w:val="both"/>
        <w:rPr>
          <w:szCs w:val="28"/>
        </w:rPr>
      </w:pPr>
    </w:p>
    <w:p w:rsidR="00F54196" w:rsidRPr="00B902A1" w:rsidRDefault="00F54196" w:rsidP="00091ABE">
      <w:pPr>
        <w:spacing w:line="312" w:lineRule="auto"/>
        <w:ind w:firstLine="708"/>
        <w:jc w:val="both"/>
        <w:rPr>
          <w:szCs w:val="28"/>
        </w:rPr>
      </w:pPr>
      <w:r w:rsidRPr="00B902A1">
        <w:rPr>
          <w:szCs w:val="28"/>
        </w:rPr>
        <w:t xml:space="preserve">Внести в постановление Кабинета Министров Республики Татарстан от 07.02.2014 № 73 «Об утверждении государственной программы </w:t>
      </w:r>
      <w:r w:rsidR="0074632D" w:rsidRPr="00B902A1">
        <w:rPr>
          <w:color w:val="000000"/>
          <w:szCs w:val="28"/>
        </w:rPr>
        <w:t>«Развитие мол</w:t>
      </w:r>
      <w:r w:rsidR="0074632D" w:rsidRPr="00B902A1">
        <w:rPr>
          <w:color w:val="000000"/>
          <w:szCs w:val="28"/>
        </w:rPr>
        <w:t>о</w:t>
      </w:r>
      <w:r w:rsidR="0074632D" w:rsidRPr="00B902A1">
        <w:rPr>
          <w:color w:val="000000"/>
          <w:szCs w:val="28"/>
        </w:rPr>
        <w:t>дежной политики, физической культуры и спорта в Республике Татарстан на 2014-2020 годы»</w:t>
      </w:r>
      <w:r w:rsidR="0074632D" w:rsidRPr="00B902A1">
        <w:rPr>
          <w:szCs w:val="28"/>
        </w:rPr>
        <w:t xml:space="preserve"> </w:t>
      </w:r>
      <w:r w:rsidR="003B33ED" w:rsidRPr="00B902A1">
        <w:rPr>
          <w:color w:val="000000"/>
          <w:szCs w:val="28"/>
        </w:rPr>
        <w:t>(</w:t>
      </w:r>
      <w:r w:rsidR="006717D1" w:rsidRPr="00B902A1">
        <w:rPr>
          <w:color w:val="000000"/>
          <w:szCs w:val="28"/>
        </w:rPr>
        <w:t>с учетом изменений, внесенных постановлениями Кабинета Министров Республики Татарстан от 09.04.2014 № 228, от 01.11.2014 № 831, от 17.04.2015        № 263,</w:t>
      </w:r>
      <w:r w:rsidR="003B33ED" w:rsidRPr="00B902A1">
        <w:rPr>
          <w:color w:val="000000"/>
          <w:szCs w:val="28"/>
        </w:rPr>
        <w:t xml:space="preserve"> от 01.06.2015 № 396)</w:t>
      </w:r>
      <w:r w:rsidR="003B33ED" w:rsidRPr="00B902A1">
        <w:rPr>
          <w:szCs w:val="28"/>
        </w:rPr>
        <w:t xml:space="preserve"> </w:t>
      </w:r>
      <w:r w:rsidRPr="00B902A1">
        <w:rPr>
          <w:szCs w:val="28"/>
        </w:rPr>
        <w:t xml:space="preserve">(далее </w:t>
      </w:r>
      <w:r w:rsidR="001D452E" w:rsidRPr="00B902A1">
        <w:rPr>
          <w:szCs w:val="28"/>
        </w:rPr>
        <w:t>–</w:t>
      </w:r>
      <w:r w:rsidRPr="00B902A1">
        <w:rPr>
          <w:szCs w:val="28"/>
        </w:rPr>
        <w:t xml:space="preserve"> Программа) следующие изменения:</w:t>
      </w:r>
    </w:p>
    <w:p w:rsidR="00E51656" w:rsidRPr="00B902A1" w:rsidRDefault="00E51656" w:rsidP="00091ABE">
      <w:pPr>
        <w:spacing w:line="312" w:lineRule="auto"/>
        <w:ind w:firstLine="708"/>
        <w:jc w:val="both"/>
        <w:rPr>
          <w:szCs w:val="28"/>
        </w:rPr>
      </w:pPr>
      <w:r w:rsidRPr="00B902A1">
        <w:rPr>
          <w:szCs w:val="28"/>
        </w:rPr>
        <w:t>дополнить Программу подпрограммой «Развитие инфраструктуры, энергосб</w:t>
      </w:r>
      <w:r w:rsidRPr="00B902A1">
        <w:rPr>
          <w:szCs w:val="28"/>
        </w:rPr>
        <w:t>е</w:t>
      </w:r>
      <w:r w:rsidRPr="00B902A1">
        <w:rPr>
          <w:szCs w:val="28"/>
        </w:rPr>
        <w:t xml:space="preserve">режения и повышение энергетической эффективности </w:t>
      </w:r>
      <w:r w:rsidR="000A0A9D" w:rsidRPr="00B902A1">
        <w:rPr>
          <w:szCs w:val="28"/>
        </w:rPr>
        <w:t>учреждений</w:t>
      </w:r>
      <w:r w:rsidRPr="00B902A1">
        <w:rPr>
          <w:szCs w:val="28"/>
        </w:rPr>
        <w:t xml:space="preserve"> молодежной п</w:t>
      </w:r>
      <w:r w:rsidRPr="00B902A1">
        <w:rPr>
          <w:szCs w:val="28"/>
        </w:rPr>
        <w:t>о</w:t>
      </w:r>
      <w:r w:rsidRPr="00B902A1">
        <w:rPr>
          <w:szCs w:val="28"/>
        </w:rPr>
        <w:t xml:space="preserve">литики </w:t>
      </w:r>
      <w:r w:rsidR="00F84448" w:rsidRPr="00B902A1">
        <w:rPr>
          <w:szCs w:val="28"/>
        </w:rPr>
        <w:t xml:space="preserve">и спорта </w:t>
      </w:r>
      <w:r w:rsidR="00616BFB" w:rsidRPr="00B902A1">
        <w:rPr>
          <w:szCs w:val="28"/>
        </w:rPr>
        <w:t>на 2015</w:t>
      </w:r>
      <w:r w:rsidR="00445FA7" w:rsidRPr="00B902A1">
        <w:rPr>
          <w:szCs w:val="28"/>
        </w:rPr>
        <w:t xml:space="preserve"> – </w:t>
      </w:r>
      <w:r w:rsidR="00616BFB" w:rsidRPr="00B902A1">
        <w:rPr>
          <w:szCs w:val="28"/>
        </w:rPr>
        <w:t>2020 годы»</w:t>
      </w:r>
      <w:r w:rsidR="00F95527" w:rsidRPr="00B902A1">
        <w:rPr>
          <w:szCs w:val="28"/>
        </w:rPr>
        <w:t xml:space="preserve"> (прилагается)</w:t>
      </w:r>
      <w:r w:rsidRPr="00B902A1">
        <w:rPr>
          <w:szCs w:val="28"/>
        </w:rPr>
        <w:t>;</w:t>
      </w:r>
    </w:p>
    <w:p w:rsidR="00E37391" w:rsidRPr="00B902A1" w:rsidRDefault="00E70760" w:rsidP="00091ABE">
      <w:pPr>
        <w:spacing w:line="312" w:lineRule="auto"/>
        <w:ind w:firstLine="708"/>
        <w:jc w:val="both"/>
        <w:rPr>
          <w:szCs w:val="28"/>
        </w:rPr>
      </w:pPr>
      <w:r w:rsidRPr="00B902A1">
        <w:rPr>
          <w:szCs w:val="28"/>
        </w:rPr>
        <w:t>в паспорте Программы</w:t>
      </w:r>
      <w:r w:rsidR="00E37391" w:rsidRPr="00B902A1">
        <w:rPr>
          <w:szCs w:val="28"/>
        </w:rPr>
        <w:t>:</w:t>
      </w:r>
    </w:p>
    <w:p w:rsidR="00160A81" w:rsidRPr="00B902A1" w:rsidRDefault="00160A81" w:rsidP="00160A81">
      <w:pPr>
        <w:spacing w:line="312" w:lineRule="auto"/>
        <w:ind w:firstLine="708"/>
        <w:jc w:val="both"/>
        <w:rPr>
          <w:szCs w:val="28"/>
        </w:rPr>
      </w:pPr>
      <w:r w:rsidRPr="00B902A1">
        <w:rPr>
          <w:szCs w:val="28"/>
        </w:rPr>
        <w:t>строку «Государственные заказчики Программы» после слов «Министерство строительства, архитектуры и жилищно-коммунального хозяйства Республики Т</w:t>
      </w:r>
      <w:r w:rsidRPr="00B902A1">
        <w:rPr>
          <w:szCs w:val="28"/>
        </w:rPr>
        <w:t>а</w:t>
      </w:r>
      <w:r w:rsidRPr="00B902A1">
        <w:rPr>
          <w:szCs w:val="28"/>
        </w:rPr>
        <w:t>тарстан» дополнить словами «Министерство промышленности и торговли Респу</w:t>
      </w:r>
      <w:r w:rsidRPr="00B902A1">
        <w:rPr>
          <w:szCs w:val="28"/>
        </w:rPr>
        <w:t>б</w:t>
      </w:r>
      <w:r w:rsidRPr="00B902A1">
        <w:rPr>
          <w:szCs w:val="28"/>
        </w:rPr>
        <w:t>лики Татарстан»;</w:t>
      </w:r>
    </w:p>
    <w:p w:rsidR="00F95527" w:rsidRPr="00B902A1" w:rsidRDefault="00F95527" w:rsidP="00F95527">
      <w:pPr>
        <w:spacing w:line="312" w:lineRule="auto"/>
        <w:ind w:firstLine="708"/>
        <w:jc w:val="both"/>
        <w:rPr>
          <w:szCs w:val="28"/>
        </w:rPr>
      </w:pPr>
      <w:r w:rsidRPr="00B902A1">
        <w:rPr>
          <w:szCs w:val="28"/>
        </w:rPr>
        <w:t>строку «Задачи Программы» дополнить пунктом 5 следующего содержания:</w:t>
      </w:r>
    </w:p>
    <w:p w:rsidR="00F95527" w:rsidRPr="00B902A1" w:rsidRDefault="00F95527" w:rsidP="00F95527">
      <w:pPr>
        <w:spacing w:line="312" w:lineRule="auto"/>
        <w:ind w:firstLine="708"/>
        <w:jc w:val="both"/>
        <w:rPr>
          <w:szCs w:val="28"/>
        </w:rPr>
      </w:pPr>
      <w:r w:rsidRPr="00B902A1">
        <w:rPr>
          <w:szCs w:val="28"/>
        </w:rPr>
        <w:t xml:space="preserve"> «5. Укрепление инфраструктуры и повышение энергетической эффективности учреждений молодежной политики и спорта.»;</w:t>
      </w:r>
    </w:p>
    <w:p w:rsidR="00AC4739" w:rsidRDefault="00E70760" w:rsidP="00091ABE">
      <w:pPr>
        <w:spacing w:line="312" w:lineRule="auto"/>
        <w:ind w:firstLine="708"/>
        <w:jc w:val="both"/>
        <w:rPr>
          <w:szCs w:val="28"/>
        </w:rPr>
      </w:pPr>
      <w:r w:rsidRPr="00B902A1">
        <w:rPr>
          <w:szCs w:val="28"/>
        </w:rPr>
        <w:t xml:space="preserve">строку «Перечень подпрограмм» </w:t>
      </w:r>
      <w:r w:rsidR="00445FA7" w:rsidRPr="00B902A1">
        <w:rPr>
          <w:szCs w:val="28"/>
        </w:rPr>
        <w:t>изложить в следующей редакции</w:t>
      </w:r>
      <w:r w:rsidR="00AC4739" w:rsidRPr="00B902A1">
        <w:rPr>
          <w:szCs w:val="28"/>
        </w:rPr>
        <w:t>:</w:t>
      </w:r>
    </w:p>
    <w:p w:rsidR="009B0D36" w:rsidRPr="00B902A1" w:rsidRDefault="009B0D36" w:rsidP="00091ABE">
      <w:pPr>
        <w:spacing w:line="312" w:lineRule="auto"/>
        <w:ind w:firstLine="708"/>
        <w:jc w:val="both"/>
        <w:rPr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02"/>
        <w:gridCol w:w="7619"/>
      </w:tblGrid>
      <w:tr w:rsidR="00445FA7" w:rsidRPr="00B902A1" w:rsidTr="00445FA7">
        <w:tc>
          <w:tcPr>
            <w:tcW w:w="2802" w:type="dxa"/>
          </w:tcPr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lastRenderedPageBreak/>
              <w:t>Перечень подпр</w:t>
            </w:r>
            <w:r w:rsidRPr="00B902A1">
              <w:rPr>
                <w:szCs w:val="28"/>
              </w:rPr>
              <w:t>о</w:t>
            </w:r>
            <w:r w:rsidRPr="00B902A1">
              <w:rPr>
                <w:szCs w:val="28"/>
              </w:rPr>
              <w:t>грамм</w:t>
            </w:r>
          </w:p>
        </w:tc>
        <w:tc>
          <w:tcPr>
            <w:tcW w:w="7619" w:type="dxa"/>
          </w:tcPr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t>1. «Развитие физической культуры и спорта на 2014 – 2020 годы»;</w:t>
            </w:r>
          </w:p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t>2. «Организация отдыха детей и молодежи, их оздоровления и занятости на 2014 – 2020 годы»;</w:t>
            </w:r>
          </w:p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t>3. «Сельская молодежь на 2014 – 2020 годы»;</w:t>
            </w:r>
          </w:p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t>4. Молодежь Татарстана на 2014 – 2020 годы»;</w:t>
            </w:r>
          </w:p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t>5. «Патриотическое воспитание молодежи на 2014 – 2016 г</w:t>
            </w:r>
            <w:r w:rsidRPr="00B902A1">
              <w:rPr>
                <w:szCs w:val="28"/>
              </w:rPr>
              <w:t>о</w:t>
            </w:r>
            <w:r w:rsidRPr="00B902A1">
              <w:rPr>
                <w:szCs w:val="28"/>
              </w:rPr>
              <w:t>ды»;</w:t>
            </w:r>
          </w:p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t>6. «Совершенствование государственной молодежной пол</w:t>
            </w:r>
            <w:r w:rsidRPr="00B902A1">
              <w:rPr>
                <w:szCs w:val="28"/>
              </w:rPr>
              <w:t>и</w:t>
            </w:r>
            <w:r w:rsidRPr="00B902A1">
              <w:rPr>
                <w:szCs w:val="28"/>
              </w:rPr>
              <w:t>тики и государственной политики в области спорта на 2014 – 2020 годы»;</w:t>
            </w:r>
          </w:p>
          <w:p w:rsidR="00445FA7" w:rsidRPr="00B902A1" w:rsidRDefault="00445FA7" w:rsidP="00445FA7">
            <w:pPr>
              <w:spacing w:line="240" w:lineRule="auto"/>
              <w:jc w:val="both"/>
              <w:rPr>
                <w:szCs w:val="28"/>
              </w:rPr>
            </w:pPr>
            <w:r w:rsidRPr="00B902A1">
              <w:rPr>
                <w:szCs w:val="28"/>
              </w:rPr>
              <w:t>7. «Развитие инфраструктуры, энергосбережения и повыш</w:t>
            </w:r>
            <w:r w:rsidRPr="00B902A1">
              <w:rPr>
                <w:szCs w:val="28"/>
              </w:rPr>
              <w:t>е</w:t>
            </w:r>
            <w:r w:rsidRPr="00B902A1">
              <w:rPr>
                <w:szCs w:val="28"/>
              </w:rPr>
              <w:t>ние энергетической эффективности учреждений молодежной политики и спорта на 2015 – 2020 годы»</w:t>
            </w:r>
            <w:r w:rsidR="009B0D36">
              <w:rPr>
                <w:szCs w:val="28"/>
              </w:rPr>
              <w:t>.</w:t>
            </w:r>
          </w:p>
        </w:tc>
      </w:tr>
    </w:tbl>
    <w:p w:rsidR="00445FA7" w:rsidRPr="00B902A1" w:rsidRDefault="00445FA7" w:rsidP="00091ABE">
      <w:pPr>
        <w:spacing w:line="312" w:lineRule="auto"/>
        <w:ind w:firstLine="708"/>
        <w:jc w:val="both"/>
        <w:rPr>
          <w:szCs w:val="28"/>
        </w:rPr>
      </w:pPr>
    </w:p>
    <w:p w:rsidR="00FD106F" w:rsidRPr="00D168D3" w:rsidRDefault="00CB18FE" w:rsidP="00A54D16">
      <w:pPr>
        <w:pStyle w:val="ac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строк</w:t>
      </w:r>
      <w:r w:rsidR="004D6317" w:rsidRPr="00D168D3">
        <w:rPr>
          <w:rFonts w:ascii="Times New Roman" w:hAnsi="Times New Roman"/>
          <w:sz w:val="28"/>
          <w:szCs w:val="28"/>
        </w:rPr>
        <w:t>у</w:t>
      </w:r>
      <w:r w:rsidRPr="00D168D3">
        <w:rPr>
          <w:rFonts w:ascii="Times New Roman" w:hAnsi="Times New Roman"/>
          <w:sz w:val="28"/>
          <w:szCs w:val="28"/>
        </w:rPr>
        <w:t xml:space="preserve"> «Объемы финансирования Программы</w:t>
      </w:r>
      <w:r w:rsidR="001C4166" w:rsidRPr="00D168D3">
        <w:rPr>
          <w:rFonts w:ascii="Times New Roman" w:hAnsi="Times New Roman"/>
          <w:sz w:val="28"/>
          <w:szCs w:val="28"/>
        </w:rPr>
        <w:t xml:space="preserve"> с распределением</w:t>
      </w:r>
      <w:r w:rsidRPr="00D168D3">
        <w:rPr>
          <w:rFonts w:ascii="Times New Roman" w:hAnsi="Times New Roman"/>
          <w:sz w:val="28"/>
          <w:szCs w:val="28"/>
        </w:rPr>
        <w:t xml:space="preserve"> по годам и источникам» </w:t>
      </w:r>
      <w:r w:rsidR="0074632D" w:rsidRPr="00D168D3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02"/>
        <w:gridCol w:w="7619"/>
      </w:tblGrid>
      <w:tr w:rsidR="004D6317" w:rsidRPr="00B902A1" w:rsidTr="001D452E">
        <w:trPr>
          <w:trHeight w:val="1549"/>
        </w:trPr>
        <w:tc>
          <w:tcPr>
            <w:tcW w:w="2802" w:type="dxa"/>
          </w:tcPr>
          <w:p w:rsidR="004D6317" w:rsidRPr="00D168D3" w:rsidRDefault="004D6317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Объемы финансир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о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вания Программы с распределением по годам и источникам</w:t>
            </w:r>
          </w:p>
        </w:tc>
        <w:tc>
          <w:tcPr>
            <w:tcW w:w="7619" w:type="dxa"/>
          </w:tcPr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Общий объем финансирования Прог</w:t>
            </w:r>
            <w:r w:rsidR="001D452E" w:rsidRPr="00D168D3">
              <w:rPr>
                <w:rFonts w:ascii="Times New Roman" w:hAnsi="Times New Roman"/>
                <w:sz w:val="28"/>
                <w:szCs w:val="28"/>
              </w:rPr>
              <w:t xml:space="preserve">раммы в 2014 –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2020 г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о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дах составит 2</w:t>
            </w:r>
            <w:r w:rsidR="00D168D3" w:rsidRPr="00D168D3">
              <w:rPr>
                <w:rFonts w:ascii="Times New Roman" w:hAnsi="Times New Roman"/>
                <w:sz w:val="28"/>
                <w:szCs w:val="28"/>
              </w:rPr>
              <w:t>8</w:t>
            </w:r>
            <w:r w:rsidR="009B0D36">
              <w:rPr>
                <w:rFonts w:ascii="Times New Roman" w:hAnsi="Times New Roman"/>
                <w:sz w:val="28"/>
                <w:szCs w:val="28"/>
              </w:rPr>
              <w:t> </w:t>
            </w:r>
            <w:r w:rsidR="00B76ED9">
              <w:rPr>
                <w:rFonts w:ascii="Times New Roman" w:hAnsi="Times New Roman"/>
                <w:sz w:val="28"/>
                <w:szCs w:val="28"/>
              </w:rPr>
              <w:t>5</w:t>
            </w:r>
            <w:r w:rsidR="002E0D68">
              <w:rPr>
                <w:rFonts w:ascii="Times New Roman" w:hAnsi="Times New Roman"/>
                <w:sz w:val="28"/>
                <w:szCs w:val="28"/>
              </w:rPr>
              <w:t>7</w:t>
            </w:r>
            <w:r w:rsidR="009B0D36">
              <w:rPr>
                <w:rFonts w:ascii="Times New Roman" w:hAnsi="Times New Roman"/>
                <w:sz w:val="28"/>
                <w:szCs w:val="28"/>
              </w:rPr>
              <w:t>1 </w:t>
            </w:r>
            <w:r w:rsidR="002E0D68">
              <w:rPr>
                <w:rFonts w:ascii="Times New Roman" w:hAnsi="Times New Roman"/>
                <w:sz w:val="28"/>
                <w:szCs w:val="28"/>
              </w:rPr>
              <w:t>1</w:t>
            </w:r>
            <w:r w:rsidR="009B0D36">
              <w:rPr>
                <w:rFonts w:ascii="Times New Roman" w:hAnsi="Times New Roman"/>
                <w:sz w:val="28"/>
                <w:szCs w:val="28"/>
              </w:rPr>
              <w:t>78,47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тыс.рублей, из них за счет средств бюджета Республики Татарстан – </w:t>
            </w:r>
            <w:r w:rsidR="00D168D3" w:rsidRPr="00D168D3">
              <w:rPr>
                <w:rFonts w:ascii="Times New Roman" w:hAnsi="Times New Roman"/>
                <w:sz w:val="28"/>
                <w:szCs w:val="28"/>
              </w:rPr>
              <w:t>24</w:t>
            </w:r>
            <w:r w:rsidR="009B0D36">
              <w:rPr>
                <w:rFonts w:ascii="Times New Roman" w:hAnsi="Times New Roman"/>
                <w:sz w:val="28"/>
                <w:szCs w:val="28"/>
              </w:rPr>
              <w:t> </w:t>
            </w:r>
            <w:r w:rsidR="002E0D68">
              <w:rPr>
                <w:rFonts w:ascii="Times New Roman" w:hAnsi="Times New Roman"/>
                <w:sz w:val="28"/>
                <w:szCs w:val="28"/>
              </w:rPr>
              <w:t>245</w:t>
            </w:r>
            <w:r w:rsidR="009B0D36">
              <w:rPr>
                <w:rFonts w:ascii="Times New Roman" w:hAnsi="Times New Roman"/>
                <w:sz w:val="28"/>
                <w:szCs w:val="28"/>
              </w:rPr>
              <w:t> </w:t>
            </w:r>
            <w:r w:rsidR="002E0D68">
              <w:rPr>
                <w:rFonts w:ascii="Times New Roman" w:hAnsi="Times New Roman"/>
                <w:sz w:val="28"/>
                <w:szCs w:val="28"/>
              </w:rPr>
              <w:t>9</w:t>
            </w:r>
            <w:r w:rsidR="009B0D36">
              <w:rPr>
                <w:rFonts w:ascii="Times New Roman" w:hAnsi="Times New Roman"/>
                <w:sz w:val="28"/>
                <w:szCs w:val="28"/>
              </w:rPr>
              <w:t>41,67</w:t>
            </w:r>
            <w:r w:rsidR="003D7EEB" w:rsidRPr="00D1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тыс.рублей, в том числе:</w:t>
            </w:r>
          </w:p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3 126 703,4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E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8404D8" w:rsidRPr="00D168D3">
              <w:rPr>
                <w:rFonts w:ascii="Times New Roman" w:hAnsi="Times New Roman"/>
                <w:sz w:val="28"/>
                <w:szCs w:val="28"/>
              </w:rPr>
              <w:t>4 </w:t>
            </w:r>
            <w:r w:rsidR="002E0D68">
              <w:rPr>
                <w:rFonts w:ascii="Times New Roman" w:hAnsi="Times New Roman"/>
                <w:sz w:val="28"/>
                <w:szCs w:val="28"/>
              </w:rPr>
              <w:t>08</w:t>
            </w:r>
            <w:r w:rsidR="008404D8" w:rsidRPr="00D168D3">
              <w:rPr>
                <w:rFonts w:ascii="Times New Roman" w:hAnsi="Times New Roman"/>
                <w:sz w:val="28"/>
                <w:szCs w:val="28"/>
              </w:rPr>
              <w:t>5 </w:t>
            </w:r>
            <w:r w:rsidR="002E0D68">
              <w:rPr>
                <w:rFonts w:ascii="Times New Roman" w:hAnsi="Times New Roman"/>
                <w:sz w:val="28"/>
                <w:szCs w:val="28"/>
              </w:rPr>
              <w:t>2</w:t>
            </w:r>
            <w:r w:rsidR="008404D8" w:rsidRPr="00D168D3">
              <w:rPr>
                <w:rFonts w:ascii="Times New Roman" w:hAnsi="Times New Roman"/>
                <w:sz w:val="28"/>
                <w:szCs w:val="28"/>
              </w:rPr>
              <w:t>35,51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8404D8" w:rsidRPr="00D168D3">
              <w:rPr>
                <w:rFonts w:ascii="Times New Roman" w:hAnsi="Times New Roman"/>
                <w:sz w:val="28"/>
                <w:szCs w:val="28"/>
              </w:rPr>
              <w:t>4</w:t>
            </w:r>
            <w:r w:rsidR="00D03781">
              <w:rPr>
                <w:rFonts w:ascii="Times New Roman" w:hAnsi="Times New Roman"/>
                <w:sz w:val="28"/>
                <w:szCs w:val="28"/>
              </w:rPr>
              <w:t> 335 989,16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8404D8" w:rsidRPr="00D168D3">
              <w:rPr>
                <w:rFonts w:ascii="Times New Roman" w:hAnsi="Times New Roman"/>
                <w:sz w:val="28"/>
                <w:szCs w:val="28"/>
              </w:rPr>
              <w:t>4</w:t>
            </w:r>
            <w:r w:rsidR="00E63EB6">
              <w:rPr>
                <w:rFonts w:ascii="Times New Roman" w:hAnsi="Times New Roman"/>
                <w:sz w:val="28"/>
                <w:szCs w:val="28"/>
              </w:rPr>
              <w:t> </w:t>
            </w:r>
            <w:r w:rsidR="008404D8" w:rsidRPr="00D168D3">
              <w:rPr>
                <w:rFonts w:ascii="Times New Roman" w:hAnsi="Times New Roman"/>
                <w:sz w:val="28"/>
                <w:szCs w:val="28"/>
              </w:rPr>
              <w:t>07</w:t>
            </w:r>
            <w:r w:rsidR="00E63EB6">
              <w:rPr>
                <w:rFonts w:ascii="Times New Roman" w:hAnsi="Times New Roman"/>
                <w:sz w:val="28"/>
                <w:szCs w:val="28"/>
              </w:rPr>
              <w:t>0 543,4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E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0C5303" w:rsidRPr="00D168D3">
              <w:rPr>
                <w:rFonts w:ascii="Times New Roman" w:hAnsi="Times New Roman"/>
                <w:sz w:val="28"/>
                <w:szCs w:val="28"/>
              </w:rPr>
              <w:t>3</w:t>
            </w:r>
            <w:r w:rsidR="00E63EB6">
              <w:rPr>
                <w:rFonts w:ascii="Times New Roman" w:hAnsi="Times New Roman"/>
                <w:sz w:val="28"/>
                <w:szCs w:val="28"/>
              </w:rPr>
              <w:t> </w:t>
            </w:r>
            <w:r w:rsidR="002E0D68">
              <w:rPr>
                <w:rFonts w:ascii="Times New Roman" w:hAnsi="Times New Roman"/>
                <w:sz w:val="28"/>
                <w:szCs w:val="28"/>
              </w:rPr>
              <w:t>210</w:t>
            </w:r>
            <w:r w:rsidR="00E63EB6">
              <w:rPr>
                <w:rFonts w:ascii="Times New Roman" w:hAnsi="Times New Roman"/>
                <w:sz w:val="28"/>
                <w:szCs w:val="28"/>
              </w:rPr>
              <w:t xml:space="preserve"> 423,4  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2019 год – 2</w:t>
            </w:r>
            <w:r w:rsidR="00D168D3" w:rsidRPr="00D168D3">
              <w:rPr>
                <w:rFonts w:ascii="Times New Roman" w:hAnsi="Times New Roman"/>
                <w:sz w:val="28"/>
                <w:szCs w:val="28"/>
              </w:rPr>
              <w:t> 8</w:t>
            </w:r>
            <w:r w:rsidR="00FE6F36">
              <w:rPr>
                <w:rFonts w:ascii="Times New Roman" w:hAnsi="Times New Roman"/>
                <w:sz w:val="28"/>
                <w:szCs w:val="28"/>
              </w:rPr>
              <w:t>7</w:t>
            </w:r>
            <w:r w:rsidR="00D168D3" w:rsidRPr="00D168D3">
              <w:rPr>
                <w:rFonts w:ascii="Times New Roman" w:hAnsi="Times New Roman"/>
                <w:sz w:val="28"/>
                <w:szCs w:val="28"/>
              </w:rPr>
              <w:t>5 123,4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E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E108D8" w:rsidRPr="00D168D3" w:rsidRDefault="00E108D8" w:rsidP="00E108D8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D168D3" w:rsidRPr="00D168D3">
              <w:rPr>
                <w:rFonts w:ascii="Times New Roman" w:hAnsi="Times New Roman"/>
                <w:sz w:val="28"/>
                <w:szCs w:val="28"/>
              </w:rPr>
              <w:t>2 541 923,4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E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тыс.рублей.</w:t>
            </w:r>
          </w:p>
          <w:p w:rsidR="004D6317" w:rsidRPr="00D168D3" w:rsidRDefault="004D6317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За счет средств федерального бюджета – 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3 </w:t>
            </w:r>
            <w:r w:rsidR="002E0D68">
              <w:rPr>
                <w:rFonts w:ascii="Times New Roman" w:hAnsi="Times New Roman"/>
                <w:sz w:val="28"/>
                <w:szCs w:val="28"/>
              </w:rPr>
              <w:t>430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 236,8</w:t>
            </w:r>
            <w:r w:rsidR="003431B0" w:rsidRPr="00D1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тыс.рублей, в том числе:</w:t>
            </w:r>
          </w:p>
          <w:p w:rsidR="004D6317" w:rsidRPr="00D168D3" w:rsidRDefault="004D6317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="003431B0" w:rsidRPr="00D168D3">
              <w:rPr>
                <w:rFonts w:ascii="Times New Roman" w:hAnsi="Times New Roman"/>
                <w:sz w:val="28"/>
                <w:szCs w:val="28"/>
              </w:rPr>
              <w:t>56 6</w:t>
            </w:r>
            <w:r w:rsidR="00274E8E" w:rsidRPr="00D168D3">
              <w:rPr>
                <w:rFonts w:ascii="Times New Roman" w:hAnsi="Times New Roman"/>
                <w:sz w:val="28"/>
                <w:szCs w:val="28"/>
              </w:rPr>
              <w:t>7</w:t>
            </w:r>
            <w:r w:rsidR="003431B0" w:rsidRPr="00D168D3">
              <w:rPr>
                <w:rFonts w:ascii="Times New Roman" w:hAnsi="Times New Roman"/>
                <w:sz w:val="28"/>
                <w:szCs w:val="28"/>
              </w:rPr>
              <w:t xml:space="preserve">7,9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4D6317" w:rsidRPr="00D168D3" w:rsidRDefault="004D6317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393694" w:rsidRPr="00D168D3">
              <w:rPr>
                <w:rFonts w:ascii="Times New Roman" w:hAnsi="Times New Roman"/>
                <w:sz w:val="28"/>
                <w:szCs w:val="28"/>
              </w:rPr>
              <w:t>2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09 974,9</w:t>
            </w:r>
            <w:r w:rsidR="003431B0" w:rsidRPr="00D168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4D6317" w:rsidRPr="00D168D3" w:rsidRDefault="004D6317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804 300</w:t>
            </w:r>
            <w:r w:rsidR="003431B0" w:rsidRPr="00D168D3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4D6317" w:rsidRPr="00D168D3" w:rsidRDefault="004D6317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393694" w:rsidRPr="00D168D3">
              <w:rPr>
                <w:rFonts w:ascii="Times New Roman" w:hAnsi="Times New Roman"/>
                <w:sz w:val="28"/>
                <w:szCs w:val="28"/>
              </w:rPr>
              <w:t>1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 407 421</w:t>
            </w:r>
            <w:r w:rsidR="003431B0" w:rsidRPr="00D168D3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4D6317" w:rsidRPr="00D168D3" w:rsidRDefault="004D6317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2E0D68">
              <w:rPr>
                <w:rFonts w:ascii="Times New Roman" w:hAnsi="Times New Roman"/>
                <w:sz w:val="28"/>
                <w:szCs w:val="28"/>
              </w:rPr>
              <w:t>935 021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,0 тыс.рублей;</w:t>
            </w:r>
          </w:p>
          <w:p w:rsidR="008972C1" w:rsidRPr="00D168D3" w:rsidRDefault="008972C1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2019 год – 8 421,0 тыс.рублей;</w:t>
            </w:r>
          </w:p>
          <w:p w:rsidR="008972C1" w:rsidRPr="00D168D3" w:rsidRDefault="008972C1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2020 год – 8 421,0 тыс.рублей.</w:t>
            </w:r>
          </w:p>
          <w:p w:rsidR="000330AB" w:rsidRPr="00D168D3" w:rsidRDefault="000330AB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За счет внебюджетных источников – </w:t>
            </w:r>
            <w:r w:rsidR="008972C1" w:rsidRPr="00D168D3">
              <w:rPr>
                <w:rFonts w:ascii="Times New Roman" w:hAnsi="Times New Roman"/>
                <w:sz w:val="28"/>
                <w:szCs w:val="28"/>
              </w:rPr>
              <w:t>895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 000,0 тыс.рублей, в том числе:</w:t>
            </w:r>
          </w:p>
          <w:p w:rsidR="000330AB" w:rsidRPr="00D168D3" w:rsidRDefault="000330AB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F83A41" w:rsidRPr="00D168D3">
              <w:rPr>
                <w:rFonts w:ascii="Times New Roman" w:hAnsi="Times New Roman"/>
                <w:sz w:val="28"/>
                <w:szCs w:val="28"/>
              </w:rPr>
              <w:t>339 700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,0 тыс.рублей;</w:t>
            </w:r>
          </w:p>
          <w:p w:rsidR="000330AB" w:rsidRPr="00D168D3" w:rsidRDefault="000330AB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 w:rsidR="00F83A41" w:rsidRPr="00D168D3">
              <w:rPr>
                <w:rFonts w:ascii="Times New Roman" w:hAnsi="Times New Roman"/>
                <w:sz w:val="28"/>
                <w:szCs w:val="28"/>
              </w:rPr>
              <w:t>310 700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,0 тыс.рублей;</w:t>
            </w:r>
          </w:p>
          <w:p w:rsidR="000330AB" w:rsidRPr="00D168D3" w:rsidRDefault="000330AB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2017 год – 244 600,0 тыс.рублей.</w:t>
            </w:r>
          </w:p>
          <w:p w:rsidR="000330AB" w:rsidRPr="00D168D3" w:rsidRDefault="000330AB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а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рактер и подлежат ежегодному уточнению при формиров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а</w:t>
            </w:r>
            <w:r w:rsidRPr="00D168D3">
              <w:rPr>
                <w:rFonts w:ascii="Times New Roman" w:hAnsi="Times New Roman"/>
                <w:sz w:val="28"/>
                <w:szCs w:val="28"/>
              </w:rPr>
              <w:lastRenderedPageBreak/>
              <w:t>нии проекта бюджета на соответствующий год и плановый период.</w:t>
            </w:r>
          </w:p>
          <w:p w:rsidR="000330AB" w:rsidRPr="00B902A1" w:rsidRDefault="000330AB" w:rsidP="000330AB">
            <w:pPr>
              <w:pStyle w:val="ac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8D3">
              <w:rPr>
                <w:rFonts w:ascii="Times New Roman" w:hAnsi="Times New Roman"/>
                <w:sz w:val="28"/>
                <w:szCs w:val="28"/>
              </w:rPr>
              <w:t>Средства федерального бюджета, местных бюджетов и вн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е</w:t>
            </w:r>
            <w:r w:rsidRPr="00D168D3">
              <w:rPr>
                <w:rFonts w:ascii="Times New Roman" w:hAnsi="Times New Roman"/>
                <w:sz w:val="28"/>
                <w:szCs w:val="28"/>
              </w:rPr>
              <w:t>бюджетных источников будут определены в соответствии с ежегодно заключаемыми договорами и соглашениями</w:t>
            </w:r>
          </w:p>
        </w:tc>
      </w:tr>
    </w:tbl>
    <w:p w:rsidR="004D6317" w:rsidRPr="00B902A1" w:rsidRDefault="004D6317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5527" w:rsidRPr="00B902A1" w:rsidRDefault="00F95527" w:rsidP="00091ABE">
      <w:pPr>
        <w:pStyle w:val="ac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в строке «Ожидаемые кон</w:t>
      </w:r>
      <w:r w:rsidR="006717D1" w:rsidRPr="00B902A1">
        <w:rPr>
          <w:rFonts w:ascii="Times New Roman" w:hAnsi="Times New Roman"/>
          <w:sz w:val="28"/>
          <w:szCs w:val="28"/>
        </w:rPr>
        <w:t>е</w:t>
      </w:r>
      <w:r w:rsidRPr="00B902A1">
        <w:rPr>
          <w:rFonts w:ascii="Times New Roman" w:hAnsi="Times New Roman"/>
          <w:sz w:val="28"/>
          <w:szCs w:val="28"/>
        </w:rPr>
        <w:t>чные результаты реализации целей и задач Пр</w:t>
      </w:r>
      <w:r w:rsidRPr="00B902A1">
        <w:rPr>
          <w:rFonts w:ascii="Times New Roman" w:hAnsi="Times New Roman"/>
          <w:sz w:val="28"/>
          <w:szCs w:val="28"/>
        </w:rPr>
        <w:t>о</w:t>
      </w:r>
      <w:r w:rsidRPr="00B902A1">
        <w:rPr>
          <w:rFonts w:ascii="Times New Roman" w:hAnsi="Times New Roman"/>
          <w:sz w:val="28"/>
          <w:szCs w:val="28"/>
        </w:rPr>
        <w:t>граммы (индикаторы оценки результатов) и показатели бюджетной эффективн</w:t>
      </w:r>
      <w:r w:rsidRPr="00B902A1">
        <w:rPr>
          <w:rFonts w:ascii="Times New Roman" w:hAnsi="Times New Roman"/>
          <w:sz w:val="28"/>
          <w:szCs w:val="28"/>
        </w:rPr>
        <w:t>о</w:t>
      </w:r>
      <w:r w:rsidRPr="00B902A1">
        <w:rPr>
          <w:rFonts w:ascii="Times New Roman" w:hAnsi="Times New Roman"/>
          <w:sz w:val="28"/>
          <w:szCs w:val="28"/>
        </w:rPr>
        <w:t>сти»:</w:t>
      </w:r>
    </w:p>
    <w:p w:rsidR="00F95527" w:rsidRPr="00B902A1" w:rsidRDefault="00F95527" w:rsidP="00F95527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абзац седьмой изложить в следующей редакции:</w:t>
      </w:r>
    </w:p>
    <w:p w:rsidR="00F95527" w:rsidRPr="00B902A1" w:rsidRDefault="00F95527" w:rsidP="00F95527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«единовременной пропускной способности объектов спорта до 33,75 проце</w:t>
      </w:r>
      <w:r w:rsidRPr="00B902A1">
        <w:rPr>
          <w:rFonts w:ascii="Times New Roman" w:hAnsi="Times New Roman"/>
          <w:sz w:val="28"/>
          <w:szCs w:val="28"/>
        </w:rPr>
        <w:t>н</w:t>
      </w:r>
      <w:r w:rsidRPr="00B902A1">
        <w:rPr>
          <w:rFonts w:ascii="Times New Roman" w:hAnsi="Times New Roman"/>
          <w:sz w:val="28"/>
          <w:szCs w:val="28"/>
        </w:rPr>
        <w:t>та;»;</w:t>
      </w:r>
    </w:p>
    <w:p w:rsidR="00F95527" w:rsidRPr="00B902A1" w:rsidRDefault="00F95527" w:rsidP="00F95527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абзац девятый изложить в следующей редакции:</w:t>
      </w:r>
    </w:p>
    <w:p w:rsidR="00F95527" w:rsidRDefault="00F95527" w:rsidP="00F95527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«количества спортивных сооружений на 100 тыс.человек населения до 272 единиц;»;</w:t>
      </w:r>
    </w:p>
    <w:p w:rsidR="00084106" w:rsidRPr="00FF6171" w:rsidRDefault="002901C5" w:rsidP="00FF6171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D1A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Программы</w:t>
      </w:r>
      <w:r w:rsidR="00A70D3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A70D34" w:rsidRPr="00A70D34">
        <w:rPr>
          <w:rFonts w:ascii="Times New Roman" w:hAnsi="Times New Roman"/>
          <w:sz w:val="28"/>
          <w:szCs w:val="28"/>
          <w:lang w:val="tt-RU"/>
        </w:rPr>
        <w:t>«</w:t>
      </w:r>
      <w:r w:rsidR="00A70D34">
        <w:rPr>
          <w:rFonts w:ascii="Times New Roman" w:hAnsi="Times New Roman"/>
          <w:sz w:val="28"/>
          <w:szCs w:val="28"/>
          <w:lang w:val="tt-RU"/>
        </w:rPr>
        <w:t>Общая характеристика сферы реализации Программы, в том числе проблемы,</w:t>
      </w:r>
      <w:r w:rsidR="00771129">
        <w:rPr>
          <w:rFonts w:ascii="Times New Roman" w:hAnsi="Times New Roman"/>
          <w:sz w:val="28"/>
          <w:szCs w:val="28"/>
          <w:lang w:val="tt-RU"/>
        </w:rPr>
        <w:t xml:space="preserve"> на решение которых направлена П</w:t>
      </w:r>
      <w:r w:rsidR="00A70D34">
        <w:rPr>
          <w:rFonts w:ascii="Times New Roman" w:hAnsi="Times New Roman"/>
          <w:sz w:val="28"/>
          <w:szCs w:val="28"/>
          <w:lang w:val="tt-RU"/>
        </w:rPr>
        <w:t>рограмма</w:t>
      </w:r>
      <w:r w:rsidR="00A70D34" w:rsidRPr="00A70D34">
        <w:rPr>
          <w:rFonts w:ascii="Times New Roman" w:hAnsi="Times New Roman"/>
          <w:sz w:val="28"/>
          <w:szCs w:val="28"/>
          <w:lang w:val="tt-RU"/>
        </w:rPr>
        <w:t>»</w:t>
      </w:r>
      <w:r w:rsidR="004D1AC2">
        <w:rPr>
          <w:rFonts w:ascii="Times New Roman" w:hAnsi="Times New Roman"/>
          <w:sz w:val="28"/>
          <w:szCs w:val="28"/>
          <w:lang w:val="tt-RU"/>
        </w:rPr>
        <w:t xml:space="preserve"> дополнить текстом следующего содержания:</w:t>
      </w:r>
    </w:p>
    <w:p w:rsidR="00084106" w:rsidRDefault="002901C5" w:rsidP="00A70D34">
      <w:pPr>
        <w:spacing w:line="240" w:lineRule="auto"/>
        <w:ind w:firstLine="680"/>
        <w:jc w:val="both"/>
        <w:rPr>
          <w:szCs w:val="28"/>
        </w:rPr>
      </w:pPr>
      <w:r>
        <w:rPr>
          <w:szCs w:val="28"/>
        </w:rPr>
        <w:t>«</w:t>
      </w:r>
      <w:r w:rsidR="008C1621">
        <w:rPr>
          <w:szCs w:val="28"/>
        </w:rPr>
        <w:t>Подпрограммой «</w:t>
      </w:r>
      <w:r w:rsidR="008C1621" w:rsidRPr="008C1621">
        <w:rPr>
          <w:szCs w:val="28"/>
        </w:rPr>
        <w:t>Развитие инфраструктуры, энергосбережения и повышение энергетической эффективности учреждений молодежной политики и спорта на 2015 – 2020 годы»</w:t>
      </w:r>
      <w:r w:rsidR="008C1621">
        <w:rPr>
          <w:szCs w:val="28"/>
        </w:rPr>
        <w:t xml:space="preserve"> предлагается решить вопросы по созданию условий для организации</w:t>
      </w:r>
      <w:r w:rsidR="008C1621" w:rsidRPr="008C1621">
        <w:rPr>
          <w:szCs w:val="28"/>
        </w:rPr>
        <w:t xml:space="preserve"> полноценного отдыха  и оздоровления детей на базе стационарных лагерей Респу</w:t>
      </w:r>
      <w:r w:rsidR="008C1621" w:rsidRPr="008C1621">
        <w:rPr>
          <w:szCs w:val="28"/>
        </w:rPr>
        <w:t>б</w:t>
      </w:r>
      <w:r w:rsidR="008C1621" w:rsidRPr="008C1621">
        <w:rPr>
          <w:szCs w:val="28"/>
        </w:rPr>
        <w:t>лики Татарстан, для организации досуга детей и молодежи по месту жительства, для занятий физической  культурой и спортом различных категорий населения, для по</w:t>
      </w:r>
      <w:r w:rsidR="008C1621" w:rsidRPr="008C1621">
        <w:rPr>
          <w:szCs w:val="28"/>
        </w:rPr>
        <w:t>д</w:t>
      </w:r>
      <w:r w:rsidR="008C1621" w:rsidRPr="008C1621">
        <w:rPr>
          <w:szCs w:val="28"/>
        </w:rPr>
        <w:t>готовки и проведения в Российской Федерации чемпионата мира по футболу FIFA 2018 года (далее – Чемпионат) и Кубка конфедераций FIFA 2017 года (далее – К</w:t>
      </w:r>
      <w:r w:rsidR="008C1621" w:rsidRPr="008C1621">
        <w:rPr>
          <w:szCs w:val="28"/>
        </w:rPr>
        <w:t>у</w:t>
      </w:r>
      <w:r w:rsidR="008C1621">
        <w:rPr>
          <w:szCs w:val="28"/>
        </w:rPr>
        <w:t>бок), а также для энерго</w:t>
      </w:r>
      <w:r w:rsidR="008C1621" w:rsidRPr="008C1621">
        <w:rPr>
          <w:szCs w:val="28"/>
        </w:rPr>
        <w:t>сбережения и повышения энергетической эффективности учреждений молодежной политики и спорта.</w:t>
      </w:r>
      <w:r>
        <w:rPr>
          <w:szCs w:val="28"/>
        </w:rPr>
        <w:t>»;</w:t>
      </w:r>
      <w:r w:rsidRPr="00AB3638">
        <w:rPr>
          <w:szCs w:val="28"/>
        </w:rPr>
        <w:t xml:space="preserve"> </w:t>
      </w:r>
    </w:p>
    <w:p w:rsidR="00403AD1" w:rsidRPr="00A70D34" w:rsidRDefault="00403AD1" w:rsidP="00A70D34">
      <w:pPr>
        <w:spacing w:line="240" w:lineRule="auto"/>
        <w:ind w:firstLine="680"/>
        <w:jc w:val="both"/>
        <w:rPr>
          <w:szCs w:val="28"/>
        </w:rPr>
      </w:pPr>
    </w:p>
    <w:p w:rsidR="008C1621" w:rsidRDefault="00084106" w:rsidP="00091ABE">
      <w:pPr>
        <w:pStyle w:val="ac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C1621">
        <w:rPr>
          <w:rFonts w:ascii="Times New Roman" w:hAnsi="Times New Roman"/>
          <w:sz w:val="28"/>
          <w:szCs w:val="28"/>
        </w:rPr>
        <w:t xml:space="preserve">аздел </w:t>
      </w:r>
      <w:r w:rsidR="008C1621" w:rsidRPr="008C1621">
        <w:rPr>
          <w:rFonts w:ascii="Times New Roman" w:hAnsi="Times New Roman"/>
          <w:sz w:val="28"/>
          <w:szCs w:val="28"/>
        </w:rPr>
        <w:t>II</w:t>
      </w:r>
      <w:r w:rsidR="008C1621" w:rsidRPr="008C1621">
        <w:t xml:space="preserve"> </w:t>
      </w:r>
      <w:r w:rsidR="008C1621" w:rsidRPr="008C1621">
        <w:rPr>
          <w:rFonts w:ascii="Times New Roman" w:hAnsi="Times New Roman"/>
          <w:sz w:val="28"/>
          <w:szCs w:val="28"/>
        </w:rPr>
        <w:t>Программы</w:t>
      </w:r>
      <w:r w:rsidR="008C1621">
        <w:rPr>
          <w:rFonts w:ascii="Times New Roman" w:hAnsi="Times New Roman"/>
          <w:sz w:val="28"/>
          <w:szCs w:val="28"/>
        </w:rPr>
        <w:t xml:space="preserve"> </w:t>
      </w:r>
      <w:r w:rsidR="008C1621" w:rsidRPr="008C162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C1621" w:rsidRDefault="008C1621" w:rsidP="008C1621">
      <w:pPr>
        <w:pStyle w:val="ac"/>
        <w:spacing w:after="0" w:line="312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8C1621" w:rsidRPr="008C1621" w:rsidRDefault="008C1621" w:rsidP="00084106">
      <w:pPr>
        <w:widowControl w:val="0"/>
        <w:autoSpaceDE w:val="0"/>
        <w:spacing w:line="240" w:lineRule="auto"/>
        <w:jc w:val="center"/>
        <w:rPr>
          <w:rFonts w:eastAsia="Calibri"/>
          <w:szCs w:val="28"/>
          <w:lang w:eastAsia="ar-SA"/>
        </w:rPr>
      </w:pPr>
      <w:r>
        <w:rPr>
          <w:szCs w:val="28"/>
        </w:rPr>
        <w:t>«</w:t>
      </w:r>
      <w:r w:rsidRPr="008C1621">
        <w:rPr>
          <w:szCs w:val="28"/>
        </w:rPr>
        <w:t>II.</w:t>
      </w:r>
      <w:r>
        <w:rPr>
          <w:szCs w:val="28"/>
        </w:rPr>
        <w:t xml:space="preserve"> </w:t>
      </w:r>
      <w:r w:rsidRPr="008C1621">
        <w:rPr>
          <w:rFonts w:eastAsia="Calibri"/>
          <w:szCs w:val="28"/>
          <w:lang w:eastAsia="ar-SA"/>
        </w:rPr>
        <w:t>ОСНОВНЫЕ  ЦЕЛИ  И  ЗАДАЧИ  ПРОГРАММЫ,  ПРОГРАММНЫЕ МЕРОПРИЯТИЯ,  ОПИСАНИЕ  ОЖИДАЕМЫХ  КОНЕЧНЫХ  РЕЗУЛЬТАТОВ, СРОКИ  И  ЭТАПЫ  ЕЕ  РЕАЛИЗАЦИИ</w:t>
      </w:r>
    </w:p>
    <w:p w:rsidR="008C1621" w:rsidRPr="008C1621" w:rsidRDefault="008C1621" w:rsidP="008C1621">
      <w:pPr>
        <w:widowControl w:val="0"/>
        <w:suppressAutoHyphens/>
        <w:autoSpaceDE w:val="0"/>
        <w:spacing w:line="240" w:lineRule="auto"/>
        <w:jc w:val="center"/>
        <w:rPr>
          <w:rFonts w:eastAsia="Calibri"/>
          <w:szCs w:val="28"/>
          <w:lang w:eastAsia="ar-SA"/>
        </w:rPr>
      </w:pPr>
    </w:p>
    <w:p w:rsidR="008C1621" w:rsidRPr="008C1621" w:rsidRDefault="008C1621" w:rsidP="008C1621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Целью Программы является реализация государственной молодежной политики и государственной политики в области физической культуры и спорта в Республике Татарстан.</w:t>
      </w:r>
    </w:p>
    <w:p w:rsidR="008C1621" w:rsidRPr="008C1621" w:rsidRDefault="008C1621" w:rsidP="008C1621">
      <w:pPr>
        <w:widowControl w:val="0"/>
        <w:suppressAutoHyphens/>
        <w:autoSpaceDE w:val="0"/>
        <w:snapToGrid w:val="0"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lastRenderedPageBreak/>
        <w:t xml:space="preserve">Для достижения поставленной цели предусматривается решение следующих задач: </w:t>
      </w:r>
    </w:p>
    <w:p w:rsidR="008C1621" w:rsidRPr="008C1621" w:rsidRDefault="008C1621" w:rsidP="008C1621">
      <w:pPr>
        <w:widowControl w:val="0"/>
        <w:suppressAutoHyphens/>
        <w:autoSpaceDE w:val="0"/>
        <w:snapToGrid w:val="0"/>
        <w:spacing w:line="240" w:lineRule="auto"/>
        <w:ind w:firstLine="709"/>
        <w:jc w:val="both"/>
        <w:rPr>
          <w:szCs w:val="28"/>
          <w:lang w:eastAsia="ar-SA"/>
        </w:rPr>
      </w:pPr>
      <w:r w:rsidRPr="008C1621">
        <w:rPr>
          <w:szCs w:val="28"/>
          <w:lang w:eastAsia="ar-SA"/>
        </w:rPr>
        <w:t>развитие массовой физической культуры и спорта, укрепление здоровья населения, укрепление спортивного имиджа Татарстана;</w:t>
      </w:r>
    </w:p>
    <w:p w:rsidR="008C1621" w:rsidRPr="008C1621" w:rsidRDefault="008C1621" w:rsidP="008C1621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управление социальным развитием мо</w:t>
      </w:r>
      <w:r w:rsidR="00403AD1">
        <w:rPr>
          <w:rFonts w:eastAsia="Calibri"/>
          <w:szCs w:val="28"/>
          <w:lang w:eastAsia="ar-SA"/>
        </w:rPr>
        <w:t>лодежи, использование ее созида</w:t>
      </w:r>
      <w:r w:rsidRPr="008C1621">
        <w:rPr>
          <w:rFonts w:eastAsia="Calibri"/>
          <w:szCs w:val="28"/>
          <w:lang w:eastAsia="ar-SA"/>
        </w:rPr>
        <w:t>тельного потенциала в усилени</w:t>
      </w:r>
      <w:r w:rsidR="00E331A9">
        <w:rPr>
          <w:rFonts w:eastAsia="Calibri"/>
          <w:szCs w:val="28"/>
          <w:lang w:eastAsia="ar-SA"/>
        </w:rPr>
        <w:t>и</w:t>
      </w:r>
      <w:r w:rsidRPr="008C1621">
        <w:rPr>
          <w:rFonts w:eastAsia="Calibri"/>
          <w:szCs w:val="28"/>
          <w:lang w:eastAsia="ar-SA"/>
        </w:rPr>
        <w:t xml:space="preserve"> конкурентоспособности республики, обеспечение оптимальных условий для повышения качества жизни молодого поколения; </w:t>
      </w:r>
    </w:p>
    <w:p w:rsidR="00084106" w:rsidRDefault="008C1621" w:rsidP="008C1621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совершенствование государственно</w:t>
      </w:r>
      <w:r w:rsidR="00403AD1">
        <w:rPr>
          <w:rFonts w:eastAsia="Calibri"/>
          <w:szCs w:val="28"/>
          <w:lang w:eastAsia="ar-SA"/>
        </w:rPr>
        <w:t>й молодежной политики и государ</w:t>
      </w:r>
      <w:r w:rsidRPr="008C1621">
        <w:rPr>
          <w:rFonts w:eastAsia="Calibri"/>
          <w:szCs w:val="28"/>
          <w:lang w:eastAsia="ar-SA"/>
        </w:rPr>
        <w:t>ственной политики в области спорта</w:t>
      </w:r>
      <w:r w:rsidR="00E331A9">
        <w:rPr>
          <w:rFonts w:eastAsia="Calibri"/>
          <w:szCs w:val="28"/>
          <w:lang w:eastAsia="ar-SA"/>
        </w:rPr>
        <w:t>;</w:t>
      </w:r>
    </w:p>
    <w:p w:rsidR="00084106" w:rsidRDefault="00084106" w:rsidP="008C1621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развитие и модернизация системы патриотического воспитания молодежи Республики Татарстан</w:t>
      </w:r>
      <w:r w:rsidR="00E331A9">
        <w:rPr>
          <w:rFonts w:eastAsia="Calibri"/>
          <w:szCs w:val="28"/>
          <w:lang w:eastAsia="ar-SA"/>
        </w:rPr>
        <w:t>;</w:t>
      </w:r>
    </w:p>
    <w:p w:rsidR="008C1621" w:rsidRPr="008C1621" w:rsidRDefault="00084106" w:rsidP="008C1621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>у</w:t>
      </w:r>
      <w:r w:rsidRPr="00084106">
        <w:rPr>
          <w:rFonts w:eastAsia="Calibri"/>
          <w:szCs w:val="28"/>
          <w:lang w:eastAsia="ar-SA"/>
        </w:rPr>
        <w:t>крепление инфраструктуры и повышение энергетической эффективности учреждений молодежной политики и спорта</w:t>
      </w:r>
      <w:r w:rsidR="008C1621" w:rsidRPr="008C1621">
        <w:rPr>
          <w:rFonts w:eastAsia="Calibri"/>
          <w:szCs w:val="28"/>
          <w:lang w:eastAsia="ar-SA"/>
        </w:rPr>
        <w:t>.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Масштабность поставленной цели требует разработки комплекса меропри</w:t>
      </w:r>
      <w:r w:rsidRPr="008C1621">
        <w:rPr>
          <w:rFonts w:eastAsia="Calibri"/>
          <w:szCs w:val="28"/>
          <w:lang w:eastAsia="ar-SA"/>
        </w:rPr>
        <w:t>я</w:t>
      </w:r>
      <w:r w:rsidRPr="008C1621">
        <w:rPr>
          <w:rFonts w:eastAsia="Calibri"/>
          <w:szCs w:val="28"/>
          <w:lang w:eastAsia="ar-SA"/>
        </w:rPr>
        <w:t>тий.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Cs/>
          <w:szCs w:val="28"/>
        </w:rPr>
      </w:pPr>
      <w:r w:rsidRPr="008C1621">
        <w:rPr>
          <w:bCs/>
          <w:szCs w:val="28"/>
        </w:rPr>
        <w:t>Для развития массовой физической культуры и спорта, укрепления здоровья населения, укрепления спортивного имиджа Татарстана реализуется п</w:t>
      </w:r>
      <w:r w:rsidR="00403AD1">
        <w:rPr>
          <w:szCs w:val="28"/>
        </w:rPr>
        <w:t>одпро</w:t>
      </w:r>
      <w:r w:rsidRPr="008C1621">
        <w:rPr>
          <w:szCs w:val="28"/>
        </w:rPr>
        <w:t>грамма «Развитие физической культуры и спорта на 2014 – 2020 годы».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Подпрограмма предусматривает выполнение мероприятий, направленных на формирование здорового образа жизни, укрепление здоровья, повышение физич</w:t>
      </w:r>
      <w:r w:rsidRPr="008C1621">
        <w:rPr>
          <w:szCs w:val="28"/>
        </w:rPr>
        <w:t>е</w:t>
      </w:r>
      <w:r w:rsidRPr="008C1621">
        <w:rPr>
          <w:szCs w:val="28"/>
        </w:rPr>
        <w:t>ской активности и подготовленности всех возрастных групп населения, создание условий для полноценного отдыха и здорового досуга, подготовки спортивного р</w:t>
      </w:r>
      <w:r w:rsidRPr="008C1621">
        <w:rPr>
          <w:szCs w:val="28"/>
        </w:rPr>
        <w:t>е</w:t>
      </w:r>
      <w:r w:rsidRPr="008C1621">
        <w:rPr>
          <w:szCs w:val="28"/>
        </w:rPr>
        <w:t>зерва и успешных выступлений спортсменов Республики Татарстан на российских и международных спортивных соревнованиях.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Реализация указанных мероприятий позволит создать условия для укрепления здоровья населения Республики Татарстан, улучшить демографическую ситуацию в республике, развивать и популяризировать массовый спорт и спорт высших дост</w:t>
      </w:r>
      <w:r w:rsidRPr="008C1621">
        <w:rPr>
          <w:szCs w:val="28"/>
        </w:rPr>
        <w:t>и</w:t>
      </w:r>
      <w:r w:rsidRPr="008C1621">
        <w:rPr>
          <w:szCs w:val="28"/>
        </w:rPr>
        <w:t>жений (профессиональный спорт), приобщать различные слои общества к регуля</w:t>
      </w:r>
      <w:r w:rsidRPr="008C1621">
        <w:rPr>
          <w:szCs w:val="28"/>
        </w:rPr>
        <w:t>р</w:t>
      </w:r>
      <w:r w:rsidRPr="008C1621">
        <w:rPr>
          <w:szCs w:val="28"/>
        </w:rPr>
        <w:t>ным занятиям физической культурой и спортом в целях дальнейшего укрепления спортивного имиджа Татарстана на международном уровне.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bCs/>
          <w:szCs w:val="28"/>
        </w:rPr>
        <w:t>Кроме того, н</w:t>
      </w:r>
      <w:r w:rsidRPr="008C1621">
        <w:rPr>
          <w:szCs w:val="28"/>
        </w:rPr>
        <w:t>еобходима поддержка уч</w:t>
      </w:r>
      <w:r w:rsidR="00403AD1">
        <w:rPr>
          <w:szCs w:val="28"/>
        </w:rPr>
        <w:t>реждений дополнительного образо</w:t>
      </w:r>
      <w:r w:rsidRPr="008C1621">
        <w:rPr>
          <w:szCs w:val="28"/>
        </w:rPr>
        <w:t>в</w:t>
      </w:r>
      <w:r w:rsidRPr="008C1621">
        <w:rPr>
          <w:szCs w:val="28"/>
        </w:rPr>
        <w:t>а</w:t>
      </w:r>
      <w:r w:rsidRPr="008C1621">
        <w:rPr>
          <w:szCs w:val="28"/>
        </w:rPr>
        <w:t>ния детей и учреждений среднего профобразования спортивной направленности, поддержка системы научного, аналитического и методического обеспечения де</w:t>
      </w:r>
      <w:r w:rsidRPr="008C1621">
        <w:rPr>
          <w:szCs w:val="28"/>
        </w:rPr>
        <w:t>я</w:t>
      </w:r>
      <w:r w:rsidRPr="008C1621">
        <w:rPr>
          <w:szCs w:val="28"/>
        </w:rPr>
        <w:t xml:space="preserve">тельности в области физической культуры и спорта.  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Реализация мероприятий подпрограммы позволит достичь к 2020 году увел</w:t>
      </w:r>
      <w:r w:rsidRPr="008C1621">
        <w:rPr>
          <w:szCs w:val="28"/>
        </w:rPr>
        <w:t>и</w:t>
      </w:r>
      <w:r w:rsidRPr="008C1621">
        <w:rPr>
          <w:szCs w:val="28"/>
        </w:rPr>
        <w:t xml:space="preserve">чения: 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 xml:space="preserve">доли населения, систематически занимающегося физической культурой и спортом, в общей численности населения до 40 процентов; 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 xml:space="preserve">доли обучающихся и студентов, систематически занимающихся физической культурой и спортом, в общей численности обучающихся и студентов до                          69 процентов; 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доли лиц с ограниченными возможностям</w:t>
      </w:r>
      <w:r w:rsidR="00E331A9">
        <w:rPr>
          <w:szCs w:val="28"/>
        </w:rPr>
        <w:t>и здоровья и инвалидов, система</w:t>
      </w:r>
      <w:r w:rsidRPr="008C1621">
        <w:rPr>
          <w:szCs w:val="28"/>
        </w:rPr>
        <w:t>т</w:t>
      </w:r>
      <w:r w:rsidRPr="008C1621">
        <w:rPr>
          <w:szCs w:val="28"/>
        </w:rPr>
        <w:t>и</w:t>
      </w:r>
      <w:r w:rsidRPr="008C1621">
        <w:rPr>
          <w:szCs w:val="28"/>
        </w:rPr>
        <w:t>чески занимающихся физической культурой и спортом, в общей численности да</w:t>
      </w:r>
      <w:r w:rsidRPr="008C1621">
        <w:rPr>
          <w:szCs w:val="28"/>
        </w:rPr>
        <w:t>н</w:t>
      </w:r>
      <w:r w:rsidRPr="008C1621">
        <w:rPr>
          <w:szCs w:val="28"/>
        </w:rPr>
        <w:t>ной категории населения до 12,5 процента;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lastRenderedPageBreak/>
        <w:t xml:space="preserve">единовременной пропускной способности объектов спорта до </w:t>
      </w:r>
      <w:r w:rsidR="00084106">
        <w:rPr>
          <w:szCs w:val="28"/>
        </w:rPr>
        <w:t>33,75</w:t>
      </w:r>
      <w:r w:rsidRPr="008C1621">
        <w:rPr>
          <w:szCs w:val="28"/>
        </w:rPr>
        <w:t xml:space="preserve"> процента;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численности спортсменов, включенных в список кандидатов в спортивные сборные команды Российской Федерации, до 574 человек;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количества спортивных сооружений на 100 тыс.человек населения до 2</w:t>
      </w:r>
      <w:r w:rsidR="00084106">
        <w:rPr>
          <w:szCs w:val="28"/>
        </w:rPr>
        <w:t>7</w:t>
      </w:r>
      <w:r w:rsidR="00E331A9">
        <w:rPr>
          <w:szCs w:val="28"/>
        </w:rPr>
        <w:t>2 ед</w:t>
      </w:r>
      <w:r w:rsidR="00E331A9">
        <w:rPr>
          <w:szCs w:val="28"/>
        </w:rPr>
        <w:t>и</w:t>
      </w:r>
      <w:r w:rsidRPr="008C1621">
        <w:rPr>
          <w:szCs w:val="28"/>
        </w:rPr>
        <w:t>ниц;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доли граждан Республики Татарстан, выполнивших нормативы Всероссийск</w:t>
      </w:r>
      <w:r w:rsidRPr="008C1621">
        <w:rPr>
          <w:szCs w:val="28"/>
        </w:rPr>
        <w:t>о</w:t>
      </w:r>
      <w:r w:rsidRPr="008C1621">
        <w:rPr>
          <w:szCs w:val="28"/>
        </w:rPr>
        <w:t>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до 40 пр</w:t>
      </w:r>
      <w:r w:rsidRPr="008C1621">
        <w:rPr>
          <w:szCs w:val="28"/>
        </w:rPr>
        <w:t>о</w:t>
      </w:r>
      <w:r w:rsidRPr="008C1621">
        <w:rPr>
          <w:szCs w:val="28"/>
        </w:rPr>
        <w:t>центов.</w:t>
      </w:r>
    </w:p>
    <w:p w:rsidR="008C1621" w:rsidRPr="008C1621" w:rsidRDefault="008C1621" w:rsidP="008C162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 w:rsidRPr="008C1621">
        <w:rPr>
          <w:szCs w:val="28"/>
        </w:rPr>
        <w:t>В целях управления социальным развитием молодежи, использования ее</w:t>
      </w:r>
      <w:r w:rsidRPr="008C1621">
        <w:rPr>
          <w:bCs/>
          <w:szCs w:val="28"/>
        </w:rPr>
        <w:t xml:space="preserve"> соз</w:t>
      </w:r>
      <w:r w:rsidRPr="008C1621">
        <w:rPr>
          <w:bCs/>
          <w:szCs w:val="28"/>
        </w:rPr>
        <w:t>и</w:t>
      </w:r>
      <w:r w:rsidRPr="008C1621">
        <w:rPr>
          <w:bCs/>
          <w:szCs w:val="28"/>
        </w:rPr>
        <w:t>дательного потенциала в укреплении конкурентоспособности республики, обесп</w:t>
      </w:r>
      <w:r w:rsidRPr="008C1621">
        <w:rPr>
          <w:bCs/>
          <w:szCs w:val="28"/>
        </w:rPr>
        <w:t>е</w:t>
      </w:r>
      <w:r w:rsidRPr="008C1621">
        <w:rPr>
          <w:bCs/>
          <w:szCs w:val="28"/>
        </w:rPr>
        <w:t xml:space="preserve">чения оптимальных условий для повышения качества жизни молодого поколения предусмотрена реализация </w:t>
      </w:r>
      <w:r w:rsidRPr="008C1621">
        <w:rPr>
          <w:szCs w:val="28"/>
        </w:rPr>
        <w:t>подпрограмм «Организация отдыха детей и молодежи, их оздоровления и занятости на 2014 – 2020 годы», «Молодежь Татарстана на 2014 – 2020 годы», «Сельская молодежь на 2014 – 2020 годы»,</w:t>
      </w:r>
      <w:r w:rsidRPr="008C1621">
        <w:rPr>
          <w:rFonts w:ascii="Calibri" w:hAnsi="Calibri" w:cs="Calibri"/>
          <w:sz w:val="24"/>
          <w:szCs w:val="24"/>
        </w:rPr>
        <w:t xml:space="preserve"> </w:t>
      </w:r>
      <w:r w:rsidRPr="008C1621">
        <w:rPr>
          <w:szCs w:val="28"/>
        </w:rPr>
        <w:t>«Патриотическое воспит</w:t>
      </w:r>
      <w:r w:rsidRPr="008C1621">
        <w:rPr>
          <w:szCs w:val="28"/>
        </w:rPr>
        <w:t>а</w:t>
      </w:r>
      <w:r w:rsidRPr="008C1621">
        <w:rPr>
          <w:szCs w:val="28"/>
        </w:rPr>
        <w:t xml:space="preserve">ние молодежи на 2014 – 2016 годы». </w:t>
      </w:r>
    </w:p>
    <w:p w:rsidR="008C1621" w:rsidRPr="008C1621" w:rsidRDefault="008C1621" w:rsidP="008C1621">
      <w:pPr>
        <w:widowControl w:val="0"/>
        <w:suppressAutoHyphens/>
        <w:autoSpaceDE w:val="0"/>
        <w:spacing w:line="240" w:lineRule="auto"/>
        <w:ind w:firstLine="708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Основными показателями, характеризующими результаты реализации подпрограмм, являются:</w:t>
      </w:r>
    </w:p>
    <w:p w:rsidR="008C1621" w:rsidRPr="008C1621" w:rsidRDefault="008C1621" w:rsidP="008C1621">
      <w:pPr>
        <w:widowControl w:val="0"/>
        <w:suppressAutoHyphens/>
        <w:autoSpaceDE w:val="0"/>
        <w:spacing w:line="240" w:lineRule="auto"/>
        <w:ind w:firstLine="708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увеличение количества детей и молодежи, охваченных организованными формами отдыха, до 2 016 тыс.человек;</w:t>
      </w:r>
    </w:p>
    <w:p w:rsidR="008C1621" w:rsidRPr="008C1621" w:rsidRDefault="008C1621" w:rsidP="008C1621">
      <w:pPr>
        <w:widowControl w:val="0"/>
        <w:suppressAutoHyphens/>
        <w:autoSpaceDE w:val="0"/>
        <w:spacing w:line="240" w:lineRule="auto"/>
        <w:ind w:firstLine="708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увеличение доли молодых людей, участвующих в движении студенческих трудовых отрядов;</w:t>
      </w:r>
    </w:p>
    <w:p w:rsidR="008C1621" w:rsidRPr="008C1621" w:rsidRDefault="008C1621" w:rsidP="00084106">
      <w:pPr>
        <w:widowControl w:val="0"/>
        <w:suppressAutoHyphens/>
        <w:autoSpaceDE w:val="0"/>
        <w:spacing w:line="240" w:lineRule="auto"/>
        <w:ind w:firstLine="708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увеличение доли молодых людей, вовлеченных в реализуемые органами исполнительной власти проекты и программы в сфере поддержки талантливой молодежи, в общем количестве молодежи до 49 процентов;</w:t>
      </w:r>
    </w:p>
    <w:p w:rsidR="008C1621" w:rsidRPr="008C1621" w:rsidRDefault="008C1621" w:rsidP="008C1621">
      <w:pPr>
        <w:widowControl w:val="0"/>
        <w:suppressAutoHyphens/>
        <w:autoSpaceDE w:val="0"/>
        <w:spacing w:line="240" w:lineRule="auto"/>
        <w:ind w:firstLine="708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увеличение доли молодежи, участвующей в мероприятиях, направленных на профилактику негативных социальных явлений, до 4,8 процента;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>увеличение удельного веса сельской молодежи, участвующей в программах  социального развития села, до 64,2 процента;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 xml:space="preserve">увеличение удельного веса сельской молодежи, участвующей в программах  экономического развития села, до </w:t>
      </w:r>
      <w:r w:rsidR="00084106">
        <w:rPr>
          <w:rFonts w:eastAsia="Calibri" w:cs="Calibri"/>
          <w:szCs w:val="28"/>
          <w:lang w:eastAsia="ar-SA"/>
        </w:rPr>
        <w:t>4,2</w:t>
      </w:r>
      <w:r w:rsidRPr="008C1621">
        <w:rPr>
          <w:rFonts w:eastAsia="Calibri" w:cs="Calibri"/>
          <w:szCs w:val="28"/>
          <w:lang w:eastAsia="ar-SA"/>
        </w:rPr>
        <w:t xml:space="preserve"> процента;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>увеличение удельного веса сельской м</w:t>
      </w:r>
      <w:r w:rsidR="00E331A9">
        <w:rPr>
          <w:rFonts w:eastAsia="Calibri" w:cs="Calibri"/>
          <w:szCs w:val="28"/>
          <w:lang w:eastAsia="ar-SA"/>
        </w:rPr>
        <w:t>олодежи, вовлеченной в интеллек</w:t>
      </w:r>
      <w:r w:rsidRPr="008C1621">
        <w:rPr>
          <w:rFonts w:eastAsia="Calibri" w:cs="Calibri"/>
          <w:szCs w:val="28"/>
          <w:lang w:eastAsia="ar-SA"/>
        </w:rPr>
        <w:t xml:space="preserve">туально-творческие мероприятия, до 63,7 процента; 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>увеличение удельного веса сельской молодежи, участвующей в программах формирования здорового образа жизни, до 76,5 процента;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 xml:space="preserve">увеличение удельного веса сельской молодежи, участвующей в мероприятиях подпрограммы по профессиональной ориентации, до </w:t>
      </w:r>
      <w:r w:rsidR="00084106">
        <w:rPr>
          <w:rFonts w:eastAsia="Calibri" w:cs="Calibri"/>
          <w:szCs w:val="28"/>
          <w:lang w:eastAsia="ar-SA"/>
        </w:rPr>
        <w:t>68,6</w:t>
      </w:r>
      <w:r w:rsidRPr="008C1621">
        <w:rPr>
          <w:rFonts w:eastAsia="Calibri" w:cs="Calibri"/>
          <w:szCs w:val="28"/>
          <w:lang w:eastAsia="ar-SA"/>
        </w:rPr>
        <w:t xml:space="preserve"> процента;</w:t>
      </w:r>
    </w:p>
    <w:p w:rsid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8C1621">
        <w:rPr>
          <w:rFonts w:eastAsia="Calibri"/>
          <w:szCs w:val="28"/>
          <w:lang w:eastAsia="ar-SA"/>
        </w:rPr>
        <w:t>увеличение охвата детей и молодежи мероприятиями патриотической направленности  до 46 000 человек.</w:t>
      </w:r>
    </w:p>
    <w:p w:rsidR="00B565DB" w:rsidRDefault="00B565DB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/>
          <w:szCs w:val="28"/>
          <w:lang w:eastAsia="ar-SA"/>
        </w:rPr>
      </w:pPr>
      <w:r>
        <w:rPr>
          <w:rFonts w:eastAsia="Calibri"/>
          <w:szCs w:val="28"/>
          <w:lang w:eastAsia="ar-SA"/>
        </w:rPr>
        <w:t xml:space="preserve">В целях </w:t>
      </w:r>
      <w:r w:rsidRPr="00B565DB">
        <w:rPr>
          <w:rFonts w:eastAsia="Calibri"/>
          <w:szCs w:val="28"/>
          <w:lang w:eastAsia="ar-SA"/>
        </w:rPr>
        <w:t>созда</w:t>
      </w:r>
      <w:r>
        <w:rPr>
          <w:rFonts w:eastAsia="Calibri"/>
          <w:szCs w:val="28"/>
          <w:lang w:eastAsia="ar-SA"/>
        </w:rPr>
        <w:t>ния</w:t>
      </w:r>
      <w:r w:rsidRPr="00B565DB">
        <w:rPr>
          <w:rFonts w:eastAsia="Calibri"/>
          <w:szCs w:val="28"/>
          <w:lang w:eastAsia="ar-SA"/>
        </w:rPr>
        <w:t xml:space="preserve"> услови</w:t>
      </w:r>
      <w:r>
        <w:rPr>
          <w:rFonts w:eastAsia="Calibri"/>
          <w:szCs w:val="28"/>
          <w:lang w:eastAsia="ar-SA"/>
        </w:rPr>
        <w:t>й</w:t>
      </w:r>
      <w:r w:rsidRPr="00B565DB">
        <w:rPr>
          <w:rFonts w:eastAsia="Calibri"/>
          <w:szCs w:val="28"/>
          <w:lang w:eastAsia="ar-SA"/>
        </w:rPr>
        <w:t xml:space="preserve"> для укрепления здоровья населения Республики Татарстан, для организации досуга детей и подростков, их отдыха и оздоровления, улучш</w:t>
      </w:r>
      <w:r>
        <w:rPr>
          <w:rFonts w:eastAsia="Calibri"/>
          <w:szCs w:val="28"/>
          <w:lang w:eastAsia="ar-SA"/>
        </w:rPr>
        <w:t>ения</w:t>
      </w:r>
      <w:r w:rsidRPr="00B565DB">
        <w:rPr>
          <w:rFonts w:eastAsia="Calibri"/>
          <w:szCs w:val="28"/>
          <w:lang w:eastAsia="ar-SA"/>
        </w:rPr>
        <w:t xml:space="preserve"> демографическ</w:t>
      </w:r>
      <w:r>
        <w:rPr>
          <w:rFonts w:eastAsia="Calibri"/>
          <w:szCs w:val="28"/>
          <w:lang w:eastAsia="ar-SA"/>
        </w:rPr>
        <w:t>ой</w:t>
      </w:r>
      <w:r w:rsidRPr="00B565DB">
        <w:rPr>
          <w:rFonts w:eastAsia="Calibri"/>
          <w:szCs w:val="28"/>
          <w:lang w:eastAsia="ar-SA"/>
        </w:rPr>
        <w:t xml:space="preserve"> ситуаци</w:t>
      </w:r>
      <w:r>
        <w:rPr>
          <w:rFonts w:eastAsia="Calibri"/>
          <w:szCs w:val="28"/>
          <w:lang w:eastAsia="ar-SA"/>
        </w:rPr>
        <w:t>и</w:t>
      </w:r>
      <w:r w:rsidRPr="00B565DB">
        <w:rPr>
          <w:rFonts w:eastAsia="Calibri"/>
          <w:szCs w:val="28"/>
          <w:lang w:eastAsia="ar-SA"/>
        </w:rPr>
        <w:t xml:space="preserve"> в республике, разви</w:t>
      </w:r>
      <w:r w:rsidR="00403C59">
        <w:rPr>
          <w:rFonts w:eastAsia="Calibri"/>
          <w:szCs w:val="28"/>
          <w:lang w:eastAsia="ar-SA"/>
        </w:rPr>
        <w:t>тия</w:t>
      </w:r>
      <w:r w:rsidRPr="00B565DB">
        <w:rPr>
          <w:rFonts w:eastAsia="Calibri"/>
          <w:szCs w:val="28"/>
          <w:lang w:eastAsia="ar-SA"/>
        </w:rPr>
        <w:t xml:space="preserve"> и популяриз</w:t>
      </w:r>
      <w:r w:rsidR="00403C59">
        <w:rPr>
          <w:rFonts w:eastAsia="Calibri"/>
          <w:szCs w:val="28"/>
          <w:lang w:eastAsia="ar-SA"/>
        </w:rPr>
        <w:t>ации</w:t>
      </w:r>
      <w:r w:rsidRPr="00B565DB">
        <w:rPr>
          <w:rFonts w:eastAsia="Calibri"/>
          <w:szCs w:val="28"/>
          <w:lang w:eastAsia="ar-SA"/>
        </w:rPr>
        <w:t xml:space="preserve"> массов</w:t>
      </w:r>
      <w:r w:rsidR="00403C59">
        <w:rPr>
          <w:rFonts w:eastAsia="Calibri"/>
          <w:szCs w:val="28"/>
          <w:lang w:eastAsia="ar-SA"/>
        </w:rPr>
        <w:t>ого</w:t>
      </w:r>
      <w:r w:rsidRPr="00B565DB">
        <w:rPr>
          <w:rFonts w:eastAsia="Calibri"/>
          <w:szCs w:val="28"/>
          <w:lang w:eastAsia="ar-SA"/>
        </w:rPr>
        <w:t xml:space="preserve"> спорт</w:t>
      </w:r>
      <w:r w:rsidR="00403C59">
        <w:rPr>
          <w:rFonts w:eastAsia="Calibri"/>
          <w:szCs w:val="28"/>
          <w:lang w:eastAsia="ar-SA"/>
        </w:rPr>
        <w:t>а</w:t>
      </w:r>
      <w:r w:rsidRPr="00B565DB">
        <w:rPr>
          <w:rFonts w:eastAsia="Calibri"/>
          <w:szCs w:val="28"/>
          <w:lang w:eastAsia="ar-SA"/>
        </w:rPr>
        <w:t xml:space="preserve"> и спорт</w:t>
      </w:r>
      <w:r w:rsidR="00403C59">
        <w:rPr>
          <w:rFonts w:eastAsia="Calibri"/>
          <w:szCs w:val="28"/>
          <w:lang w:eastAsia="ar-SA"/>
        </w:rPr>
        <w:t>а</w:t>
      </w:r>
      <w:r w:rsidRPr="00B565DB">
        <w:rPr>
          <w:rFonts w:eastAsia="Calibri"/>
          <w:szCs w:val="28"/>
          <w:lang w:eastAsia="ar-SA"/>
        </w:rPr>
        <w:t xml:space="preserve"> высших достижени</w:t>
      </w:r>
      <w:r w:rsidR="00403C59">
        <w:rPr>
          <w:rFonts w:eastAsia="Calibri"/>
          <w:szCs w:val="28"/>
          <w:lang w:eastAsia="ar-SA"/>
        </w:rPr>
        <w:t>й (професси</w:t>
      </w:r>
      <w:r w:rsidRPr="00B565DB">
        <w:rPr>
          <w:rFonts w:eastAsia="Calibri"/>
          <w:szCs w:val="28"/>
          <w:lang w:eastAsia="ar-SA"/>
        </w:rPr>
        <w:t>ональный спорт), приобщ</w:t>
      </w:r>
      <w:r w:rsidR="00403C59">
        <w:rPr>
          <w:rFonts w:eastAsia="Calibri"/>
          <w:szCs w:val="28"/>
          <w:lang w:eastAsia="ar-SA"/>
        </w:rPr>
        <w:t>ения</w:t>
      </w:r>
      <w:r w:rsidRPr="00B565DB">
        <w:rPr>
          <w:rFonts w:eastAsia="Calibri"/>
          <w:szCs w:val="28"/>
          <w:lang w:eastAsia="ar-SA"/>
        </w:rPr>
        <w:t xml:space="preserve"> различны</w:t>
      </w:r>
      <w:r w:rsidR="00403C59">
        <w:rPr>
          <w:rFonts w:eastAsia="Calibri"/>
          <w:szCs w:val="28"/>
          <w:lang w:eastAsia="ar-SA"/>
        </w:rPr>
        <w:t>х</w:t>
      </w:r>
      <w:r w:rsidRPr="00B565DB">
        <w:rPr>
          <w:rFonts w:eastAsia="Calibri"/>
          <w:szCs w:val="28"/>
          <w:lang w:eastAsia="ar-SA"/>
        </w:rPr>
        <w:t xml:space="preserve"> сло</w:t>
      </w:r>
      <w:r w:rsidR="00403C59">
        <w:rPr>
          <w:rFonts w:eastAsia="Calibri"/>
          <w:szCs w:val="28"/>
          <w:lang w:eastAsia="ar-SA"/>
        </w:rPr>
        <w:t>ев</w:t>
      </w:r>
      <w:r w:rsidRPr="00B565DB">
        <w:rPr>
          <w:rFonts w:eastAsia="Calibri"/>
          <w:szCs w:val="28"/>
          <w:lang w:eastAsia="ar-SA"/>
        </w:rPr>
        <w:t xml:space="preserve"> общества к регулярным занятиям</w:t>
      </w:r>
      <w:r w:rsidR="00403C59">
        <w:rPr>
          <w:rFonts w:eastAsia="Calibri"/>
          <w:szCs w:val="28"/>
          <w:lang w:eastAsia="ar-SA"/>
        </w:rPr>
        <w:t xml:space="preserve"> физической </w:t>
      </w:r>
      <w:r w:rsidR="00403C59">
        <w:rPr>
          <w:rFonts w:eastAsia="Calibri"/>
          <w:szCs w:val="28"/>
          <w:lang w:eastAsia="ar-SA"/>
        </w:rPr>
        <w:lastRenderedPageBreak/>
        <w:t xml:space="preserve">культурой и спортом, </w:t>
      </w:r>
      <w:r w:rsidRPr="00B565DB">
        <w:rPr>
          <w:rFonts w:eastAsia="Calibri"/>
          <w:szCs w:val="28"/>
          <w:lang w:eastAsia="ar-SA"/>
        </w:rPr>
        <w:t>укрепления спортивного имиджа Татарстана на международном уровне, профилактик</w:t>
      </w:r>
      <w:r w:rsidR="00403C59">
        <w:rPr>
          <w:rFonts w:eastAsia="Calibri"/>
          <w:szCs w:val="28"/>
          <w:lang w:eastAsia="ar-SA"/>
        </w:rPr>
        <w:t>и</w:t>
      </w:r>
      <w:r w:rsidRPr="00B565DB">
        <w:rPr>
          <w:rFonts w:eastAsia="Calibri"/>
          <w:szCs w:val="28"/>
          <w:lang w:eastAsia="ar-SA"/>
        </w:rPr>
        <w:t xml:space="preserve"> безнадзорности, экстремизма, правонарушений, табакокурения, алкоголизма, наркомании и других соци</w:t>
      </w:r>
      <w:r w:rsidR="00E331A9">
        <w:rPr>
          <w:rFonts w:eastAsia="Calibri"/>
          <w:szCs w:val="28"/>
          <w:lang w:eastAsia="ar-SA"/>
        </w:rPr>
        <w:t>ально-негативных явлений, а так</w:t>
      </w:r>
      <w:r w:rsidRPr="00B565DB">
        <w:rPr>
          <w:rFonts w:eastAsia="Calibri"/>
          <w:szCs w:val="28"/>
          <w:lang w:eastAsia="ar-SA"/>
        </w:rPr>
        <w:t>же рационально</w:t>
      </w:r>
      <w:r w:rsidR="00403C59">
        <w:rPr>
          <w:rFonts w:eastAsia="Calibri"/>
          <w:szCs w:val="28"/>
          <w:lang w:eastAsia="ar-SA"/>
        </w:rPr>
        <w:t>го</w:t>
      </w:r>
      <w:r w:rsidRPr="00B565DB">
        <w:rPr>
          <w:rFonts w:eastAsia="Calibri"/>
          <w:szCs w:val="28"/>
          <w:lang w:eastAsia="ar-SA"/>
        </w:rPr>
        <w:t xml:space="preserve"> использовани</w:t>
      </w:r>
      <w:r w:rsidR="00403C59">
        <w:rPr>
          <w:rFonts w:eastAsia="Calibri"/>
          <w:szCs w:val="28"/>
          <w:lang w:eastAsia="ar-SA"/>
        </w:rPr>
        <w:t>я</w:t>
      </w:r>
      <w:r w:rsidRPr="00B565DB">
        <w:rPr>
          <w:rFonts w:eastAsia="Calibri"/>
          <w:szCs w:val="28"/>
          <w:lang w:eastAsia="ar-SA"/>
        </w:rPr>
        <w:t xml:space="preserve"> топливно-энергетических ресурсов</w:t>
      </w:r>
      <w:r w:rsidR="00403C59">
        <w:rPr>
          <w:rFonts w:eastAsia="Calibri"/>
          <w:szCs w:val="28"/>
          <w:lang w:eastAsia="ar-SA"/>
        </w:rPr>
        <w:t xml:space="preserve"> предусмотрена реализация подпрограммы </w:t>
      </w:r>
      <w:r w:rsidR="00403C59">
        <w:rPr>
          <w:szCs w:val="28"/>
        </w:rPr>
        <w:t>«</w:t>
      </w:r>
      <w:r w:rsidR="00403C59" w:rsidRPr="008C1621">
        <w:rPr>
          <w:szCs w:val="28"/>
        </w:rPr>
        <w:t>Развитие инфраструктуры, энергосбережения и повышение энергетической эффективности учреждений молодежной политики и спорта на 2015 – 2020 годы»</w:t>
      </w:r>
      <w:r w:rsidRPr="00B565DB">
        <w:rPr>
          <w:rFonts w:eastAsia="Calibri"/>
          <w:szCs w:val="28"/>
          <w:lang w:eastAsia="ar-SA"/>
        </w:rPr>
        <w:t>.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Для мониторинга эффективности реализации</w:t>
      </w:r>
      <w:r w:rsidR="00403C59">
        <w:rPr>
          <w:rFonts w:eastAsia="Calibri" w:cs="Calibri"/>
          <w:szCs w:val="28"/>
          <w:lang w:eastAsia="ar-SA"/>
        </w:rPr>
        <w:t xml:space="preserve"> данной подпрограммы</w:t>
      </w:r>
      <w:r w:rsidRPr="00B565DB">
        <w:rPr>
          <w:rFonts w:eastAsia="Calibri" w:cs="Calibri"/>
          <w:szCs w:val="28"/>
          <w:lang w:eastAsia="ar-SA"/>
        </w:rPr>
        <w:t xml:space="preserve"> будут использоваться следующие индикаторы измерения: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количество построенных спортивных сооружений, единиц;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количество модернизированных спортивных сооружений, единиц;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количество спортивных сооружений   на 100 тыс. человек населения, единиц;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единая пропускная способность объектов</w:t>
      </w:r>
      <w:r w:rsidR="00E331A9">
        <w:rPr>
          <w:rFonts w:eastAsia="Calibri" w:cs="Calibri"/>
          <w:szCs w:val="28"/>
          <w:lang w:eastAsia="ar-SA"/>
        </w:rPr>
        <w:t xml:space="preserve"> спортивного назначения, процен</w:t>
      </w:r>
      <w:r w:rsidRPr="00B565DB">
        <w:rPr>
          <w:rFonts w:eastAsia="Calibri" w:cs="Calibri"/>
          <w:szCs w:val="28"/>
          <w:lang w:eastAsia="ar-SA"/>
        </w:rPr>
        <w:t>тов;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количество модернизированных подростковых клубов, единиц;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количество охваченных капитальным ремонтом детских оздоровительных лагерей Республики Татарстан, единиц;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количество футбольных стадионов международного уровня на 45000 тысяч зрительских мест, соответствующих требованиям FIFA, единиц;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 xml:space="preserve">количество футбольных тренировочных площадок, соответствующих требованиям FIFA, единиц; 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количество футбольных тренировочных площадок в местах размещения баз команд, соответствующих требованиям FIFA, единиц;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процент подготовки инфраструктуры здравоохранения и энергоснабжения согласно плану мероприятий, процент;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процент проведения мероприятий согласн</w:t>
      </w:r>
      <w:r w:rsidR="00E331A9">
        <w:rPr>
          <w:rFonts w:eastAsia="Calibri" w:cs="Calibri"/>
          <w:szCs w:val="28"/>
          <w:lang w:eastAsia="ar-SA"/>
        </w:rPr>
        <w:t>о</w:t>
      </w:r>
      <w:r w:rsidRPr="00B565DB">
        <w:rPr>
          <w:rFonts w:eastAsia="Calibri" w:cs="Calibri"/>
          <w:szCs w:val="28"/>
          <w:lang w:eastAsia="ar-SA"/>
        </w:rPr>
        <w:t xml:space="preserve"> плану, процент;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удельный расход электрической энергии на снабжение учреждений молодежной политики и спорта (в расчете на 1 кв. метр общей площади), кВт×ч/ кв. м;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удельный расход тепловой энергии на снабжение учреждений молодежной политики и спорта (в расчете на 1 кв. метр общей площади), Гкал/кв. м;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удельный расход холодной воды на снабжение учреждений молодежной политики и спорта (в расчете на 1 человека), куб. м/чел.;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удельный расход природного газа на снабжение учреждений молодежной политики и спорта (в расчете на 1 кв. метр общей площади), куб. м/ кв. м;</w:t>
      </w:r>
    </w:p>
    <w:p w:rsidR="00B565DB" w:rsidRPr="00B565DB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% подведомственных Министерству учреждений (без учета учреждений, арендующих помещения), прошедших обязательное энергетическое обследование, процент;</w:t>
      </w:r>
    </w:p>
    <w:p w:rsidR="00084106" w:rsidRPr="008C1621" w:rsidRDefault="00B565DB" w:rsidP="00B565DB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B565DB">
        <w:rPr>
          <w:rFonts w:eastAsia="Calibri" w:cs="Calibri"/>
          <w:szCs w:val="28"/>
          <w:lang w:eastAsia="ar-SA"/>
        </w:rPr>
        <w:t>% оснащения приборами учета подведомственных Министерству учреждений (без учета учреждений, арендующих помещения), процент.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>Цели, задачи, индикаторы оценки результатов Программы и финансирование по мероприятиям Программы приводятся в приложении к ней.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>Общий срок реализации Программы: 2014 – 2020 годы (в два этапа):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>I этап: 2014 – 2016 годы;</w:t>
      </w:r>
    </w:p>
    <w:p w:rsidR="008C1621" w:rsidRPr="008C1621" w:rsidRDefault="008C1621" w:rsidP="008C1621">
      <w:pPr>
        <w:tabs>
          <w:tab w:val="left" w:pos="709"/>
          <w:tab w:val="center" w:pos="5244"/>
        </w:tabs>
        <w:suppressAutoHyphens/>
        <w:spacing w:line="240" w:lineRule="auto"/>
        <w:ind w:firstLine="709"/>
        <w:jc w:val="both"/>
        <w:rPr>
          <w:rFonts w:eastAsia="Calibri" w:cs="Calibri"/>
          <w:szCs w:val="28"/>
          <w:lang w:eastAsia="ar-SA"/>
        </w:rPr>
      </w:pPr>
      <w:r w:rsidRPr="008C1621">
        <w:rPr>
          <w:rFonts w:eastAsia="Calibri" w:cs="Calibri"/>
          <w:szCs w:val="28"/>
          <w:lang w:eastAsia="ar-SA"/>
        </w:rPr>
        <w:t>II этап: 2017 – 2020 годы.</w:t>
      </w:r>
      <w:r w:rsidR="00084106">
        <w:rPr>
          <w:rFonts w:eastAsia="Calibri" w:cs="Calibri"/>
          <w:szCs w:val="28"/>
          <w:lang w:eastAsia="ar-SA"/>
        </w:rPr>
        <w:t>»;</w:t>
      </w:r>
    </w:p>
    <w:p w:rsidR="008C1621" w:rsidRDefault="008C1621" w:rsidP="008C1621">
      <w:pPr>
        <w:pStyle w:val="ac"/>
        <w:spacing w:after="0" w:line="312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74632D" w:rsidRPr="00B902A1" w:rsidRDefault="00190881" w:rsidP="00091ABE">
      <w:pPr>
        <w:pStyle w:val="ac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Pr="00B902A1">
        <w:rPr>
          <w:rFonts w:ascii="Times New Roman" w:hAnsi="Times New Roman"/>
          <w:sz w:val="28"/>
          <w:szCs w:val="28"/>
          <w:lang w:val="en-US"/>
        </w:rPr>
        <w:t>III</w:t>
      </w:r>
      <w:r w:rsidRPr="00B902A1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190881" w:rsidRPr="00B902A1" w:rsidRDefault="00190881" w:rsidP="00091ABE">
      <w:pPr>
        <w:pStyle w:val="ac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90881" w:rsidRPr="00F429CE" w:rsidRDefault="00190881" w:rsidP="00FC49DC">
      <w:pPr>
        <w:pStyle w:val="ac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F429CE">
        <w:rPr>
          <w:rFonts w:ascii="Times New Roman" w:hAnsi="Times New Roman"/>
          <w:sz w:val="28"/>
          <w:szCs w:val="28"/>
        </w:rPr>
        <w:t>«</w:t>
      </w:r>
      <w:r w:rsidRPr="00F429CE">
        <w:rPr>
          <w:rFonts w:ascii="Times New Roman" w:hAnsi="Times New Roman"/>
          <w:sz w:val="28"/>
          <w:szCs w:val="28"/>
          <w:lang w:val="en-US"/>
        </w:rPr>
        <w:t>III</w:t>
      </w:r>
      <w:r w:rsidRPr="00F429CE">
        <w:rPr>
          <w:rFonts w:ascii="Times New Roman" w:hAnsi="Times New Roman"/>
          <w:sz w:val="28"/>
          <w:szCs w:val="28"/>
        </w:rPr>
        <w:t>. ОБОСНОВАНИЕ РЕСУРСНОГО ОБЕСПЕЧЕНИЯ ПРОГРАММЫ</w:t>
      </w:r>
    </w:p>
    <w:p w:rsidR="00190881" w:rsidRPr="00B565DB" w:rsidRDefault="00190881" w:rsidP="00FC49D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Общий объем финансирования Программы в 2014 – 2020 годах составит 28</w:t>
      </w:r>
      <w:r>
        <w:rPr>
          <w:rFonts w:ascii="Times New Roman" w:hAnsi="Times New Roman"/>
          <w:sz w:val="28"/>
          <w:szCs w:val="28"/>
        </w:rPr>
        <w:t> 571 178,47</w:t>
      </w:r>
      <w:r w:rsidRPr="00D168D3">
        <w:rPr>
          <w:rFonts w:ascii="Times New Roman" w:hAnsi="Times New Roman"/>
          <w:sz w:val="28"/>
          <w:szCs w:val="28"/>
        </w:rPr>
        <w:t xml:space="preserve"> тыс.рублей, из них за счет средств бюджета Республики Татарстан – 24</w:t>
      </w:r>
      <w:r>
        <w:rPr>
          <w:rFonts w:ascii="Times New Roman" w:hAnsi="Times New Roman"/>
          <w:sz w:val="28"/>
          <w:szCs w:val="28"/>
        </w:rPr>
        <w:t> 245 941,67</w:t>
      </w:r>
      <w:r w:rsidRPr="00D168D3">
        <w:rPr>
          <w:rFonts w:ascii="Times New Roman" w:hAnsi="Times New Roman"/>
          <w:sz w:val="28"/>
          <w:szCs w:val="28"/>
        </w:rPr>
        <w:t xml:space="preserve">  тыс.рублей, в том числе:</w:t>
      </w: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 xml:space="preserve">2014 год – 3 126 703,4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68D3">
        <w:rPr>
          <w:rFonts w:ascii="Times New Roman" w:hAnsi="Times New Roman"/>
          <w:sz w:val="28"/>
          <w:szCs w:val="28"/>
        </w:rPr>
        <w:t>тыс.рублей;</w:t>
      </w: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2015 год – 4 </w:t>
      </w:r>
      <w:r>
        <w:rPr>
          <w:rFonts w:ascii="Times New Roman" w:hAnsi="Times New Roman"/>
          <w:sz w:val="28"/>
          <w:szCs w:val="28"/>
        </w:rPr>
        <w:t>08</w:t>
      </w:r>
      <w:r w:rsidRPr="00D168D3">
        <w:rPr>
          <w:rFonts w:ascii="Times New Roman" w:hAnsi="Times New Roman"/>
          <w:sz w:val="28"/>
          <w:szCs w:val="28"/>
        </w:rPr>
        <w:t>5 </w:t>
      </w:r>
      <w:r>
        <w:rPr>
          <w:rFonts w:ascii="Times New Roman" w:hAnsi="Times New Roman"/>
          <w:sz w:val="28"/>
          <w:szCs w:val="28"/>
        </w:rPr>
        <w:t>2</w:t>
      </w:r>
      <w:r w:rsidRPr="00D168D3">
        <w:rPr>
          <w:rFonts w:ascii="Times New Roman" w:hAnsi="Times New Roman"/>
          <w:sz w:val="28"/>
          <w:szCs w:val="28"/>
        </w:rPr>
        <w:t>35,51 тыс.рублей;</w:t>
      </w: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2016 год – 4</w:t>
      </w:r>
      <w:r>
        <w:rPr>
          <w:rFonts w:ascii="Times New Roman" w:hAnsi="Times New Roman"/>
          <w:sz w:val="28"/>
          <w:szCs w:val="28"/>
        </w:rPr>
        <w:t> 335 989,16</w:t>
      </w:r>
      <w:r w:rsidRPr="00D168D3">
        <w:rPr>
          <w:rFonts w:ascii="Times New Roman" w:hAnsi="Times New Roman"/>
          <w:sz w:val="28"/>
          <w:szCs w:val="28"/>
        </w:rPr>
        <w:t xml:space="preserve"> тыс.рублей;</w:t>
      </w: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2017 год – 4</w:t>
      </w:r>
      <w:r>
        <w:rPr>
          <w:rFonts w:ascii="Times New Roman" w:hAnsi="Times New Roman"/>
          <w:sz w:val="28"/>
          <w:szCs w:val="28"/>
        </w:rPr>
        <w:t> </w:t>
      </w:r>
      <w:r w:rsidRPr="00D168D3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0 543,4</w:t>
      </w:r>
      <w:r w:rsidRPr="00D16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68D3">
        <w:rPr>
          <w:rFonts w:ascii="Times New Roman" w:hAnsi="Times New Roman"/>
          <w:sz w:val="28"/>
          <w:szCs w:val="28"/>
        </w:rPr>
        <w:t>тыс.рублей;</w:t>
      </w: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2018 год – 3</w:t>
      </w:r>
      <w:r>
        <w:rPr>
          <w:rFonts w:ascii="Times New Roman" w:hAnsi="Times New Roman"/>
          <w:sz w:val="28"/>
          <w:szCs w:val="28"/>
        </w:rPr>
        <w:t xml:space="preserve"> 210 423,4   </w:t>
      </w:r>
      <w:r w:rsidRPr="00D168D3">
        <w:rPr>
          <w:rFonts w:ascii="Times New Roman" w:hAnsi="Times New Roman"/>
          <w:sz w:val="28"/>
          <w:szCs w:val="28"/>
        </w:rPr>
        <w:t>тыс.рублей;</w:t>
      </w: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2019 год – 2 8</w:t>
      </w:r>
      <w:r>
        <w:rPr>
          <w:rFonts w:ascii="Times New Roman" w:hAnsi="Times New Roman"/>
          <w:sz w:val="28"/>
          <w:szCs w:val="28"/>
        </w:rPr>
        <w:t>7</w:t>
      </w:r>
      <w:r w:rsidRPr="00D168D3">
        <w:rPr>
          <w:rFonts w:ascii="Times New Roman" w:hAnsi="Times New Roman"/>
          <w:sz w:val="28"/>
          <w:szCs w:val="28"/>
        </w:rPr>
        <w:t xml:space="preserve">5 123,4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68D3">
        <w:rPr>
          <w:rFonts w:ascii="Times New Roman" w:hAnsi="Times New Roman"/>
          <w:sz w:val="28"/>
          <w:szCs w:val="28"/>
        </w:rPr>
        <w:t>тыс.рублей;</w:t>
      </w:r>
    </w:p>
    <w:p w:rsidR="00533B51" w:rsidRPr="00D168D3" w:rsidRDefault="00533B51" w:rsidP="00533B51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 xml:space="preserve">2020 год – 2 541 923,4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168D3">
        <w:rPr>
          <w:rFonts w:ascii="Times New Roman" w:hAnsi="Times New Roman"/>
          <w:sz w:val="28"/>
          <w:szCs w:val="28"/>
        </w:rPr>
        <w:t>тыс.рублей.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За счет средств федерального бюджета – 3 514 236,8 тыс.рублей, в том числе: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2014 год – 56 677,9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2015 год – 209 974,9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2016 год – 804 300,0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2017 год – 1 407 421,0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2018 год – 1 019 021,0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2019 год – 8 421,0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2020 год – 8 421,0 тыс.рублей.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За счет внебюджетных источников – 895 000,0 тыс.рублей, в том числе: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2015 год – 339 700,0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2016 год – 310 700,0 тыс.рублей;</w:t>
      </w:r>
    </w:p>
    <w:p w:rsidR="00D168D3" w:rsidRPr="00D168D3" w:rsidRDefault="00D168D3" w:rsidP="00D168D3">
      <w:pPr>
        <w:pStyle w:val="ac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168D3">
        <w:rPr>
          <w:rFonts w:ascii="Times New Roman" w:hAnsi="Times New Roman"/>
          <w:sz w:val="28"/>
          <w:szCs w:val="28"/>
        </w:rPr>
        <w:t>2017 год – 244 600,0 тыс.рублей.</w:t>
      </w:r>
    </w:p>
    <w:p w:rsidR="00190881" w:rsidRPr="00B902A1" w:rsidRDefault="00190881" w:rsidP="00FC49D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год и плановый период.</w:t>
      </w:r>
    </w:p>
    <w:p w:rsidR="0074632D" w:rsidRPr="00B902A1" w:rsidRDefault="00190881" w:rsidP="00FC49D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Средства федерального бюджета, местных бюджетов и внебюджетных исто</w:t>
      </w:r>
      <w:r w:rsidRPr="00B902A1">
        <w:rPr>
          <w:rFonts w:ascii="Times New Roman" w:hAnsi="Times New Roman"/>
          <w:sz w:val="28"/>
          <w:szCs w:val="28"/>
        </w:rPr>
        <w:t>ч</w:t>
      </w:r>
      <w:r w:rsidRPr="00B902A1">
        <w:rPr>
          <w:rFonts w:ascii="Times New Roman" w:hAnsi="Times New Roman"/>
          <w:sz w:val="28"/>
          <w:szCs w:val="28"/>
        </w:rPr>
        <w:t>ников будут определены в соответствии с ежегодно заключаемыми договорами и соглашениями</w:t>
      </w:r>
      <w:r w:rsidR="00E51656" w:rsidRPr="00B902A1">
        <w:rPr>
          <w:rFonts w:ascii="Times New Roman" w:hAnsi="Times New Roman"/>
          <w:sz w:val="28"/>
          <w:szCs w:val="28"/>
        </w:rPr>
        <w:t>.</w:t>
      </w:r>
      <w:r w:rsidRPr="00B902A1">
        <w:rPr>
          <w:rFonts w:ascii="Times New Roman" w:hAnsi="Times New Roman"/>
          <w:sz w:val="28"/>
          <w:szCs w:val="28"/>
        </w:rPr>
        <w:t>»</w:t>
      </w:r>
      <w:r w:rsidR="00E51656" w:rsidRPr="00B902A1">
        <w:rPr>
          <w:rFonts w:ascii="Times New Roman" w:hAnsi="Times New Roman"/>
          <w:sz w:val="28"/>
          <w:szCs w:val="28"/>
        </w:rPr>
        <w:t>;</w:t>
      </w:r>
    </w:p>
    <w:p w:rsidR="00F543CF" w:rsidRPr="00B902A1" w:rsidRDefault="00F543CF" w:rsidP="00FC49DC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51656" w:rsidRPr="00F429CE" w:rsidRDefault="00E51656" w:rsidP="00403AD1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29CE">
        <w:rPr>
          <w:rFonts w:ascii="Times New Roman" w:hAnsi="Times New Roman"/>
          <w:sz w:val="28"/>
          <w:szCs w:val="28"/>
        </w:rPr>
        <w:t xml:space="preserve">приложение к </w:t>
      </w:r>
      <w:r w:rsidR="00F95527" w:rsidRPr="00F429CE">
        <w:rPr>
          <w:rFonts w:ascii="Times New Roman" w:hAnsi="Times New Roman"/>
          <w:sz w:val="28"/>
          <w:szCs w:val="28"/>
        </w:rPr>
        <w:t>государственной п</w:t>
      </w:r>
      <w:r w:rsidRPr="00F429CE">
        <w:rPr>
          <w:rFonts w:ascii="Times New Roman" w:hAnsi="Times New Roman"/>
          <w:sz w:val="28"/>
          <w:szCs w:val="28"/>
        </w:rPr>
        <w:t xml:space="preserve">рограмме </w:t>
      </w:r>
      <w:r w:rsidR="00F95527" w:rsidRPr="00F429CE">
        <w:rPr>
          <w:rFonts w:ascii="Times New Roman" w:hAnsi="Times New Roman"/>
          <w:sz w:val="28"/>
          <w:szCs w:val="28"/>
        </w:rPr>
        <w:t>«Развитие молодежной политики, физической культуры и спорта в Республике Татарстан на 2014</w:t>
      </w:r>
      <w:r w:rsidR="001D452E" w:rsidRPr="00F429CE">
        <w:rPr>
          <w:rFonts w:ascii="Times New Roman" w:hAnsi="Times New Roman"/>
          <w:sz w:val="28"/>
          <w:szCs w:val="28"/>
        </w:rPr>
        <w:t xml:space="preserve"> – </w:t>
      </w:r>
      <w:r w:rsidR="00F95527" w:rsidRPr="00F429CE">
        <w:rPr>
          <w:rFonts w:ascii="Times New Roman" w:hAnsi="Times New Roman"/>
          <w:sz w:val="28"/>
          <w:szCs w:val="28"/>
        </w:rPr>
        <w:t xml:space="preserve">2020 годы» </w:t>
      </w:r>
      <w:r w:rsidRPr="00F429CE">
        <w:rPr>
          <w:rFonts w:ascii="Times New Roman" w:hAnsi="Times New Roman"/>
          <w:sz w:val="28"/>
          <w:szCs w:val="28"/>
        </w:rPr>
        <w:t>изл</w:t>
      </w:r>
      <w:r w:rsidRPr="00F429CE">
        <w:rPr>
          <w:rFonts w:ascii="Times New Roman" w:hAnsi="Times New Roman"/>
          <w:sz w:val="28"/>
          <w:szCs w:val="28"/>
        </w:rPr>
        <w:t>о</w:t>
      </w:r>
      <w:r w:rsidRPr="00F429CE">
        <w:rPr>
          <w:rFonts w:ascii="Times New Roman" w:hAnsi="Times New Roman"/>
          <w:sz w:val="28"/>
          <w:szCs w:val="28"/>
        </w:rPr>
        <w:t xml:space="preserve">жить в новой </w:t>
      </w:r>
      <w:r w:rsidR="00616BFB" w:rsidRPr="00F429CE">
        <w:rPr>
          <w:rFonts w:ascii="Times New Roman" w:hAnsi="Times New Roman"/>
          <w:sz w:val="28"/>
          <w:szCs w:val="28"/>
        </w:rPr>
        <w:t xml:space="preserve">прилагаемой </w:t>
      </w:r>
      <w:r w:rsidRPr="00F429CE">
        <w:rPr>
          <w:rFonts w:ascii="Times New Roman" w:hAnsi="Times New Roman"/>
          <w:sz w:val="28"/>
          <w:szCs w:val="28"/>
        </w:rPr>
        <w:t>редакции</w:t>
      </w:r>
      <w:r w:rsidR="003C0C8A" w:rsidRPr="00F429CE">
        <w:rPr>
          <w:rFonts w:ascii="Times New Roman" w:hAnsi="Times New Roman"/>
          <w:sz w:val="28"/>
          <w:szCs w:val="28"/>
        </w:rPr>
        <w:t>;</w:t>
      </w:r>
    </w:p>
    <w:p w:rsidR="00F77D10" w:rsidRPr="00B902A1" w:rsidRDefault="00F77D10" w:rsidP="00091ABE">
      <w:pPr>
        <w:pStyle w:val="ac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90881" w:rsidRPr="00A63DD6" w:rsidRDefault="00A41884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</w:t>
      </w:r>
      <w:r w:rsidR="00082782" w:rsidRPr="00A63DD6">
        <w:rPr>
          <w:rFonts w:ascii="Times New Roman" w:hAnsi="Times New Roman"/>
          <w:sz w:val="28"/>
          <w:szCs w:val="28"/>
        </w:rPr>
        <w:t xml:space="preserve"> подпрограмме «Развитие физической культуры и спорта на 2014</w:t>
      </w:r>
      <w:r w:rsidR="001D452E" w:rsidRPr="00A63DD6">
        <w:rPr>
          <w:rFonts w:ascii="Times New Roman" w:hAnsi="Times New Roman"/>
          <w:sz w:val="28"/>
          <w:szCs w:val="28"/>
        </w:rPr>
        <w:t xml:space="preserve"> – </w:t>
      </w:r>
      <w:r w:rsidR="00082782" w:rsidRPr="00A63DD6">
        <w:rPr>
          <w:rFonts w:ascii="Times New Roman" w:hAnsi="Times New Roman"/>
          <w:sz w:val="28"/>
          <w:szCs w:val="28"/>
        </w:rPr>
        <w:t>2020 г</w:t>
      </w:r>
      <w:r w:rsidR="00082782" w:rsidRPr="00A63DD6">
        <w:rPr>
          <w:rFonts w:ascii="Times New Roman" w:hAnsi="Times New Roman"/>
          <w:sz w:val="28"/>
          <w:szCs w:val="28"/>
        </w:rPr>
        <w:t>о</w:t>
      </w:r>
      <w:r w:rsidR="00082782" w:rsidRPr="00A63DD6">
        <w:rPr>
          <w:rFonts w:ascii="Times New Roman" w:hAnsi="Times New Roman"/>
          <w:sz w:val="28"/>
          <w:szCs w:val="28"/>
        </w:rPr>
        <w:t>ды»</w:t>
      </w:r>
      <w:r w:rsidR="00BC3174" w:rsidRPr="00A63DD6">
        <w:rPr>
          <w:rFonts w:ascii="Times New Roman" w:hAnsi="Times New Roman"/>
          <w:sz w:val="28"/>
          <w:szCs w:val="28"/>
        </w:rPr>
        <w:t xml:space="preserve"> (далее – Подпрограмма-1)</w:t>
      </w:r>
      <w:r w:rsidR="00082782" w:rsidRPr="00A63DD6">
        <w:rPr>
          <w:rFonts w:ascii="Times New Roman" w:hAnsi="Times New Roman"/>
          <w:sz w:val="28"/>
          <w:szCs w:val="28"/>
        </w:rPr>
        <w:t>:</w:t>
      </w:r>
    </w:p>
    <w:p w:rsidR="00BC3174" w:rsidRPr="00A63DD6" w:rsidRDefault="00BC3174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паспорте Подпрограммы-1:</w:t>
      </w:r>
    </w:p>
    <w:p w:rsidR="00BC3174" w:rsidRPr="00A63DD6" w:rsidRDefault="00BC3174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lastRenderedPageBreak/>
        <w:t xml:space="preserve">строку «Объемы финансирования Подпрограммы-1 с разбивкой по годам и источникам финансирования» изложить в следующей редакции: </w:t>
      </w:r>
    </w:p>
    <w:tbl>
      <w:tblPr>
        <w:tblW w:w="1006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BC3174" w:rsidRPr="00A63DD6" w:rsidTr="008A7467">
        <w:trPr>
          <w:trHeight w:val="600"/>
          <w:tblCellSpacing w:w="5" w:type="nil"/>
        </w:trPr>
        <w:tc>
          <w:tcPr>
            <w:tcW w:w="2127" w:type="dxa"/>
          </w:tcPr>
          <w:p w:rsidR="00BC3174" w:rsidRPr="00A63DD6" w:rsidRDefault="00BC3174" w:rsidP="00836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8"/>
              </w:rPr>
            </w:pPr>
            <w:r w:rsidRPr="00A63DD6">
              <w:rPr>
                <w:szCs w:val="28"/>
              </w:rPr>
              <w:t>Объемы фина</w:t>
            </w:r>
            <w:r w:rsidRPr="00A63DD6">
              <w:rPr>
                <w:szCs w:val="28"/>
              </w:rPr>
              <w:t>н</w:t>
            </w:r>
            <w:r w:rsidRPr="00A63DD6">
              <w:rPr>
                <w:szCs w:val="28"/>
              </w:rPr>
              <w:t>сирования По</w:t>
            </w:r>
            <w:r w:rsidRPr="00A63DD6">
              <w:rPr>
                <w:szCs w:val="28"/>
              </w:rPr>
              <w:t>д</w:t>
            </w:r>
            <w:r w:rsidRPr="00A63DD6">
              <w:rPr>
                <w:szCs w:val="28"/>
              </w:rPr>
              <w:t>программы-1 с разбивкой по годам и  исто</w:t>
            </w:r>
            <w:r w:rsidRPr="00A63DD6">
              <w:rPr>
                <w:szCs w:val="28"/>
              </w:rPr>
              <w:t>ч</w:t>
            </w:r>
            <w:r w:rsidRPr="00A63DD6">
              <w:rPr>
                <w:szCs w:val="28"/>
              </w:rPr>
              <w:t>никам финанс</w:t>
            </w:r>
            <w:r w:rsidRPr="00A63DD6">
              <w:rPr>
                <w:szCs w:val="28"/>
              </w:rPr>
              <w:t>и</w:t>
            </w:r>
            <w:r w:rsidRPr="00A63DD6">
              <w:rPr>
                <w:szCs w:val="28"/>
              </w:rPr>
              <w:t>рования</w:t>
            </w:r>
          </w:p>
        </w:tc>
        <w:tc>
          <w:tcPr>
            <w:tcW w:w="7938" w:type="dxa"/>
          </w:tcPr>
          <w:p w:rsidR="00BC3174" w:rsidRPr="00A63DD6" w:rsidRDefault="00BC3174" w:rsidP="0083684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 xml:space="preserve">Общий объем финансирования Подпрограммы-1 </w:t>
            </w:r>
            <w:r w:rsidR="005E7218" w:rsidRPr="00A63DD6">
              <w:rPr>
                <w:szCs w:val="28"/>
              </w:rPr>
              <w:t xml:space="preserve">составляет </w:t>
            </w:r>
            <w:r w:rsidR="00144E44" w:rsidRPr="00A63DD6">
              <w:rPr>
                <w:szCs w:val="28"/>
              </w:rPr>
              <w:t xml:space="preserve">6 040 726,6 </w:t>
            </w:r>
            <w:r w:rsidR="005E7218" w:rsidRPr="00A63DD6">
              <w:rPr>
                <w:szCs w:val="28"/>
              </w:rPr>
              <w:t xml:space="preserve">тыс.рублей , из них </w:t>
            </w:r>
            <w:r w:rsidRPr="00A63DD6">
              <w:rPr>
                <w:szCs w:val="28"/>
              </w:rPr>
              <w:t>за счет средств бюджета Респу</w:t>
            </w:r>
            <w:r w:rsidRPr="00A63DD6">
              <w:rPr>
                <w:szCs w:val="28"/>
              </w:rPr>
              <w:t>б</w:t>
            </w:r>
            <w:r w:rsidRPr="00A63DD6">
              <w:rPr>
                <w:szCs w:val="28"/>
              </w:rPr>
              <w:t>лики Татар</w:t>
            </w:r>
            <w:r w:rsidR="005E7218" w:rsidRPr="00A63DD6">
              <w:rPr>
                <w:szCs w:val="28"/>
              </w:rPr>
              <w:t xml:space="preserve">стан – </w:t>
            </w:r>
            <w:r w:rsidR="00144E44" w:rsidRPr="00A63DD6">
              <w:rPr>
                <w:szCs w:val="28"/>
              </w:rPr>
              <w:t>6 032 491,7</w:t>
            </w:r>
            <w:r w:rsidR="005E7218" w:rsidRPr="00A63DD6">
              <w:rPr>
                <w:szCs w:val="28"/>
              </w:rPr>
              <w:t xml:space="preserve"> тыс.руб</w:t>
            </w:r>
            <w:r w:rsidRPr="00A63DD6">
              <w:rPr>
                <w:szCs w:val="28"/>
              </w:rPr>
              <w:t>лей, в том числе:</w:t>
            </w:r>
          </w:p>
          <w:p w:rsidR="00BC3174" w:rsidRPr="00A63DD6" w:rsidRDefault="00BC3174" w:rsidP="0083684A">
            <w:pPr>
              <w:spacing w:line="240" w:lineRule="auto"/>
              <w:ind w:left="208"/>
              <w:rPr>
                <w:rFonts w:eastAsia="Calibri"/>
                <w:szCs w:val="28"/>
                <w:lang w:eastAsia="en-US"/>
              </w:rPr>
            </w:pPr>
            <w:r w:rsidRPr="00A63DD6">
              <w:rPr>
                <w:rFonts w:eastAsia="Calibri"/>
                <w:szCs w:val="28"/>
                <w:lang w:eastAsia="en-US"/>
              </w:rPr>
              <w:t>2014 год – 1</w:t>
            </w:r>
            <w:r w:rsidR="005E7218" w:rsidRPr="00A63DD6">
              <w:rPr>
                <w:rFonts w:eastAsia="Calibri"/>
                <w:szCs w:val="28"/>
                <w:lang w:eastAsia="en-US"/>
              </w:rPr>
              <w:t> </w:t>
            </w:r>
            <w:r w:rsidRPr="00A63DD6">
              <w:rPr>
                <w:rFonts w:eastAsia="Calibri"/>
                <w:szCs w:val="28"/>
                <w:lang w:eastAsia="en-US"/>
              </w:rPr>
              <w:t>5</w:t>
            </w:r>
            <w:r w:rsidR="005E7218" w:rsidRPr="00A63DD6">
              <w:rPr>
                <w:rFonts w:eastAsia="Calibri"/>
                <w:szCs w:val="28"/>
                <w:lang w:eastAsia="en-US"/>
              </w:rPr>
              <w:t>93 942,4</w:t>
            </w:r>
            <w:r w:rsidRPr="00A63DD6">
              <w:rPr>
                <w:rFonts w:eastAsia="Calibri"/>
                <w:szCs w:val="28"/>
                <w:lang w:eastAsia="en-US"/>
              </w:rPr>
              <w:t xml:space="preserve"> тыс.рублей;  </w:t>
            </w:r>
          </w:p>
          <w:p w:rsidR="00BC3174" w:rsidRPr="00A63DD6" w:rsidRDefault="00BC3174" w:rsidP="0083684A">
            <w:pPr>
              <w:spacing w:line="240" w:lineRule="auto"/>
              <w:ind w:left="208"/>
              <w:rPr>
                <w:rFonts w:eastAsia="Calibri"/>
                <w:szCs w:val="28"/>
                <w:lang w:eastAsia="en-US"/>
              </w:rPr>
            </w:pPr>
            <w:r w:rsidRPr="00A63DD6">
              <w:rPr>
                <w:rFonts w:eastAsia="Calibri"/>
                <w:szCs w:val="28"/>
                <w:lang w:eastAsia="en-US"/>
              </w:rPr>
              <w:t>2015 год – 1</w:t>
            </w:r>
            <w:r w:rsidR="00144E44" w:rsidRPr="00A63DD6">
              <w:rPr>
                <w:rFonts w:eastAsia="Calibri"/>
                <w:szCs w:val="28"/>
                <w:lang w:eastAsia="en-US"/>
              </w:rPr>
              <w:t> 198 452,5</w:t>
            </w:r>
            <w:r w:rsidRPr="00A63DD6">
              <w:rPr>
                <w:rFonts w:eastAsia="Calibri"/>
                <w:szCs w:val="28"/>
                <w:lang w:eastAsia="en-US"/>
              </w:rPr>
              <w:t xml:space="preserve"> тыс.рублей;</w:t>
            </w:r>
          </w:p>
          <w:p w:rsidR="00BC3174" w:rsidRPr="00A63DD6" w:rsidRDefault="00BC3174" w:rsidP="00836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8"/>
              <w:rPr>
                <w:szCs w:val="28"/>
              </w:rPr>
            </w:pPr>
            <w:r w:rsidRPr="00A63DD6">
              <w:rPr>
                <w:szCs w:val="28"/>
              </w:rPr>
              <w:t>2016 год – 629 904,0 тыс.</w:t>
            </w:r>
            <w:r w:rsidRPr="00A63DD6">
              <w:rPr>
                <w:rFonts w:cs="Calibri"/>
                <w:szCs w:val="28"/>
              </w:rPr>
              <w:t>рублей;</w:t>
            </w:r>
          </w:p>
          <w:p w:rsidR="00BC3174" w:rsidRPr="00A63DD6" w:rsidRDefault="00BC3174" w:rsidP="0083684A">
            <w:pPr>
              <w:spacing w:line="240" w:lineRule="auto"/>
              <w:ind w:left="208"/>
              <w:contextualSpacing/>
              <w:rPr>
                <w:rFonts w:eastAsia="Calibri"/>
                <w:szCs w:val="28"/>
                <w:lang w:eastAsia="en-US"/>
              </w:rPr>
            </w:pPr>
            <w:r w:rsidRPr="00A63DD6">
              <w:rPr>
                <w:rFonts w:eastAsia="Calibri"/>
                <w:szCs w:val="28"/>
                <w:lang w:eastAsia="en-US"/>
              </w:rPr>
              <w:t>2017 год – 641 673,2  тыс.рублей;</w:t>
            </w:r>
          </w:p>
          <w:p w:rsidR="00BC3174" w:rsidRPr="00A63DD6" w:rsidRDefault="00BC3174" w:rsidP="0083684A">
            <w:pPr>
              <w:spacing w:line="240" w:lineRule="auto"/>
              <w:ind w:left="208"/>
              <w:contextualSpacing/>
              <w:rPr>
                <w:rFonts w:eastAsia="Calibri"/>
                <w:szCs w:val="28"/>
                <w:lang w:eastAsia="en-US"/>
              </w:rPr>
            </w:pPr>
            <w:r w:rsidRPr="00A63DD6">
              <w:rPr>
                <w:rFonts w:eastAsia="Calibri"/>
                <w:szCs w:val="28"/>
                <w:lang w:eastAsia="en-US"/>
              </w:rPr>
              <w:t>2018 год – 656 173,2 тыс.рублей;</w:t>
            </w:r>
          </w:p>
          <w:p w:rsidR="00BC3174" w:rsidRPr="00A63DD6" w:rsidRDefault="00BC3174" w:rsidP="00836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8"/>
              <w:rPr>
                <w:rFonts w:cs="Calibri"/>
                <w:szCs w:val="28"/>
              </w:rPr>
            </w:pPr>
            <w:r w:rsidRPr="00A63DD6">
              <w:rPr>
                <w:szCs w:val="28"/>
              </w:rPr>
              <w:t>2019 год – 656 173,2 тыс.</w:t>
            </w:r>
            <w:r w:rsidRPr="00A63DD6">
              <w:rPr>
                <w:rFonts w:cs="Calibri"/>
                <w:szCs w:val="28"/>
              </w:rPr>
              <w:t>рублей;</w:t>
            </w:r>
          </w:p>
          <w:p w:rsidR="00BC3174" w:rsidRPr="00A63DD6" w:rsidRDefault="00BC3174" w:rsidP="00836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208"/>
              <w:rPr>
                <w:rFonts w:cs="Calibri"/>
                <w:szCs w:val="28"/>
              </w:rPr>
            </w:pPr>
            <w:r w:rsidRPr="00A63DD6">
              <w:rPr>
                <w:szCs w:val="28"/>
              </w:rPr>
              <w:t>2020 год – 656 173,2 тыс.</w:t>
            </w:r>
            <w:r w:rsidRPr="00A63DD6">
              <w:rPr>
                <w:rFonts w:cs="Calibri"/>
                <w:szCs w:val="28"/>
              </w:rPr>
              <w:t>рублей.</w:t>
            </w:r>
          </w:p>
          <w:p w:rsidR="005E7218" w:rsidRPr="00A63DD6" w:rsidRDefault="00144E44" w:rsidP="00144E4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8"/>
              </w:rPr>
            </w:pPr>
            <w:r w:rsidRPr="00A63DD6">
              <w:rPr>
                <w:rFonts w:cs="Calibri"/>
                <w:szCs w:val="28"/>
              </w:rPr>
              <w:t>Финансирование в 2015 году з</w:t>
            </w:r>
            <w:r w:rsidR="005E7218" w:rsidRPr="00A63DD6">
              <w:rPr>
                <w:rFonts w:cs="Calibri"/>
                <w:szCs w:val="28"/>
              </w:rPr>
              <w:t>а счет средств федерального бюджета</w:t>
            </w:r>
            <w:r w:rsidRPr="00A63DD6">
              <w:rPr>
                <w:rFonts w:cs="Calibri"/>
                <w:szCs w:val="28"/>
              </w:rPr>
              <w:t xml:space="preserve"> составило 8 234,9 тыс.рублей.</w:t>
            </w:r>
          </w:p>
          <w:p w:rsidR="00BC3174" w:rsidRPr="00A63DD6" w:rsidRDefault="00BC3174" w:rsidP="00144E4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Объемы финансирования Подпрограммы-1 носят прогнозный характер и подлежат ежегодному уточнению при формировании проекта бюджета на соответствующий год и на плановый пер</w:t>
            </w:r>
            <w:r w:rsidRPr="00A63DD6">
              <w:rPr>
                <w:szCs w:val="28"/>
              </w:rPr>
              <w:t>и</w:t>
            </w:r>
            <w:r w:rsidRPr="00A63DD6">
              <w:rPr>
                <w:szCs w:val="28"/>
              </w:rPr>
              <w:t xml:space="preserve">од. </w:t>
            </w:r>
          </w:p>
          <w:p w:rsidR="00BC3174" w:rsidRPr="00A63DD6" w:rsidRDefault="00BC3174" w:rsidP="00144E4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8"/>
              </w:rPr>
            </w:pPr>
            <w:r w:rsidRPr="00A63DD6">
              <w:rPr>
                <w:rFonts w:eastAsia="Calibri"/>
                <w:szCs w:val="28"/>
              </w:rPr>
              <w:t>Средства федерального бюджета и внебюджетных источников будут определены в соответствии с ежегодно заключаемыми договорами и соглашениями</w:t>
            </w:r>
          </w:p>
        </w:tc>
      </w:tr>
    </w:tbl>
    <w:p w:rsidR="00BC3174" w:rsidRPr="00A63DD6" w:rsidRDefault="00BC3174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E57D9" w:rsidRPr="00A63DD6" w:rsidRDefault="00EE57D9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строке «Ожидаемые конечные результаты реализации целей и задач Подпр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граммы-1 (индикаторы оценки результатов) и показатели бюджетной эффективн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сти»</w:t>
      </w:r>
      <w:r w:rsidR="00616BFB" w:rsidRPr="00A63DD6">
        <w:rPr>
          <w:rFonts w:ascii="Times New Roman" w:hAnsi="Times New Roman"/>
          <w:sz w:val="28"/>
          <w:szCs w:val="28"/>
        </w:rPr>
        <w:t>:</w:t>
      </w:r>
      <w:r w:rsidRPr="00A63DD6">
        <w:rPr>
          <w:rFonts w:ascii="Times New Roman" w:hAnsi="Times New Roman"/>
          <w:sz w:val="28"/>
          <w:szCs w:val="28"/>
        </w:rPr>
        <w:t xml:space="preserve"> </w:t>
      </w:r>
    </w:p>
    <w:p w:rsidR="00EE57D9" w:rsidRPr="00A63DD6" w:rsidRDefault="00EE57D9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EE57D9" w:rsidRPr="00A63DD6" w:rsidRDefault="00EE57D9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«единовременной пропускной способности объектов спорта до 33,75 проце</w:t>
      </w:r>
      <w:r w:rsidRPr="00A63DD6">
        <w:rPr>
          <w:rFonts w:ascii="Times New Roman" w:hAnsi="Times New Roman"/>
          <w:sz w:val="28"/>
          <w:szCs w:val="28"/>
        </w:rPr>
        <w:t>н</w:t>
      </w:r>
      <w:r w:rsidRPr="00A63DD6">
        <w:rPr>
          <w:rFonts w:ascii="Times New Roman" w:hAnsi="Times New Roman"/>
          <w:sz w:val="28"/>
          <w:szCs w:val="28"/>
        </w:rPr>
        <w:t>та;»;</w:t>
      </w:r>
    </w:p>
    <w:p w:rsidR="00BC3174" w:rsidRPr="00A63DD6" w:rsidRDefault="00EE57D9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абзац седьмой изложить в следующей редакции:</w:t>
      </w:r>
    </w:p>
    <w:p w:rsidR="00EE57D9" w:rsidRPr="00A63DD6" w:rsidRDefault="00EE57D9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«</w:t>
      </w:r>
      <w:r w:rsidR="00F4336E" w:rsidRPr="00A63DD6">
        <w:rPr>
          <w:rFonts w:ascii="Times New Roman" w:hAnsi="Times New Roman"/>
          <w:sz w:val="28"/>
          <w:szCs w:val="28"/>
        </w:rPr>
        <w:t>количества</w:t>
      </w:r>
      <w:r w:rsidRPr="00A63DD6">
        <w:rPr>
          <w:rFonts w:ascii="Times New Roman" w:hAnsi="Times New Roman"/>
          <w:sz w:val="28"/>
          <w:szCs w:val="28"/>
        </w:rPr>
        <w:t xml:space="preserve"> спортивных сооружений на 100 тыс.человек населения до 272 единиц;»;</w:t>
      </w:r>
    </w:p>
    <w:p w:rsidR="00BC3174" w:rsidRPr="00A63DD6" w:rsidRDefault="00BC3174" w:rsidP="0083684A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раздел </w:t>
      </w:r>
      <w:r w:rsidRPr="00A63DD6">
        <w:rPr>
          <w:rFonts w:ascii="Times New Roman" w:hAnsi="Times New Roman"/>
          <w:sz w:val="28"/>
          <w:szCs w:val="28"/>
          <w:lang w:val="en-US"/>
        </w:rPr>
        <w:t>III</w:t>
      </w:r>
      <w:r w:rsidRPr="00A63DD6">
        <w:rPr>
          <w:rFonts w:ascii="Times New Roman" w:hAnsi="Times New Roman"/>
          <w:sz w:val="28"/>
          <w:szCs w:val="28"/>
        </w:rPr>
        <w:t xml:space="preserve"> П</w:t>
      </w:r>
      <w:r w:rsidR="00146C89" w:rsidRPr="00A63DD6">
        <w:rPr>
          <w:rFonts w:ascii="Times New Roman" w:hAnsi="Times New Roman"/>
          <w:sz w:val="28"/>
          <w:szCs w:val="28"/>
        </w:rPr>
        <w:t>одп</w:t>
      </w:r>
      <w:r w:rsidRPr="00A63DD6">
        <w:rPr>
          <w:rFonts w:ascii="Times New Roman" w:hAnsi="Times New Roman"/>
          <w:sz w:val="28"/>
          <w:szCs w:val="28"/>
        </w:rPr>
        <w:t>рограммы</w:t>
      </w:r>
      <w:r w:rsidR="00146C89" w:rsidRPr="00A63DD6">
        <w:rPr>
          <w:rFonts w:ascii="Times New Roman" w:hAnsi="Times New Roman"/>
          <w:sz w:val="28"/>
          <w:szCs w:val="28"/>
        </w:rPr>
        <w:t>-1</w:t>
      </w:r>
      <w:r w:rsidRPr="00A63DD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141F7" w:rsidRPr="00A63DD6" w:rsidRDefault="006141F7" w:rsidP="0083684A">
      <w:pPr>
        <w:widowControl w:val="0"/>
        <w:autoSpaceDE w:val="0"/>
        <w:spacing w:line="360" w:lineRule="auto"/>
        <w:ind w:firstLine="709"/>
        <w:jc w:val="center"/>
        <w:rPr>
          <w:rFonts w:eastAsia="Calibri"/>
          <w:szCs w:val="28"/>
          <w:lang w:eastAsia="en-US"/>
        </w:rPr>
      </w:pPr>
    </w:p>
    <w:p w:rsidR="00146C89" w:rsidRPr="00A63DD6" w:rsidRDefault="00146C89" w:rsidP="00FC49DC">
      <w:pPr>
        <w:widowControl w:val="0"/>
        <w:autoSpaceDE w:val="0"/>
        <w:spacing w:line="240" w:lineRule="auto"/>
        <w:ind w:firstLine="709"/>
        <w:jc w:val="center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«III. ОБОСНОВАНИЕ РЕСУРСНОГО ОБЕСПЕЧЕНИЯ ПОДПРОГРАММЫ-1</w:t>
      </w:r>
    </w:p>
    <w:p w:rsidR="00146C89" w:rsidRPr="00A63DD6" w:rsidRDefault="00146C89" w:rsidP="00FC49DC">
      <w:pPr>
        <w:widowControl w:val="0"/>
        <w:autoSpaceDE w:val="0"/>
        <w:spacing w:line="240" w:lineRule="auto"/>
        <w:ind w:firstLine="709"/>
        <w:jc w:val="center"/>
        <w:rPr>
          <w:rFonts w:eastAsia="Calibri"/>
          <w:szCs w:val="28"/>
          <w:lang w:eastAsia="en-US"/>
        </w:rPr>
      </w:pP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Общий объем финансирования Подпрограммы-1 составляет 6 040 726,6 тыс.рублей , из них за счет средств бюджета Республики Татарстан – 6 032 491,7 тыс.рублей, в том числе: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lastRenderedPageBreak/>
        <w:t xml:space="preserve">2014 год – 1 593 942,4 тыс.рублей;  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2015 год – 1 198 452,5 тыс.рублей;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2016 год – 629 904,0 тыс.рублей;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2017 год – 641 673,2  тыс.рублей;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2018 год – 656 173,2 тыс.рублей;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2019 год – 656 173,2 тыс.рублей;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2020 год – 656 173,2 тыс.рублей.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Финансирование в 2015 году за счет средств федерального бюджета составило 8 234,9 тыс.рублей.</w:t>
      </w:r>
    </w:p>
    <w:p w:rsidR="003562E8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Объемы финансирования Подпрограммы-1 носят прогнозный характер и по</w:t>
      </w:r>
      <w:r w:rsidRPr="00A63DD6">
        <w:rPr>
          <w:rFonts w:eastAsia="Calibri"/>
          <w:szCs w:val="28"/>
          <w:lang w:eastAsia="en-US"/>
        </w:rPr>
        <w:t>д</w:t>
      </w:r>
      <w:r w:rsidRPr="00A63DD6">
        <w:rPr>
          <w:rFonts w:eastAsia="Calibri"/>
          <w:szCs w:val="28"/>
          <w:lang w:eastAsia="en-US"/>
        </w:rPr>
        <w:t>лежат ежегодному уточнению при формировании проекта бюджета на соответств</w:t>
      </w:r>
      <w:r w:rsidRPr="00A63DD6">
        <w:rPr>
          <w:rFonts w:eastAsia="Calibri"/>
          <w:szCs w:val="28"/>
          <w:lang w:eastAsia="en-US"/>
        </w:rPr>
        <w:t>у</w:t>
      </w:r>
      <w:r w:rsidRPr="00A63DD6">
        <w:rPr>
          <w:rFonts w:eastAsia="Calibri"/>
          <w:szCs w:val="28"/>
          <w:lang w:eastAsia="en-US"/>
        </w:rPr>
        <w:t xml:space="preserve">ющий год и на плановый период. </w:t>
      </w:r>
    </w:p>
    <w:p w:rsidR="00BC3174" w:rsidRPr="00A63DD6" w:rsidRDefault="003562E8" w:rsidP="003562E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Средства федерального бюджета и внебюджетных источников будут опред</w:t>
      </w:r>
      <w:r w:rsidRPr="00A63DD6">
        <w:rPr>
          <w:rFonts w:eastAsia="Calibri"/>
          <w:szCs w:val="28"/>
          <w:lang w:eastAsia="en-US"/>
        </w:rPr>
        <w:t>е</w:t>
      </w:r>
      <w:r w:rsidRPr="00A63DD6">
        <w:rPr>
          <w:rFonts w:eastAsia="Calibri"/>
          <w:szCs w:val="28"/>
          <w:lang w:eastAsia="en-US"/>
        </w:rPr>
        <w:t>лены в соответствии с ежегодно заключаемыми договорами и соглашениями</w:t>
      </w:r>
      <w:r w:rsidR="00146C89" w:rsidRPr="00A63DD6">
        <w:rPr>
          <w:rFonts w:eastAsia="Calibri"/>
          <w:szCs w:val="28"/>
          <w:lang w:eastAsia="en-US"/>
        </w:rPr>
        <w:t>»;</w:t>
      </w:r>
    </w:p>
    <w:p w:rsidR="00FC49DC" w:rsidRPr="00A63DD6" w:rsidRDefault="00FC49DC" w:rsidP="00FC49D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</w:p>
    <w:p w:rsidR="000A0A9D" w:rsidRPr="00A63DD6" w:rsidRDefault="00EC7A44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приложени</w:t>
      </w:r>
      <w:r w:rsidR="006E482A" w:rsidRPr="00A63DD6">
        <w:rPr>
          <w:rFonts w:ascii="Times New Roman" w:hAnsi="Times New Roman"/>
          <w:sz w:val="28"/>
          <w:szCs w:val="28"/>
        </w:rPr>
        <w:t>е</w:t>
      </w:r>
      <w:r w:rsidRPr="00A63DD6">
        <w:rPr>
          <w:rFonts w:ascii="Times New Roman" w:hAnsi="Times New Roman"/>
          <w:sz w:val="28"/>
          <w:szCs w:val="28"/>
        </w:rPr>
        <w:t xml:space="preserve"> №</w:t>
      </w:r>
      <w:r w:rsidR="00F543CF" w:rsidRPr="00A63DD6">
        <w:rPr>
          <w:rFonts w:ascii="Times New Roman" w:hAnsi="Times New Roman"/>
          <w:sz w:val="28"/>
          <w:szCs w:val="28"/>
        </w:rPr>
        <w:t xml:space="preserve"> </w:t>
      </w:r>
      <w:r w:rsidRPr="00A63DD6">
        <w:rPr>
          <w:rFonts w:ascii="Times New Roman" w:hAnsi="Times New Roman"/>
          <w:sz w:val="28"/>
          <w:szCs w:val="28"/>
        </w:rPr>
        <w:t xml:space="preserve">2 </w:t>
      </w:r>
      <w:r w:rsidR="006E482A" w:rsidRPr="00A63DD6">
        <w:rPr>
          <w:rFonts w:ascii="Times New Roman" w:hAnsi="Times New Roman"/>
          <w:sz w:val="28"/>
          <w:szCs w:val="28"/>
        </w:rPr>
        <w:t>к п</w:t>
      </w:r>
      <w:r w:rsidR="00146C89" w:rsidRPr="00A63DD6">
        <w:rPr>
          <w:rFonts w:ascii="Times New Roman" w:hAnsi="Times New Roman"/>
          <w:sz w:val="28"/>
          <w:szCs w:val="28"/>
        </w:rPr>
        <w:t>одпрог</w:t>
      </w:r>
      <w:r w:rsidR="006E482A" w:rsidRPr="00A63DD6">
        <w:rPr>
          <w:rFonts w:ascii="Times New Roman" w:hAnsi="Times New Roman"/>
          <w:sz w:val="28"/>
          <w:szCs w:val="28"/>
        </w:rPr>
        <w:t>рамме «Развитие физической культуры и спорта на 2014 – 2020 годы»</w:t>
      </w:r>
      <w:r w:rsidR="00146C89" w:rsidRPr="00A63DD6">
        <w:rPr>
          <w:rFonts w:ascii="Times New Roman" w:hAnsi="Times New Roman"/>
          <w:sz w:val="28"/>
          <w:szCs w:val="28"/>
        </w:rPr>
        <w:t xml:space="preserve"> </w:t>
      </w:r>
      <w:r w:rsidR="00F77D10" w:rsidRPr="00A63DD6">
        <w:rPr>
          <w:rFonts w:ascii="Times New Roman" w:hAnsi="Times New Roman"/>
          <w:sz w:val="28"/>
          <w:szCs w:val="28"/>
        </w:rPr>
        <w:t>изложить в новой</w:t>
      </w:r>
      <w:r w:rsidR="00616BFB" w:rsidRPr="00A63DD6">
        <w:rPr>
          <w:rFonts w:ascii="Times New Roman" w:hAnsi="Times New Roman"/>
          <w:sz w:val="28"/>
          <w:szCs w:val="28"/>
        </w:rPr>
        <w:t xml:space="preserve"> прилагаемой </w:t>
      </w:r>
      <w:r w:rsidR="00F77D10" w:rsidRPr="00A63DD6">
        <w:rPr>
          <w:rFonts w:ascii="Times New Roman" w:hAnsi="Times New Roman"/>
          <w:sz w:val="28"/>
          <w:szCs w:val="28"/>
        </w:rPr>
        <w:t>редак</w:t>
      </w:r>
      <w:r w:rsidR="00616BFB" w:rsidRPr="00A63DD6">
        <w:rPr>
          <w:rFonts w:ascii="Times New Roman" w:hAnsi="Times New Roman"/>
          <w:sz w:val="28"/>
          <w:szCs w:val="28"/>
        </w:rPr>
        <w:t>ции</w:t>
      </w:r>
      <w:r w:rsidR="00F77D10" w:rsidRPr="00A63DD6">
        <w:rPr>
          <w:rFonts w:ascii="Times New Roman" w:hAnsi="Times New Roman"/>
          <w:sz w:val="28"/>
          <w:szCs w:val="28"/>
        </w:rPr>
        <w:t>;</w:t>
      </w:r>
    </w:p>
    <w:p w:rsidR="006E482A" w:rsidRPr="00A63DD6" w:rsidRDefault="006E482A" w:rsidP="006E482A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приложение № 3 к подпрограмме «Развитие физической культуры и спорта на 2014 – 2020 годы» изложить в новой прилагаемой редакции;</w:t>
      </w:r>
    </w:p>
    <w:p w:rsidR="00F77D10" w:rsidRPr="00A63DD6" w:rsidRDefault="00F77D10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77D10" w:rsidRPr="00A63DD6" w:rsidRDefault="00573461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</w:t>
      </w:r>
      <w:r w:rsidR="00F77D10" w:rsidRPr="00A63DD6">
        <w:rPr>
          <w:rFonts w:ascii="Times New Roman" w:hAnsi="Times New Roman"/>
          <w:sz w:val="28"/>
          <w:szCs w:val="28"/>
        </w:rPr>
        <w:t xml:space="preserve"> подпрограмме «Организация отдыха детей и молодежи, их оздоровления и занятости на 2014</w:t>
      </w:r>
      <w:r w:rsidR="001D452E" w:rsidRPr="00A63DD6">
        <w:rPr>
          <w:rFonts w:ascii="Times New Roman" w:hAnsi="Times New Roman"/>
          <w:sz w:val="28"/>
          <w:szCs w:val="28"/>
        </w:rPr>
        <w:t xml:space="preserve"> – </w:t>
      </w:r>
      <w:r w:rsidR="00F77D10" w:rsidRPr="00A63DD6">
        <w:rPr>
          <w:rFonts w:ascii="Times New Roman" w:hAnsi="Times New Roman"/>
          <w:sz w:val="28"/>
          <w:szCs w:val="28"/>
        </w:rPr>
        <w:t>2020 годы»</w:t>
      </w:r>
      <w:r w:rsidRPr="00A63DD6">
        <w:rPr>
          <w:rFonts w:ascii="Times New Roman" w:hAnsi="Times New Roman"/>
          <w:sz w:val="28"/>
          <w:szCs w:val="28"/>
        </w:rPr>
        <w:t xml:space="preserve"> (далее – Подпрограмма-2)</w:t>
      </w:r>
      <w:r w:rsidR="00F77D10" w:rsidRPr="00A63DD6">
        <w:rPr>
          <w:rFonts w:ascii="Times New Roman" w:hAnsi="Times New Roman"/>
          <w:sz w:val="28"/>
          <w:szCs w:val="28"/>
        </w:rPr>
        <w:t>:</w:t>
      </w:r>
    </w:p>
    <w:p w:rsidR="00556BAF" w:rsidRPr="00A63DD6" w:rsidRDefault="00573461" w:rsidP="0057346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паспорте</w:t>
      </w:r>
      <w:r w:rsidR="00896F1A" w:rsidRPr="00A63DD6">
        <w:rPr>
          <w:rFonts w:ascii="Times New Roman" w:hAnsi="Times New Roman"/>
          <w:sz w:val="28"/>
          <w:szCs w:val="28"/>
        </w:rPr>
        <w:t xml:space="preserve"> Подпрограммы-2</w:t>
      </w:r>
      <w:r w:rsidR="00556BAF" w:rsidRPr="00A63DD6">
        <w:rPr>
          <w:rFonts w:ascii="Times New Roman" w:hAnsi="Times New Roman"/>
          <w:sz w:val="28"/>
          <w:szCs w:val="28"/>
        </w:rPr>
        <w:t>:</w:t>
      </w:r>
    </w:p>
    <w:p w:rsidR="007D7322" w:rsidRPr="00A63DD6" w:rsidRDefault="00573461" w:rsidP="0057346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строке «Объемы и источники финансирования»</w:t>
      </w:r>
      <w:r w:rsidR="007D7322" w:rsidRPr="00A63DD6">
        <w:rPr>
          <w:rFonts w:ascii="Times New Roman" w:hAnsi="Times New Roman"/>
          <w:sz w:val="28"/>
          <w:szCs w:val="28"/>
        </w:rPr>
        <w:t>:</w:t>
      </w:r>
    </w:p>
    <w:p w:rsidR="000A0A9D" w:rsidRPr="00A63DD6" w:rsidRDefault="007D7322" w:rsidP="0057346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616BFB" w:rsidRPr="00A63DD6">
        <w:rPr>
          <w:rFonts w:ascii="Times New Roman" w:hAnsi="Times New Roman"/>
          <w:sz w:val="28"/>
          <w:szCs w:val="28"/>
        </w:rPr>
        <w:t>абзаце первом</w:t>
      </w:r>
      <w:r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Pr="00A63DD6">
        <w:rPr>
          <w:rFonts w:ascii="Times New Roman" w:hAnsi="Times New Roman"/>
          <w:sz w:val="28"/>
          <w:szCs w:val="28"/>
        </w:rPr>
        <w:t xml:space="preserve"> «8 795 755,4»</w:t>
      </w:r>
      <w:r w:rsidR="00573461" w:rsidRPr="00A63DD6">
        <w:rPr>
          <w:rFonts w:ascii="Times New Roman" w:hAnsi="Times New Roman"/>
          <w:sz w:val="28"/>
          <w:szCs w:val="28"/>
        </w:rPr>
        <w:t xml:space="preserve">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573461" w:rsidRPr="00A63DD6">
        <w:rPr>
          <w:rFonts w:ascii="Times New Roman" w:hAnsi="Times New Roman"/>
          <w:sz w:val="28"/>
          <w:szCs w:val="28"/>
        </w:rPr>
        <w:t xml:space="preserve"> «8</w:t>
      </w:r>
      <w:r w:rsidR="006A0544" w:rsidRPr="00A63DD6">
        <w:rPr>
          <w:rFonts w:ascii="Times New Roman" w:hAnsi="Times New Roman"/>
          <w:sz w:val="28"/>
          <w:szCs w:val="28"/>
        </w:rPr>
        <w:t> 851 803,3</w:t>
      </w:r>
      <w:r w:rsidRPr="00A63DD6">
        <w:rPr>
          <w:rFonts w:ascii="Times New Roman" w:hAnsi="Times New Roman"/>
          <w:sz w:val="28"/>
          <w:szCs w:val="28"/>
        </w:rPr>
        <w:t>»</w:t>
      </w:r>
      <w:r w:rsidR="00573461" w:rsidRPr="00A63DD6">
        <w:rPr>
          <w:rFonts w:ascii="Times New Roman" w:hAnsi="Times New Roman"/>
          <w:sz w:val="28"/>
          <w:szCs w:val="28"/>
        </w:rPr>
        <w:t>;</w:t>
      </w:r>
    </w:p>
    <w:p w:rsidR="006A0544" w:rsidRPr="00A63DD6" w:rsidRDefault="006A0544" w:rsidP="0057346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«1 157 407,8» заменить цифрами «1 152 755,7»;</w:t>
      </w:r>
    </w:p>
    <w:p w:rsidR="007D7322" w:rsidRPr="00A63DD6" w:rsidRDefault="00616BFB" w:rsidP="0057346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третьем</w:t>
      </w:r>
      <w:r w:rsidR="007D7322"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="007D7322" w:rsidRPr="00A63DD6">
        <w:rPr>
          <w:rFonts w:ascii="Times New Roman" w:hAnsi="Times New Roman"/>
          <w:sz w:val="28"/>
          <w:szCs w:val="28"/>
        </w:rPr>
        <w:t xml:space="preserve"> «1 220 633,9»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7D7322" w:rsidRPr="00A63DD6">
        <w:rPr>
          <w:rFonts w:ascii="Times New Roman" w:hAnsi="Times New Roman"/>
          <w:sz w:val="28"/>
          <w:szCs w:val="28"/>
        </w:rPr>
        <w:t xml:space="preserve"> «1 281 333,9»</w:t>
      </w:r>
      <w:r w:rsidR="00AA3076" w:rsidRPr="00A63DD6">
        <w:rPr>
          <w:rFonts w:ascii="Times New Roman" w:hAnsi="Times New Roman"/>
          <w:sz w:val="28"/>
          <w:szCs w:val="28"/>
        </w:rPr>
        <w:t>;</w:t>
      </w:r>
    </w:p>
    <w:p w:rsidR="00556BAF" w:rsidRPr="00A63DD6" w:rsidRDefault="00556BAF" w:rsidP="0057346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строке «Ожидаемые конечные результаты реализации Подпрограммы-2» </w:t>
      </w:r>
      <w:r w:rsidR="00616BFB" w:rsidRPr="00A63DD6">
        <w:rPr>
          <w:rFonts w:ascii="Times New Roman" w:hAnsi="Times New Roman"/>
          <w:sz w:val="28"/>
          <w:szCs w:val="28"/>
        </w:rPr>
        <w:t>а</w:t>
      </w:r>
      <w:r w:rsidR="00616BFB" w:rsidRPr="00A63DD6">
        <w:rPr>
          <w:rFonts w:ascii="Times New Roman" w:hAnsi="Times New Roman"/>
          <w:sz w:val="28"/>
          <w:szCs w:val="28"/>
        </w:rPr>
        <w:t>б</w:t>
      </w:r>
      <w:r w:rsidR="00616BFB" w:rsidRPr="00A63DD6">
        <w:rPr>
          <w:rFonts w:ascii="Times New Roman" w:hAnsi="Times New Roman"/>
          <w:sz w:val="28"/>
          <w:szCs w:val="28"/>
        </w:rPr>
        <w:t xml:space="preserve">зац третий </w:t>
      </w:r>
      <w:r w:rsidRPr="00A63DD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56BAF" w:rsidRPr="00A63DD6" w:rsidRDefault="00556BAF" w:rsidP="0057346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«в 2015 г. – 214 тыс.человек;»;</w:t>
      </w:r>
    </w:p>
    <w:p w:rsidR="00573461" w:rsidRPr="00A63DD6" w:rsidRDefault="00DF6223" w:rsidP="00481738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раздел</w:t>
      </w:r>
      <w:r w:rsidR="007D7322" w:rsidRPr="00A63DD6">
        <w:rPr>
          <w:rFonts w:ascii="Times New Roman" w:hAnsi="Times New Roman"/>
          <w:sz w:val="28"/>
          <w:szCs w:val="28"/>
        </w:rPr>
        <w:t>е</w:t>
      </w:r>
      <w:r w:rsidRPr="00A63DD6">
        <w:rPr>
          <w:rFonts w:ascii="Times New Roman" w:hAnsi="Times New Roman"/>
          <w:sz w:val="28"/>
          <w:szCs w:val="28"/>
        </w:rPr>
        <w:t xml:space="preserve"> </w:t>
      </w:r>
      <w:r w:rsidRPr="00A63DD6">
        <w:rPr>
          <w:rFonts w:ascii="Times New Roman" w:hAnsi="Times New Roman"/>
          <w:sz w:val="28"/>
          <w:szCs w:val="28"/>
          <w:lang w:val="en-US"/>
        </w:rPr>
        <w:t>III</w:t>
      </w:r>
      <w:r w:rsidRPr="00A63DD6">
        <w:rPr>
          <w:rFonts w:ascii="Times New Roman" w:hAnsi="Times New Roman"/>
          <w:sz w:val="28"/>
          <w:szCs w:val="28"/>
        </w:rPr>
        <w:t xml:space="preserve"> </w:t>
      </w:r>
      <w:r w:rsidR="006E482A" w:rsidRPr="00A63DD6">
        <w:rPr>
          <w:rFonts w:ascii="Times New Roman" w:hAnsi="Times New Roman"/>
          <w:sz w:val="28"/>
          <w:szCs w:val="28"/>
        </w:rPr>
        <w:t xml:space="preserve">Подпрограммы-2 </w:t>
      </w:r>
      <w:r w:rsidR="00573461" w:rsidRPr="00A63DD6">
        <w:rPr>
          <w:rFonts w:ascii="Times New Roman" w:hAnsi="Times New Roman"/>
          <w:sz w:val="28"/>
          <w:szCs w:val="28"/>
        </w:rPr>
        <w:t>«</w:t>
      </w:r>
      <w:r w:rsidRPr="00A63DD6">
        <w:rPr>
          <w:rFonts w:ascii="Times New Roman" w:hAnsi="Times New Roman"/>
          <w:sz w:val="28"/>
          <w:szCs w:val="28"/>
        </w:rPr>
        <w:t>Обоснование ресурсного обеспечения Подпр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граммы-2</w:t>
      </w:r>
      <w:r w:rsidR="00573461" w:rsidRPr="00A63DD6">
        <w:rPr>
          <w:rFonts w:ascii="Times New Roman" w:hAnsi="Times New Roman"/>
          <w:sz w:val="28"/>
          <w:szCs w:val="28"/>
        </w:rPr>
        <w:t>»</w:t>
      </w:r>
      <w:r w:rsidR="007D7322" w:rsidRPr="00A63DD6">
        <w:rPr>
          <w:rFonts w:ascii="Times New Roman" w:hAnsi="Times New Roman"/>
          <w:sz w:val="28"/>
          <w:szCs w:val="28"/>
        </w:rPr>
        <w:t>:</w:t>
      </w:r>
      <w:r w:rsidRPr="00A63DD6">
        <w:rPr>
          <w:rFonts w:ascii="Times New Roman" w:hAnsi="Times New Roman"/>
          <w:sz w:val="28"/>
          <w:szCs w:val="28"/>
        </w:rPr>
        <w:t xml:space="preserve"> </w:t>
      </w:r>
    </w:p>
    <w:p w:rsidR="006141F7" w:rsidRPr="00A63DD6" w:rsidRDefault="006141F7" w:rsidP="003046B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абзаце </w:t>
      </w:r>
      <w:r w:rsidR="00616BFB" w:rsidRPr="00A63DD6">
        <w:rPr>
          <w:rFonts w:ascii="Times New Roman" w:hAnsi="Times New Roman"/>
          <w:sz w:val="28"/>
          <w:szCs w:val="28"/>
        </w:rPr>
        <w:t>первом</w:t>
      </w:r>
      <w:r w:rsidRPr="00A63DD6">
        <w:rPr>
          <w:rFonts w:ascii="Times New Roman" w:hAnsi="Times New Roman"/>
          <w:sz w:val="28"/>
          <w:szCs w:val="28"/>
        </w:rPr>
        <w:t xml:space="preserve"> </w:t>
      </w:r>
      <w:r w:rsidR="007D7322" w:rsidRPr="00A63DD6">
        <w:rPr>
          <w:rFonts w:ascii="Times New Roman" w:hAnsi="Times New Roman"/>
          <w:sz w:val="28"/>
          <w:szCs w:val="28"/>
        </w:rPr>
        <w:t>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="007D7322" w:rsidRPr="00A63DD6">
        <w:rPr>
          <w:rFonts w:ascii="Times New Roman" w:hAnsi="Times New Roman"/>
          <w:sz w:val="28"/>
          <w:szCs w:val="28"/>
        </w:rPr>
        <w:t xml:space="preserve"> «8 795 755,4»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7D7322" w:rsidRPr="00A63DD6">
        <w:rPr>
          <w:rFonts w:ascii="Times New Roman" w:hAnsi="Times New Roman"/>
          <w:sz w:val="28"/>
          <w:szCs w:val="28"/>
        </w:rPr>
        <w:t xml:space="preserve"> </w:t>
      </w:r>
      <w:r w:rsidR="006A0544" w:rsidRPr="00A63DD6">
        <w:rPr>
          <w:rFonts w:ascii="Times New Roman" w:hAnsi="Times New Roman"/>
          <w:sz w:val="28"/>
          <w:szCs w:val="28"/>
        </w:rPr>
        <w:t>«8 851 803,3»</w:t>
      </w:r>
      <w:r w:rsidR="007D7322" w:rsidRPr="00A63DD6">
        <w:rPr>
          <w:rFonts w:ascii="Times New Roman" w:hAnsi="Times New Roman"/>
          <w:sz w:val="28"/>
          <w:szCs w:val="28"/>
        </w:rPr>
        <w:t>;</w:t>
      </w:r>
    </w:p>
    <w:p w:rsidR="006A0544" w:rsidRPr="00A63DD6" w:rsidRDefault="006A0544" w:rsidP="006A054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«1 157 407,8» заменить цифрами «1 152 755,7»;</w:t>
      </w:r>
    </w:p>
    <w:p w:rsidR="007D7322" w:rsidRPr="00A63DD6" w:rsidRDefault="007D7322" w:rsidP="003046B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абзаце </w:t>
      </w:r>
      <w:r w:rsidR="00616BFB" w:rsidRPr="00A63DD6">
        <w:rPr>
          <w:rFonts w:ascii="Times New Roman" w:hAnsi="Times New Roman"/>
          <w:sz w:val="28"/>
          <w:szCs w:val="28"/>
        </w:rPr>
        <w:t>третьем</w:t>
      </w:r>
      <w:r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Pr="00A63DD6">
        <w:rPr>
          <w:rFonts w:ascii="Times New Roman" w:hAnsi="Times New Roman"/>
          <w:sz w:val="28"/>
          <w:szCs w:val="28"/>
        </w:rPr>
        <w:t xml:space="preserve"> «1 220 633,9»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Pr="00A63DD6">
        <w:rPr>
          <w:rFonts w:ascii="Times New Roman" w:hAnsi="Times New Roman"/>
          <w:sz w:val="28"/>
          <w:szCs w:val="28"/>
        </w:rPr>
        <w:t>«1 281 333,9»;</w:t>
      </w:r>
    </w:p>
    <w:p w:rsidR="00F904AF" w:rsidRPr="00A63DD6" w:rsidRDefault="003046BC" w:rsidP="003046B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приложении № 1</w:t>
      </w:r>
      <w:r w:rsidR="00F904AF" w:rsidRPr="00A63DD6">
        <w:rPr>
          <w:rFonts w:ascii="Times New Roman" w:hAnsi="Times New Roman"/>
          <w:sz w:val="28"/>
          <w:szCs w:val="28"/>
        </w:rPr>
        <w:t xml:space="preserve"> к </w:t>
      </w:r>
      <w:r w:rsidR="006E482A" w:rsidRPr="00A63DD6">
        <w:rPr>
          <w:rFonts w:ascii="Times New Roman" w:hAnsi="Times New Roman"/>
          <w:sz w:val="28"/>
          <w:szCs w:val="28"/>
        </w:rPr>
        <w:t>подпрограмме «Организация отдыха детей и молодежи, их оздоровления и занятости на 2014 – 2020 годы»</w:t>
      </w:r>
      <w:r w:rsidR="00F904AF" w:rsidRPr="00A63DD6">
        <w:rPr>
          <w:rFonts w:ascii="Times New Roman" w:hAnsi="Times New Roman"/>
          <w:sz w:val="28"/>
          <w:szCs w:val="28"/>
        </w:rPr>
        <w:t>:</w:t>
      </w:r>
    </w:p>
    <w:p w:rsidR="006A0544" w:rsidRPr="00A63DD6" w:rsidRDefault="006A0544" w:rsidP="003046B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lastRenderedPageBreak/>
        <w:t>в графе 15 строки 2 «Формирование системы выявления, а также поддержки одаренных детей, победителей предметных олимпиад, творческих конкурсов» ци</w:t>
      </w:r>
      <w:r w:rsidRPr="00A63DD6">
        <w:rPr>
          <w:rFonts w:ascii="Times New Roman" w:hAnsi="Times New Roman"/>
          <w:sz w:val="28"/>
          <w:szCs w:val="28"/>
        </w:rPr>
        <w:t>ф</w:t>
      </w:r>
      <w:r w:rsidRPr="00A63DD6">
        <w:rPr>
          <w:rFonts w:ascii="Times New Roman" w:hAnsi="Times New Roman"/>
          <w:sz w:val="28"/>
          <w:szCs w:val="28"/>
        </w:rPr>
        <w:t>ры «440 672,9» заменить цифрами «436 020,8»;</w:t>
      </w:r>
    </w:p>
    <w:p w:rsidR="003046BC" w:rsidRPr="00A63DD6" w:rsidRDefault="00616BFB" w:rsidP="003046B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16 строки</w:t>
      </w:r>
      <w:r w:rsidR="003046BC" w:rsidRPr="00A63DD6">
        <w:rPr>
          <w:rFonts w:ascii="Times New Roman" w:hAnsi="Times New Roman"/>
          <w:sz w:val="28"/>
          <w:szCs w:val="28"/>
        </w:rPr>
        <w:t xml:space="preserve"> 4 </w:t>
      </w:r>
      <w:r w:rsidR="00573461" w:rsidRPr="00A63DD6">
        <w:rPr>
          <w:rFonts w:ascii="Times New Roman" w:hAnsi="Times New Roman"/>
          <w:sz w:val="28"/>
          <w:szCs w:val="28"/>
        </w:rPr>
        <w:t>«</w:t>
      </w:r>
      <w:r w:rsidR="002F4129" w:rsidRPr="00A63DD6">
        <w:rPr>
          <w:rFonts w:ascii="Times New Roman" w:hAnsi="Times New Roman"/>
          <w:sz w:val="28"/>
          <w:szCs w:val="28"/>
        </w:rPr>
        <w:t xml:space="preserve">Профилактика детской заболеваемости и инвалидности» </w:t>
      </w:r>
      <w:r w:rsidR="003046BC" w:rsidRPr="00A63DD6">
        <w:rPr>
          <w:rFonts w:ascii="Times New Roman" w:hAnsi="Times New Roman"/>
          <w:sz w:val="28"/>
          <w:szCs w:val="28"/>
        </w:rPr>
        <w:t>цифр</w:t>
      </w:r>
      <w:r w:rsidR="00FB775F" w:rsidRPr="00A63DD6">
        <w:rPr>
          <w:rFonts w:ascii="Times New Roman" w:hAnsi="Times New Roman"/>
          <w:sz w:val="28"/>
          <w:szCs w:val="28"/>
        </w:rPr>
        <w:t>ы</w:t>
      </w:r>
      <w:r w:rsidR="003046BC" w:rsidRPr="00A63DD6">
        <w:rPr>
          <w:rFonts w:ascii="Times New Roman" w:hAnsi="Times New Roman"/>
          <w:sz w:val="28"/>
          <w:szCs w:val="28"/>
        </w:rPr>
        <w:t xml:space="preserve"> «151 702,</w:t>
      </w:r>
      <w:r w:rsidR="002F4129" w:rsidRPr="00A63DD6">
        <w:rPr>
          <w:rFonts w:ascii="Times New Roman" w:hAnsi="Times New Roman"/>
          <w:sz w:val="28"/>
          <w:szCs w:val="28"/>
        </w:rPr>
        <w:t>2</w:t>
      </w:r>
      <w:r w:rsidR="003046BC" w:rsidRPr="00A63DD6">
        <w:rPr>
          <w:rFonts w:ascii="Times New Roman" w:hAnsi="Times New Roman"/>
          <w:sz w:val="28"/>
          <w:szCs w:val="28"/>
        </w:rPr>
        <w:t>» заменить цифр</w:t>
      </w:r>
      <w:r w:rsidR="00FB775F" w:rsidRPr="00A63DD6">
        <w:rPr>
          <w:rFonts w:ascii="Times New Roman" w:hAnsi="Times New Roman"/>
          <w:sz w:val="28"/>
          <w:szCs w:val="28"/>
        </w:rPr>
        <w:t>ами</w:t>
      </w:r>
      <w:r w:rsidR="003046BC" w:rsidRPr="00A63DD6">
        <w:rPr>
          <w:rFonts w:ascii="Times New Roman" w:hAnsi="Times New Roman"/>
          <w:sz w:val="28"/>
          <w:szCs w:val="28"/>
        </w:rPr>
        <w:t xml:space="preserve"> «207 897,2»;</w:t>
      </w:r>
    </w:p>
    <w:p w:rsidR="00687C3C" w:rsidRPr="00A63DD6" w:rsidRDefault="00616BFB" w:rsidP="003046B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22 строки</w:t>
      </w:r>
      <w:r w:rsidR="00687C3C" w:rsidRPr="00A63DD6">
        <w:rPr>
          <w:rFonts w:ascii="Times New Roman" w:hAnsi="Times New Roman"/>
          <w:sz w:val="28"/>
          <w:szCs w:val="28"/>
        </w:rPr>
        <w:t xml:space="preserve"> 5 «Профилактика безнадзорности и правонарушений нес</w:t>
      </w:r>
      <w:r w:rsidR="00687C3C" w:rsidRPr="00A63DD6">
        <w:rPr>
          <w:rFonts w:ascii="Times New Roman" w:hAnsi="Times New Roman"/>
          <w:sz w:val="28"/>
          <w:szCs w:val="28"/>
        </w:rPr>
        <w:t>о</w:t>
      </w:r>
      <w:r w:rsidR="00687C3C" w:rsidRPr="00A63DD6">
        <w:rPr>
          <w:rFonts w:ascii="Times New Roman" w:hAnsi="Times New Roman"/>
          <w:sz w:val="28"/>
          <w:szCs w:val="28"/>
        </w:rPr>
        <w:t>вершеннолетних»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="00687C3C" w:rsidRPr="00A63DD6">
        <w:rPr>
          <w:rFonts w:ascii="Times New Roman" w:hAnsi="Times New Roman"/>
          <w:sz w:val="28"/>
          <w:szCs w:val="28"/>
        </w:rPr>
        <w:t xml:space="preserve"> «56 667,9»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687C3C" w:rsidRPr="00A63DD6">
        <w:rPr>
          <w:rFonts w:ascii="Times New Roman" w:hAnsi="Times New Roman"/>
          <w:sz w:val="28"/>
          <w:szCs w:val="28"/>
        </w:rPr>
        <w:t xml:space="preserve"> «56 677,9»;</w:t>
      </w:r>
    </w:p>
    <w:p w:rsidR="00DF6223" w:rsidRPr="00A63DD6" w:rsidRDefault="00616BFB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16</w:t>
      </w:r>
      <w:r w:rsidR="00DF6223" w:rsidRPr="00A63DD6">
        <w:rPr>
          <w:rFonts w:ascii="Times New Roman" w:hAnsi="Times New Roman"/>
          <w:sz w:val="28"/>
          <w:szCs w:val="28"/>
        </w:rPr>
        <w:t xml:space="preserve"> </w:t>
      </w:r>
      <w:r w:rsidRPr="00A63DD6">
        <w:rPr>
          <w:rFonts w:ascii="Times New Roman" w:hAnsi="Times New Roman"/>
          <w:sz w:val="28"/>
          <w:szCs w:val="28"/>
        </w:rPr>
        <w:t>строки</w:t>
      </w:r>
      <w:r w:rsidR="00DF6223" w:rsidRPr="00A63DD6">
        <w:rPr>
          <w:rFonts w:ascii="Times New Roman" w:hAnsi="Times New Roman"/>
          <w:sz w:val="28"/>
          <w:szCs w:val="28"/>
        </w:rPr>
        <w:t xml:space="preserve"> 7</w:t>
      </w:r>
      <w:r w:rsidR="00481738" w:rsidRPr="00A63DD6">
        <w:rPr>
          <w:rFonts w:ascii="Times New Roman" w:hAnsi="Times New Roman"/>
          <w:sz w:val="28"/>
          <w:szCs w:val="28"/>
        </w:rPr>
        <w:t xml:space="preserve"> «Формирование эффективной комплексной социальной защиты и интеграции в общество детей, находящихся в трудной</w:t>
      </w:r>
      <w:r w:rsidR="00F904AF" w:rsidRPr="00A63DD6">
        <w:rPr>
          <w:rFonts w:ascii="Times New Roman" w:hAnsi="Times New Roman"/>
          <w:sz w:val="28"/>
          <w:szCs w:val="28"/>
        </w:rPr>
        <w:t xml:space="preserve"> жизненной ситу</w:t>
      </w:r>
      <w:r w:rsidR="00F904AF" w:rsidRPr="00A63DD6">
        <w:rPr>
          <w:rFonts w:ascii="Times New Roman" w:hAnsi="Times New Roman"/>
          <w:sz w:val="28"/>
          <w:szCs w:val="28"/>
        </w:rPr>
        <w:t>а</w:t>
      </w:r>
      <w:r w:rsidR="00F904AF" w:rsidRPr="00A63DD6">
        <w:rPr>
          <w:rFonts w:ascii="Times New Roman" w:hAnsi="Times New Roman"/>
          <w:sz w:val="28"/>
          <w:szCs w:val="28"/>
        </w:rPr>
        <w:t>ции»</w:t>
      </w:r>
      <w:r w:rsidR="00DF6223"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="00DF6223" w:rsidRPr="00A63DD6">
        <w:rPr>
          <w:rFonts w:ascii="Times New Roman" w:hAnsi="Times New Roman"/>
          <w:sz w:val="28"/>
          <w:szCs w:val="28"/>
        </w:rPr>
        <w:t xml:space="preserve"> «34 919,2»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DF6223" w:rsidRPr="00A63DD6">
        <w:rPr>
          <w:rFonts w:ascii="Times New Roman" w:hAnsi="Times New Roman"/>
          <w:sz w:val="28"/>
          <w:szCs w:val="28"/>
        </w:rPr>
        <w:t xml:space="preserve"> «</w:t>
      </w:r>
      <w:r w:rsidR="003046BC" w:rsidRPr="00A63DD6">
        <w:rPr>
          <w:rFonts w:ascii="Times New Roman" w:hAnsi="Times New Roman"/>
          <w:sz w:val="28"/>
          <w:szCs w:val="28"/>
        </w:rPr>
        <w:t>39 424,2</w:t>
      </w:r>
      <w:r w:rsidR="00DF6223" w:rsidRPr="00A63DD6">
        <w:rPr>
          <w:rFonts w:ascii="Times New Roman" w:hAnsi="Times New Roman"/>
          <w:sz w:val="28"/>
          <w:szCs w:val="28"/>
        </w:rPr>
        <w:t>»;</w:t>
      </w:r>
    </w:p>
    <w:p w:rsidR="00687C3C" w:rsidRPr="00A63DD6" w:rsidRDefault="00DF6223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строке «Всего средств»</w:t>
      </w:r>
      <w:r w:rsidR="00687C3C" w:rsidRPr="00A63DD6">
        <w:rPr>
          <w:rFonts w:ascii="Times New Roman" w:hAnsi="Times New Roman"/>
          <w:sz w:val="28"/>
          <w:szCs w:val="28"/>
        </w:rPr>
        <w:t>:</w:t>
      </w:r>
    </w:p>
    <w:p w:rsidR="00BD2444" w:rsidRPr="00A63DD6" w:rsidRDefault="00BD2444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графе 15 цифры «1 157 407,8» заменить цифрами «1 152 755,7»;</w:t>
      </w:r>
    </w:p>
    <w:p w:rsidR="00DF6223" w:rsidRPr="00A63DD6" w:rsidRDefault="00616BFB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</w:t>
      </w:r>
      <w:r w:rsidR="006E482A" w:rsidRPr="00A63DD6">
        <w:rPr>
          <w:rFonts w:ascii="Times New Roman" w:hAnsi="Times New Roman"/>
          <w:sz w:val="28"/>
          <w:szCs w:val="28"/>
        </w:rPr>
        <w:t xml:space="preserve"> графе </w:t>
      </w:r>
      <w:r w:rsidR="00DF6223" w:rsidRPr="00A63DD6">
        <w:rPr>
          <w:rFonts w:ascii="Times New Roman" w:hAnsi="Times New Roman"/>
          <w:sz w:val="28"/>
          <w:szCs w:val="28"/>
        </w:rPr>
        <w:t xml:space="preserve">16 </w:t>
      </w:r>
      <w:r w:rsidR="000158CB" w:rsidRPr="00A63DD6">
        <w:rPr>
          <w:rFonts w:ascii="Times New Roman" w:hAnsi="Times New Roman"/>
          <w:sz w:val="28"/>
          <w:szCs w:val="28"/>
        </w:rPr>
        <w:t>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="000158CB" w:rsidRPr="00A63DD6">
        <w:rPr>
          <w:rFonts w:ascii="Times New Roman" w:hAnsi="Times New Roman"/>
          <w:sz w:val="28"/>
          <w:szCs w:val="28"/>
        </w:rPr>
        <w:t xml:space="preserve"> «1 220 633,9»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0158CB" w:rsidRPr="00A63DD6">
        <w:rPr>
          <w:rFonts w:ascii="Times New Roman" w:hAnsi="Times New Roman"/>
          <w:sz w:val="28"/>
          <w:szCs w:val="28"/>
        </w:rPr>
        <w:t xml:space="preserve"> «1 281 333,9»;</w:t>
      </w:r>
    </w:p>
    <w:p w:rsidR="00687C3C" w:rsidRPr="00A63DD6" w:rsidRDefault="00616BFB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</w:t>
      </w:r>
      <w:r w:rsidR="00687C3C" w:rsidRPr="00A63DD6">
        <w:rPr>
          <w:rFonts w:ascii="Times New Roman" w:hAnsi="Times New Roman"/>
          <w:sz w:val="28"/>
          <w:szCs w:val="28"/>
        </w:rPr>
        <w:t xml:space="preserve">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="00687C3C" w:rsidRPr="00A63DD6">
        <w:rPr>
          <w:rFonts w:ascii="Times New Roman" w:hAnsi="Times New Roman"/>
          <w:sz w:val="28"/>
          <w:szCs w:val="28"/>
        </w:rPr>
        <w:t xml:space="preserve"> 22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="00687C3C" w:rsidRPr="00A63DD6">
        <w:rPr>
          <w:rFonts w:ascii="Times New Roman" w:hAnsi="Times New Roman"/>
          <w:sz w:val="28"/>
          <w:szCs w:val="28"/>
        </w:rPr>
        <w:t xml:space="preserve"> «56 667,9»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687C3C" w:rsidRPr="00A63DD6">
        <w:rPr>
          <w:rFonts w:ascii="Times New Roman" w:hAnsi="Times New Roman"/>
          <w:sz w:val="28"/>
          <w:szCs w:val="28"/>
        </w:rPr>
        <w:t xml:space="preserve"> «56 677,9»;</w:t>
      </w:r>
    </w:p>
    <w:p w:rsidR="00F904AF" w:rsidRPr="00A63DD6" w:rsidRDefault="006E482A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таблице «Распределение ассигнований на реализацию Подпрограммы «О</w:t>
      </w:r>
      <w:r w:rsidRPr="00A63DD6">
        <w:rPr>
          <w:rFonts w:ascii="Times New Roman" w:hAnsi="Times New Roman"/>
          <w:sz w:val="28"/>
          <w:szCs w:val="28"/>
        </w:rPr>
        <w:t>р</w:t>
      </w:r>
      <w:r w:rsidRPr="00A63DD6">
        <w:rPr>
          <w:rFonts w:ascii="Times New Roman" w:hAnsi="Times New Roman"/>
          <w:sz w:val="28"/>
          <w:szCs w:val="28"/>
        </w:rPr>
        <w:t>ганизация отдыха детей и молодежи, их оздоровления и занятости на 2014-2020 г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ды» по министерствам» приложения</w:t>
      </w:r>
      <w:r w:rsidR="00F904AF" w:rsidRPr="00A63DD6">
        <w:rPr>
          <w:rFonts w:ascii="Times New Roman" w:hAnsi="Times New Roman"/>
          <w:sz w:val="28"/>
          <w:szCs w:val="28"/>
        </w:rPr>
        <w:t xml:space="preserve"> № 2 к </w:t>
      </w:r>
      <w:r w:rsidRPr="00A63DD6">
        <w:rPr>
          <w:rFonts w:ascii="Times New Roman" w:hAnsi="Times New Roman"/>
          <w:sz w:val="28"/>
          <w:szCs w:val="28"/>
        </w:rPr>
        <w:t>подпрограмме «Организация отдыха д</w:t>
      </w:r>
      <w:r w:rsidRPr="00A63DD6">
        <w:rPr>
          <w:rFonts w:ascii="Times New Roman" w:hAnsi="Times New Roman"/>
          <w:sz w:val="28"/>
          <w:szCs w:val="28"/>
        </w:rPr>
        <w:t>е</w:t>
      </w:r>
      <w:r w:rsidRPr="00A63DD6">
        <w:rPr>
          <w:rFonts w:ascii="Times New Roman" w:hAnsi="Times New Roman"/>
          <w:sz w:val="28"/>
          <w:szCs w:val="28"/>
        </w:rPr>
        <w:t>тей и молодежи, их оздоровления и занятости на 2014 – 2020 годы»</w:t>
      </w:r>
      <w:r w:rsidR="00F904AF" w:rsidRPr="00A63DD6">
        <w:rPr>
          <w:rFonts w:ascii="Times New Roman" w:hAnsi="Times New Roman"/>
          <w:sz w:val="28"/>
          <w:szCs w:val="28"/>
        </w:rPr>
        <w:t>:</w:t>
      </w:r>
    </w:p>
    <w:p w:rsidR="000158CB" w:rsidRPr="00A63DD6" w:rsidRDefault="00846944" w:rsidP="00CB18F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«2015 г.» </w:t>
      </w:r>
      <w:r w:rsidR="008B160A" w:rsidRPr="00A63DD6">
        <w:rPr>
          <w:rFonts w:ascii="Times New Roman" w:hAnsi="Times New Roman"/>
          <w:sz w:val="28"/>
          <w:szCs w:val="28"/>
        </w:rPr>
        <w:t>строк</w:t>
      </w:r>
      <w:r w:rsidRPr="00A63DD6">
        <w:rPr>
          <w:rFonts w:ascii="Times New Roman" w:hAnsi="Times New Roman"/>
          <w:sz w:val="28"/>
          <w:szCs w:val="28"/>
        </w:rPr>
        <w:t>и</w:t>
      </w:r>
      <w:r w:rsidR="008B160A" w:rsidRPr="00A63DD6">
        <w:rPr>
          <w:rFonts w:ascii="Times New Roman" w:hAnsi="Times New Roman"/>
          <w:sz w:val="28"/>
          <w:szCs w:val="28"/>
        </w:rPr>
        <w:t xml:space="preserve"> «Министерство труда, занятости и социальной защ</w:t>
      </w:r>
      <w:r w:rsidR="008B160A" w:rsidRPr="00A63DD6">
        <w:rPr>
          <w:rFonts w:ascii="Times New Roman" w:hAnsi="Times New Roman"/>
          <w:sz w:val="28"/>
          <w:szCs w:val="28"/>
        </w:rPr>
        <w:t>и</w:t>
      </w:r>
      <w:r w:rsidR="008B160A" w:rsidRPr="00A63DD6">
        <w:rPr>
          <w:rFonts w:ascii="Times New Roman" w:hAnsi="Times New Roman"/>
          <w:sz w:val="28"/>
          <w:szCs w:val="28"/>
        </w:rPr>
        <w:t>ты Республики Татарстан (средства бюджета Республики Татарстан)» цифр</w:t>
      </w:r>
      <w:r w:rsidRPr="00A63DD6">
        <w:rPr>
          <w:rFonts w:ascii="Times New Roman" w:hAnsi="Times New Roman"/>
          <w:sz w:val="28"/>
          <w:szCs w:val="28"/>
        </w:rPr>
        <w:t xml:space="preserve">ы </w:t>
      </w:r>
      <w:r w:rsidR="008B160A" w:rsidRPr="00A63DD6">
        <w:rPr>
          <w:rFonts w:ascii="Times New Roman" w:hAnsi="Times New Roman"/>
          <w:sz w:val="28"/>
          <w:szCs w:val="28"/>
        </w:rPr>
        <w:t>«106 232,2» заменить цифр</w:t>
      </w:r>
      <w:r w:rsidRPr="00A63DD6">
        <w:rPr>
          <w:rFonts w:ascii="Times New Roman" w:hAnsi="Times New Roman"/>
          <w:sz w:val="28"/>
          <w:szCs w:val="28"/>
        </w:rPr>
        <w:t>ами</w:t>
      </w:r>
      <w:r w:rsidR="008B160A" w:rsidRPr="00A63DD6">
        <w:rPr>
          <w:rFonts w:ascii="Times New Roman" w:hAnsi="Times New Roman"/>
          <w:sz w:val="28"/>
          <w:szCs w:val="28"/>
        </w:rPr>
        <w:t xml:space="preserve"> «161 304,6»;</w:t>
      </w:r>
    </w:p>
    <w:p w:rsidR="00403AD1" w:rsidRPr="0055022B" w:rsidRDefault="00616BFB" w:rsidP="0055022B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дополнить строкой 9 следующего содержания:</w:t>
      </w:r>
    </w:p>
    <w:tbl>
      <w:tblPr>
        <w:tblStyle w:val="af3"/>
        <w:tblW w:w="10315" w:type="dxa"/>
        <w:tblLook w:val="04A0" w:firstRow="1" w:lastRow="0" w:firstColumn="1" w:lastColumn="0" w:noHBand="0" w:noVBand="1"/>
      </w:tblPr>
      <w:tblGrid>
        <w:gridCol w:w="673"/>
        <w:gridCol w:w="2412"/>
        <w:gridCol w:w="992"/>
        <w:gridCol w:w="1009"/>
        <w:gridCol w:w="976"/>
        <w:gridCol w:w="1134"/>
        <w:gridCol w:w="851"/>
        <w:gridCol w:w="1134"/>
        <w:gridCol w:w="1134"/>
      </w:tblGrid>
      <w:tr w:rsidR="008B160A" w:rsidRPr="00A63DD6" w:rsidTr="00896F1A">
        <w:tc>
          <w:tcPr>
            <w:tcW w:w="673" w:type="dxa"/>
          </w:tcPr>
          <w:p w:rsidR="008B160A" w:rsidRPr="00A63DD6" w:rsidRDefault="008B160A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2" w:type="dxa"/>
          </w:tcPr>
          <w:p w:rsidR="008B160A" w:rsidRPr="00A63DD6" w:rsidRDefault="008B160A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</w:t>
            </w:r>
            <w:r w:rsidRPr="00A63DD6">
              <w:rPr>
                <w:rFonts w:ascii="Times New Roman" w:hAnsi="Times New Roman"/>
                <w:sz w:val="24"/>
                <w:szCs w:val="24"/>
              </w:rPr>
              <w:t>и</w:t>
            </w:r>
            <w:r w:rsidRPr="00A63DD6">
              <w:rPr>
                <w:rFonts w:ascii="Times New Roman" w:hAnsi="Times New Roman"/>
                <w:sz w:val="24"/>
                <w:szCs w:val="24"/>
              </w:rPr>
              <w:t>альной защиты Ре</w:t>
            </w:r>
            <w:r w:rsidRPr="00A63DD6">
              <w:rPr>
                <w:rFonts w:ascii="Times New Roman" w:hAnsi="Times New Roman"/>
                <w:sz w:val="24"/>
                <w:szCs w:val="24"/>
              </w:rPr>
              <w:t>с</w:t>
            </w:r>
            <w:r w:rsidRPr="00A63DD6">
              <w:rPr>
                <w:rFonts w:ascii="Times New Roman" w:hAnsi="Times New Roman"/>
                <w:sz w:val="24"/>
                <w:szCs w:val="24"/>
              </w:rPr>
              <w:t>публики Татарстан (средства бюджета Республики Тата</w:t>
            </w:r>
            <w:r w:rsidRPr="00A63DD6">
              <w:rPr>
                <w:rFonts w:ascii="Times New Roman" w:hAnsi="Times New Roman"/>
                <w:sz w:val="24"/>
                <w:szCs w:val="24"/>
              </w:rPr>
              <w:t>р</w:t>
            </w:r>
            <w:r w:rsidRPr="00A63DD6">
              <w:rPr>
                <w:rFonts w:ascii="Times New Roman" w:hAnsi="Times New Roman"/>
                <w:sz w:val="24"/>
                <w:szCs w:val="24"/>
              </w:rPr>
              <w:t>стан на обеспечение доставки)</w:t>
            </w:r>
          </w:p>
        </w:tc>
        <w:tc>
          <w:tcPr>
            <w:tcW w:w="992" w:type="dxa"/>
          </w:tcPr>
          <w:p w:rsidR="008B160A" w:rsidRPr="00A63DD6" w:rsidRDefault="0015177C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8B160A" w:rsidRPr="00A63DD6" w:rsidRDefault="0015177C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5 627,6</w:t>
            </w:r>
          </w:p>
        </w:tc>
        <w:tc>
          <w:tcPr>
            <w:tcW w:w="976" w:type="dxa"/>
          </w:tcPr>
          <w:p w:rsidR="008B160A" w:rsidRPr="00A63DD6" w:rsidRDefault="0015177C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B160A" w:rsidRPr="00A63DD6" w:rsidRDefault="0015177C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B160A" w:rsidRPr="00A63DD6" w:rsidRDefault="0015177C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B160A" w:rsidRPr="00A63DD6" w:rsidRDefault="0015177C" w:rsidP="008B160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B160A" w:rsidRPr="00A63DD6" w:rsidRDefault="0015177C" w:rsidP="006E482A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D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B160A" w:rsidRPr="00A63DD6" w:rsidRDefault="008B160A" w:rsidP="0015177C">
      <w:pPr>
        <w:spacing w:line="312" w:lineRule="auto"/>
        <w:jc w:val="both"/>
        <w:rPr>
          <w:szCs w:val="28"/>
        </w:rPr>
      </w:pPr>
    </w:p>
    <w:p w:rsidR="0015177C" w:rsidRPr="00A63DD6" w:rsidRDefault="00846944" w:rsidP="0015177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«2015 г.» строки</w:t>
      </w:r>
      <w:r w:rsidR="0015177C" w:rsidRPr="00A63DD6">
        <w:rPr>
          <w:rFonts w:ascii="Times New Roman" w:hAnsi="Times New Roman"/>
          <w:sz w:val="28"/>
          <w:szCs w:val="28"/>
        </w:rPr>
        <w:t xml:space="preserve"> «Итого» цифр</w:t>
      </w:r>
      <w:r w:rsidRPr="00A63DD6">
        <w:rPr>
          <w:rFonts w:ascii="Times New Roman" w:hAnsi="Times New Roman"/>
          <w:sz w:val="28"/>
          <w:szCs w:val="28"/>
        </w:rPr>
        <w:t>ы</w:t>
      </w:r>
      <w:r w:rsidR="0015177C" w:rsidRPr="00A63DD6">
        <w:rPr>
          <w:rFonts w:ascii="Times New Roman" w:hAnsi="Times New Roman"/>
          <w:sz w:val="28"/>
          <w:szCs w:val="28"/>
        </w:rPr>
        <w:t xml:space="preserve"> «595 053,4» заменить цифр</w:t>
      </w:r>
      <w:r w:rsidRPr="00A63DD6">
        <w:rPr>
          <w:rFonts w:ascii="Times New Roman" w:hAnsi="Times New Roman"/>
          <w:sz w:val="28"/>
          <w:szCs w:val="28"/>
        </w:rPr>
        <w:t>ами</w:t>
      </w:r>
      <w:r w:rsidR="00616BFB" w:rsidRPr="00A63DD6">
        <w:rPr>
          <w:rFonts w:ascii="Times New Roman" w:hAnsi="Times New Roman"/>
          <w:sz w:val="28"/>
          <w:szCs w:val="28"/>
        </w:rPr>
        <w:t xml:space="preserve"> </w:t>
      </w:r>
      <w:r w:rsidR="0015177C" w:rsidRPr="00A63DD6">
        <w:rPr>
          <w:rFonts w:ascii="Times New Roman" w:hAnsi="Times New Roman"/>
          <w:sz w:val="28"/>
          <w:szCs w:val="28"/>
        </w:rPr>
        <w:t>«655 753,4»;</w:t>
      </w:r>
    </w:p>
    <w:p w:rsidR="002D14C7" w:rsidRPr="00A63DD6" w:rsidRDefault="006E482A" w:rsidP="0015177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таблице «Нормативы объемов услуг на организацию отдыха детей и мол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дежи и их оздоровления на 2015 год»</w:t>
      </w:r>
      <w:r w:rsidR="0015177C" w:rsidRPr="00A63DD6">
        <w:rPr>
          <w:rFonts w:ascii="Times New Roman" w:hAnsi="Times New Roman"/>
          <w:sz w:val="28"/>
          <w:szCs w:val="28"/>
        </w:rPr>
        <w:t xml:space="preserve"> приложени</w:t>
      </w:r>
      <w:r w:rsidRPr="00A63DD6">
        <w:rPr>
          <w:rFonts w:ascii="Times New Roman" w:hAnsi="Times New Roman"/>
          <w:sz w:val="28"/>
          <w:szCs w:val="28"/>
        </w:rPr>
        <w:t>я</w:t>
      </w:r>
      <w:r w:rsidR="0015177C" w:rsidRPr="00A63DD6">
        <w:rPr>
          <w:rFonts w:ascii="Times New Roman" w:hAnsi="Times New Roman"/>
          <w:sz w:val="28"/>
          <w:szCs w:val="28"/>
        </w:rPr>
        <w:t xml:space="preserve"> № 4 к </w:t>
      </w:r>
      <w:r w:rsidRPr="00A63DD6">
        <w:rPr>
          <w:rFonts w:ascii="Times New Roman" w:hAnsi="Times New Roman"/>
          <w:sz w:val="28"/>
          <w:szCs w:val="28"/>
        </w:rPr>
        <w:t>подпрограмме «Организ</w:t>
      </w:r>
      <w:r w:rsidRPr="00A63DD6">
        <w:rPr>
          <w:rFonts w:ascii="Times New Roman" w:hAnsi="Times New Roman"/>
          <w:sz w:val="28"/>
          <w:szCs w:val="28"/>
        </w:rPr>
        <w:t>а</w:t>
      </w:r>
      <w:r w:rsidRPr="00A63DD6">
        <w:rPr>
          <w:rFonts w:ascii="Times New Roman" w:hAnsi="Times New Roman"/>
          <w:sz w:val="28"/>
          <w:szCs w:val="28"/>
        </w:rPr>
        <w:t>ция отдыха детей и молодежи, их оздоровления и занятости на 2014 – 2020 годы»</w:t>
      </w:r>
      <w:r w:rsidR="002D14C7" w:rsidRPr="00A63DD6">
        <w:rPr>
          <w:rFonts w:ascii="Times New Roman" w:hAnsi="Times New Roman"/>
          <w:sz w:val="28"/>
          <w:szCs w:val="28"/>
        </w:rPr>
        <w:t>:</w:t>
      </w:r>
    </w:p>
    <w:p w:rsidR="0015177C" w:rsidRPr="00A63DD6" w:rsidRDefault="002D14C7" w:rsidP="0015177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lastRenderedPageBreak/>
        <w:t>в</w:t>
      </w:r>
      <w:r w:rsidR="0015177C" w:rsidRPr="00A63DD6">
        <w:rPr>
          <w:rFonts w:ascii="Times New Roman" w:hAnsi="Times New Roman"/>
          <w:sz w:val="28"/>
          <w:szCs w:val="28"/>
        </w:rPr>
        <w:t xml:space="preserve"> </w:t>
      </w:r>
      <w:r w:rsidR="006E482A" w:rsidRPr="00A63DD6">
        <w:rPr>
          <w:rFonts w:ascii="Times New Roman" w:hAnsi="Times New Roman"/>
          <w:sz w:val="28"/>
          <w:szCs w:val="28"/>
        </w:rPr>
        <w:t xml:space="preserve">графе </w:t>
      </w:r>
      <w:r w:rsidR="00D406CB" w:rsidRPr="00A63DD6">
        <w:rPr>
          <w:rFonts w:ascii="Times New Roman" w:hAnsi="Times New Roman"/>
          <w:sz w:val="28"/>
          <w:szCs w:val="28"/>
        </w:rPr>
        <w:t xml:space="preserve">4 </w:t>
      </w:r>
      <w:r w:rsidR="0015177C" w:rsidRPr="00A63DD6">
        <w:rPr>
          <w:rFonts w:ascii="Times New Roman" w:hAnsi="Times New Roman"/>
          <w:sz w:val="28"/>
          <w:szCs w:val="28"/>
        </w:rPr>
        <w:t>строк</w:t>
      </w:r>
      <w:r w:rsidR="00D406CB" w:rsidRPr="00A63DD6">
        <w:rPr>
          <w:rFonts w:ascii="Times New Roman" w:hAnsi="Times New Roman"/>
          <w:sz w:val="28"/>
          <w:szCs w:val="28"/>
        </w:rPr>
        <w:t>и</w:t>
      </w:r>
      <w:r w:rsidR="0015177C" w:rsidRPr="00A63DD6">
        <w:rPr>
          <w:rFonts w:ascii="Times New Roman" w:hAnsi="Times New Roman"/>
          <w:sz w:val="28"/>
          <w:szCs w:val="28"/>
        </w:rPr>
        <w:t xml:space="preserve"> «Дети, находящиеся в трудной жизненной ситуации, страд</w:t>
      </w:r>
      <w:r w:rsidR="0015177C" w:rsidRPr="00A63DD6">
        <w:rPr>
          <w:rFonts w:ascii="Times New Roman" w:hAnsi="Times New Roman"/>
          <w:sz w:val="28"/>
          <w:szCs w:val="28"/>
        </w:rPr>
        <w:t>а</w:t>
      </w:r>
      <w:r w:rsidR="0015177C" w:rsidRPr="00A63DD6">
        <w:rPr>
          <w:rFonts w:ascii="Times New Roman" w:hAnsi="Times New Roman"/>
          <w:sz w:val="28"/>
          <w:szCs w:val="28"/>
        </w:rPr>
        <w:t>ющие хроническими заболеваниями» цифр</w:t>
      </w:r>
      <w:r w:rsidR="00FB775F" w:rsidRPr="00A63DD6">
        <w:rPr>
          <w:rFonts w:ascii="Times New Roman" w:hAnsi="Times New Roman"/>
          <w:sz w:val="28"/>
          <w:szCs w:val="28"/>
        </w:rPr>
        <w:t>ы</w:t>
      </w:r>
      <w:r w:rsidR="0015177C" w:rsidRPr="00A63DD6">
        <w:rPr>
          <w:rFonts w:ascii="Times New Roman" w:hAnsi="Times New Roman"/>
          <w:sz w:val="28"/>
          <w:szCs w:val="28"/>
        </w:rPr>
        <w:t xml:space="preserve"> «2 750» заменить цифр</w:t>
      </w:r>
      <w:r w:rsidR="00FB775F" w:rsidRPr="00A63DD6">
        <w:rPr>
          <w:rFonts w:ascii="Times New Roman" w:hAnsi="Times New Roman"/>
          <w:sz w:val="28"/>
          <w:szCs w:val="28"/>
        </w:rPr>
        <w:t>ами</w:t>
      </w:r>
      <w:r w:rsidR="0015177C" w:rsidRPr="00A63DD6">
        <w:rPr>
          <w:rFonts w:ascii="Times New Roman" w:hAnsi="Times New Roman"/>
          <w:sz w:val="28"/>
          <w:szCs w:val="28"/>
        </w:rPr>
        <w:t xml:space="preserve"> «4 700»;</w:t>
      </w:r>
    </w:p>
    <w:p w:rsidR="0015177C" w:rsidRPr="00A63DD6" w:rsidRDefault="00D406CB" w:rsidP="0015177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4 строки</w:t>
      </w:r>
      <w:r w:rsidR="0015177C" w:rsidRPr="00A63DD6">
        <w:rPr>
          <w:rFonts w:ascii="Times New Roman" w:hAnsi="Times New Roman"/>
          <w:sz w:val="28"/>
          <w:szCs w:val="28"/>
        </w:rPr>
        <w:t xml:space="preserve"> «Дети, находящиеся в трудной жизненной ситуации» цифр</w:t>
      </w:r>
      <w:r w:rsidR="00FB775F" w:rsidRPr="00A63DD6">
        <w:rPr>
          <w:rFonts w:ascii="Times New Roman" w:hAnsi="Times New Roman"/>
          <w:sz w:val="28"/>
          <w:szCs w:val="28"/>
        </w:rPr>
        <w:t>ы</w:t>
      </w:r>
      <w:r w:rsidR="0015177C" w:rsidRPr="00A63DD6">
        <w:rPr>
          <w:rFonts w:ascii="Times New Roman" w:hAnsi="Times New Roman"/>
          <w:sz w:val="28"/>
          <w:szCs w:val="28"/>
        </w:rPr>
        <w:t xml:space="preserve"> «2 881» заменить цифр</w:t>
      </w:r>
      <w:r w:rsidR="00FB775F" w:rsidRPr="00A63DD6">
        <w:rPr>
          <w:rFonts w:ascii="Times New Roman" w:hAnsi="Times New Roman"/>
          <w:sz w:val="28"/>
          <w:szCs w:val="28"/>
        </w:rPr>
        <w:t>ами</w:t>
      </w:r>
      <w:r w:rsidR="0015177C" w:rsidRPr="00A63DD6">
        <w:rPr>
          <w:rFonts w:ascii="Times New Roman" w:hAnsi="Times New Roman"/>
          <w:sz w:val="28"/>
          <w:szCs w:val="28"/>
        </w:rPr>
        <w:t xml:space="preserve"> «3 201»;</w:t>
      </w:r>
    </w:p>
    <w:p w:rsidR="0015177C" w:rsidRPr="00A63DD6" w:rsidRDefault="00D406CB" w:rsidP="0015177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4 </w:t>
      </w:r>
      <w:r w:rsidR="0015177C" w:rsidRPr="00A63DD6">
        <w:rPr>
          <w:rFonts w:ascii="Times New Roman" w:hAnsi="Times New Roman"/>
          <w:sz w:val="28"/>
          <w:szCs w:val="28"/>
        </w:rPr>
        <w:t>строк</w:t>
      </w:r>
      <w:r w:rsidRPr="00A63DD6">
        <w:rPr>
          <w:rFonts w:ascii="Times New Roman" w:hAnsi="Times New Roman"/>
          <w:sz w:val="28"/>
          <w:szCs w:val="28"/>
        </w:rPr>
        <w:t>и</w:t>
      </w:r>
      <w:r w:rsidR="0015177C" w:rsidRPr="00A63DD6">
        <w:rPr>
          <w:rFonts w:ascii="Times New Roman" w:hAnsi="Times New Roman"/>
          <w:sz w:val="28"/>
          <w:szCs w:val="28"/>
        </w:rPr>
        <w:t xml:space="preserve"> «Итого по Министерству труда, занятости и социальной з</w:t>
      </w:r>
      <w:r w:rsidR="0015177C" w:rsidRPr="00A63DD6">
        <w:rPr>
          <w:rFonts w:ascii="Times New Roman" w:hAnsi="Times New Roman"/>
          <w:sz w:val="28"/>
          <w:szCs w:val="28"/>
        </w:rPr>
        <w:t>а</w:t>
      </w:r>
      <w:r w:rsidR="0015177C" w:rsidRPr="00A63DD6">
        <w:rPr>
          <w:rFonts w:ascii="Times New Roman" w:hAnsi="Times New Roman"/>
          <w:sz w:val="28"/>
          <w:szCs w:val="28"/>
        </w:rPr>
        <w:t>щиты Республики Татарстан» цифр</w:t>
      </w:r>
      <w:r w:rsidR="00FB775F" w:rsidRPr="00A63DD6">
        <w:rPr>
          <w:rFonts w:ascii="Times New Roman" w:hAnsi="Times New Roman"/>
          <w:sz w:val="28"/>
          <w:szCs w:val="28"/>
        </w:rPr>
        <w:t>ы</w:t>
      </w:r>
      <w:r w:rsidR="0015177C" w:rsidRPr="00A63DD6">
        <w:rPr>
          <w:rFonts w:ascii="Times New Roman" w:hAnsi="Times New Roman"/>
          <w:sz w:val="28"/>
          <w:szCs w:val="28"/>
        </w:rPr>
        <w:t xml:space="preserve"> «5 631» заменить цифр</w:t>
      </w:r>
      <w:r w:rsidR="00FB775F" w:rsidRPr="00A63DD6">
        <w:rPr>
          <w:rFonts w:ascii="Times New Roman" w:hAnsi="Times New Roman"/>
          <w:sz w:val="28"/>
          <w:szCs w:val="28"/>
        </w:rPr>
        <w:t>ами</w:t>
      </w:r>
      <w:r w:rsidR="0015177C" w:rsidRPr="00A63DD6">
        <w:rPr>
          <w:rFonts w:ascii="Times New Roman" w:hAnsi="Times New Roman"/>
          <w:sz w:val="28"/>
          <w:szCs w:val="28"/>
        </w:rPr>
        <w:t xml:space="preserve"> «7 901»;</w:t>
      </w:r>
    </w:p>
    <w:p w:rsidR="002B6840" w:rsidRPr="00A63DD6" w:rsidRDefault="002D14C7" w:rsidP="00FC49DC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</w:t>
      </w:r>
      <w:r w:rsidR="00D406CB" w:rsidRPr="00A63DD6">
        <w:rPr>
          <w:rFonts w:ascii="Times New Roman" w:hAnsi="Times New Roman"/>
          <w:sz w:val="28"/>
          <w:szCs w:val="28"/>
        </w:rPr>
        <w:t xml:space="preserve"> </w:t>
      </w:r>
      <w:r w:rsidR="006E482A" w:rsidRPr="00A63DD6">
        <w:rPr>
          <w:rFonts w:ascii="Times New Roman" w:hAnsi="Times New Roman"/>
          <w:sz w:val="28"/>
          <w:szCs w:val="28"/>
        </w:rPr>
        <w:t>графе</w:t>
      </w:r>
      <w:r w:rsidR="00D406CB" w:rsidRPr="00A63DD6">
        <w:rPr>
          <w:rFonts w:ascii="Times New Roman" w:hAnsi="Times New Roman"/>
          <w:sz w:val="28"/>
          <w:szCs w:val="28"/>
        </w:rPr>
        <w:t xml:space="preserve"> 4</w:t>
      </w:r>
      <w:r w:rsidR="0015177C" w:rsidRPr="00A63DD6">
        <w:rPr>
          <w:rFonts w:ascii="Times New Roman" w:hAnsi="Times New Roman"/>
          <w:sz w:val="28"/>
          <w:szCs w:val="28"/>
        </w:rPr>
        <w:t xml:space="preserve"> строк</w:t>
      </w:r>
      <w:r w:rsidR="00D406CB" w:rsidRPr="00A63DD6">
        <w:rPr>
          <w:rFonts w:ascii="Times New Roman" w:hAnsi="Times New Roman"/>
          <w:sz w:val="28"/>
          <w:szCs w:val="28"/>
        </w:rPr>
        <w:t>и</w:t>
      </w:r>
      <w:r w:rsidR="0015177C" w:rsidRPr="00A63DD6">
        <w:rPr>
          <w:rFonts w:ascii="Times New Roman" w:hAnsi="Times New Roman"/>
          <w:sz w:val="28"/>
          <w:szCs w:val="28"/>
        </w:rPr>
        <w:t xml:space="preserve"> «Всего» цифр</w:t>
      </w:r>
      <w:r w:rsidR="00FB775F" w:rsidRPr="00A63DD6">
        <w:rPr>
          <w:rFonts w:ascii="Times New Roman" w:hAnsi="Times New Roman"/>
          <w:sz w:val="28"/>
          <w:szCs w:val="28"/>
        </w:rPr>
        <w:t>ы</w:t>
      </w:r>
      <w:r w:rsidR="0015177C" w:rsidRPr="00A63DD6">
        <w:rPr>
          <w:rFonts w:ascii="Times New Roman" w:hAnsi="Times New Roman"/>
          <w:sz w:val="28"/>
          <w:szCs w:val="28"/>
        </w:rPr>
        <w:t xml:space="preserve"> «212 652» заменить цифр</w:t>
      </w:r>
      <w:r w:rsidR="00FB775F" w:rsidRPr="00A63DD6">
        <w:rPr>
          <w:rFonts w:ascii="Times New Roman" w:hAnsi="Times New Roman"/>
          <w:sz w:val="28"/>
          <w:szCs w:val="28"/>
        </w:rPr>
        <w:t>ами</w:t>
      </w:r>
      <w:r w:rsidR="0015177C" w:rsidRPr="00A63DD6">
        <w:rPr>
          <w:rFonts w:ascii="Times New Roman" w:hAnsi="Times New Roman"/>
          <w:sz w:val="28"/>
          <w:szCs w:val="28"/>
        </w:rPr>
        <w:t xml:space="preserve"> «</w:t>
      </w:r>
      <w:r w:rsidR="002B6840" w:rsidRPr="00A63DD6">
        <w:rPr>
          <w:rFonts w:ascii="Times New Roman" w:hAnsi="Times New Roman"/>
          <w:sz w:val="28"/>
          <w:szCs w:val="28"/>
        </w:rPr>
        <w:t>214 922»;</w:t>
      </w:r>
    </w:p>
    <w:p w:rsidR="00403AD1" w:rsidRDefault="00403AD1" w:rsidP="00FC49DC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FC49DC" w:rsidRPr="00A63DD6" w:rsidRDefault="00FC49DC" w:rsidP="00FC49DC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в подпрограмме «Сельская молодежь на 2014</w:t>
      </w:r>
      <w:r w:rsidR="001D452E" w:rsidRPr="00A63DD6">
        <w:rPr>
          <w:rFonts w:eastAsia="Calibri"/>
          <w:szCs w:val="28"/>
          <w:lang w:eastAsia="en-US"/>
        </w:rPr>
        <w:t xml:space="preserve"> – </w:t>
      </w:r>
      <w:r w:rsidRPr="00A63DD6">
        <w:rPr>
          <w:rFonts w:eastAsia="Calibri"/>
          <w:szCs w:val="28"/>
          <w:lang w:eastAsia="en-US"/>
        </w:rPr>
        <w:t>2020 годы» (далее - Подпр</w:t>
      </w:r>
      <w:r w:rsidRPr="00A63DD6">
        <w:rPr>
          <w:rFonts w:eastAsia="Calibri"/>
          <w:szCs w:val="28"/>
          <w:lang w:eastAsia="en-US"/>
        </w:rPr>
        <w:t>о</w:t>
      </w:r>
      <w:r w:rsidRPr="00A63DD6">
        <w:rPr>
          <w:rFonts w:eastAsia="Calibri"/>
          <w:szCs w:val="28"/>
          <w:lang w:eastAsia="en-US"/>
        </w:rPr>
        <w:t>грамма-3):</w:t>
      </w:r>
    </w:p>
    <w:p w:rsidR="00FC49DC" w:rsidRPr="00A63DD6" w:rsidRDefault="00FC49DC" w:rsidP="00FC49DC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в паспорте Подпрограммы-3:</w:t>
      </w:r>
    </w:p>
    <w:p w:rsidR="00FC49DC" w:rsidRPr="00A63DD6" w:rsidRDefault="00FC49DC" w:rsidP="00FC49DC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строку «Сроки и этапы реализации Подпрограммы-3» изложить в следующей редакции: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6"/>
        <w:gridCol w:w="8045"/>
      </w:tblGrid>
      <w:tr w:rsidR="00FC49DC" w:rsidRPr="00A63DD6" w:rsidTr="008A7467">
        <w:tc>
          <w:tcPr>
            <w:tcW w:w="2376" w:type="dxa"/>
          </w:tcPr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left="-44" w:right="-56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 xml:space="preserve">Сроки и этапы         </w:t>
            </w:r>
            <w:r w:rsidRPr="00A63DD6">
              <w:rPr>
                <w:szCs w:val="28"/>
                <w:lang w:eastAsia="ar-SA"/>
              </w:rPr>
              <w:br/>
              <w:t xml:space="preserve">реализации     </w:t>
            </w:r>
            <w:r w:rsidRPr="00A63DD6">
              <w:rPr>
                <w:szCs w:val="28"/>
                <w:lang w:eastAsia="ar-SA"/>
              </w:rPr>
              <w:br/>
              <w:t xml:space="preserve">Подпрограммы-3      </w:t>
            </w:r>
          </w:p>
        </w:tc>
        <w:tc>
          <w:tcPr>
            <w:tcW w:w="8045" w:type="dxa"/>
          </w:tcPr>
          <w:p w:rsidR="00FC49DC" w:rsidRPr="00A63DD6" w:rsidRDefault="00FC49DC" w:rsidP="00FC49DC">
            <w:pPr>
              <w:widowControl w:val="0"/>
              <w:suppressAutoHyphens/>
              <w:autoSpaceDE w:val="0"/>
              <w:snapToGrid w:val="0"/>
              <w:spacing w:line="240" w:lineRule="auto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 xml:space="preserve">2014 – 2020 годы. </w:t>
            </w:r>
          </w:p>
          <w:p w:rsidR="00FC49DC" w:rsidRPr="00A63DD6" w:rsidRDefault="00FC49DC" w:rsidP="00FC49DC">
            <w:pPr>
              <w:widowControl w:val="0"/>
              <w:suppressAutoHyphens/>
              <w:autoSpaceDE w:val="0"/>
              <w:snapToGrid w:val="0"/>
              <w:spacing w:line="240" w:lineRule="auto"/>
              <w:rPr>
                <w:szCs w:val="28"/>
                <w:lang w:eastAsia="ar-SA"/>
              </w:rPr>
            </w:pPr>
            <w:r w:rsidRPr="00A63DD6">
              <w:rPr>
                <w:szCs w:val="28"/>
                <w:lang w:val="en-US" w:eastAsia="ar-SA"/>
              </w:rPr>
              <w:t>I</w:t>
            </w:r>
            <w:r w:rsidRPr="00A63DD6">
              <w:rPr>
                <w:szCs w:val="28"/>
                <w:lang w:eastAsia="ar-SA"/>
              </w:rPr>
              <w:t xml:space="preserve"> этап: 2014 – 2015 годы;</w:t>
            </w:r>
          </w:p>
          <w:p w:rsidR="00FC49DC" w:rsidRPr="00A63DD6" w:rsidRDefault="00FC49DC" w:rsidP="00FC49DC">
            <w:pPr>
              <w:spacing w:line="240" w:lineRule="auto"/>
              <w:rPr>
                <w:rFonts w:eastAsiaTheme="minorHAnsi"/>
                <w:szCs w:val="28"/>
                <w:lang w:eastAsia="en-US"/>
              </w:rPr>
            </w:pPr>
            <w:r w:rsidRPr="00A63DD6">
              <w:rPr>
                <w:rFonts w:eastAsiaTheme="minorHAnsi"/>
                <w:szCs w:val="28"/>
                <w:lang w:val="en-US" w:eastAsia="en-US"/>
              </w:rPr>
              <w:t>II</w:t>
            </w:r>
            <w:r w:rsidRPr="00A63DD6">
              <w:rPr>
                <w:rFonts w:eastAsiaTheme="minorHAnsi"/>
                <w:szCs w:val="28"/>
                <w:lang w:eastAsia="en-US"/>
              </w:rPr>
              <w:t xml:space="preserve"> этап: 2016– 2020 годы</w:t>
            </w:r>
          </w:p>
        </w:tc>
      </w:tr>
    </w:tbl>
    <w:p w:rsidR="00FC49DC" w:rsidRPr="00A63DD6" w:rsidRDefault="00FC49DC" w:rsidP="00FC49DC">
      <w:pPr>
        <w:spacing w:after="200" w:line="312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FC49DC" w:rsidRPr="00A63DD6" w:rsidRDefault="00FC49DC" w:rsidP="00FC49DC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строку «Объемы финансирования Подпрограммы-3 с распределением по г</w:t>
      </w:r>
      <w:r w:rsidRPr="00A63DD6">
        <w:rPr>
          <w:rFonts w:eastAsia="Calibri"/>
          <w:szCs w:val="28"/>
          <w:lang w:eastAsia="en-US"/>
        </w:rPr>
        <w:t>о</w:t>
      </w:r>
      <w:r w:rsidRPr="00A63DD6">
        <w:rPr>
          <w:rFonts w:eastAsia="Calibri"/>
          <w:szCs w:val="28"/>
          <w:lang w:eastAsia="en-US"/>
        </w:rPr>
        <w:t>дам и источникам финансирования» изложить в следующей редакции: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6"/>
        <w:gridCol w:w="8045"/>
      </w:tblGrid>
      <w:tr w:rsidR="00FC49DC" w:rsidRPr="00A63DD6" w:rsidTr="008A7467">
        <w:tc>
          <w:tcPr>
            <w:tcW w:w="2376" w:type="dxa"/>
          </w:tcPr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left="-44" w:right="-56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 xml:space="preserve">Объемы </w:t>
            </w:r>
          </w:p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left="-44" w:right="-56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>финансирования Подпрограммы-3  с распределением по годам  и   источникам   финансирования</w:t>
            </w:r>
          </w:p>
        </w:tc>
        <w:tc>
          <w:tcPr>
            <w:tcW w:w="8045" w:type="dxa"/>
          </w:tcPr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jc w:val="both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>Общий объем финансирования Подпрограммы-3 за счет средств бюджета Республики Татарстан составит 31 334,4 тыс.рублей, в том числе:</w:t>
            </w:r>
          </w:p>
          <w:p w:rsidR="00FC49DC" w:rsidRPr="00A63DD6" w:rsidRDefault="00FC49DC" w:rsidP="00FC49DC">
            <w:pPr>
              <w:spacing w:line="240" w:lineRule="auto"/>
              <w:ind w:firstLine="709"/>
              <w:rPr>
                <w:szCs w:val="28"/>
              </w:rPr>
            </w:pPr>
            <w:r w:rsidRPr="00A63DD6">
              <w:rPr>
                <w:szCs w:val="28"/>
              </w:rPr>
              <w:t xml:space="preserve">2014 год – 4 438,2 тыс.рублей;  </w:t>
            </w:r>
          </w:p>
          <w:p w:rsidR="00FC49DC" w:rsidRPr="00A63DD6" w:rsidRDefault="00FC49DC" w:rsidP="00FC49DC">
            <w:pPr>
              <w:spacing w:line="240" w:lineRule="auto"/>
              <w:ind w:firstLine="709"/>
              <w:rPr>
                <w:szCs w:val="28"/>
              </w:rPr>
            </w:pPr>
            <w:r w:rsidRPr="00A63DD6">
              <w:rPr>
                <w:szCs w:val="28"/>
              </w:rPr>
              <w:t xml:space="preserve">2015 год – 4 438,2 тыс.рублей; </w:t>
            </w:r>
          </w:p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firstLine="709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>2016 год – 4 491,6 тыс.рублей;</w:t>
            </w:r>
          </w:p>
          <w:p w:rsidR="00FC49DC" w:rsidRPr="00A63DD6" w:rsidRDefault="00FC49DC" w:rsidP="00FC49DC">
            <w:pPr>
              <w:spacing w:line="240" w:lineRule="auto"/>
              <w:ind w:firstLine="709"/>
              <w:contextualSpacing/>
              <w:rPr>
                <w:szCs w:val="28"/>
              </w:rPr>
            </w:pPr>
            <w:r w:rsidRPr="00A63DD6">
              <w:rPr>
                <w:szCs w:val="28"/>
              </w:rPr>
              <w:t xml:space="preserve">2017 год – 4 491,6  тыс.рублей;  </w:t>
            </w:r>
          </w:p>
          <w:p w:rsidR="00FC49DC" w:rsidRPr="00A63DD6" w:rsidRDefault="00FC49DC" w:rsidP="00FC49DC">
            <w:pPr>
              <w:spacing w:line="240" w:lineRule="auto"/>
              <w:ind w:firstLine="709"/>
              <w:contextualSpacing/>
              <w:rPr>
                <w:szCs w:val="28"/>
              </w:rPr>
            </w:pPr>
            <w:r w:rsidRPr="00A63DD6">
              <w:rPr>
                <w:szCs w:val="28"/>
              </w:rPr>
              <w:t xml:space="preserve">2018 год – 4 491,6  тыс.рублей; </w:t>
            </w:r>
          </w:p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firstLine="709"/>
              <w:contextualSpacing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>2019 год – 4 491,6  тыс.рублей;</w:t>
            </w:r>
          </w:p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firstLine="709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>2020 год – 4 491,6  тыс.рублей.</w:t>
            </w:r>
          </w:p>
          <w:p w:rsidR="00FC49DC" w:rsidRPr="00A63DD6" w:rsidRDefault="00FC49DC" w:rsidP="00FC49D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1"/>
              <w:rPr>
                <w:rFonts w:eastAsia="Calibri"/>
                <w:szCs w:val="28"/>
              </w:rPr>
            </w:pPr>
            <w:r w:rsidRPr="00A63DD6">
              <w:rPr>
                <w:rFonts w:eastAsia="Calibri"/>
                <w:szCs w:val="28"/>
              </w:rPr>
              <w:t>Объемы финансирования Подпрограммы-3 носят прогнозный характер и подлежат ежегодному уточнению при формировании проекта бюджета Республики Татарстан на соответствующий год и плановый период.</w:t>
            </w:r>
          </w:p>
          <w:p w:rsidR="00FC49DC" w:rsidRPr="00A63DD6" w:rsidRDefault="00FC49DC" w:rsidP="00FC49D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outlineLvl w:val="1"/>
              <w:rPr>
                <w:rFonts w:eastAsia="Calibri"/>
                <w:szCs w:val="28"/>
              </w:rPr>
            </w:pPr>
          </w:p>
          <w:p w:rsidR="00FC49DC" w:rsidRPr="00A63DD6" w:rsidRDefault="00FC49DC" w:rsidP="00FC49DC">
            <w:pPr>
              <w:tabs>
                <w:tab w:val="left" w:pos="317"/>
              </w:tabs>
              <w:spacing w:line="240" w:lineRule="auto"/>
              <w:jc w:val="both"/>
              <w:rPr>
                <w:szCs w:val="28"/>
              </w:rPr>
            </w:pPr>
            <w:r w:rsidRPr="00A63DD6">
              <w:rPr>
                <w:rFonts w:eastAsia="Calibri"/>
                <w:szCs w:val="28"/>
              </w:rPr>
              <w:t>Средства федерального бюджета и внебюджетных источников будут определены в соответствии с ежегодно заключаемыми д</w:t>
            </w:r>
            <w:r w:rsidRPr="00A63DD6">
              <w:rPr>
                <w:rFonts w:eastAsia="Calibri"/>
                <w:szCs w:val="28"/>
              </w:rPr>
              <w:t>о</w:t>
            </w:r>
            <w:r w:rsidRPr="00A63DD6">
              <w:rPr>
                <w:rFonts w:eastAsia="Calibri"/>
                <w:szCs w:val="28"/>
              </w:rPr>
              <w:t>говорами и соглашениями</w:t>
            </w:r>
          </w:p>
        </w:tc>
      </w:tr>
    </w:tbl>
    <w:p w:rsidR="00FC49DC" w:rsidRPr="00A63DD6" w:rsidRDefault="00FC49DC" w:rsidP="00FC49DC">
      <w:pPr>
        <w:spacing w:after="200" w:line="312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 xml:space="preserve"> </w:t>
      </w:r>
    </w:p>
    <w:p w:rsidR="00FC49DC" w:rsidRPr="00A63DD6" w:rsidRDefault="00FC49DC" w:rsidP="00FC49DC">
      <w:pPr>
        <w:spacing w:after="200"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lastRenderedPageBreak/>
        <w:t>строку «Ожидаемые конечные результаты реализации целей и задач Подпр</w:t>
      </w:r>
      <w:r w:rsidRPr="00A63DD6">
        <w:rPr>
          <w:rFonts w:eastAsia="Calibri"/>
          <w:szCs w:val="28"/>
          <w:lang w:eastAsia="en-US"/>
        </w:rPr>
        <w:t>о</w:t>
      </w:r>
      <w:r w:rsidRPr="00A63DD6">
        <w:rPr>
          <w:rFonts w:eastAsia="Calibri"/>
          <w:szCs w:val="28"/>
          <w:lang w:eastAsia="en-US"/>
        </w:rPr>
        <w:t>граммы-3 (индикаторы оценки результатов) и показатели бюджетной эффективн</w:t>
      </w:r>
      <w:r w:rsidRPr="00A63DD6">
        <w:rPr>
          <w:rFonts w:eastAsia="Calibri"/>
          <w:szCs w:val="28"/>
          <w:lang w:eastAsia="en-US"/>
        </w:rPr>
        <w:t>о</w:t>
      </w:r>
      <w:r w:rsidRPr="00A63DD6">
        <w:rPr>
          <w:rFonts w:eastAsia="Calibri"/>
          <w:szCs w:val="28"/>
          <w:lang w:eastAsia="en-US"/>
        </w:rPr>
        <w:t>сти» изложить в следующей редакции: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76"/>
        <w:gridCol w:w="8045"/>
      </w:tblGrid>
      <w:tr w:rsidR="00FC49DC" w:rsidRPr="00A63DD6" w:rsidTr="008A7467">
        <w:tc>
          <w:tcPr>
            <w:tcW w:w="2376" w:type="dxa"/>
          </w:tcPr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left="-44" w:right="-56"/>
              <w:rPr>
                <w:rFonts w:cs="Calibri"/>
                <w:szCs w:val="28"/>
                <w:lang w:eastAsia="ar-SA"/>
              </w:rPr>
            </w:pPr>
            <w:r w:rsidRPr="00A63DD6">
              <w:rPr>
                <w:rFonts w:cs="Calibri"/>
                <w:szCs w:val="28"/>
                <w:lang w:eastAsia="ar-SA"/>
              </w:rPr>
              <w:t xml:space="preserve">Ожидаемые      </w:t>
            </w:r>
            <w:r w:rsidRPr="00A63DD6">
              <w:rPr>
                <w:rFonts w:cs="Calibri"/>
                <w:szCs w:val="28"/>
                <w:lang w:eastAsia="ar-SA"/>
              </w:rPr>
              <w:br/>
              <w:t xml:space="preserve">конечные       </w:t>
            </w:r>
            <w:r w:rsidRPr="00A63DD6">
              <w:rPr>
                <w:rFonts w:cs="Calibri"/>
                <w:szCs w:val="28"/>
                <w:lang w:eastAsia="ar-SA"/>
              </w:rPr>
              <w:br/>
              <w:t xml:space="preserve">результаты     </w:t>
            </w:r>
            <w:r w:rsidRPr="00A63DD6">
              <w:rPr>
                <w:rFonts w:cs="Calibri"/>
                <w:szCs w:val="28"/>
                <w:lang w:eastAsia="ar-SA"/>
              </w:rPr>
              <w:br/>
              <w:t xml:space="preserve">реализации целей </w:t>
            </w:r>
          </w:p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left="-44" w:right="-56"/>
              <w:rPr>
                <w:rFonts w:cs="Calibri"/>
                <w:szCs w:val="28"/>
                <w:lang w:eastAsia="ar-SA"/>
              </w:rPr>
            </w:pPr>
            <w:r w:rsidRPr="00A63DD6">
              <w:rPr>
                <w:rFonts w:cs="Calibri"/>
                <w:szCs w:val="28"/>
                <w:lang w:eastAsia="ar-SA"/>
              </w:rPr>
              <w:t xml:space="preserve">и  задач    </w:t>
            </w:r>
            <w:r w:rsidRPr="00A63DD6">
              <w:rPr>
                <w:rFonts w:cs="Calibri"/>
                <w:szCs w:val="28"/>
                <w:lang w:eastAsia="ar-SA"/>
              </w:rPr>
              <w:br/>
              <w:t>Подпрограммы-3</w:t>
            </w:r>
          </w:p>
          <w:p w:rsidR="00FC49DC" w:rsidRPr="00A63DD6" w:rsidRDefault="00FC49DC" w:rsidP="00FC49DC">
            <w:pPr>
              <w:widowControl w:val="0"/>
              <w:suppressAutoHyphens/>
              <w:autoSpaceDE w:val="0"/>
              <w:spacing w:line="240" w:lineRule="auto"/>
              <w:ind w:left="-44" w:right="-56"/>
              <w:rPr>
                <w:szCs w:val="28"/>
                <w:lang w:eastAsia="ar-SA"/>
              </w:rPr>
            </w:pPr>
            <w:r w:rsidRPr="00A63DD6">
              <w:rPr>
                <w:szCs w:val="28"/>
                <w:lang w:eastAsia="ar-SA"/>
              </w:rPr>
              <w:t xml:space="preserve">(индикаторы оценки  результатов)  и показатели  бюджетной  эффективности   </w:t>
            </w:r>
          </w:p>
        </w:tc>
        <w:tc>
          <w:tcPr>
            <w:tcW w:w="8045" w:type="dxa"/>
          </w:tcPr>
          <w:p w:rsidR="00FC49DC" w:rsidRPr="00A63DD6" w:rsidRDefault="00FC49DC" w:rsidP="00FC49DC">
            <w:pPr>
              <w:spacing w:line="240" w:lineRule="auto"/>
              <w:ind w:firstLine="11"/>
              <w:jc w:val="both"/>
              <w:rPr>
                <w:rFonts w:eastAsia="Calibri"/>
                <w:szCs w:val="28"/>
              </w:rPr>
            </w:pPr>
            <w:r w:rsidRPr="00A63DD6">
              <w:rPr>
                <w:rFonts w:eastAsia="Calibri"/>
                <w:szCs w:val="28"/>
              </w:rPr>
              <w:t>В результате реализации Подпрограммы-3 предполагается д</w:t>
            </w:r>
            <w:r w:rsidRPr="00A63DD6">
              <w:rPr>
                <w:rFonts w:eastAsia="Calibri"/>
                <w:szCs w:val="28"/>
              </w:rPr>
              <w:t>о</w:t>
            </w:r>
            <w:r w:rsidRPr="00A63DD6">
              <w:rPr>
                <w:rFonts w:eastAsia="Calibri"/>
                <w:szCs w:val="28"/>
              </w:rPr>
              <w:t xml:space="preserve">стичь увеличения к 2020 году:                                               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rFonts w:eastAsia="Calibri"/>
                <w:szCs w:val="28"/>
              </w:rPr>
            </w:pPr>
            <w:r w:rsidRPr="00A63DD6">
              <w:rPr>
                <w:rFonts w:eastAsia="Calibri"/>
                <w:szCs w:val="28"/>
              </w:rPr>
              <w:t xml:space="preserve">удельного веса сельской молодежи, охваченной всеми видами консультаций (индивидуальной, электронной, телефонной), </w:t>
            </w:r>
            <w:r w:rsidRPr="00A63DD6">
              <w:rPr>
                <w:szCs w:val="28"/>
              </w:rPr>
              <w:t>к общему количеству сельской молодежи до 62,7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молодежи в возрасте от 15 до 30 лет, вовлече</w:t>
            </w:r>
            <w:r w:rsidRPr="00A63DD6">
              <w:rPr>
                <w:szCs w:val="28"/>
              </w:rPr>
              <w:t>н</w:t>
            </w:r>
            <w:r w:rsidRPr="00A63DD6">
              <w:rPr>
                <w:szCs w:val="28"/>
              </w:rPr>
              <w:t>ной в деятельность региональной общественной организации «Аграрное молодежное объединение Республики Татарстан», к общему количеству сельской молодежи до 68,6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доли сельской молодежи в местных советах депутатов к общему количеству депутатов в 43 муниципальных образованиях до 4,2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</w:t>
            </w:r>
            <w:r w:rsidRPr="00A63DD6">
              <w:rPr>
                <w:bCs/>
                <w:szCs w:val="28"/>
              </w:rPr>
              <w:t>дельного веса сельской молодежи, обучившейся социальному проектированию</w:t>
            </w:r>
            <w:r w:rsidRPr="00A63DD6">
              <w:rPr>
                <w:szCs w:val="28"/>
              </w:rPr>
              <w:t>, к общему количеству сельской молодежи до 21,3 процентов;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сельской молодежи, участвующей в программах социального развития села, к общему количеству сельской м</w:t>
            </w:r>
            <w:r w:rsidRPr="00A63DD6">
              <w:rPr>
                <w:szCs w:val="28"/>
              </w:rPr>
              <w:t>о</w:t>
            </w:r>
            <w:r w:rsidRPr="00A63DD6">
              <w:rPr>
                <w:szCs w:val="28"/>
              </w:rPr>
              <w:t>лодежи до 64,2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сельской молодежи, обучившейся основам би</w:t>
            </w:r>
            <w:r w:rsidRPr="00A63DD6">
              <w:rPr>
                <w:szCs w:val="28"/>
              </w:rPr>
              <w:t>з</w:t>
            </w:r>
            <w:r w:rsidRPr="00A63DD6">
              <w:rPr>
                <w:szCs w:val="28"/>
              </w:rPr>
              <w:t>нес-планирования, к общему количеству сельской молодежи до 23,4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сельской молодежи, участвующей в программах экономического развития села, к общему количеству сельской молодежи до 4,2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сельской молодежи, участвующей в мероприят</w:t>
            </w:r>
            <w:r w:rsidRPr="00A63DD6">
              <w:rPr>
                <w:szCs w:val="28"/>
              </w:rPr>
              <w:t>и</w:t>
            </w:r>
            <w:r w:rsidRPr="00A63DD6">
              <w:rPr>
                <w:szCs w:val="28"/>
              </w:rPr>
              <w:t>ях по профессиональной ориентации, в общем количестве сел</w:t>
            </w:r>
            <w:r w:rsidRPr="00A63DD6">
              <w:rPr>
                <w:szCs w:val="28"/>
              </w:rPr>
              <w:t>ь</w:t>
            </w:r>
            <w:r w:rsidRPr="00A63DD6">
              <w:rPr>
                <w:szCs w:val="28"/>
              </w:rPr>
              <w:t>ской молодежи до 68,6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сельской молодежи, вовлеченной в интеллект</w:t>
            </w:r>
            <w:r w:rsidRPr="00A63DD6">
              <w:rPr>
                <w:szCs w:val="28"/>
              </w:rPr>
              <w:t>у</w:t>
            </w:r>
            <w:r w:rsidRPr="00A63DD6">
              <w:rPr>
                <w:szCs w:val="28"/>
              </w:rPr>
              <w:t>ально-творческие мероприятия, к общему количеству сельской молодежи до 63,7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сельской молодежи, вовлеченной в физкульту</w:t>
            </w:r>
            <w:r w:rsidRPr="00A63DD6">
              <w:rPr>
                <w:szCs w:val="28"/>
              </w:rPr>
              <w:t>р</w:t>
            </w:r>
            <w:r w:rsidRPr="00A63DD6">
              <w:rPr>
                <w:szCs w:val="28"/>
              </w:rPr>
              <w:t>но-оздоровительные мероприятия, к общему количеству сел</w:t>
            </w:r>
            <w:r w:rsidRPr="00A63DD6">
              <w:rPr>
                <w:szCs w:val="28"/>
              </w:rPr>
              <w:t>ь</w:t>
            </w:r>
            <w:r w:rsidRPr="00A63DD6">
              <w:rPr>
                <w:szCs w:val="28"/>
              </w:rPr>
              <w:t>ской молодежи до 65,3 процента;</w:t>
            </w:r>
          </w:p>
          <w:p w:rsidR="00FC49DC" w:rsidRPr="00A63DD6" w:rsidRDefault="00FC49DC" w:rsidP="00FC49DC">
            <w:pPr>
              <w:spacing w:line="240" w:lineRule="auto"/>
              <w:jc w:val="both"/>
              <w:rPr>
                <w:szCs w:val="28"/>
              </w:rPr>
            </w:pPr>
            <w:r w:rsidRPr="00A63DD6">
              <w:rPr>
                <w:szCs w:val="28"/>
              </w:rPr>
              <w:t>удельного веса сельской молодежи, участвующей в программах формирования здорового образа жизни, к общему количеству сельской молодежи до 76,5 процента.</w:t>
            </w:r>
          </w:p>
        </w:tc>
      </w:tr>
    </w:tbl>
    <w:p w:rsidR="00FC49DC" w:rsidRPr="00A63DD6" w:rsidRDefault="00FC49DC" w:rsidP="00FC49DC">
      <w:pPr>
        <w:spacing w:after="200" w:line="312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FC49DC" w:rsidRPr="00A63DD6" w:rsidRDefault="00FC49DC" w:rsidP="00FC49DC">
      <w:pPr>
        <w:spacing w:after="200" w:line="312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>раздел I Подпрограммы-3 изложить в следующей редакции:</w:t>
      </w:r>
    </w:p>
    <w:p w:rsidR="00FC49DC" w:rsidRPr="00A63DD6" w:rsidRDefault="00FC49DC" w:rsidP="00FC49DC">
      <w:pPr>
        <w:spacing w:after="200" w:line="312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FC49DC" w:rsidRPr="00A63DD6" w:rsidRDefault="00FC49DC" w:rsidP="00FC49DC">
      <w:pPr>
        <w:spacing w:after="200" w:line="240" w:lineRule="auto"/>
        <w:ind w:firstLine="709"/>
        <w:contextualSpacing/>
        <w:jc w:val="center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lastRenderedPageBreak/>
        <w:t>«I. ОБЩАЯ ХАРАКТЕРИСТКА СФЕРЫ РЕАЛИЗАЦИИ  ПОДПРОГРАММЫ-3, В ТОМ ЧИСЛЕ ПРОБЛЕМЫ, НА РЕШЕНИЕ КОТОРЫХ НАПРАВЛЕНА ПОДПРОГРАММА-3</w:t>
      </w:r>
    </w:p>
    <w:p w:rsidR="00FC49DC" w:rsidRPr="00A63DD6" w:rsidRDefault="00FC49DC" w:rsidP="00FC49DC">
      <w:pPr>
        <w:spacing w:after="200" w:line="240" w:lineRule="auto"/>
        <w:ind w:firstLine="709"/>
        <w:contextualSpacing/>
        <w:jc w:val="center"/>
        <w:rPr>
          <w:rFonts w:eastAsia="Calibri"/>
          <w:szCs w:val="28"/>
          <w:lang w:eastAsia="en-US"/>
        </w:rPr>
      </w:pP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К началу 2015 года в Республике Татарстан проживает 3838,2 тыс. человек. При этом численность сельского населения составляет 917,7 тыс. чел</w:t>
      </w:r>
      <w:r w:rsidR="000D4318" w:rsidRPr="00A63DD6">
        <w:rPr>
          <w:szCs w:val="28"/>
        </w:rPr>
        <w:t>овек</w:t>
      </w:r>
      <w:r w:rsidRPr="00A63DD6">
        <w:rPr>
          <w:szCs w:val="28"/>
        </w:rPr>
        <w:t>, то есть 24,1% всего населения республики. Число сельской молодежи (населения в возрасте от 15 до 29 лет) равно 179,7 тыс. человек, что составляет 19,6% от всего сельского населения республики и 21,7% от всей молодежи Республики Татарстан.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На сегодняшний день можно с уверенностью сказать, что сельская молодежь открыта для новых идей и программ, готова работать и проявлять инициативу в р</w:t>
      </w:r>
      <w:r w:rsidRPr="00A63DD6">
        <w:rPr>
          <w:szCs w:val="28"/>
        </w:rPr>
        <w:t>е</w:t>
      </w:r>
      <w:r w:rsidRPr="00A63DD6">
        <w:rPr>
          <w:szCs w:val="28"/>
        </w:rPr>
        <w:t xml:space="preserve">шении муниципальных вопросов.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В течени</w:t>
      </w:r>
      <w:r w:rsidR="000D4318" w:rsidRPr="00A63DD6">
        <w:rPr>
          <w:szCs w:val="28"/>
        </w:rPr>
        <w:t>е</w:t>
      </w:r>
      <w:r w:rsidRPr="00A63DD6">
        <w:rPr>
          <w:szCs w:val="28"/>
        </w:rPr>
        <w:t xml:space="preserve"> последних 5 лет реализации долгосрочной целевой программы «Сельская молодежь Республики Татарстан на 2011 – 2015 годы» (далее – Програ</w:t>
      </w:r>
      <w:r w:rsidRPr="00A63DD6">
        <w:rPr>
          <w:szCs w:val="28"/>
        </w:rPr>
        <w:t>м</w:t>
      </w:r>
      <w:r w:rsidRPr="00A63DD6">
        <w:rPr>
          <w:szCs w:val="28"/>
        </w:rPr>
        <w:t>ма), утвержденн</w:t>
      </w:r>
      <w:r w:rsidR="000D4318" w:rsidRPr="00A63DD6">
        <w:rPr>
          <w:szCs w:val="28"/>
        </w:rPr>
        <w:t>ой</w:t>
      </w:r>
      <w:r w:rsidRPr="00A63DD6">
        <w:rPr>
          <w:szCs w:val="28"/>
        </w:rPr>
        <w:t xml:space="preserve"> постановлением Кабинета Министров Республики Татарстан </w:t>
      </w:r>
      <w:r w:rsidR="000D4318" w:rsidRPr="00A63DD6">
        <w:rPr>
          <w:szCs w:val="28"/>
        </w:rPr>
        <w:t xml:space="preserve">     </w:t>
      </w:r>
      <w:r w:rsidRPr="00A63DD6">
        <w:rPr>
          <w:szCs w:val="28"/>
        </w:rPr>
        <w:t>от 22.04.2011 № 316, достигли своего уровня прогнозируемые индикаторы и имею</w:t>
      </w:r>
      <w:r w:rsidRPr="00A63DD6">
        <w:rPr>
          <w:szCs w:val="28"/>
        </w:rPr>
        <w:t>т</w:t>
      </w:r>
      <w:r w:rsidRPr="00A63DD6">
        <w:rPr>
          <w:szCs w:val="28"/>
        </w:rPr>
        <w:t>ся положительные тенденции.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 xml:space="preserve">В рамках реализации Программы были определены следующие приоритетные направления работы с сельской молодежью: </w:t>
      </w:r>
      <w:r w:rsidRPr="00A63DD6">
        <w:rPr>
          <w:szCs w:val="28"/>
          <w:shd w:val="clear" w:color="auto" w:fill="FFFFFF"/>
        </w:rPr>
        <w:t>создание системы информационного обеспечения</w:t>
      </w:r>
      <w:r w:rsidRPr="00A63DD6">
        <w:rPr>
          <w:szCs w:val="28"/>
        </w:rPr>
        <w:t xml:space="preserve">, </w:t>
      </w:r>
      <w:r w:rsidRPr="00A63DD6">
        <w:rPr>
          <w:szCs w:val="28"/>
          <w:shd w:val="clear" w:color="auto" w:fill="FFFFFF"/>
        </w:rPr>
        <w:t>создание условий для повышения социальной активности</w:t>
      </w:r>
      <w:r w:rsidRPr="00A63DD6">
        <w:rPr>
          <w:szCs w:val="28"/>
        </w:rPr>
        <w:t xml:space="preserve">, </w:t>
      </w:r>
      <w:r w:rsidRPr="00A63DD6">
        <w:rPr>
          <w:szCs w:val="28"/>
          <w:shd w:val="clear" w:color="auto" w:fill="FFFFFF"/>
        </w:rPr>
        <w:t>создание условий для повышения экономической активности, содействие духовному, физич</w:t>
      </w:r>
      <w:r w:rsidRPr="00A63DD6">
        <w:rPr>
          <w:szCs w:val="28"/>
          <w:shd w:val="clear" w:color="auto" w:fill="FFFFFF"/>
        </w:rPr>
        <w:t>е</w:t>
      </w:r>
      <w:r w:rsidRPr="00A63DD6">
        <w:rPr>
          <w:szCs w:val="28"/>
          <w:shd w:val="clear" w:color="auto" w:fill="FFFFFF"/>
        </w:rPr>
        <w:t>скому и творческому развитию.</w:t>
      </w:r>
      <w:r w:rsidRPr="00A63DD6">
        <w:rPr>
          <w:szCs w:val="28"/>
        </w:rPr>
        <w:t xml:space="preserve">   </w:t>
      </w:r>
    </w:p>
    <w:p w:rsidR="00FC49DC" w:rsidRPr="00A63DD6" w:rsidRDefault="00FC49DC" w:rsidP="00FC49DC">
      <w:pPr>
        <w:spacing w:line="240" w:lineRule="auto"/>
        <w:ind w:firstLine="708"/>
        <w:jc w:val="both"/>
        <w:rPr>
          <w:szCs w:val="28"/>
        </w:rPr>
      </w:pPr>
      <w:r w:rsidRPr="00A63DD6">
        <w:rPr>
          <w:szCs w:val="28"/>
        </w:rPr>
        <w:t>Активность сельской молодежи в мире информации и коммуникаций за п</w:t>
      </w:r>
      <w:r w:rsidRPr="00A63DD6">
        <w:rPr>
          <w:szCs w:val="28"/>
        </w:rPr>
        <w:t>о</w:t>
      </w:r>
      <w:r w:rsidRPr="00A63DD6">
        <w:rPr>
          <w:szCs w:val="28"/>
        </w:rPr>
        <w:t>следние 20 лет очень сильно изменилась. Практически не используются в поле а</w:t>
      </w:r>
      <w:r w:rsidRPr="00A63DD6">
        <w:rPr>
          <w:szCs w:val="28"/>
        </w:rPr>
        <w:t>к</w:t>
      </w:r>
      <w:r w:rsidRPr="00A63DD6">
        <w:rPr>
          <w:szCs w:val="28"/>
        </w:rPr>
        <w:t xml:space="preserve">тивного молодежного обращения такие информационные каналы, как книги, радио и газеты. Основным информационно-ресурсным каналом стал Интернет. Если в начале реализации Программы сельская молодежь по интенсивности использования сети Интернет значительно уступала городской молодежи, то на сегодняшний день это отставание быстро сокращается. </w:t>
      </w:r>
    </w:p>
    <w:p w:rsidR="00FC49DC" w:rsidRPr="00A63DD6" w:rsidRDefault="00FC49DC" w:rsidP="00FC49DC">
      <w:pPr>
        <w:spacing w:line="240" w:lineRule="auto"/>
        <w:ind w:firstLine="708"/>
        <w:jc w:val="both"/>
        <w:rPr>
          <w:szCs w:val="28"/>
        </w:rPr>
      </w:pPr>
      <w:r w:rsidRPr="00A63DD6">
        <w:rPr>
          <w:szCs w:val="28"/>
        </w:rPr>
        <w:t>Главная задача в развитии информационной активности сельской молодежи была поставлена в оказании информационно-разъяснительной поддержки. В связи с этим было создано 2 информационных ресурса, аккумулирующих актуальные мат</w:t>
      </w:r>
      <w:r w:rsidRPr="00A63DD6">
        <w:rPr>
          <w:szCs w:val="28"/>
        </w:rPr>
        <w:t>е</w:t>
      </w:r>
      <w:r w:rsidRPr="00A63DD6">
        <w:rPr>
          <w:szCs w:val="28"/>
        </w:rPr>
        <w:t>риалы по программам, конкурсам, мероприятиям и проектам для сельской молод</w:t>
      </w:r>
      <w:r w:rsidRPr="00A63DD6">
        <w:rPr>
          <w:szCs w:val="28"/>
        </w:rPr>
        <w:t>е</w:t>
      </w:r>
      <w:r w:rsidRPr="00A63DD6">
        <w:rPr>
          <w:szCs w:val="28"/>
        </w:rPr>
        <w:t xml:space="preserve">жи. Один из них находится на портале </w:t>
      </w:r>
      <w:r w:rsidR="00E331A9">
        <w:rPr>
          <w:szCs w:val="28"/>
        </w:rPr>
        <w:t>П</w:t>
      </w:r>
      <w:r w:rsidRPr="00A63DD6">
        <w:rPr>
          <w:szCs w:val="28"/>
        </w:rPr>
        <w:t>равительства Республики Татарстан (http://amo-rt.tatarstan.ru) и включает в себя новостную ленту, информацию о пр</w:t>
      </w:r>
      <w:r w:rsidRPr="00A63DD6">
        <w:rPr>
          <w:szCs w:val="28"/>
        </w:rPr>
        <w:t>о</w:t>
      </w:r>
      <w:r w:rsidRPr="00A63DD6">
        <w:rPr>
          <w:szCs w:val="28"/>
        </w:rPr>
        <w:t>граммах и конкурсах для сельской молодежи, план мероприятий, фото и видеомат</w:t>
      </w:r>
      <w:r w:rsidRPr="00A63DD6">
        <w:rPr>
          <w:szCs w:val="28"/>
        </w:rPr>
        <w:t>е</w:t>
      </w:r>
      <w:r w:rsidRPr="00A63DD6">
        <w:rPr>
          <w:szCs w:val="28"/>
        </w:rPr>
        <w:t xml:space="preserve">риалы, полезные документы, контакты и интернет-приемную. Среднее количество посещений сайта составляет 2300 человек в месяц, за 5 лет реализации Программы сайт посетили более 85 000 человек. За все время через интернет-приемную было принято 48 обращений, по всем из них были оказаны консультации.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Второй ресурс находится в социальной сети Вконтакте (http://vk.com/amort). Группа также имеет новостную ленту, фото и видеоматериалы, площадку для о</w:t>
      </w:r>
      <w:r w:rsidRPr="00A63DD6">
        <w:rPr>
          <w:szCs w:val="28"/>
        </w:rPr>
        <w:t>б</w:t>
      </w:r>
      <w:r w:rsidRPr="00A63DD6">
        <w:rPr>
          <w:szCs w:val="28"/>
        </w:rPr>
        <w:t>суждения проблем и предложени</w:t>
      </w:r>
      <w:r w:rsidR="004A4408" w:rsidRPr="00A63DD6">
        <w:rPr>
          <w:szCs w:val="28"/>
        </w:rPr>
        <w:t>й</w:t>
      </w:r>
      <w:r w:rsidRPr="00A63DD6">
        <w:rPr>
          <w:szCs w:val="28"/>
        </w:rPr>
        <w:t xml:space="preserve"> молодежи. Число участников группы составляет более 1000 человек. Среднее количество уникальных посетителей в месяц составл</w:t>
      </w:r>
      <w:r w:rsidRPr="00A63DD6">
        <w:rPr>
          <w:szCs w:val="28"/>
        </w:rPr>
        <w:t>я</w:t>
      </w:r>
      <w:r w:rsidRPr="00A63DD6">
        <w:rPr>
          <w:szCs w:val="28"/>
        </w:rPr>
        <w:t xml:space="preserve">ет 560 человек. Активность пользователей выражается в </w:t>
      </w:r>
      <w:r w:rsidRPr="00A63DD6">
        <w:rPr>
          <w:szCs w:val="28"/>
          <w:shd w:val="clear" w:color="auto" w:fill="FFFFFF"/>
        </w:rPr>
        <w:t xml:space="preserve">ежедневном размещении </w:t>
      </w:r>
      <w:r w:rsidRPr="00A63DD6">
        <w:rPr>
          <w:szCs w:val="28"/>
          <w:shd w:val="clear" w:color="auto" w:fill="FFFFFF"/>
        </w:rPr>
        <w:lastRenderedPageBreak/>
        <w:t>ссылок на посты группы у себя на странице при помощи функции «рассказать др</w:t>
      </w:r>
      <w:r w:rsidRPr="00A63DD6">
        <w:rPr>
          <w:szCs w:val="28"/>
          <w:shd w:val="clear" w:color="auto" w:fill="FFFFFF"/>
        </w:rPr>
        <w:t>у</w:t>
      </w:r>
      <w:r w:rsidRPr="00A63DD6">
        <w:rPr>
          <w:szCs w:val="28"/>
          <w:shd w:val="clear" w:color="auto" w:fill="FFFFFF"/>
        </w:rPr>
        <w:t>зьям» и реакци</w:t>
      </w:r>
      <w:r w:rsidR="00E331A9">
        <w:rPr>
          <w:szCs w:val="28"/>
          <w:shd w:val="clear" w:color="auto" w:fill="FFFFFF"/>
        </w:rPr>
        <w:t>и</w:t>
      </w:r>
      <w:r w:rsidRPr="00A63DD6">
        <w:rPr>
          <w:szCs w:val="28"/>
          <w:shd w:val="clear" w:color="auto" w:fill="FFFFFF"/>
        </w:rPr>
        <w:t xml:space="preserve"> пользователей на него. Кроме того, было принята в работу соц</w:t>
      </w:r>
      <w:r w:rsidRPr="00A63DD6">
        <w:rPr>
          <w:szCs w:val="28"/>
          <w:shd w:val="clear" w:color="auto" w:fill="FFFFFF"/>
        </w:rPr>
        <w:t>и</w:t>
      </w:r>
      <w:r w:rsidRPr="00A63DD6">
        <w:rPr>
          <w:szCs w:val="28"/>
          <w:shd w:val="clear" w:color="auto" w:fill="FFFFFF"/>
        </w:rPr>
        <w:t xml:space="preserve">альная сеть </w:t>
      </w:r>
      <w:r w:rsidRPr="00A63DD6">
        <w:rPr>
          <w:bCs/>
          <w:szCs w:val="28"/>
          <w:shd w:val="clear" w:color="auto" w:fill="FFFFFF"/>
        </w:rPr>
        <w:t>Instagram (https://instagram.com/selmolrt/), отражающая события, прои</w:t>
      </w:r>
      <w:r w:rsidRPr="00A63DD6">
        <w:rPr>
          <w:bCs/>
          <w:szCs w:val="28"/>
          <w:shd w:val="clear" w:color="auto" w:fill="FFFFFF"/>
        </w:rPr>
        <w:t>с</w:t>
      </w:r>
      <w:r w:rsidRPr="00A63DD6">
        <w:rPr>
          <w:bCs/>
          <w:szCs w:val="28"/>
          <w:shd w:val="clear" w:color="auto" w:fill="FFFFFF"/>
        </w:rPr>
        <w:t>ходящие для сельской молодежи в реальном времени.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Наиболее эффективное взаимодействие с муниципальными образованиями в рамках реализации Программы было выстроено благодаря безвозмездному польз</w:t>
      </w:r>
      <w:r w:rsidRPr="00A63DD6">
        <w:rPr>
          <w:szCs w:val="28"/>
        </w:rPr>
        <w:t>о</w:t>
      </w:r>
      <w:r w:rsidRPr="00A63DD6">
        <w:rPr>
          <w:szCs w:val="28"/>
        </w:rPr>
        <w:t>ванию системой электронного документооборота. Для оповещения участников м</w:t>
      </w:r>
      <w:r w:rsidRPr="00A63DD6">
        <w:rPr>
          <w:szCs w:val="28"/>
        </w:rPr>
        <w:t>е</w:t>
      </w:r>
      <w:r w:rsidRPr="00A63DD6">
        <w:rPr>
          <w:szCs w:val="28"/>
        </w:rPr>
        <w:t>роприятий в рамках программы были применены самые эффективные методы ра</w:t>
      </w:r>
      <w:r w:rsidRPr="00A63DD6">
        <w:rPr>
          <w:szCs w:val="28"/>
        </w:rPr>
        <w:t>с</w:t>
      </w:r>
      <w:r w:rsidRPr="00A63DD6">
        <w:rPr>
          <w:szCs w:val="28"/>
        </w:rPr>
        <w:t xml:space="preserve">пространения информации: </w:t>
      </w:r>
      <w:r w:rsidRPr="00A63DD6">
        <w:rPr>
          <w:bCs/>
          <w:szCs w:val="28"/>
          <w:shd w:val="clear" w:color="auto" w:fill="FFFFFF"/>
        </w:rPr>
        <w:t>SMM</w:t>
      </w:r>
      <w:r w:rsidRPr="00A63DD6">
        <w:rPr>
          <w:szCs w:val="28"/>
          <w:shd w:val="clear" w:color="auto" w:fill="FFFFFF"/>
        </w:rPr>
        <w:t>-</w:t>
      </w:r>
      <w:r w:rsidRPr="00A63DD6">
        <w:rPr>
          <w:bCs/>
          <w:szCs w:val="28"/>
          <w:shd w:val="clear" w:color="auto" w:fill="FFFFFF"/>
        </w:rPr>
        <w:t>технологии,</w:t>
      </w:r>
      <w:r w:rsidRPr="00A63DD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A63DD6">
        <w:rPr>
          <w:szCs w:val="28"/>
          <w:lang w:val="en-US"/>
        </w:rPr>
        <w:t>sms</w:t>
      </w:r>
      <w:r w:rsidRPr="00A63DD6">
        <w:rPr>
          <w:szCs w:val="28"/>
        </w:rPr>
        <w:t>-рассылки, рассылки через эле</w:t>
      </w:r>
      <w:r w:rsidRPr="00A63DD6">
        <w:rPr>
          <w:szCs w:val="28"/>
        </w:rPr>
        <w:t>к</w:t>
      </w:r>
      <w:r w:rsidRPr="00A63DD6">
        <w:rPr>
          <w:szCs w:val="28"/>
        </w:rPr>
        <w:t xml:space="preserve">тронную почту, а также консультации по телефону.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Участникам образовательных смен Аграрного молодежного объединения бе</w:t>
      </w:r>
      <w:r w:rsidRPr="00A63DD6">
        <w:rPr>
          <w:szCs w:val="28"/>
        </w:rPr>
        <w:t>с</w:t>
      </w:r>
      <w:r w:rsidRPr="00A63DD6">
        <w:rPr>
          <w:szCs w:val="28"/>
        </w:rPr>
        <w:t>платно предоставлены методические пособия по следующим темам: основы соц</w:t>
      </w:r>
      <w:r w:rsidRPr="00A63DD6">
        <w:rPr>
          <w:szCs w:val="28"/>
        </w:rPr>
        <w:t>и</w:t>
      </w:r>
      <w:r w:rsidRPr="00A63DD6">
        <w:rPr>
          <w:szCs w:val="28"/>
        </w:rPr>
        <w:t>ального проектирования, рабочая тетрадь по написанию социальных проектов, о</w:t>
      </w:r>
      <w:r w:rsidRPr="00A63DD6">
        <w:rPr>
          <w:szCs w:val="28"/>
        </w:rPr>
        <w:t>р</w:t>
      </w:r>
      <w:r w:rsidRPr="00A63DD6">
        <w:rPr>
          <w:szCs w:val="28"/>
        </w:rPr>
        <w:t>ганизация дворового спорта, основы избирательных технологий в городских округах и сельской местности, основы бизнес-планирования на селе, памятка молодому предпринимателю, методические рекомендации руководителю местного отделения Аграрного молодежного объединения, основы деятельности некоммерческих орг</w:t>
      </w:r>
      <w:r w:rsidRPr="00A63DD6">
        <w:rPr>
          <w:szCs w:val="28"/>
        </w:rPr>
        <w:t>а</w:t>
      </w:r>
      <w:r w:rsidRPr="00A63DD6">
        <w:rPr>
          <w:szCs w:val="28"/>
        </w:rPr>
        <w:t>низаций. Данная литература имела большой интерес и спрос у молодежи. Описа</w:t>
      </w:r>
      <w:r w:rsidRPr="00A63DD6">
        <w:rPr>
          <w:szCs w:val="28"/>
        </w:rPr>
        <w:t>н</w:t>
      </w:r>
      <w:r w:rsidRPr="00A63DD6">
        <w:rPr>
          <w:szCs w:val="28"/>
        </w:rPr>
        <w:t>ные в них технологии были успешно внедрены для дальнейшей работы в сельской местности.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В рамках реализации задачи создания условий повышения социальной акти</w:t>
      </w:r>
      <w:r w:rsidRPr="00A63DD6">
        <w:rPr>
          <w:szCs w:val="28"/>
        </w:rPr>
        <w:t>в</w:t>
      </w:r>
      <w:r w:rsidRPr="00A63DD6">
        <w:rPr>
          <w:szCs w:val="28"/>
        </w:rPr>
        <w:t>ности сельской молодежи были проведены следующие мероприятия: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Слеты и форумы сельской молодежи в 43 муниципальных район</w:t>
      </w:r>
      <w:r w:rsidR="00E331A9">
        <w:rPr>
          <w:szCs w:val="28"/>
        </w:rPr>
        <w:t>ах</w:t>
      </w:r>
      <w:r w:rsidRPr="00A63DD6">
        <w:rPr>
          <w:szCs w:val="28"/>
        </w:rPr>
        <w:t xml:space="preserve"> в 1 кварт</w:t>
      </w:r>
      <w:r w:rsidRPr="00A63DD6">
        <w:rPr>
          <w:szCs w:val="28"/>
        </w:rPr>
        <w:t>а</w:t>
      </w:r>
      <w:r w:rsidRPr="00A63DD6">
        <w:rPr>
          <w:szCs w:val="28"/>
        </w:rPr>
        <w:t>ле 2012 год</w:t>
      </w:r>
      <w:r w:rsidR="00E331A9">
        <w:rPr>
          <w:szCs w:val="28"/>
        </w:rPr>
        <w:t>а</w:t>
      </w:r>
      <w:r w:rsidRPr="00A63DD6">
        <w:rPr>
          <w:szCs w:val="28"/>
        </w:rPr>
        <w:t xml:space="preserve"> с участием основных исполнителей Програ</w:t>
      </w:r>
      <w:r w:rsidR="001443D7" w:rsidRPr="00A63DD6">
        <w:rPr>
          <w:szCs w:val="28"/>
        </w:rPr>
        <w:t>ммы. Участниками стали</w:t>
      </w:r>
      <w:r w:rsidRPr="00A63DD6">
        <w:rPr>
          <w:szCs w:val="28"/>
        </w:rPr>
        <w:t xml:space="preserve"> молодые жители села в возрасте от 14 до 35 лет, более 200 человек в каждом районе республики.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2 республиканских Форум</w:t>
      </w:r>
      <w:r w:rsidR="001443D7" w:rsidRPr="00A63DD6">
        <w:rPr>
          <w:szCs w:val="28"/>
        </w:rPr>
        <w:t>а</w:t>
      </w:r>
      <w:r w:rsidRPr="00A63DD6">
        <w:rPr>
          <w:szCs w:val="28"/>
        </w:rPr>
        <w:t xml:space="preserve"> сельской молодежи. По результатам </w:t>
      </w:r>
      <w:r w:rsidRPr="00A63DD6">
        <w:rPr>
          <w:szCs w:val="28"/>
          <w:lang w:val="en-US"/>
        </w:rPr>
        <w:t>I</w:t>
      </w:r>
      <w:r w:rsidRPr="00A63DD6">
        <w:rPr>
          <w:szCs w:val="28"/>
        </w:rPr>
        <w:t xml:space="preserve"> Форума с</w:t>
      </w:r>
      <w:r w:rsidR="00E331A9">
        <w:rPr>
          <w:szCs w:val="28"/>
        </w:rPr>
        <w:t xml:space="preserve"> участием П</w:t>
      </w:r>
      <w:r w:rsidRPr="00A63DD6">
        <w:rPr>
          <w:szCs w:val="28"/>
        </w:rPr>
        <w:t xml:space="preserve">резидента </w:t>
      </w:r>
      <w:r w:rsidR="000D4318" w:rsidRPr="00A63DD6">
        <w:rPr>
          <w:szCs w:val="28"/>
        </w:rPr>
        <w:t>Р.Н.</w:t>
      </w:r>
      <w:r w:rsidRPr="00A63DD6">
        <w:rPr>
          <w:szCs w:val="28"/>
        </w:rPr>
        <w:t>Минниханова была принята резолюция, отражавшая о</w:t>
      </w:r>
      <w:r w:rsidRPr="00A63DD6">
        <w:rPr>
          <w:szCs w:val="28"/>
        </w:rPr>
        <w:t>с</w:t>
      </w:r>
      <w:r w:rsidRPr="00A63DD6">
        <w:rPr>
          <w:szCs w:val="28"/>
        </w:rPr>
        <w:t xml:space="preserve">новные вопросы и предложения сельской молодежи. </w:t>
      </w:r>
      <w:r w:rsidRPr="00A63DD6">
        <w:rPr>
          <w:szCs w:val="28"/>
          <w:lang w:val="en-US"/>
        </w:rPr>
        <w:t>II</w:t>
      </w:r>
      <w:r w:rsidRPr="00A63DD6">
        <w:rPr>
          <w:szCs w:val="28"/>
        </w:rPr>
        <w:t xml:space="preserve"> Форум стал площадкой для презентации новых перспективных проектов сельской молодежи в различных направлениях, благодаря чему каждый получил свою поддержку и был направлен в профильное министерство для дальн</w:t>
      </w:r>
      <w:r w:rsidR="00E331A9">
        <w:rPr>
          <w:szCs w:val="28"/>
        </w:rPr>
        <w:t>ейшей реализации. На Форуме так</w:t>
      </w:r>
      <w:r w:rsidRPr="00A63DD6">
        <w:rPr>
          <w:szCs w:val="28"/>
        </w:rPr>
        <w:t>же прису</w:t>
      </w:r>
      <w:r w:rsidRPr="00A63DD6">
        <w:rPr>
          <w:szCs w:val="28"/>
        </w:rPr>
        <w:t>т</w:t>
      </w:r>
      <w:r w:rsidRPr="00A63DD6">
        <w:rPr>
          <w:szCs w:val="28"/>
        </w:rPr>
        <w:t>ствовали гости из Белоруссии и руководитель Российского союза сельской молод</w:t>
      </w:r>
      <w:r w:rsidRPr="00A63DD6">
        <w:rPr>
          <w:szCs w:val="28"/>
        </w:rPr>
        <w:t>е</w:t>
      </w:r>
      <w:r w:rsidRPr="00A63DD6">
        <w:rPr>
          <w:szCs w:val="28"/>
        </w:rPr>
        <w:t xml:space="preserve">жи, которые дали самую высокую оценку деятельности Аграрного молодежного объединения в республике и реализации Программы. </w:t>
      </w:r>
    </w:p>
    <w:p w:rsidR="00FC49DC" w:rsidRPr="00A63DD6" w:rsidRDefault="00FC49DC" w:rsidP="00FC49DC">
      <w:pPr>
        <w:spacing w:line="240" w:lineRule="auto"/>
        <w:ind w:firstLine="708"/>
        <w:jc w:val="both"/>
        <w:rPr>
          <w:szCs w:val="28"/>
        </w:rPr>
      </w:pPr>
      <w:r w:rsidRPr="00A63DD6">
        <w:rPr>
          <w:szCs w:val="28"/>
        </w:rPr>
        <w:t>Обучения основам социального проектирования в рамках семинаров и школ активов для сельской молодежи были проведены в 38 муниципальных районах ре</w:t>
      </w:r>
      <w:r w:rsidRPr="00A63DD6">
        <w:rPr>
          <w:szCs w:val="28"/>
        </w:rPr>
        <w:t>с</w:t>
      </w:r>
      <w:r w:rsidRPr="00A63DD6">
        <w:rPr>
          <w:szCs w:val="28"/>
        </w:rPr>
        <w:t>публики. За 2011 – 2015 годы участие в обучении приняло около 13 000 человек. Социальное проектирование стало важным фактором развития молодежной среды в сельской местности и продолжает способствовать становлению личности, ее соци</w:t>
      </w:r>
      <w:r w:rsidRPr="00A63DD6">
        <w:rPr>
          <w:szCs w:val="28"/>
        </w:rPr>
        <w:t>а</w:t>
      </w:r>
      <w:r w:rsidRPr="00A63DD6">
        <w:rPr>
          <w:szCs w:val="28"/>
        </w:rPr>
        <w:t>лизации, обретению ею определенных видов навыков и наиболее полноценного уч</w:t>
      </w:r>
      <w:r w:rsidRPr="00A63DD6">
        <w:rPr>
          <w:szCs w:val="28"/>
        </w:rPr>
        <w:t>а</w:t>
      </w:r>
      <w:r w:rsidRPr="00A63DD6">
        <w:rPr>
          <w:szCs w:val="28"/>
        </w:rPr>
        <w:t>стия в жизни гражданского общества. Освоение проектных технологи</w:t>
      </w:r>
      <w:r w:rsidR="00E331A9">
        <w:rPr>
          <w:szCs w:val="28"/>
        </w:rPr>
        <w:t>й</w:t>
      </w:r>
      <w:r w:rsidRPr="00A63DD6">
        <w:rPr>
          <w:szCs w:val="28"/>
        </w:rPr>
        <w:t xml:space="preserve"> обеспечило благоприятные условия для появления конкурентоспособности специалистов на рынке труда, оказало поддержку в создании дополнительного рабочего места.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  <w:shd w:val="clear" w:color="auto" w:fill="FFFFFF"/>
        </w:rPr>
      </w:pPr>
      <w:r w:rsidRPr="00A63DD6">
        <w:rPr>
          <w:szCs w:val="28"/>
          <w:shd w:val="clear" w:color="auto" w:fill="FFFFFF"/>
        </w:rPr>
        <w:lastRenderedPageBreak/>
        <w:t>Ежегодные конкурсы социально-значимых проектов районных отделений и первичных организаций Региональной общественной организации «Аграрное мол</w:t>
      </w:r>
      <w:r w:rsidRPr="00A63DD6">
        <w:rPr>
          <w:szCs w:val="28"/>
          <w:shd w:val="clear" w:color="auto" w:fill="FFFFFF"/>
        </w:rPr>
        <w:t>о</w:t>
      </w:r>
      <w:r w:rsidRPr="00A63DD6">
        <w:rPr>
          <w:szCs w:val="28"/>
          <w:shd w:val="clear" w:color="auto" w:fill="FFFFFF"/>
        </w:rPr>
        <w:t>дежное объединение Республики Татарстан» «Социальное проектирование на с</w:t>
      </w:r>
      <w:r w:rsidRPr="00A63DD6">
        <w:rPr>
          <w:szCs w:val="28"/>
          <w:shd w:val="clear" w:color="auto" w:fill="FFFFFF"/>
        </w:rPr>
        <w:t>е</w:t>
      </w:r>
      <w:r w:rsidRPr="00A63DD6">
        <w:rPr>
          <w:szCs w:val="28"/>
          <w:shd w:val="clear" w:color="auto" w:fill="FFFFFF"/>
        </w:rPr>
        <w:t>ле» с 2011 по 2014 годы. Общее количество участников составило 25 районных о</w:t>
      </w:r>
      <w:r w:rsidRPr="00A63DD6">
        <w:rPr>
          <w:szCs w:val="28"/>
          <w:shd w:val="clear" w:color="auto" w:fill="FFFFFF"/>
        </w:rPr>
        <w:t>т</w:t>
      </w:r>
      <w:r w:rsidRPr="00A63DD6">
        <w:rPr>
          <w:szCs w:val="28"/>
          <w:shd w:val="clear" w:color="auto" w:fill="FFFFFF"/>
        </w:rPr>
        <w:t>делений. За все время конкурсной комиссии было представлено 125 проектов. Из них получили финансирование и были реализованы 57 проект</w:t>
      </w:r>
      <w:r w:rsidR="00E331A9">
        <w:rPr>
          <w:szCs w:val="28"/>
          <w:shd w:val="clear" w:color="auto" w:fill="FFFFFF"/>
        </w:rPr>
        <w:t>ов</w:t>
      </w:r>
      <w:r w:rsidRPr="00A63DD6">
        <w:rPr>
          <w:szCs w:val="28"/>
          <w:shd w:val="clear" w:color="auto" w:fill="FFFFFF"/>
        </w:rPr>
        <w:t xml:space="preserve"> из 23 районов ре</w:t>
      </w:r>
      <w:r w:rsidRPr="00A63DD6">
        <w:rPr>
          <w:szCs w:val="28"/>
          <w:shd w:val="clear" w:color="auto" w:fill="FFFFFF"/>
        </w:rPr>
        <w:t>с</w:t>
      </w:r>
      <w:r w:rsidRPr="00A63DD6">
        <w:rPr>
          <w:szCs w:val="28"/>
          <w:shd w:val="clear" w:color="auto" w:fill="FFFFFF"/>
        </w:rPr>
        <w:t>публики.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Ежегодные республиканские Школы актива Аграрного молод</w:t>
      </w:r>
      <w:r w:rsidR="00DE3730" w:rsidRPr="00A63DD6">
        <w:rPr>
          <w:szCs w:val="28"/>
        </w:rPr>
        <w:t>е</w:t>
      </w:r>
      <w:r w:rsidRPr="00A63DD6">
        <w:rPr>
          <w:szCs w:val="28"/>
        </w:rPr>
        <w:t>жного объед</w:t>
      </w:r>
      <w:r w:rsidRPr="00A63DD6">
        <w:rPr>
          <w:szCs w:val="28"/>
        </w:rPr>
        <w:t>и</w:t>
      </w:r>
      <w:r w:rsidRPr="00A63DD6">
        <w:rPr>
          <w:szCs w:val="28"/>
        </w:rPr>
        <w:t xml:space="preserve">нения Республики Татарстан. Среднее количество участников ежегодно составляет 100 человек, общее количество, прошедших обучение - 560 человек.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Среди участников мероприятий Аграрного молодежного объединения Респу</w:t>
      </w:r>
      <w:r w:rsidRPr="00A63DD6">
        <w:rPr>
          <w:szCs w:val="28"/>
        </w:rPr>
        <w:t>б</w:t>
      </w:r>
      <w:r w:rsidRPr="00A63DD6">
        <w:rPr>
          <w:szCs w:val="28"/>
        </w:rPr>
        <w:t>лики Татарстан 15000 человек получили членские карточки, а 589 человек зарег</w:t>
      </w:r>
      <w:r w:rsidRPr="00A63DD6">
        <w:rPr>
          <w:szCs w:val="28"/>
        </w:rPr>
        <w:t>и</w:t>
      </w:r>
      <w:r w:rsidRPr="00A63DD6">
        <w:rPr>
          <w:szCs w:val="28"/>
        </w:rPr>
        <w:t>стрировали их на сайте.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В целях преодоления снижения потенциала трудовых ресурсов для развития агропромышленного комплекса республики был разработан и апробирован проект, направленный на профориентационную работу среди детей и молодежи дошкольн</w:t>
      </w:r>
      <w:r w:rsidRPr="00A63DD6">
        <w:rPr>
          <w:szCs w:val="28"/>
        </w:rPr>
        <w:t>о</w:t>
      </w:r>
      <w:r w:rsidRPr="00A63DD6">
        <w:rPr>
          <w:szCs w:val="28"/>
        </w:rPr>
        <w:t>го и школьного возраста «Агрокласс». В рамках проекта были разработаны метод</w:t>
      </w:r>
      <w:r w:rsidRPr="00A63DD6">
        <w:rPr>
          <w:szCs w:val="28"/>
        </w:rPr>
        <w:t>и</w:t>
      </w:r>
      <w:r w:rsidRPr="00A63DD6">
        <w:rPr>
          <w:szCs w:val="28"/>
        </w:rPr>
        <w:t>ческие материалы по проведению тренинг-игр для детей, проведено семинар-совещание с педагог</w:t>
      </w:r>
      <w:r w:rsidR="00DE3730" w:rsidRPr="00A63DD6">
        <w:rPr>
          <w:szCs w:val="28"/>
        </w:rPr>
        <w:t>ами</w:t>
      </w:r>
      <w:r w:rsidRPr="00A63DD6">
        <w:rPr>
          <w:szCs w:val="28"/>
        </w:rPr>
        <w:t>-психологами из муниципальных районов республики, ра</w:t>
      </w:r>
      <w:r w:rsidRPr="00A63DD6">
        <w:rPr>
          <w:szCs w:val="28"/>
        </w:rPr>
        <w:t>з</w:t>
      </w:r>
      <w:r w:rsidRPr="00A63DD6">
        <w:rPr>
          <w:szCs w:val="28"/>
        </w:rPr>
        <w:t>работан и подготовлен раздаточный материал в виде тетрадей, ручек, закладок, па</w:t>
      </w:r>
      <w:r w:rsidRPr="00A63DD6">
        <w:rPr>
          <w:szCs w:val="28"/>
        </w:rPr>
        <w:t>з</w:t>
      </w:r>
      <w:r w:rsidRPr="00A63DD6">
        <w:rPr>
          <w:szCs w:val="28"/>
        </w:rPr>
        <w:t>лов, магнитов, разработан 3</w:t>
      </w:r>
      <w:r w:rsidRPr="00A63DD6">
        <w:rPr>
          <w:szCs w:val="28"/>
          <w:lang w:val="en-US"/>
        </w:rPr>
        <w:t>D</w:t>
      </w:r>
      <w:r w:rsidRPr="00A63DD6">
        <w:rPr>
          <w:szCs w:val="28"/>
        </w:rPr>
        <w:t>-тур музея сельскохозяйственных профессий, орган</w:t>
      </w:r>
      <w:r w:rsidRPr="00A63DD6">
        <w:rPr>
          <w:szCs w:val="28"/>
        </w:rPr>
        <w:t>и</w:t>
      </w:r>
      <w:r w:rsidRPr="00A63DD6">
        <w:rPr>
          <w:szCs w:val="28"/>
        </w:rPr>
        <w:t>зованы экскурсии для детей, участвовавших в тестовых тренинг-играх и подгото</w:t>
      </w:r>
      <w:r w:rsidRPr="00A63DD6">
        <w:rPr>
          <w:szCs w:val="28"/>
        </w:rPr>
        <w:t>в</w:t>
      </w:r>
      <w:r w:rsidRPr="00A63DD6">
        <w:rPr>
          <w:szCs w:val="28"/>
        </w:rPr>
        <w:t>лен видеоматериал о</w:t>
      </w:r>
      <w:r w:rsidR="00DE3730" w:rsidRPr="00A63DD6">
        <w:rPr>
          <w:szCs w:val="28"/>
        </w:rPr>
        <w:t>б</w:t>
      </w:r>
      <w:r w:rsidRPr="00A63DD6">
        <w:rPr>
          <w:szCs w:val="28"/>
        </w:rPr>
        <w:t xml:space="preserve"> аграрных специальностях на русском и татарском языках.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Проведено 2 конкурса профессионального мастерства среди молодых рабо</w:t>
      </w:r>
      <w:r w:rsidRPr="00A63DD6">
        <w:rPr>
          <w:szCs w:val="28"/>
        </w:rPr>
        <w:t>т</w:t>
      </w:r>
      <w:r w:rsidRPr="00A63DD6">
        <w:rPr>
          <w:szCs w:val="28"/>
        </w:rPr>
        <w:t>ников в сфере АПК. Общее число участников составило 300 человек. По результ</w:t>
      </w:r>
      <w:r w:rsidRPr="00A63DD6">
        <w:rPr>
          <w:szCs w:val="28"/>
        </w:rPr>
        <w:t>а</w:t>
      </w:r>
      <w:r w:rsidRPr="00A63DD6">
        <w:rPr>
          <w:szCs w:val="28"/>
        </w:rPr>
        <w:t>там конкурса в 2014 году было принято решение о том, что призеры конкурса пол</w:t>
      </w:r>
      <w:r w:rsidRPr="00A63DD6">
        <w:rPr>
          <w:szCs w:val="28"/>
        </w:rPr>
        <w:t>у</w:t>
      </w:r>
      <w:r w:rsidRPr="00A63DD6">
        <w:rPr>
          <w:szCs w:val="28"/>
        </w:rPr>
        <w:t xml:space="preserve">чают возможность пройти </w:t>
      </w:r>
      <w:r w:rsidR="00DE3730" w:rsidRPr="00A63DD6">
        <w:rPr>
          <w:szCs w:val="28"/>
        </w:rPr>
        <w:t>профессиональную</w:t>
      </w:r>
      <w:r w:rsidRPr="00A63DD6">
        <w:rPr>
          <w:szCs w:val="28"/>
        </w:rPr>
        <w:t xml:space="preserve"> стажировку по своей специальности за рубежом.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Для реализации задачи создания условий повышения экономической активн</w:t>
      </w:r>
      <w:r w:rsidRPr="00A63DD6">
        <w:rPr>
          <w:szCs w:val="28"/>
        </w:rPr>
        <w:t>о</w:t>
      </w:r>
      <w:r w:rsidRPr="00A63DD6">
        <w:rPr>
          <w:szCs w:val="28"/>
        </w:rPr>
        <w:t>сти сельской молодежи в рамках Программы было организовано две Школы мол</w:t>
      </w:r>
      <w:r w:rsidRPr="00A63DD6">
        <w:rPr>
          <w:szCs w:val="28"/>
        </w:rPr>
        <w:t>о</w:t>
      </w:r>
      <w:r w:rsidRPr="00A63DD6">
        <w:rPr>
          <w:szCs w:val="28"/>
        </w:rPr>
        <w:t>дого предпринимателя. В общей сложности участниками школ стали 230 человек. Благодаря школе участники приобрели навыки по написанию бизнес-плана, налад</w:t>
      </w:r>
      <w:r w:rsidRPr="00A63DD6">
        <w:rPr>
          <w:szCs w:val="28"/>
        </w:rPr>
        <w:t>и</w:t>
      </w:r>
      <w:r w:rsidRPr="00A63DD6">
        <w:rPr>
          <w:szCs w:val="28"/>
        </w:rPr>
        <w:t xml:space="preserve">ли новые контакты, получили актуальную информацию о конкурсах и возможных источниках получения финансирования.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Кроме того, было проведено дистанционное обучение основам бизнес план</w:t>
      </w:r>
      <w:r w:rsidRPr="00A63DD6">
        <w:rPr>
          <w:szCs w:val="28"/>
        </w:rPr>
        <w:t>и</w:t>
      </w:r>
      <w:r w:rsidRPr="00A63DD6">
        <w:rPr>
          <w:szCs w:val="28"/>
        </w:rPr>
        <w:t xml:space="preserve">рования, на участие в котором были поданы 564 заявки. По итогам 19 участников подготовили свои бизнес-планы, а лучшие из них были представлены на </w:t>
      </w:r>
      <w:r w:rsidRPr="00A63DD6">
        <w:rPr>
          <w:szCs w:val="28"/>
          <w:lang w:val="en-US"/>
        </w:rPr>
        <w:t>II</w:t>
      </w:r>
      <w:r w:rsidRPr="00A63DD6">
        <w:rPr>
          <w:szCs w:val="28"/>
        </w:rPr>
        <w:t xml:space="preserve"> Форуме сельской молодежи Республики Татарстан и получили субсидии от профильных м</w:t>
      </w:r>
      <w:r w:rsidRPr="00A63DD6">
        <w:rPr>
          <w:szCs w:val="28"/>
        </w:rPr>
        <w:t>и</w:t>
      </w:r>
      <w:r w:rsidRPr="00A63DD6">
        <w:rPr>
          <w:szCs w:val="28"/>
        </w:rPr>
        <w:t xml:space="preserve">нистерств для развития бизнеса.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Проведено два конкурса инновационных проектов в области модернизации сельского хозяйства. Все проекты победителей получили возможность внедрения на существующих производствах АПК.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Особое место в реализации этой задачи заняла тема развития сельского тури</w:t>
      </w:r>
      <w:r w:rsidRPr="00A63DD6">
        <w:rPr>
          <w:szCs w:val="28"/>
        </w:rPr>
        <w:t>з</w:t>
      </w:r>
      <w:r w:rsidRPr="00A63DD6">
        <w:rPr>
          <w:szCs w:val="28"/>
        </w:rPr>
        <w:t xml:space="preserve">ма в республике. В августе 2014 года было организовано и проведено семинар-совещание «Пути развития сельского туризма в Республике Татарстан» в с.Старый </w:t>
      </w:r>
      <w:r w:rsidRPr="00A63DD6">
        <w:rPr>
          <w:szCs w:val="28"/>
        </w:rPr>
        <w:lastRenderedPageBreak/>
        <w:t xml:space="preserve">Куклюк Елабужского муниципального района, где собрались 100 человек со всей республики, тех, кто занимается сельским туризмом. По результатам встречи было принято решение о необходимости </w:t>
      </w:r>
      <w:r w:rsidRPr="00A63DD6">
        <w:rPr>
          <w:szCs w:val="28"/>
          <w:shd w:val="clear" w:color="auto" w:fill="FFFFFF"/>
        </w:rPr>
        <w:t>продвижения сельского туризма, построения о</w:t>
      </w:r>
      <w:r w:rsidRPr="00A63DD6">
        <w:rPr>
          <w:szCs w:val="28"/>
          <w:shd w:val="clear" w:color="auto" w:fill="FFFFFF"/>
        </w:rPr>
        <w:t>т</w:t>
      </w:r>
      <w:r w:rsidRPr="00A63DD6">
        <w:rPr>
          <w:szCs w:val="28"/>
          <w:shd w:val="clear" w:color="auto" w:fill="FFFFFF"/>
        </w:rPr>
        <w:t>ношений на муниципальном, республиканском, федеральном уровнях, обмен оп</w:t>
      </w:r>
      <w:r w:rsidRPr="00A63DD6">
        <w:rPr>
          <w:szCs w:val="28"/>
          <w:shd w:val="clear" w:color="auto" w:fill="FFFFFF"/>
        </w:rPr>
        <w:t>ы</w:t>
      </w:r>
      <w:r w:rsidRPr="00A63DD6">
        <w:rPr>
          <w:szCs w:val="28"/>
          <w:shd w:val="clear" w:color="auto" w:fill="FFFFFF"/>
        </w:rPr>
        <w:t>том с зарубежными коллегами. В связи с этим инициативной группой Аграрного молодежного объединения было принято решение об организации молодежных о</w:t>
      </w:r>
      <w:r w:rsidRPr="00A63DD6">
        <w:rPr>
          <w:szCs w:val="28"/>
          <w:shd w:val="clear" w:color="auto" w:fill="FFFFFF"/>
        </w:rPr>
        <w:t>б</w:t>
      </w:r>
      <w:r w:rsidRPr="00A63DD6">
        <w:rPr>
          <w:szCs w:val="28"/>
          <w:shd w:val="clear" w:color="auto" w:fill="FFFFFF"/>
        </w:rPr>
        <w:t>менов по теме сельского туризма. Первый опыт проведения обмена прошел в ноябре 2014 года, выездом инициативной группы в г.Мюнхен, Германия. Следующий этап обмена по принятии немецких гостей в Татарстане прошел в июне 2015 года.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rFonts w:eastAsia="Calibri"/>
          <w:szCs w:val="28"/>
          <w:lang w:eastAsia="en-US"/>
        </w:rPr>
        <w:t>В решении задачи содействия духовному, физическому и творческому разв</w:t>
      </w:r>
      <w:r w:rsidRPr="00A63DD6">
        <w:rPr>
          <w:rFonts w:eastAsia="Calibri"/>
          <w:szCs w:val="28"/>
          <w:lang w:eastAsia="en-US"/>
        </w:rPr>
        <w:t>и</w:t>
      </w:r>
      <w:r w:rsidRPr="00A63DD6">
        <w:rPr>
          <w:rFonts w:eastAsia="Calibri"/>
          <w:szCs w:val="28"/>
          <w:lang w:eastAsia="en-US"/>
        </w:rPr>
        <w:t xml:space="preserve">тию сельской молодежи была </w:t>
      </w:r>
      <w:r w:rsidRPr="00A63DD6">
        <w:rPr>
          <w:szCs w:val="28"/>
        </w:rPr>
        <w:t>разработана и апробирована программа молодежных вечерних лагерей «Сельские вечера – Авыл кичлэре» в Агрызском, Пестречинском и Дрожжановском муниципальн</w:t>
      </w:r>
      <w:r w:rsidR="00DE3730" w:rsidRPr="00A63DD6">
        <w:rPr>
          <w:szCs w:val="28"/>
        </w:rPr>
        <w:t>ых</w:t>
      </w:r>
      <w:r w:rsidRPr="00A63DD6">
        <w:rPr>
          <w:szCs w:val="28"/>
        </w:rPr>
        <w:t xml:space="preserve"> район</w:t>
      </w:r>
      <w:r w:rsidR="00DE3730" w:rsidRPr="00A63DD6">
        <w:rPr>
          <w:szCs w:val="28"/>
        </w:rPr>
        <w:t>ах</w:t>
      </w:r>
      <w:r w:rsidRPr="00A63DD6">
        <w:rPr>
          <w:szCs w:val="28"/>
        </w:rPr>
        <w:t>. Программа получила широкий отклик среди участников и организаторов. На данны</w:t>
      </w:r>
      <w:r w:rsidR="00E331A9">
        <w:rPr>
          <w:szCs w:val="28"/>
        </w:rPr>
        <w:t>й</w:t>
      </w:r>
      <w:r w:rsidRPr="00A63DD6">
        <w:rPr>
          <w:szCs w:val="28"/>
        </w:rPr>
        <w:t xml:space="preserve"> момент подано еще 10 заявок от м</w:t>
      </w:r>
      <w:r w:rsidRPr="00A63DD6">
        <w:rPr>
          <w:szCs w:val="28"/>
        </w:rPr>
        <w:t>у</w:t>
      </w:r>
      <w:r w:rsidRPr="00A63DD6">
        <w:rPr>
          <w:szCs w:val="28"/>
        </w:rPr>
        <w:t>ниципальных районов на проведение мероприятий по данной программе. Распр</w:t>
      </w:r>
      <w:r w:rsidRPr="00A63DD6">
        <w:rPr>
          <w:szCs w:val="28"/>
        </w:rPr>
        <w:t>о</w:t>
      </w:r>
      <w:r w:rsidRPr="00A63DD6">
        <w:rPr>
          <w:szCs w:val="28"/>
        </w:rPr>
        <w:t>странение программы «Сельские вечера» в муниципальных районах станет предп</w:t>
      </w:r>
      <w:r w:rsidRPr="00A63DD6">
        <w:rPr>
          <w:szCs w:val="28"/>
        </w:rPr>
        <w:t>о</w:t>
      </w:r>
      <w:r w:rsidRPr="00A63DD6">
        <w:rPr>
          <w:szCs w:val="28"/>
        </w:rPr>
        <w:t xml:space="preserve">сылкой в преодолении трудностей, связанных с организацией досуга в сельской местности. </w:t>
      </w:r>
    </w:p>
    <w:p w:rsidR="00FC49DC" w:rsidRPr="00A63DD6" w:rsidRDefault="00FC49DC" w:rsidP="00FC49DC">
      <w:pPr>
        <w:spacing w:line="240" w:lineRule="auto"/>
        <w:ind w:firstLine="709"/>
        <w:jc w:val="both"/>
        <w:rPr>
          <w:szCs w:val="28"/>
        </w:rPr>
      </w:pPr>
      <w:r w:rsidRPr="00A63DD6">
        <w:rPr>
          <w:szCs w:val="28"/>
        </w:rPr>
        <w:t>В рамках данной задачи так же были реализованы такие проекты</w:t>
      </w:r>
      <w:r w:rsidR="00E331A9">
        <w:rPr>
          <w:szCs w:val="28"/>
        </w:rPr>
        <w:t>,</w:t>
      </w:r>
      <w:r w:rsidRPr="00A63DD6">
        <w:rPr>
          <w:szCs w:val="28"/>
        </w:rPr>
        <w:t xml:space="preserve"> как </w:t>
      </w:r>
      <w:r w:rsidRPr="00A63DD6">
        <w:rPr>
          <w:bCs/>
          <w:szCs w:val="28"/>
          <w:shd w:val="clear" w:color="auto" w:fill="FFFFFF"/>
        </w:rPr>
        <w:t>«Кре</w:t>
      </w:r>
      <w:r w:rsidRPr="00A63DD6">
        <w:rPr>
          <w:bCs/>
          <w:szCs w:val="28"/>
          <w:shd w:val="clear" w:color="auto" w:fill="FFFFFF"/>
        </w:rPr>
        <w:t>п</w:t>
      </w:r>
      <w:r w:rsidRPr="00A63DD6">
        <w:rPr>
          <w:bCs/>
          <w:szCs w:val="28"/>
          <w:shd w:val="clear" w:color="auto" w:fill="FFFFFF"/>
        </w:rPr>
        <w:t>кая семья – крепкая республика», </w:t>
      </w:r>
      <w:r w:rsidRPr="00A63DD6">
        <w:rPr>
          <w:szCs w:val="28"/>
          <w:shd w:val="clear" w:color="auto" w:fill="FFFFFF"/>
        </w:rPr>
        <w:t>направленный на апробацию   технологий орган</w:t>
      </w:r>
      <w:r w:rsidRPr="00A63DD6">
        <w:rPr>
          <w:szCs w:val="28"/>
          <w:shd w:val="clear" w:color="auto" w:fill="FFFFFF"/>
        </w:rPr>
        <w:t>и</w:t>
      </w:r>
      <w:r w:rsidRPr="00A63DD6">
        <w:rPr>
          <w:szCs w:val="28"/>
          <w:shd w:val="clear" w:color="auto" w:fill="FFFFFF"/>
        </w:rPr>
        <w:t>зации активного отдыха детей и молодежи, пропаганду семейных традиций, «Время любить», направленный на решения социально-демографических проблем,</w:t>
      </w:r>
      <w:r w:rsidRPr="00A63DD6">
        <w:rPr>
          <w:b/>
          <w:bCs/>
          <w:szCs w:val="28"/>
          <w:shd w:val="clear" w:color="auto" w:fill="FFFFFF"/>
        </w:rPr>
        <w:t xml:space="preserve"> </w:t>
      </w:r>
      <w:r w:rsidRPr="00A63DD6">
        <w:rPr>
          <w:bCs/>
          <w:szCs w:val="28"/>
          <w:shd w:val="clear" w:color="auto" w:fill="FFFFFF"/>
        </w:rPr>
        <w:t>«Жива культура – живет село», </w:t>
      </w:r>
      <w:r w:rsidRPr="00A63DD6">
        <w:rPr>
          <w:szCs w:val="28"/>
          <w:shd w:val="clear" w:color="auto" w:fill="FFFFFF"/>
        </w:rPr>
        <w:t xml:space="preserve">направленный на поддержку способной, инициативной и талантливой молодежи и привлечение ее в творческие и научные объединения, а также на внедрение системы конкурсов и фестивалей по профилям деятельности и интересов молодежи и многие другие. </w:t>
      </w:r>
    </w:p>
    <w:p w:rsidR="00FC49DC" w:rsidRPr="00A63DD6" w:rsidRDefault="00E331A9" w:rsidP="00FC49DC">
      <w:pPr>
        <w:spacing w:line="240" w:lineRule="auto"/>
        <w:ind w:firstLine="708"/>
        <w:jc w:val="both"/>
        <w:rPr>
          <w:szCs w:val="28"/>
        </w:rPr>
      </w:pPr>
      <w:r>
        <w:rPr>
          <w:szCs w:val="28"/>
        </w:rPr>
        <w:t>В целях решения</w:t>
      </w:r>
      <w:r w:rsidR="00FC49DC" w:rsidRPr="00A63DD6">
        <w:rPr>
          <w:szCs w:val="28"/>
        </w:rPr>
        <w:t xml:space="preserve"> стоящих перед сельской молодежью проблем была создана организационная структура, представляющая интересы и стремления сельской м</w:t>
      </w:r>
      <w:r w:rsidR="00FC49DC" w:rsidRPr="00A63DD6">
        <w:rPr>
          <w:szCs w:val="28"/>
        </w:rPr>
        <w:t>о</w:t>
      </w:r>
      <w:r w:rsidR="00FC49DC" w:rsidRPr="00A63DD6">
        <w:rPr>
          <w:szCs w:val="28"/>
        </w:rPr>
        <w:t>лодежи. На сегодняшний день в 23 муниципальных образовани</w:t>
      </w:r>
      <w:r>
        <w:rPr>
          <w:szCs w:val="28"/>
        </w:rPr>
        <w:t>ях</w:t>
      </w:r>
      <w:r w:rsidR="00FC49DC" w:rsidRPr="00A63DD6">
        <w:rPr>
          <w:szCs w:val="28"/>
        </w:rPr>
        <w:t xml:space="preserve"> Республики Т</w:t>
      </w:r>
      <w:r w:rsidR="00FC49DC" w:rsidRPr="00A63DD6">
        <w:rPr>
          <w:szCs w:val="28"/>
        </w:rPr>
        <w:t>а</w:t>
      </w:r>
      <w:r w:rsidR="00FC49DC" w:rsidRPr="00A63DD6">
        <w:rPr>
          <w:szCs w:val="28"/>
        </w:rPr>
        <w:t>тарстан стабильно работают районные отделения Региональной общественной орг</w:t>
      </w:r>
      <w:r w:rsidR="00FC49DC" w:rsidRPr="00A63DD6">
        <w:rPr>
          <w:szCs w:val="28"/>
        </w:rPr>
        <w:t>а</w:t>
      </w:r>
      <w:r w:rsidR="00FC49DC" w:rsidRPr="00A63DD6">
        <w:rPr>
          <w:szCs w:val="28"/>
        </w:rPr>
        <w:t xml:space="preserve">низации «Аграрное молодежное объединение Республики Татарстан», что играет значимую роль в реализации Программы.  </w:t>
      </w:r>
    </w:p>
    <w:p w:rsidR="00FC49DC" w:rsidRPr="00A63DD6" w:rsidRDefault="00FC49DC" w:rsidP="00FC49DC">
      <w:pPr>
        <w:spacing w:line="240" w:lineRule="auto"/>
        <w:ind w:firstLine="708"/>
        <w:jc w:val="both"/>
        <w:rPr>
          <w:szCs w:val="28"/>
        </w:rPr>
      </w:pPr>
      <w:r w:rsidRPr="00A63DD6">
        <w:rPr>
          <w:szCs w:val="28"/>
        </w:rPr>
        <w:t>Сельская молодежь является важной частью современного молодого покол</w:t>
      </w:r>
      <w:r w:rsidRPr="00A63DD6">
        <w:rPr>
          <w:szCs w:val="28"/>
        </w:rPr>
        <w:t>е</w:t>
      </w:r>
      <w:r w:rsidRPr="00A63DD6">
        <w:rPr>
          <w:szCs w:val="28"/>
        </w:rPr>
        <w:t>ния со всеми ее проблемами, которые наиболее ярко дают о себе знать именно в с</w:t>
      </w:r>
      <w:r w:rsidRPr="00A63DD6">
        <w:rPr>
          <w:szCs w:val="28"/>
        </w:rPr>
        <w:t>е</w:t>
      </w:r>
      <w:r w:rsidRPr="00A63DD6">
        <w:rPr>
          <w:szCs w:val="28"/>
        </w:rPr>
        <w:t>ле. В молодежной среде сельской местности особенно остро проявляются общее снижение уровня жизни, отсутствие условий для трудоустройства, неразвитость культурных потребностей. А результат этого – пренебрежение к созидательной тр</w:t>
      </w:r>
      <w:r w:rsidRPr="00A63DD6">
        <w:rPr>
          <w:szCs w:val="28"/>
        </w:rPr>
        <w:t>у</w:t>
      </w:r>
      <w:r w:rsidRPr="00A63DD6">
        <w:rPr>
          <w:szCs w:val="28"/>
        </w:rPr>
        <w:t>довой деятельности, снижение ответственности за состояние общества. Благодаря реализации Программы сельская молодежь, как социальная группа, начала приобр</w:t>
      </w:r>
      <w:r w:rsidRPr="00A63DD6">
        <w:rPr>
          <w:szCs w:val="28"/>
        </w:rPr>
        <w:t>е</w:t>
      </w:r>
      <w:r w:rsidRPr="00A63DD6">
        <w:rPr>
          <w:szCs w:val="28"/>
        </w:rPr>
        <w:t>тать собственное социальное положение, которое характеризуется активным вкл</w:t>
      </w:r>
      <w:r w:rsidRPr="00A63DD6">
        <w:rPr>
          <w:szCs w:val="28"/>
        </w:rPr>
        <w:t>ю</w:t>
      </w:r>
      <w:r w:rsidRPr="00A63DD6">
        <w:rPr>
          <w:szCs w:val="28"/>
        </w:rPr>
        <w:t>чением в общественную деятельность и проявлением инициатив в решении мун</w:t>
      </w:r>
      <w:r w:rsidRPr="00A63DD6">
        <w:rPr>
          <w:szCs w:val="28"/>
        </w:rPr>
        <w:t>и</w:t>
      </w:r>
      <w:r w:rsidRPr="00A63DD6">
        <w:rPr>
          <w:szCs w:val="28"/>
        </w:rPr>
        <w:t>ципальных вопросов. Программа начала создавать благоприятные условия для уменьшения миграции молодежи в города и ориентации на поиск трудовой занят</w:t>
      </w:r>
      <w:r w:rsidRPr="00A63DD6">
        <w:rPr>
          <w:szCs w:val="28"/>
        </w:rPr>
        <w:t>о</w:t>
      </w:r>
      <w:r w:rsidRPr="00A63DD6">
        <w:rPr>
          <w:szCs w:val="28"/>
        </w:rPr>
        <w:t xml:space="preserve">сти в рамках сельской местности.   </w:t>
      </w:r>
    </w:p>
    <w:p w:rsidR="00FC49DC" w:rsidRPr="00A63DD6" w:rsidRDefault="00FC49DC" w:rsidP="00FC49DC">
      <w:pPr>
        <w:spacing w:line="240" w:lineRule="auto"/>
        <w:ind w:firstLine="708"/>
        <w:jc w:val="both"/>
        <w:rPr>
          <w:szCs w:val="28"/>
        </w:rPr>
      </w:pPr>
      <w:r w:rsidRPr="00A63DD6">
        <w:rPr>
          <w:szCs w:val="28"/>
        </w:rPr>
        <w:lastRenderedPageBreak/>
        <w:t>На сегодняшний день уже совершен качественны</w:t>
      </w:r>
      <w:r w:rsidR="00E331A9">
        <w:rPr>
          <w:szCs w:val="28"/>
        </w:rPr>
        <w:t>й</w:t>
      </w:r>
      <w:r w:rsidRPr="00A63DD6">
        <w:rPr>
          <w:szCs w:val="28"/>
        </w:rPr>
        <w:t xml:space="preserve"> прорыв в системе работы с сельской молодежью, благодаря чему многие усилия и инициативы в молодежной среде приобрели воплощение в рамках реализации Программы. </w:t>
      </w:r>
    </w:p>
    <w:p w:rsidR="00FC49DC" w:rsidRPr="00A63DD6" w:rsidRDefault="00FC49DC" w:rsidP="00FC49DC">
      <w:pPr>
        <w:spacing w:line="240" w:lineRule="auto"/>
        <w:ind w:firstLine="708"/>
        <w:jc w:val="both"/>
        <w:rPr>
          <w:szCs w:val="28"/>
        </w:rPr>
      </w:pPr>
      <w:r w:rsidRPr="00A63DD6">
        <w:rPr>
          <w:szCs w:val="28"/>
        </w:rPr>
        <w:t>Вышесказанное свидетельствует об актуальности разработанной системы м</w:t>
      </w:r>
      <w:r w:rsidRPr="00A63DD6">
        <w:rPr>
          <w:szCs w:val="28"/>
        </w:rPr>
        <w:t>е</w:t>
      </w:r>
      <w:r w:rsidRPr="00A63DD6">
        <w:rPr>
          <w:szCs w:val="28"/>
        </w:rPr>
        <w:t>роприятий, направленных на улучшение качества жизни сельской молодежи ре</w:t>
      </w:r>
      <w:r w:rsidRPr="00A63DD6">
        <w:rPr>
          <w:szCs w:val="28"/>
        </w:rPr>
        <w:t>с</w:t>
      </w:r>
      <w:r w:rsidRPr="00A63DD6">
        <w:rPr>
          <w:szCs w:val="28"/>
        </w:rPr>
        <w:t>публики и для достижения полного социального и экономического эффекта.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Социально-экономическое развитие республики в различных областях (обр</w:t>
      </w:r>
      <w:r w:rsidRPr="00A63DD6">
        <w:rPr>
          <w:bCs/>
          <w:color w:val="000000"/>
          <w:szCs w:val="28"/>
        </w:rPr>
        <w:t>а</w:t>
      </w:r>
      <w:r w:rsidRPr="00A63DD6">
        <w:rPr>
          <w:bCs/>
          <w:color w:val="000000"/>
          <w:szCs w:val="28"/>
        </w:rPr>
        <w:t>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</w:t>
      </w:r>
      <w:r w:rsidRPr="00A63DD6">
        <w:rPr>
          <w:bCs/>
          <w:color w:val="000000"/>
          <w:szCs w:val="28"/>
        </w:rPr>
        <w:t>ь</w:t>
      </w:r>
      <w:r w:rsidRPr="00A63DD6">
        <w:rPr>
          <w:bCs/>
          <w:color w:val="000000"/>
          <w:szCs w:val="28"/>
        </w:rPr>
        <w:t xml:space="preserve">ской молодежи, желающей, именно </w:t>
      </w:r>
      <w:r w:rsidRPr="00A63DD6">
        <w:rPr>
          <w:bCs/>
          <w:szCs w:val="28"/>
        </w:rPr>
        <w:t>в сельской местности с</w:t>
      </w:r>
      <w:r w:rsidRPr="00A63DD6">
        <w:rPr>
          <w:bCs/>
          <w:color w:val="000000"/>
          <w:szCs w:val="28"/>
        </w:rPr>
        <w:t>троить свое будущее.»;</w:t>
      </w:r>
    </w:p>
    <w:p w:rsidR="00FC49DC" w:rsidRPr="00A63DD6" w:rsidRDefault="00FC49DC" w:rsidP="00FC49DC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FC49DC" w:rsidRPr="00A63DD6" w:rsidRDefault="00FC49DC" w:rsidP="00FC49DC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A63DD6">
        <w:rPr>
          <w:rFonts w:eastAsia="Calibri"/>
          <w:szCs w:val="28"/>
          <w:lang w:eastAsia="en-US"/>
        </w:rPr>
        <w:t xml:space="preserve">раздел </w:t>
      </w:r>
      <w:r w:rsidRPr="00A63DD6">
        <w:rPr>
          <w:rFonts w:eastAsia="Calibri"/>
          <w:szCs w:val="28"/>
          <w:lang w:val="en-US" w:eastAsia="en-US"/>
        </w:rPr>
        <w:t>III</w:t>
      </w:r>
      <w:r w:rsidRPr="00A63DD6">
        <w:rPr>
          <w:rFonts w:eastAsia="Calibri"/>
          <w:szCs w:val="28"/>
          <w:lang w:eastAsia="en-US"/>
        </w:rPr>
        <w:t xml:space="preserve"> Подпрограммы-3 изложить в следующей редакции: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center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«III. ОБОСНОВАНИЕ РЕСУРСНОГО ОБЕСПЕЧЕНИЯ ПОДПРОГРАММЫ-3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center"/>
        <w:rPr>
          <w:bCs/>
          <w:color w:val="000000"/>
          <w:szCs w:val="28"/>
        </w:rPr>
      </w:pP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Общий объем финансирования Подпрограммы-3 за счет средств бюджета Ре</w:t>
      </w:r>
      <w:r w:rsidRPr="00A63DD6">
        <w:rPr>
          <w:bCs/>
          <w:color w:val="000000"/>
          <w:szCs w:val="28"/>
        </w:rPr>
        <w:t>с</w:t>
      </w:r>
      <w:r w:rsidRPr="00A63DD6">
        <w:rPr>
          <w:bCs/>
          <w:color w:val="000000"/>
          <w:szCs w:val="28"/>
        </w:rPr>
        <w:t>публики Татарстан составит 31 334,4 тыс.рублей, в том числе: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 xml:space="preserve">2014 год – 4 438,2 тыс.рублей;  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 xml:space="preserve">2015 год – 4 438,2 тыс.рублей; 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2016 год – 4 491,6 тыс.рублей;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 xml:space="preserve">2017 год – 4 491,6  тыс.рублей;  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 xml:space="preserve">2018 год – 4 491,6  тыс.рублей; 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2019 год – 4 491,6  тыс.рублей;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2020 год – 4 491,6  тыс.рублей.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Объемы финансирования Подпрограммы-3 носят прогнозный характер и по</w:t>
      </w:r>
      <w:r w:rsidRPr="00A63DD6">
        <w:rPr>
          <w:bCs/>
          <w:color w:val="000000"/>
          <w:szCs w:val="28"/>
        </w:rPr>
        <w:t>д</w:t>
      </w:r>
      <w:r w:rsidRPr="00A63DD6">
        <w:rPr>
          <w:bCs/>
          <w:color w:val="000000"/>
          <w:szCs w:val="28"/>
        </w:rPr>
        <w:t>лежат ежегодному уточнению при формировании проекта бюджета Республики Т</w:t>
      </w:r>
      <w:r w:rsidRPr="00A63DD6">
        <w:rPr>
          <w:bCs/>
          <w:color w:val="000000"/>
          <w:szCs w:val="28"/>
        </w:rPr>
        <w:t>а</w:t>
      </w:r>
      <w:r w:rsidRPr="00A63DD6">
        <w:rPr>
          <w:bCs/>
          <w:color w:val="000000"/>
          <w:szCs w:val="28"/>
        </w:rPr>
        <w:t>тарстан на соответствующий год и плановый период.</w:t>
      </w:r>
    </w:p>
    <w:p w:rsidR="00FC49DC" w:rsidRPr="00A63DD6" w:rsidRDefault="00FC49DC" w:rsidP="00FC49DC">
      <w:pPr>
        <w:shd w:val="clear" w:color="auto" w:fill="FFFFFF"/>
        <w:tabs>
          <w:tab w:val="left" w:pos="2395"/>
        </w:tabs>
        <w:spacing w:line="240" w:lineRule="auto"/>
        <w:ind w:firstLine="709"/>
        <w:jc w:val="both"/>
        <w:rPr>
          <w:bCs/>
          <w:color w:val="000000"/>
          <w:szCs w:val="28"/>
        </w:rPr>
      </w:pPr>
      <w:r w:rsidRPr="00A63DD6">
        <w:rPr>
          <w:bCs/>
          <w:color w:val="000000"/>
          <w:szCs w:val="28"/>
        </w:rPr>
        <w:t>Средства федерального бюджета и внебюджетных источников будут опред</w:t>
      </w:r>
      <w:r w:rsidRPr="00A63DD6">
        <w:rPr>
          <w:bCs/>
          <w:color w:val="000000"/>
          <w:szCs w:val="28"/>
        </w:rPr>
        <w:t>е</w:t>
      </w:r>
      <w:r w:rsidRPr="00A63DD6">
        <w:rPr>
          <w:bCs/>
          <w:color w:val="000000"/>
          <w:szCs w:val="28"/>
        </w:rPr>
        <w:t>лены в соответствии с ежегодно заключаемыми договорами и соглашениями.»;</w:t>
      </w:r>
    </w:p>
    <w:p w:rsidR="00FC49DC" w:rsidRPr="00A63DD6" w:rsidRDefault="00FC49DC" w:rsidP="002D7982">
      <w:pPr>
        <w:spacing w:line="312" w:lineRule="auto"/>
        <w:jc w:val="both"/>
        <w:rPr>
          <w:szCs w:val="28"/>
        </w:rPr>
      </w:pPr>
    </w:p>
    <w:p w:rsidR="002B6840" w:rsidRPr="00A63DD6" w:rsidRDefault="00B95716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приложение к</w:t>
      </w:r>
      <w:r w:rsidR="002B6840" w:rsidRPr="00A63DD6">
        <w:rPr>
          <w:rFonts w:ascii="Times New Roman" w:hAnsi="Times New Roman"/>
          <w:sz w:val="28"/>
          <w:szCs w:val="28"/>
        </w:rPr>
        <w:t xml:space="preserve"> подпрограмме «Сельская молодежь на 2014</w:t>
      </w:r>
      <w:r w:rsidR="001D452E" w:rsidRPr="00A63DD6">
        <w:rPr>
          <w:rFonts w:ascii="Times New Roman" w:hAnsi="Times New Roman"/>
          <w:sz w:val="28"/>
          <w:szCs w:val="28"/>
        </w:rPr>
        <w:t xml:space="preserve"> – </w:t>
      </w:r>
      <w:r w:rsidR="002B6840" w:rsidRPr="00A63DD6">
        <w:rPr>
          <w:rFonts w:ascii="Times New Roman" w:hAnsi="Times New Roman"/>
          <w:sz w:val="28"/>
          <w:szCs w:val="28"/>
        </w:rPr>
        <w:t>2020 годы»</w:t>
      </w:r>
      <w:r w:rsidRPr="00A63DD6">
        <w:rPr>
          <w:rFonts w:ascii="Times New Roman" w:hAnsi="Times New Roman"/>
          <w:sz w:val="28"/>
          <w:szCs w:val="28"/>
        </w:rPr>
        <w:t xml:space="preserve"> изл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 xml:space="preserve">жить в новой </w:t>
      </w:r>
      <w:r w:rsidR="00846944" w:rsidRPr="00A63DD6">
        <w:rPr>
          <w:rFonts w:ascii="Times New Roman" w:hAnsi="Times New Roman"/>
          <w:sz w:val="28"/>
          <w:szCs w:val="28"/>
        </w:rPr>
        <w:t xml:space="preserve">прилагаемой </w:t>
      </w:r>
      <w:r w:rsidRPr="00A63DD6">
        <w:rPr>
          <w:rFonts w:ascii="Times New Roman" w:hAnsi="Times New Roman"/>
          <w:sz w:val="28"/>
          <w:szCs w:val="28"/>
        </w:rPr>
        <w:t>редакции</w:t>
      </w:r>
      <w:r w:rsidR="00503BA2" w:rsidRPr="00A63DD6">
        <w:rPr>
          <w:rFonts w:ascii="Times New Roman" w:hAnsi="Times New Roman"/>
          <w:sz w:val="28"/>
          <w:szCs w:val="28"/>
        </w:rPr>
        <w:t>;</w:t>
      </w:r>
    </w:p>
    <w:p w:rsidR="00503BA2" w:rsidRPr="00A63DD6" w:rsidRDefault="00503BA2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A2" w:rsidRPr="00A63DD6" w:rsidRDefault="00503BA2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подпрограмме «Молодежь Татарстана на 2014 – 2020 годы» (далее - Подпр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грамма-4):</w:t>
      </w:r>
    </w:p>
    <w:p w:rsidR="007D7322" w:rsidRPr="00A63DD6" w:rsidRDefault="00AA3076" w:rsidP="00AA3076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паспорте Подпрограммы-4 </w:t>
      </w:r>
      <w:r w:rsidR="00503BA2" w:rsidRPr="00A63DD6">
        <w:rPr>
          <w:rFonts w:ascii="Times New Roman" w:hAnsi="Times New Roman"/>
          <w:sz w:val="28"/>
          <w:szCs w:val="28"/>
        </w:rPr>
        <w:t>в строке «Объемы финансирования Подпрогра</w:t>
      </w:r>
      <w:r w:rsidR="00503BA2" w:rsidRPr="00A63DD6">
        <w:rPr>
          <w:rFonts w:ascii="Times New Roman" w:hAnsi="Times New Roman"/>
          <w:sz w:val="28"/>
          <w:szCs w:val="28"/>
        </w:rPr>
        <w:t>м</w:t>
      </w:r>
      <w:r w:rsidR="00503BA2" w:rsidRPr="00A63DD6">
        <w:rPr>
          <w:rFonts w:ascii="Times New Roman" w:hAnsi="Times New Roman"/>
          <w:sz w:val="28"/>
          <w:szCs w:val="28"/>
        </w:rPr>
        <w:t>мы-4 с распределением по годам и источникам финансирования»</w:t>
      </w:r>
      <w:r w:rsidR="007D7322" w:rsidRPr="00A63DD6">
        <w:rPr>
          <w:rFonts w:ascii="Times New Roman" w:hAnsi="Times New Roman"/>
          <w:sz w:val="28"/>
          <w:szCs w:val="28"/>
        </w:rPr>
        <w:t>:</w:t>
      </w:r>
    </w:p>
    <w:p w:rsidR="00503BA2" w:rsidRPr="00A63DD6" w:rsidRDefault="007D7322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абзаце </w:t>
      </w:r>
      <w:r w:rsidR="00846944" w:rsidRPr="00A63DD6">
        <w:rPr>
          <w:rFonts w:ascii="Times New Roman" w:hAnsi="Times New Roman"/>
          <w:sz w:val="28"/>
          <w:szCs w:val="28"/>
        </w:rPr>
        <w:t>первом</w:t>
      </w:r>
      <w:r w:rsidR="00503BA2"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="00503BA2" w:rsidRPr="00A63DD6">
        <w:rPr>
          <w:rFonts w:ascii="Times New Roman" w:hAnsi="Times New Roman"/>
          <w:sz w:val="28"/>
          <w:szCs w:val="28"/>
        </w:rPr>
        <w:t xml:space="preserve"> «950 265,4» </w:t>
      </w:r>
      <w:r w:rsidR="006141F7" w:rsidRPr="00A63DD6">
        <w:rPr>
          <w:rFonts w:ascii="Times New Roman" w:hAnsi="Times New Roman"/>
          <w:sz w:val="28"/>
          <w:szCs w:val="28"/>
        </w:rPr>
        <w:t>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="006141F7" w:rsidRPr="00A63DD6">
        <w:rPr>
          <w:rFonts w:ascii="Times New Roman" w:hAnsi="Times New Roman"/>
          <w:sz w:val="28"/>
          <w:szCs w:val="28"/>
        </w:rPr>
        <w:t xml:space="preserve"> «1</w:t>
      </w:r>
      <w:r w:rsidR="00BD647D" w:rsidRPr="00A63DD6">
        <w:rPr>
          <w:rFonts w:ascii="Times New Roman" w:hAnsi="Times New Roman"/>
          <w:sz w:val="28"/>
          <w:szCs w:val="28"/>
        </w:rPr>
        <w:t> </w:t>
      </w:r>
      <w:r w:rsidR="006141F7" w:rsidRPr="00A63DD6">
        <w:rPr>
          <w:rFonts w:ascii="Times New Roman" w:hAnsi="Times New Roman"/>
          <w:sz w:val="28"/>
          <w:szCs w:val="28"/>
        </w:rPr>
        <w:t>0</w:t>
      </w:r>
      <w:r w:rsidR="00BD647D" w:rsidRPr="00A63DD6">
        <w:rPr>
          <w:rFonts w:ascii="Times New Roman" w:hAnsi="Times New Roman"/>
          <w:sz w:val="28"/>
          <w:szCs w:val="28"/>
        </w:rPr>
        <w:t>69 282,7</w:t>
      </w:r>
      <w:r w:rsidR="006141F7" w:rsidRPr="00A63DD6">
        <w:rPr>
          <w:rFonts w:ascii="Times New Roman" w:hAnsi="Times New Roman"/>
          <w:sz w:val="28"/>
          <w:szCs w:val="28"/>
        </w:rPr>
        <w:t>»;</w:t>
      </w:r>
    </w:p>
    <w:p w:rsidR="00BD647D" w:rsidRPr="00A63DD6" w:rsidRDefault="00BD647D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«291 453,6» заменить цифрами «309 556,3»;</w:t>
      </w:r>
    </w:p>
    <w:p w:rsidR="006141F7" w:rsidRPr="00A63DD6" w:rsidRDefault="007D7322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lastRenderedPageBreak/>
        <w:t xml:space="preserve">в абзаце </w:t>
      </w:r>
      <w:r w:rsidR="00846944" w:rsidRPr="00A63DD6">
        <w:rPr>
          <w:rFonts w:ascii="Times New Roman" w:hAnsi="Times New Roman"/>
          <w:sz w:val="28"/>
          <w:szCs w:val="28"/>
        </w:rPr>
        <w:t>третьем</w:t>
      </w:r>
      <w:r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Pr="00A63DD6">
        <w:rPr>
          <w:rFonts w:ascii="Times New Roman" w:hAnsi="Times New Roman"/>
          <w:sz w:val="28"/>
          <w:szCs w:val="28"/>
        </w:rPr>
        <w:t xml:space="preserve"> «94 741,6»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Pr="00A63DD6">
        <w:rPr>
          <w:rFonts w:ascii="Times New Roman" w:hAnsi="Times New Roman"/>
          <w:sz w:val="28"/>
          <w:szCs w:val="28"/>
        </w:rPr>
        <w:t xml:space="preserve"> «195 656,2»;</w:t>
      </w:r>
    </w:p>
    <w:p w:rsidR="007D7322" w:rsidRPr="00A63DD6" w:rsidRDefault="007D7322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разделе </w:t>
      </w:r>
      <w:r w:rsidRPr="00A63DD6">
        <w:rPr>
          <w:rFonts w:ascii="Times New Roman" w:hAnsi="Times New Roman"/>
          <w:sz w:val="28"/>
          <w:szCs w:val="28"/>
          <w:lang w:val="en-US"/>
        </w:rPr>
        <w:t>III</w:t>
      </w:r>
      <w:r w:rsidRPr="00A63DD6">
        <w:rPr>
          <w:rFonts w:ascii="Times New Roman" w:hAnsi="Times New Roman"/>
          <w:sz w:val="28"/>
          <w:szCs w:val="28"/>
        </w:rPr>
        <w:t xml:space="preserve"> </w:t>
      </w:r>
      <w:r w:rsidR="006E482A" w:rsidRPr="00A63DD6">
        <w:rPr>
          <w:rFonts w:ascii="Times New Roman" w:hAnsi="Times New Roman"/>
          <w:sz w:val="28"/>
          <w:szCs w:val="28"/>
        </w:rPr>
        <w:t xml:space="preserve">Подпрограммы-4 </w:t>
      </w:r>
      <w:r w:rsidRPr="00A63DD6">
        <w:rPr>
          <w:rFonts w:ascii="Times New Roman" w:hAnsi="Times New Roman"/>
          <w:sz w:val="28"/>
          <w:szCs w:val="28"/>
        </w:rPr>
        <w:t>«Обоснование ресурсного обеспечения Подпр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граммы-4»</w:t>
      </w:r>
      <w:r w:rsidR="00AA3076" w:rsidRPr="00A63DD6">
        <w:rPr>
          <w:rFonts w:ascii="Times New Roman" w:hAnsi="Times New Roman"/>
          <w:sz w:val="28"/>
          <w:szCs w:val="28"/>
        </w:rPr>
        <w:t>:</w:t>
      </w:r>
    </w:p>
    <w:p w:rsidR="00BD647D" w:rsidRPr="00A63DD6" w:rsidRDefault="00BD647D" w:rsidP="00BD647D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первом цифры «950 265,4» заменить цифрами «1 069 282,7»;</w:t>
      </w:r>
    </w:p>
    <w:p w:rsidR="00BD647D" w:rsidRPr="00A63DD6" w:rsidRDefault="00BD647D" w:rsidP="00BD647D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«291 453,6» заменить цифрами «309 556,3»;</w:t>
      </w:r>
    </w:p>
    <w:p w:rsidR="00BD647D" w:rsidRPr="00A63DD6" w:rsidRDefault="00BD647D" w:rsidP="00BD647D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третьем цифры «94 741,6» заменить цифрами «195 656,2»;</w:t>
      </w:r>
    </w:p>
    <w:p w:rsidR="007D7322" w:rsidRPr="00A63DD6" w:rsidRDefault="007D7322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приложение к </w:t>
      </w:r>
      <w:r w:rsidR="006E482A" w:rsidRPr="00A63DD6">
        <w:rPr>
          <w:rFonts w:ascii="Times New Roman" w:hAnsi="Times New Roman"/>
          <w:sz w:val="28"/>
          <w:szCs w:val="28"/>
        </w:rPr>
        <w:t xml:space="preserve">подпрограмме «Молодежь Татарстана на 2014 – 2020 годы» </w:t>
      </w:r>
      <w:r w:rsidRPr="00A63DD6">
        <w:rPr>
          <w:rFonts w:ascii="Times New Roman" w:hAnsi="Times New Roman"/>
          <w:sz w:val="28"/>
          <w:szCs w:val="28"/>
        </w:rPr>
        <w:t>и</w:t>
      </w:r>
      <w:r w:rsidRPr="00A63DD6">
        <w:rPr>
          <w:rFonts w:ascii="Times New Roman" w:hAnsi="Times New Roman"/>
          <w:sz w:val="28"/>
          <w:szCs w:val="28"/>
        </w:rPr>
        <w:t>з</w:t>
      </w:r>
      <w:r w:rsidRPr="00A63DD6">
        <w:rPr>
          <w:rFonts w:ascii="Times New Roman" w:hAnsi="Times New Roman"/>
          <w:sz w:val="28"/>
          <w:szCs w:val="28"/>
        </w:rPr>
        <w:t xml:space="preserve">ложить в новой </w:t>
      </w:r>
      <w:r w:rsidR="00846944" w:rsidRPr="00A63DD6">
        <w:rPr>
          <w:rFonts w:ascii="Times New Roman" w:hAnsi="Times New Roman"/>
          <w:sz w:val="28"/>
          <w:szCs w:val="28"/>
        </w:rPr>
        <w:t xml:space="preserve">прилагаемой </w:t>
      </w:r>
      <w:r w:rsidRPr="00A63DD6">
        <w:rPr>
          <w:rFonts w:ascii="Times New Roman" w:hAnsi="Times New Roman"/>
          <w:sz w:val="28"/>
          <w:szCs w:val="28"/>
        </w:rPr>
        <w:t>редакции;</w:t>
      </w:r>
    </w:p>
    <w:p w:rsidR="007D7322" w:rsidRPr="00A63DD6" w:rsidRDefault="007D7322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A3076" w:rsidRPr="00A63DD6" w:rsidRDefault="00AA3076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подпрограмме «Совершенствование государственной молодежной политики и государственной политики в области спорта на 2014</w:t>
      </w:r>
      <w:r w:rsidR="001D452E" w:rsidRPr="00A63DD6">
        <w:rPr>
          <w:rFonts w:ascii="Times New Roman" w:hAnsi="Times New Roman"/>
          <w:sz w:val="28"/>
          <w:szCs w:val="28"/>
        </w:rPr>
        <w:t xml:space="preserve"> – </w:t>
      </w:r>
      <w:r w:rsidRPr="00A63DD6">
        <w:rPr>
          <w:rFonts w:ascii="Times New Roman" w:hAnsi="Times New Roman"/>
          <w:sz w:val="28"/>
          <w:szCs w:val="28"/>
        </w:rPr>
        <w:t>2020 годы»</w:t>
      </w:r>
      <w:r w:rsidR="00BB2F94" w:rsidRPr="00A63DD6">
        <w:rPr>
          <w:rFonts w:ascii="Times New Roman" w:hAnsi="Times New Roman"/>
          <w:sz w:val="28"/>
          <w:szCs w:val="28"/>
        </w:rPr>
        <w:t xml:space="preserve"> (далее – По</w:t>
      </w:r>
      <w:r w:rsidR="00BB2F94" w:rsidRPr="00A63DD6">
        <w:rPr>
          <w:rFonts w:ascii="Times New Roman" w:hAnsi="Times New Roman"/>
          <w:sz w:val="28"/>
          <w:szCs w:val="28"/>
        </w:rPr>
        <w:t>д</w:t>
      </w:r>
      <w:r w:rsidR="00BB2F94" w:rsidRPr="00A63DD6">
        <w:rPr>
          <w:rFonts w:ascii="Times New Roman" w:hAnsi="Times New Roman"/>
          <w:sz w:val="28"/>
          <w:szCs w:val="28"/>
        </w:rPr>
        <w:t>программа-5):</w:t>
      </w:r>
    </w:p>
    <w:p w:rsidR="00BB2F94" w:rsidRPr="00A63DD6" w:rsidRDefault="00BB2F94" w:rsidP="00FC6E91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паспорте Подпрограммы-5:</w:t>
      </w:r>
    </w:p>
    <w:p w:rsidR="00BB2F94" w:rsidRPr="00A63DD6" w:rsidRDefault="00BB2F94" w:rsidP="00BB2F9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строке «Объемы финансирования Подпрограммы-5 с распределением по г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дам и источникам финансирования»:</w:t>
      </w:r>
    </w:p>
    <w:p w:rsidR="00BB2F94" w:rsidRPr="00A63DD6" w:rsidRDefault="00BB2F94" w:rsidP="00BB2F9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абзаце </w:t>
      </w:r>
      <w:r w:rsidR="00846944" w:rsidRPr="00A63DD6">
        <w:rPr>
          <w:rFonts w:ascii="Times New Roman" w:hAnsi="Times New Roman"/>
          <w:sz w:val="28"/>
          <w:szCs w:val="28"/>
        </w:rPr>
        <w:t>первом</w:t>
      </w:r>
      <w:r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Pr="00A63DD6">
        <w:rPr>
          <w:rFonts w:ascii="Times New Roman" w:hAnsi="Times New Roman"/>
          <w:sz w:val="28"/>
          <w:szCs w:val="28"/>
        </w:rPr>
        <w:t xml:space="preserve"> «284 398,2»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Pr="00A63DD6">
        <w:rPr>
          <w:rFonts w:ascii="Times New Roman" w:hAnsi="Times New Roman"/>
          <w:sz w:val="28"/>
          <w:szCs w:val="28"/>
        </w:rPr>
        <w:t xml:space="preserve"> «</w:t>
      </w:r>
      <w:r w:rsidR="000569F0" w:rsidRPr="00A63DD6">
        <w:rPr>
          <w:rFonts w:ascii="Times New Roman" w:hAnsi="Times New Roman"/>
          <w:sz w:val="28"/>
          <w:szCs w:val="28"/>
        </w:rPr>
        <w:t>292 637,5</w:t>
      </w:r>
      <w:r w:rsidRPr="00A63DD6">
        <w:rPr>
          <w:rFonts w:ascii="Times New Roman" w:hAnsi="Times New Roman"/>
          <w:sz w:val="28"/>
          <w:szCs w:val="28"/>
        </w:rPr>
        <w:t>»;</w:t>
      </w:r>
    </w:p>
    <w:p w:rsidR="000569F0" w:rsidRPr="00A63DD6" w:rsidRDefault="000569F0" w:rsidP="00BB2F9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«52 650,8» заменить цифрами «56 219,1»;</w:t>
      </w:r>
    </w:p>
    <w:p w:rsidR="00BB2F94" w:rsidRPr="00A63DD6" w:rsidRDefault="00846944" w:rsidP="00BB2F9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третьем</w:t>
      </w:r>
      <w:r w:rsidR="00BB2F94" w:rsidRPr="00A63DD6">
        <w:rPr>
          <w:rFonts w:ascii="Times New Roman" w:hAnsi="Times New Roman"/>
          <w:sz w:val="28"/>
          <w:szCs w:val="28"/>
        </w:rPr>
        <w:t xml:space="preserve"> цифр</w:t>
      </w:r>
      <w:r w:rsidRPr="00A63DD6">
        <w:rPr>
          <w:rFonts w:ascii="Times New Roman" w:hAnsi="Times New Roman"/>
          <w:sz w:val="28"/>
          <w:szCs w:val="28"/>
        </w:rPr>
        <w:t>ы</w:t>
      </w:r>
      <w:r w:rsidR="00BB2F94" w:rsidRPr="00A63DD6">
        <w:rPr>
          <w:rFonts w:ascii="Times New Roman" w:hAnsi="Times New Roman"/>
          <w:sz w:val="28"/>
          <w:szCs w:val="28"/>
        </w:rPr>
        <w:t xml:space="preserve"> «36 292,3» заменить цифр</w:t>
      </w:r>
      <w:r w:rsidRPr="00A63DD6">
        <w:rPr>
          <w:rFonts w:ascii="Times New Roman" w:hAnsi="Times New Roman"/>
          <w:sz w:val="28"/>
          <w:szCs w:val="28"/>
        </w:rPr>
        <w:t>ами</w:t>
      </w:r>
      <w:r w:rsidR="00BB2F94" w:rsidRPr="00A63DD6">
        <w:rPr>
          <w:rFonts w:ascii="Times New Roman" w:hAnsi="Times New Roman"/>
          <w:sz w:val="28"/>
          <w:szCs w:val="28"/>
        </w:rPr>
        <w:t xml:space="preserve"> «40 963,3»;</w:t>
      </w:r>
    </w:p>
    <w:p w:rsidR="00BB2F94" w:rsidRPr="00A63DD6" w:rsidRDefault="00BB2F94" w:rsidP="00BB2F9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строке «Ожидаемые конечные результаты реализации целей и задач Подпр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граммы-5 (индикаторы оценки результатов) и показатели бюджетной эффективн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сти»:</w:t>
      </w:r>
    </w:p>
    <w:p w:rsidR="00BB2F94" w:rsidRPr="00A63DD6" w:rsidRDefault="00F4336E" w:rsidP="00BB2F9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абзац шестой изложить в следующей редакции:</w:t>
      </w:r>
    </w:p>
    <w:p w:rsidR="00F4336E" w:rsidRPr="00A63DD6" w:rsidRDefault="00F4336E" w:rsidP="00F4336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«единовременной пропускной способности объектов спорта до 33,75 проце</w:t>
      </w:r>
      <w:r w:rsidRPr="00A63DD6">
        <w:rPr>
          <w:rFonts w:ascii="Times New Roman" w:hAnsi="Times New Roman"/>
          <w:sz w:val="28"/>
          <w:szCs w:val="28"/>
        </w:rPr>
        <w:t>н</w:t>
      </w:r>
      <w:r w:rsidRPr="00A63DD6">
        <w:rPr>
          <w:rFonts w:ascii="Times New Roman" w:hAnsi="Times New Roman"/>
          <w:sz w:val="28"/>
          <w:szCs w:val="28"/>
        </w:rPr>
        <w:t>та;»;</w:t>
      </w:r>
    </w:p>
    <w:p w:rsidR="00F4336E" w:rsidRPr="00A63DD6" w:rsidRDefault="00F4336E" w:rsidP="00BB2F94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абзац восьмой изложить в следующей редакции:</w:t>
      </w:r>
    </w:p>
    <w:p w:rsidR="00F4336E" w:rsidRPr="00A63DD6" w:rsidRDefault="00F4336E" w:rsidP="00F4336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«количества спортивных сооружений на 100 тыс.человек населения до 272 единиц;»;</w:t>
      </w:r>
    </w:p>
    <w:p w:rsidR="00F4336E" w:rsidRPr="00A63DD6" w:rsidRDefault="00F4336E" w:rsidP="00F4336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разделе </w:t>
      </w:r>
      <w:r w:rsidRPr="00A63DD6">
        <w:rPr>
          <w:rFonts w:ascii="Times New Roman" w:hAnsi="Times New Roman"/>
          <w:sz w:val="28"/>
          <w:szCs w:val="28"/>
          <w:lang w:val="en-US"/>
        </w:rPr>
        <w:t>III</w:t>
      </w:r>
      <w:r w:rsidRPr="00A63DD6">
        <w:rPr>
          <w:rFonts w:ascii="Times New Roman" w:hAnsi="Times New Roman"/>
          <w:sz w:val="28"/>
          <w:szCs w:val="28"/>
        </w:rPr>
        <w:t xml:space="preserve"> </w:t>
      </w:r>
      <w:r w:rsidR="006E482A" w:rsidRPr="00A63DD6">
        <w:rPr>
          <w:rFonts w:ascii="Times New Roman" w:hAnsi="Times New Roman"/>
          <w:sz w:val="28"/>
          <w:szCs w:val="28"/>
        </w:rPr>
        <w:t xml:space="preserve">Подпрограммы-5 </w:t>
      </w:r>
      <w:r w:rsidRPr="00A63DD6">
        <w:rPr>
          <w:rFonts w:ascii="Times New Roman" w:hAnsi="Times New Roman"/>
          <w:sz w:val="28"/>
          <w:szCs w:val="28"/>
        </w:rPr>
        <w:t>«Обоснование ресурсного обеспечения Подпр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граммы-5»:</w:t>
      </w:r>
    </w:p>
    <w:p w:rsidR="00F4336E" w:rsidRPr="00A63DD6" w:rsidRDefault="00F4336E" w:rsidP="00F4336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абзаце </w:t>
      </w:r>
      <w:r w:rsidR="00846944" w:rsidRPr="00A63DD6">
        <w:rPr>
          <w:rFonts w:ascii="Times New Roman" w:hAnsi="Times New Roman"/>
          <w:sz w:val="28"/>
          <w:szCs w:val="28"/>
        </w:rPr>
        <w:t>первом</w:t>
      </w:r>
      <w:r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Pr="00A63DD6">
        <w:rPr>
          <w:rFonts w:ascii="Times New Roman" w:hAnsi="Times New Roman"/>
          <w:sz w:val="28"/>
          <w:szCs w:val="28"/>
        </w:rPr>
        <w:t xml:space="preserve"> «284 398,2»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Pr="00A63DD6">
        <w:rPr>
          <w:rFonts w:ascii="Times New Roman" w:hAnsi="Times New Roman"/>
          <w:sz w:val="28"/>
          <w:szCs w:val="28"/>
        </w:rPr>
        <w:t xml:space="preserve"> «</w:t>
      </w:r>
      <w:r w:rsidR="004C2DE4" w:rsidRPr="00A63DD6">
        <w:rPr>
          <w:rFonts w:ascii="Times New Roman" w:hAnsi="Times New Roman"/>
          <w:sz w:val="28"/>
          <w:szCs w:val="28"/>
        </w:rPr>
        <w:t>292 637,5</w:t>
      </w:r>
      <w:r w:rsidRPr="00A63DD6">
        <w:rPr>
          <w:rFonts w:ascii="Times New Roman" w:hAnsi="Times New Roman"/>
          <w:sz w:val="28"/>
          <w:szCs w:val="28"/>
        </w:rPr>
        <w:t>»;</w:t>
      </w:r>
    </w:p>
    <w:p w:rsidR="004C2DE4" w:rsidRPr="00A63DD6" w:rsidRDefault="004C2DE4" w:rsidP="00F4336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«52 650,8» заменить цифрами «56 219,1»;</w:t>
      </w:r>
    </w:p>
    <w:p w:rsidR="00F4336E" w:rsidRPr="00A63DD6" w:rsidRDefault="00F4336E" w:rsidP="00F4336E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абзаце </w:t>
      </w:r>
      <w:r w:rsidR="00846944" w:rsidRPr="00A63DD6">
        <w:rPr>
          <w:rFonts w:ascii="Times New Roman" w:hAnsi="Times New Roman"/>
          <w:sz w:val="28"/>
          <w:szCs w:val="28"/>
        </w:rPr>
        <w:t>третьем</w:t>
      </w:r>
      <w:r w:rsidRPr="00A63DD6">
        <w:rPr>
          <w:rFonts w:ascii="Times New Roman" w:hAnsi="Times New Roman"/>
          <w:sz w:val="28"/>
          <w:szCs w:val="28"/>
        </w:rPr>
        <w:t xml:space="preserve"> цифр</w:t>
      </w:r>
      <w:r w:rsidR="00846944" w:rsidRPr="00A63DD6">
        <w:rPr>
          <w:rFonts w:ascii="Times New Roman" w:hAnsi="Times New Roman"/>
          <w:sz w:val="28"/>
          <w:szCs w:val="28"/>
        </w:rPr>
        <w:t>ы</w:t>
      </w:r>
      <w:r w:rsidRPr="00A63DD6">
        <w:rPr>
          <w:rFonts w:ascii="Times New Roman" w:hAnsi="Times New Roman"/>
          <w:sz w:val="28"/>
          <w:szCs w:val="28"/>
        </w:rPr>
        <w:t xml:space="preserve"> «36 292,3» заменить цифр</w:t>
      </w:r>
      <w:r w:rsidR="00846944" w:rsidRPr="00A63DD6">
        <w:rPr>
          <w:rFonts w:ascii="Times New Roman" w:hAnsi="Times New Roman"/>
          <w:sz w:val="28"/>
          <w:szCs w:val="28"/>
        </w:rPr>
        <w:t>ами</w:t>
      </w:r>
      <w:r w:rsidRPr="00A63DD6">
        <w:rPr>
          <w:rFonts w:ascii="Times New Roman" w:hAnsi="Times New Roman"/>
          <w:sz w:val="28"/>
          <w:szCs w:val="28"/>
        </w:rPr>
        <w:t xml:space="preserve"> «40 963,3»;</w:t>
      </w:r>
    </w:p>
    <w:p w:rsidR="004C2DE4" w:rsidRPr="00A63DD6" w:rsidRDefault="004C2DE4" w:rsidP="004C2DE4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lastRenderedPageBreak/>
        <w:t>в графе 15 строки «Государственная молодежная политика и государственная политика в области  спорта» приложения к подпрограмме «Совершенствование го</w:t>
      </w:r>
      <w:r w:rsidRPr="00A63DD6">
        <w:rPr>
          <w:rFonts w:ascii="Times New Roman" w:hAnsi="Times New Roman"/>
          <w:sz w:val="28"/>
          <w:szCs w:val="28"/>
        </w:rPr>
        <w:t>с</w:t>
      </w:r>
      <w:r w:rsidRPr="00A63DD6">
        <w:rPr>
          <w:rFonts w:ascii="Times New Roman" w:hAnsi="Times New Roman"/>
          <w:sz w:val="28"/>
          <w:szCs w:val="28"/>
        </w:rPr>
        <w:t>ударственной молодежной политики и государственной политики в области спорта на 2014-2020 годы» цифры «52 650,8» заменить цифрами «56 219,1»;</w:t>
      </w:r>
    </w:p>
    <w:p w:rsidR="002D7982" w:rsidRPr="00A63DD6" w:rsidRDefault="00AB1303" w:rsidP="00F4336E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</w:t>
      </w:r>
      <w:r w:rsidR="00B55056" w:rsidRPr="00A63DD6">
        <w:rPr>
          <w:rFonts w:ascii="Times New Roman" w:hAnsi="Times New Roman"/>
          <w:sz w:val="28"/>
          <w:szCs w:val="28"/>
        </w:rPr>
        <w:t>графе</w:t>
      </w:r>
      <w:r w:rsidRPr="00A63DD6">
        <w:rPr>
          <w:rFonts w:ascii="Times New Roman" w:hAnsi="Times New Roman"/>
          <w:sz w:val="28"/>
          <w:szCs w:val="28"/>
        </w:rPr>
        <w:t xml:space="preserve"> </w:t>
      </w:r>
      <w:r w:rsidR="00B55056" w:rsidRPr="00A63DD6">
        <w:rPr>
          <w:rFonts w:ascii="Times New Roman" w:hAnsi="Times New Roman"/>
          <w:sz w:val="28"/>
          <w:szCs w:val="28"/>
        </w:rPr>
        <w:t>16</w:t>
      </w:r>
      <w:r w:rsidRPr="00A63DD6">
        <w:rPr>
          <w:rFonts w:ascii="Times New Roman" w:hAnsi="Times New Roman"/>
          <w:sz w:val="28"/>
          <w:szCs w:val="28"/>
        </w:rPr>
        <w:t xml:space="preserve"> строки «Государственная молодежная политика и государственная политика в области  спорта» приложения</w:t>
      </w:r>
      <w:r w:rsidR="00F4336E" w:rsidRPr="00A63DD6">
        <w:rPr>
          <w:rFonts w:ascii="Times New Roman" w:hAnsi="Times New Roman"/>
          <w:sz w:val="28"/>
          <w:szCs w:val="28"/>
        </w:rPr>
        <w:t xml:space="preserve"> к </w:t>
      </w:r>
      <w:r w:rsidR="00B55056" w:rsidRPr="00A63DD6">
        <w:rPr>
          <w:rFonts w:ascii="Times New Roman" w:hAnsi="Times New Roman"/>
          <w:sz w:val="28"/>
          <w:szCs w:val="28"/>
        </w:rPr>
        <w:t>подпрограмме «Совершенствование го</w:t>
      </w:r>
      <w:r w:rsidR="00B55056" w:rsidRPr="00A63DD6">
        <w:rPr>
          <w:rFonts w:ascii="Times New Roman" w:hAnsi="Times New Roman"/>
          <w:sz w:val="28"/>
          <w:szCs w:val="28"/>
        </w:rPr>
        <w:t>с</w:t>
      </w:r>
      <w:r w:rsidR="00B55056" w:rsidRPr="00A63DD6">
        <w:rPr>
          <w:rFonts w:ascii="Times New Roman" w:hAnsi="Times New Roman"/>
          <w:sz w:val="28"/>
          <w:szCs w:val="28"/>
        </w:rPr>
        <w:t xml:space="preserve">ударственной молодежной политики и государственной политики в области спорта на 2014-2020 годы» </w:t>
      </w:r>
      <w:r w:rsidR="00F4336E" w:rsidRPr="00A63DD6">
        <w:rPr>
          <w:rFonts w:ascii="Times New Roman" w:hAnsi="Times New Roman"/>
          <w:sz w:val="28"/>
          <w:szCs w:val="28"/>
        </w:rPr>
        <w:t>цифр</w:t>
      </w:r>
      <w:r w:rsidRPr="00A63DD6">
        <w:rPr>
          <w:rFonts w:ascii="Times New Roman" w:hAnsi="Times New Roman"/>
          <w:sz w:val="28"/>
          <w:szCs w:val="28"/>
        </w:rPr>
        <w:t>ы</w:t>
      </w:r>
      <w:r w:rsidR="00F4336E" w:rsidRPr="00A63DD6">
        <w:rPr>
          <w:rFonts w:ascii="Times New Roman" w:hAnsi="Times New Roman"/>
          <w:sz w:val="28"/>
          <w:szCs w:val="28"/>
        </w:rPr>
        <w:t xml:space="preserve"> «36 292,3» заменить цифр</w:t>
      </w:r>
      <w:r w:rsidRPr="00A63DD6">
        <w:rPr>
          <w:rFonts w:ascii="Times New Roman" w:hAnsi="Times New Roman"/>
          <w:sz w:val="28"/>
          <w:szCs w:val="28"/>
        </w:rPr>
        <w:t>ами</w:t>
      </w:r>
      <w:r w:rsidR="00F4336E" w:rsidRPr="00A63DD6">
        <w:rPr>
          <w:rFonts w:ascii="Times New Roman" w:hAnsi="Times New Roman"/>
          <w:sz w:val="28"/>
          <w:szCs w:val="28"/>
        </w:rPr>
        <w:t xml:space="preserve"> «40 963,3»</w:t>
      </w:r>
      <w:r w:rsidR="002D7982" w:rsidRPr="00A63DD6">
        <w:rPr>
          <w:rFonts w:ascii="Times New Roman" w:hAnsi="Times New Roman"/>
          <w:sz w:val="28"/>
          <w:szCs w:val="28"/>
        </w:rPr>
        <w:t>;</w:t>
      </w:r>
    </w:p>
    <w:p w:rsidR="002D7982" w:rsidRPr="00A63DD6" w:rsidRDefault="002D7982" w:rsidP="002D798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D7982" w:rsidRPr="00A63DD6" w:rsidRDefault="002D7982" w:rsidP="002D798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подпрограмме «Патриотическое воспитание молодежи на 2014</w:t>
      </w:r>
      <w:r w:rsidR="001D452E" w:rsidRPr="00A63DD6">
        <w:rPr>
          <w:rFonts w:ascii="Times New Roman" w:hAnsi="Times New Roman"/>
          <w:sz w:val="28"/>
          <w:szCs w:val="28"/>
        </w:rPr>
        <w:t xml:space="preserve"> – </w:t>
      </w:r>
      <w:r w:rsidRPr="00A63DD6">
        <w:rPr>
          <w:rFonts w:ascii="Times New Roman" w:hAnsi="Times New Roman"/>
          <w:sz w:val="28"/>
          <w:szCs w:val="28"/>
        </w:rPr>
        <w:t>2016 годы» (далее – Подпрограмма-6):</w:t>
      </w:r>
    </w:p>
    <w:p w:rsidR="007D1770" w:rsidRPr="00A63DD6" w:rsidRDefault="007D1770" w:rsidP="007D1770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паспорте Подпрограммы-6:</w:t>
      </w:r>
    </w:p>
    <w:p w:rsidR="007D1770" w:rsidRPr="00A63DD6" w:rsidRDefault="007D1770" w:rsidP="007D1770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строке «Объемы финансирования Подпрограммы-6 с распределением по г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дам и источникам»:</w:t>
      </w:r>
    </w:p>
    <w:p w:rsidR="007D1770" w:rsidRPr="00A63DD6" w:rsidRDefault="007D1770" w:rsidP="007D1770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первом цифры «30 000,0» заменить цифрами «29 791,7»;</w:t>
      </w:r>
    </w:p>
    <w:p w:rsidR="007D1770" w:rsidRPr="00A63DD6" w:rsidRDefault="007D1770" w:rsidP="007D1770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«10 000,0» заменить цифрами «9 791,7»;</w:t>
      </w:r>
    </w:p>
    <w:p w:rsidR="002D7982" w:rsidRPr="00A63DD6" w:rsidRDefault="002D7982" w:rsidP="002D7982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7 раздела I «Общая характеристика сферы реализации Подпрогра</w:t>
      </w:r>
      <w:r w:rsidRPr="00A63DD6">
        <w:rPr>
          <w:rFonts w:ascii="Times New Roman" w:hAnsi="Times New Roman"/>
          <w:sz w:val="28"/>
          <w:szCs w:val="28"/>
        </w:rPr>
        <w:t>м</w:t>
      </w:r>
      <w:r w:rsidRPr="00A63DD6">
        <w:rPr>
          <w:rFonts w:ascii="Times New Roman" w:hAnsi="Times New Roman"/>
          <w:sz w:val="28"/>
          <w:szCs w:val="28"/>
        </w:rPr>
        <w:t>мы-6, в том числе проблемы, на решение которых направлена Подпрограмма-6» слова «общественной организацией «Комитет ветеранов (инвалидов) войны и вое</w:t>
      </w:r>
      <w:r w:rsidRPr="00A63DD6">
        <w:rPr>
          <w:rFonts w:ascii="Times New Roman" w:hAnsi="Times New Roman"/>
          <w:sz w:val="28"/>
          <w:szCs w:val="28"/>
        </w:rPr>
        <w:t>н</w:t>
      </w:r>
      <w:r w:rsidRPr="00A63DD6">
        <w:rPr>
          <w:rFonts w:ascii="Times New Roman" w:hAnsi="Times New Roman"/>
          <w:sz w:val="28"/>
          <w:szCs w:val="28"/>
        </w:rPr>
        <w:t>ной службы Республики Татарстан» заменить словами «Республиканской общ</w:t>
      </w:r>
      <w:r w:rsidRPr="00A63DD6">
        <w:rPr>
          <w:rFonts w:ascii="Times New Roman" w:hAnsi="Times New Roman"/>
          <w:sz w:val="28"/>
          <w:szCs w:val="28"/>
        </w:rPr>
        <w:t>е</w:t>
      </w:r>
      <w:r w:rsidRPr="00A63DD6">
        <w:rPr>
          <w:rFonts w:ascii="Times New Roman" w:hAnsi="Times New Roman"/>
          <w:sz w:val="28"/>
          <w:szCs w:val="28"/>
        </w:rPr>
        <w:t>ственной организацией ветеранов (инвалидов) «Союз ветеранов Республики Тата</w:t>
      </w:r>
      <w:r w:rsidRPr="00A63DD6">
        <w:rPr>
          <w:rFonts w:ascii="Times New Roman" w:hAnsi="Times New Roman"/>
          <w:sz w:val="28"/>
          <w:szCs w:val="28"/>
        </w:rPr>
        <w:t>р</w:t>
      </w:r>
      <w:r w:rsidRPr="00A63DD6">
        <w:rPr>
          <w:rFonts w:ascii="Times New Roman" w:hAnsi="Times New Roman"/>
          <w:sz w:val="28"/>
          <w:szCs w:val="28"/>
        </w:rPr>
        <w:t>стан» Общероссийской общественной организации ветеранов «Российский союз в</w:t>
      </w:r>
      <w:r w:rsidRPr="00A63DD6">
        <w:rPr>
          <w:rFonts w:ascii="Times New Roman" w:hAnsi="Times New Roman"/>
          <w:sz w:val="28"/>
          <w:szCs w:val="28"/>
        </w:rPr>
        <w:t>е</w:t>
      </w:r>
      <w:r w:rsidRPr="00A63DD6">
        <w:rPr>
          <w:rFonts w:ascii="Times New Roman" w:hAnsi="Times New Roman"/>
          <w:sz w:val="28"/>
          <w:szCs w:val="28"/>
        </w:rPr>
        <w:t>теранов»;</w:t>
      </w:r>
    </w:p>
    <w:p w:rsidR="007D1770" w:rsidRPr="00A63DD6" w:rsidRDefault="007D1770" w:rsidP="007D1770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 xml:space="preserve">в разделе </w:t>
      </w:r>
      <w:r w:rsidRPr="00A63DD6">
        <w:rPr>
          <w:rFonts w:ascii="Times New Roman" w:hAnsi="Times New Roman"/>
          <w:sz w:val="28"/>
          <w:szCs w:val="28"/>
          <w:lang w:val="en-US"/>
        </w:rPr>
        <w:t>III</w:t>
      </w:r>
      <w:r w:rsidRPr="00A63DD6">
        <w:rPr>
          <w:rFonts w:ascii="Times New Roman" w:hAnsi="Times New Roman"/>
          <w:sz w:val="28"/>
          <w:szCs w:val="28"/>
        </w:rPr>
        <w:t xml:space="preserve"> Подпрограммы-6 «Обоснование ресурсного обеспечения Подпр</w:t>
      </w:r>
      <w:r w:rsidRPr="00A63DD6">
        <w:rPr>
          <w:rFonts w:ascii="Times New Roman" w:hAnsi="Times New Roman"/>
          <w:sz w:val="28"/>
          <w:szCs w:val="28"/>
        </w:rPr>
        <w:t>о</w:t>
      </w:r>
      <w:r w:rsidRPr="00A63DD6">
        <w:rPr>
          <w:rFonts w:ascii="Times New Roman" w:hAnsi="Times New Roman"/>
          <w:sz w:val="28"/>
          <w:szCs w:val="28"/>
        </w:rPr>
        <w:t>граммы-6»:</w:t>
      </w:r>
    </w:p>
    <w:p w:rsidR="007D1770" w:rsidRPr="00A63DD6" w:rsidRDefault="007D1770" w:rsidP="007D1770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первом цифры «30 000,0» заменить цифрами «29 791,7»;</w:t>
      </w:r>
    </w:p>
    <w:p w:rsidR="007D1770" w:rsidRPr="00A63DD6" w:rsidRDefault="007D1770" w:rsidP="007D1770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в абзаце втором цифры «10 000,0» заменить цифрами «9 791,7»;</w:t>
      </w:r>
    </w:p>
    <w:p w:rsidR="00C770DB" w:rsidRPr="00A63DD6" w:rsidRDefault="00C770DB" w:rsidP="00C770DB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приложение №1 к подпрограмме «Патриотическое воспитание молодежи на 2014</w:t>
      </w:r>
      <w:r w:rsidR="001D452E" w:rsidRPr="00A63DD6">
        <w:rPr>
          <w:rFonts w:ascii="Times New Roman" w:hAnsi="Times New Roman"/>
          <w:sz w:val="28"/>
          <w:szCs w:val="28"/>
        </w:rPr>
        <w:t xml:space="preserve"> – </w:t>
      </w:r>
      <w:r w:rsidRPr="00A63DD6">
        <w:rPr>
          <w:rFonts w:ascii="Times New Roman" w:hAnsi="Times New Roman"/>
          <w:sz w:val="28"/>
          <w:szCs w:val="28"/>
        </w:rPr>
        <w:t>2016 годы» изложить в новой прилагаемой редакции;</w:t>
      </w:r>
    </w:p>
    <w:p w:rsidR="00C770DB" w:rsidRDefault="00C770DB" w:rsidP="00C770DB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DD6">
        <w:rPr>
          <w:rFonts w:ascii="Times New Roman" w:hAnsi="Times New Roman"/>
          <w:sz w:val="28"/>
          <w:szCs w:val="28"/>
        </w:rPr>
        <w:t>приложение № 2 к подпрограмме «Патриотическое воспитание молодежи на 2014</w:t>
      </w:r>
      <w:r w:rsidR="001D452E" w:rsidRPr="00A63DD6">
        <w:rPr>
          <w:rFonts w:ascii="Times New Roman" w:hAnsi="Times New Roman"/>
          <w:sz w:val="28"/>
          <w:szCs w:val="28"/>
        </w:rPr>
        <w:t xml:space="preserve"> – </w:t>
      </w:r>
      <w:r w:rsidRPr="00A63DD6">
        <w:rPr>
          <w:rFonts w:ascii="Times New Roman" w:hAnsi="Times New Roman"/>
          <w:sz w:val="28"/>
          <w:szCs w:val="28"/>
        </w:rPr>
        <w:t>2016 годы» изложи</w:t>
      </w:r>
      <w:r w:rsidR="00290371">
        <w:rPr>
          <w:rFonts w:ascii="Times New Roman" w:hAnsi="Times New Roman"/>
          <w:sz w:val="28"/>
          <w:szCs w:val="28"/>
        </w:rPr>
        <w:t>ть в новой прилагаемой редакции;</w:t>
      </w:r>
    </w:p>
    <w:p w:rsidR="00290371" w:rsidRDefault="00290371" w:rsidP="00290371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0371" w:rsidRPr="00B902A1" w:rsidRDefault="00290371" w:rsidP="00290371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по тексту Программы слова «Подпрограмма-6» в соответствующих падежах заменить словами «Подпрограмма-5» в соответствующих падежах;</w:t>
      </w:r>
    </w:p>
    <w:p w:rsidR="00290371" w:rsidRPr="00B902A1" w:rsidRDefault="00290371" w:rsidP="00290371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2A1">
        <w:rPr>
          <w:rFonts w:ascii="Times New Roman" w:hAnsi="Times New Roman"/>
          <w:sz w:val="28"/>
          <w:szCs w:val="28"/>
        </w:rPr>
        <w:t>по тексту Программы слова «Подпрограмма-5» в соответствующих падежах заменить словами «Подпрограм</w:t>
      </w:r>
      <w:r>
        <w:rPr>
          <w:rFonts w:ascii="Times New Roman" w:hAnsi="Times New Roman"/>
          <w:sz w:val="28"/>
          <w:szCs w:val="28"/>
        </w:rPr>
        <w:t>ма-6» в соответствующих падежах.</w:t>
      </w:r>
    </w:p>
    <w:p w:rsidR="00290371" w:rsidRPr="00A63DD6" w:rsidRDefault="00290371" w:rsidP="00C770DB">
      <w:pPr>
        <w:pStyle w:val="ac"/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D4374" w:rsidRPr="00A63DD6" w:rsidRDefault="00ED4374" w:rsidP="009C3F46">
      <w:pPr>
        <w:jc w:val="both"/>
        <w:rPr>
          <w:rFonts w:eastAsia="Calibri"/>
          <w:szCs w:val="28"/>
          <w:lang w:eastAsia="en-US"/>
        </w:rPr>
      </w:pPr>
    </w:p>
    <w:p w:rsidR="00846944" w:rsidRPr="00A63DD6" w:rsidRDefault="00846944" w:rsidP="009C3F46">
      <w:pPr>
        <w:jc w:val="both"/>
      </w:pPr>
    </w:p>
    <w:p w:rsidR="00ED4374" w:rsidRPr="00A63DD6" w:rsidRDefault="00ED4374" w:rsidP="00ED4374">
      <w:pPr>
        <w:jc w:val="both"/>
      </w:pPr>
      <w:r w:rsidRPr="00A63DD6">
        <w:t>Премьер-министр</w:t>
      </w:r>
    </w:p>
    <w:p w:rsidR="00FA3B20" w:rsidRPr="00F54196" w:rsidRDefault="00ED4374" w:rsidP="00E93D40">
      <w:pPr>
        <w:jc w:val="both"/>
        <w:rPr>
          <w:szCs w:val="28"/>
        </w:rPr>
      </w:pPr>
      <w:r w:rsidRPr="00A63DD6">
        <w:t>Республики Тат</w:t>
      </w:r>
      <w:r w:rsidRPr="00B902A1">
        <w:t xml:space="preserve">арстан                                                              </w:t>
      </w:r>
      <w:r w:rsidR="00E93D40" w:rsidRPr="00B902A1">
        <w:t xml:space="preserve">                     И.Ш.Халиков</w:t>
      </w:r>
      <w:r w:rsidR="00FA3B20" w:rsidRPr="00DE66B4">
        <w:rPr>
          <w:sz w:val="24"/>
          <w:szCs w:val="24"/>
        </w:rPr>
        <w:t xml:space="preserve"> </w:t>
      </w:r>
    </w:p>
    <w:sectPr w:rsidR="00FA3B20" w:rsidRPr="00F54196" w:rsidSect="007971B2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FD" w:rsidRDefault="007113FD">
      <w:r>
        <w:separator/>
      </w:r>
    </w:p>
  </w:endnote>
  <w:endnote w:type="continuationSeparator" w:id="0">
    <w:p w:rsidR="007113FD" w:rsidRDefault="0071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T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FD" w:rsidRDefault="007113FD">
      <w:r>
        <w:separator/>
      </w:r>
    </w:p>
  </w:footnote>
  <w:footnote w:type="continuationSeparator" w:id="0">
    <w:p w:rsidR="007113FD" w:rsidRDefault="0071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171" w:rsidRPr="00AA117F" w:rsidRDefault="00FF6171">
    <w:pPr>
      <w:pStyle w:val="a3"/>
      <w:jc w:val="center"/>
      <w:rPr>
        <w:szCs w:val="28"/>
      </w:rPr>
    </w:pPr>
    <w:r w:rsidRPr="00AA117F">
      <w:rPr>
        <w:szCs w:val="28"/>
      </w:rPr>
      <w:fldChar w:fldCharType="begin"/>
    </w:r>
    <w:r w:rsidRPr="00AA117F">
      <w:rPr>
        <w:szCs w:val="28"/>
      </w:rPr>
      <w:instrText xml:space="preserve"> PAGE   \* MERGEFORMAT </w:instrText>
    </w:r>
    <w:r w:rsidRPr="00AA117F">
      <w:rPr>
        <w:szCs w:val="28"/>
      </w:rPr>
      <w:fldChar w:fldCharType="separate"/>
    </w:r>
    <w:r w:rsidR="005571A3">
      <w:rPr>
        <w:noProof/>
        <w:szCs w:val="28"/>
      </w:rPr>
      <w:t>20</w:t>
    </w:r>
    <w:r w:rsidRPr="00AA117F">
      <w:rPr>
        <w:szCs w:val="28"/>
      </w:rPr>
      <w:fldChar w:fldCharType="end"/>
    </w:r>
  </w:p>
  <w:p w:rsidR="00FF6171" w:rsidRDefault="00FF61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5D5"/>
    <w:multiLevelType w:val="hybridMultilevel"/>
    <w:tmpl w:val="42EA9CE4"/>
    <w:lvl w:ilvl="0" w:tplc="2EB6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B5814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F219E4"/>
    <w:multiLevelType w:val="hybridMultilevel"/>
    <w:tmpl w:val="FA4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C7CE8"/>
    <w:multiLevelType w:val="hybridMultilevel"/>
    <w:tmpl w:val="07CC936E"/>
    <w:lvl w:ilvl="0" w:tplc="04190001">
      <w:start w:val="8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68BF"/>
    <w:multiLevelType w:val="hybridMultilevel"/>
    <w:tmpl w:val="3A321B96"/>
    <w:lvl w:ilvl="0" w:tplc="BFD6EC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A86AE3"/>
    <w:multiLevelType w:val="hybridMultilevel"/>
    <w:tmpl w:val="63CA9A36"/>
    <w:lvl w:ilvl="0" w:tplc="6966D5F2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2B28FE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EE715E"/>
    <w:multiLevelType w:val="hybridMultilevel"/>
    <w:tmpl w:val="B8BC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B2E93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45313"/>
    <w:multiLevelType w:val="hybridMultilevel"/>
    <w:tmpl w:val="43D0E10C"/>
    <w:lvl w:ilvl="0" w:tplc="0BB21FE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3419"/>
    <w:multiLevelType w:val="hybridMultilevel"/>
    <w:tmpl w:val="45008DC6"/>
    <w:lvl w:ilvl="0" w:tplc="8BC0E43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D39C4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DF51C26"/>
    <w:multiLevelType w:val="hybridMultilevel"/>
    <w:tmpl w:val="E5BABD3A"/>
    <w:lvl w:ilvl="0" w:tplc="DC704B1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A02BDA"/>
    <w:multiLevelType w:val="hybridMultilevel"/>
    <w:tmpl w:val="D5D60970"/>
    <w:lvl w:ilvl="0" w:tplc="990614B6">
      <w:start w:val="831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F6E23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366305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67A5211"/>
    <w:multiLevelType w:val="hybridMultilevel"/>
    <w:tmpl w:val="B246A084"/>
    <w:lvl w:ilvl="0" w:tplc="A22CE0D4">
      <w:start w:val="1"/>
      <w:numFmt w:val="decimal"/>
      <w:lvlText w:val="%1.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56E43D92"/>
    <w:multiLevelType w:val="hybridMultilevel"/>
    <w:tmpl w:val="5D5C0C5A"/>
    <w:lvl w:ilvl="0" w:tplc="08D072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545455"/>
    <w:multiLevelType w:val="multilevel"/>
    <w:tmpl w:val="7436C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31" w:hanging="13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9">
    <w:nsid w:val="65DA2E49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206F1"/>
    <w:multiLevelType w:val="hybridMultilevel"/>
    <w:tmpl w:val="FE9EB438"/>
    <w:lvl w:ilvl="0" w:tplc="612A0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7A5E6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38A455F"/>
    <w:multiLevelType w:val="hybridMultilevel"/>
    <w:tmpl w:val="1DB2AB7A"/>
    <w:lvl w:ilvl="0" w:tplc="6512D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D34796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770583B"/>
    <w:multiLevelType w:val="hybridMultilevel"/>
    <w:tmpl w:val="229076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06A43"/>
    <w:multiLevelType w:val="hybridMultilevel"/>
    <w:tmpl w:val="B3C2B95A"/>
    <w:lvl w:ilvl="0" w:tplc="8304972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0"/>
  </w:num>
  <w:num w:numId="3">
    <w:abstractNumId w:val="1"/>
  </w:num>
  <w:num w:numId="4">
    <w:abstractNumId w:val="22"/>
  </w:num>
  <w:num w:numId="5">
    <w:abstractNumId w:val="16"/>
  </w:num>
  <w:num w:numId="6">
    <w:abstractNumId w:val="18"/>
  </w:num>
  <w:num w:numId="7">
    <w:abstractNumId w:val="23"/>
  </w:num>
  <w:num w:numId="8">
    <w:abstractNumId w:val="3"/>
  </w:num>
  <w:num w:numId="9">
    <w:abstractNumId w:val="13"/>
  </w:num>
  <w:num w:numId="10">
    <w:abstractNumId w:val="19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21"/>
  </w:num>
  <w:num w:numId="16">
    <w:abstractNumId w:val="14"/>
  </w:num>
  <w:num w:numId="17">
    <w:abstractNumId w:val="24"/>
  </w:num>
  <w:num w:numId="18">
    <w:abstractNumId w:val="12"/>
  </w:num>
  <w:num w:numId="19">
    <w:abstractNumId w:val="9"/>
  </w:num>
  <w:num w:numId="20">
    <w:abstractNumId w:val="4"/>
  </w:num>
  <w:num w:numId="21">
    <w:abstractNumId w:val="11"/>
  </w:num>
  <w:num w:numId="22">
    <w:abstractNumId w:val="5"/>
  </w:num>
  <w:num w:numId="23">
    <w:abstractNumId w:val="17"/>
  </w:num>
  <w:num w:numId="24">
    <w:abstractNumId w:val="2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88"/>
    <w:rsid w:val="00006A09"/>
    <w:rsid w:val="000108C2"/>
    <w:rsid w:val="000158CB"/>
    <w:rsid w:val="0002007D"/>
    <w:rsid w:val="00026CDC"/>
    <w:rsid w:val="000330AB"/>
    <w:rsid w:val="00051CD7"/>
    <w:rsid w:val="000569F0"/>
    <w:rsid w:val="00057354"/>
    <w:rsid w:val="00064E07"/>
    <w:rsid w:val="00066C6A"/>
    <w:rsid w:val="00082782"/>
    <w:rsid w:val="00084106"/>
    <w:rsid w:val="0008484F"/>
    <w:rsid w:val="000910BC"/>
    <w:rsid w:val="000915FB"/>
    <w:rsid w:val="00091ABE"/>
    <w:rsid w:val="0009483F"/>
    <w:rsid w:val="000A0A9D"/>
    <w:rsid w:val="000B1577"/>
    <w:rsid w:val="000B484C"/>
    <w:rsid w:val="000B4B7F"/>
    <w:rsid w:val="000C5303"/>
    <w:rsid w:val="000C728E"/>
    <w:rsid w:val="000D4318"/>
    <w:rsid w:val="000F5BF2"/>
    <w:rsid w:val="00106E9B"/>
    <w:rsid w:val="00123BD0"/>
    <w:rsid w:val="001313B5"/>
    <w:rsid w:val="0014023C"/>
    <w:rsid w:val="00140CA5"/>
    <w:rsid w:val="001443D7"/>
    <w:rsid w:val="00144E44"/>
    <w:rsid w:val="00146C89"/>
    <w:rsid w:val="0015177C"/>
    <w:rsid w:val="00155561"/>
    <w:rsid w:val="0015588D"/>
    <w:rsid w:val="00160A81"/>
    <w:rsid w:val="00161D0F"/>
    <w:rsid w:val="00183FFE"/>
    <w:rsid w:val="00184496"/>
    <w:rsid w:val="00186C6F"/>
    <w:rsid w:val="00190881"/>
    <w:rsid w:val="00190DF6"/>
    <w:rsid w:val="00192934"/>
    <w:rsid w:val="001955D4"/>
    <w:rsid w:val="0019623D"/>
    <w:rsid w:val="001B016C"/>
    <w:rsid w:val="001C11EA"/>
    <w:rsid w:val="001C29F8"/>
    <w:rsid w:val="001C4166"/>
    <w:rsid w:val="001D452E"/>
    <w:rsid w:val="001D6C47"/>
    <w:rsid w:val="001F021A"/>
    <w:rsid w:val="001F27F4"/>
    <w:rsid w:val="00200C06"/>
    <w:rsid w:val="0021117A"/>
    <w:rsid w:val="00211208"/>
    <w:rsid w:val="00224DA4"/>
    <w:rsid w:val="00231ED5"/>
    <w:rsid w:val="00237B18"/>
    <w:rsid w:val="0024609B"/>
    <w:rsid w:val="00261E97"/>
    <w:rsid w:val="00270E02"/>
    <w:rsid w:val="00274E8E"/>
    <w:rsid w:val="00286D3A"/>
    <w:rsid w:val="002901C5"/>
    <w:rsid w:val="00290371"/>
    <w:rsid w:val="002910A4"/>
    <w:rsid w:val="002B6840"/>
    <w:rsid w:val="002C0C40"/>
    <w:rsid w:val="002C6C85"/>
    <w:rsid w:val="002C77F1"/>
    <w:rsid w:val="002D14C7"/>
    <w:rsid w:val="002D52D1"/>
    <w:rsid w:val="002D7982"/>
    <w:rsid w:val="002E0D68"/>
    <w:rsid w:val="002E1E7E"/>
    <w:rsid w:val="002E407C"/>
    <w:rsid w:val="002E4431"/>
    <w:rsid w:val="002F024F"/>
    <w:rsid w:val="002F159D"/>
    <w:rsid w:val="002F4129"/>
    <w:rsid w:val="003046BC"/>
    <w:rsid w:val="003156AB"/>
    <w:rsid w:val="003322D8"/>
    <w:rsid w:val="003364D6"/>
    <w:rsid w:val="003431B0"/>
    <w:rsid w:val="0034357E"/>
    <w:rsid w:val="0035222E"/>
    <w:rsid w:val="003562E8"/>
    <w:rsid w:val="0037039C"/>
    <w:rsid w:val="00382FA0"/>
    <w:rsid w:val="003864E9"/>
    <w:rsid w:val="00393694"/>
    <w:rsid w:val="003939E4"/>
    <w:rsid w:val="00393AE5"/>
    <w:rsid w:val="003A6FE1"/>
    <w:rsid w:val="003B30C6"/>
    <w:rsid w:val="003B33ED"/>
    <w:rsid w:val="003C0C8A"/>
    <w:rsid w:val="003C113C"/>
    <w:rsid w:val="003D7EEB"/>
    <w:rsid w:val="003E1C30"/>
    <w:rsid w:val="003F13A8"/>
    <w:rsid w:val="003F4D50"/>
    <w:rsid w:val="003F6140"/>
    <w:rsid w:val="00403AD1"/>
    <w:rsid w:val="00403C59"/>
    <w:rsid w:val="00404CB6"/>
    <w:rsid w:val="00407125"/>
    <w:rsid w:val="0041260B"/>
    <w:rsid w:val="004130C7"/>
    <w:rsid w:val="004152F7"/>
    <w:rsid w:val="00440A02"/>
    <w:rsid w:val="00444AC9"/>
    <w:rsid w:val="00445FA7"/>
    <w:rsid w:val="0046105F"/>
    <w:rsid w:val="00477809"/>
    <w:rsid w:val="00481738"/>
    <w:rsid w:val="004825AB"/>
    <w:rsid w:val="00495C60"/>
    <w:rsid w:val="00496331"/>
    <w:rsid w:val="00496EBC"/>
    <w:rsid w:val="004A4408"/>
    <w:rsid w:val="004A4C36"/>
    <w:rsid w:val="004C2DE4"/>
    <w:rsid w:val="004C366C"/>
    <w:rsid w:val="004C792E"/>
    <w:rsid w:val="004D1AC2"/>
    <w:rsid w:val="004D3542"/>
    <w:rsid w:val="004D5046"/>
    <w:rsid w:val="004D6317"/>
    <w:rsid w:val="004F6926"/>
    <w:rsid w:val="00503BA2"/>
    <w:rsid w:val="005055CC"/>
    <w:rsid w:val="00505968"/>
    <w:rsid w:val="00515D15"/>
    <w:rsid w:val="00527371"/>
    <w:rsid w:val="00533B51"/>
    <w:rsid w:val="0053661D"/>
    <w:rsid w:val="0055022B"/>
    <w:rsid w:val="00556BAF"/>
    <w:rsid w:val="005571A3"/>
    <w:rsid w:val="005643BF"/>
    <w:rsid w:val="00566711"/>
    <w:rsid w:val="00573461"/>
    <w:rsid w:val="005758C3"/>
    <w:rsid w:val="0058015B"/>
    <w:rsid w:val="0058209B"/>
    <w:rsid w:val="0059030F"/>
    <w:rsid w:val="005A0150"/>
    <w:rsid w:val="005A0778"/>
    <w:rsid w:val="005A446A"/>
    <w:rsid w:val="005A5A52"/>
    <w:rsid w:val="005C0CC1"/>
    <w:rsid w:val="005C1C56"/>
    <w:rsid w:val="005C29DF"/>
    <w:rsid w:val="005D7073"/>
    <w:rsid w:val="005E7218"/>
    <w:rsid w:val="005F016D"/>
    <w:rsid w:val="005F6024"/>
    <w:rsid w:val="006141F7"/>
    <w:rsid w:val="00616BFB"/>
    <w:rsid w:val="0062333E"/>
    <w:rsid w:val="00637B68"/>
    <w:rsid w:val="006456CA"/>
    <w:rsid w:val="00654D24"/>
    <w:rsid w:val="006554BC"/>
    <w:rsid w:val="006662F7"/>
    <w:rsid w:val="006717D1"/>
    <w:rsid w:val="00675E6D"/>
    <w:rsid w:val="00687C3C"/>
    <w:rsid w:val="006A0544"/>
    <w:rsid w:val="006A5700"/>
    <w:rsid w:val="006B71AD"/>
    <w:rsid w:val="006C77D2"/>
    <w:rsid w:val="006D445D"/>
    <w:rsid w:val="006E482A"/>
    <w:rsid w:val="006F2022"/>
    <w:rsid w:val="00702929"/>
    <w:rsid w:val="007113FD"/>
    <w:rsid w:val="00712EC0"/>
    <w:rsid w:val="00715134"/>
    <w:rsid w:val="007216F0"/>
    <w:rsid w:val="00727589"/>
    <w:rsid w:val="00736B52"/>
    <w:rsid w:val="007411C3"/>
    <w:rsid w:val="0074632D"/>
    <w:rsid w:val="007469B6"/>
    <w:rsid w:val="00771129"/>
    <w:rsid w:val="00774EC7"/>
    <w:rsid w:val="0077703E"/>
    <w:rsid w:val="007971B2"/>
    <w:rsid w:val="007B3B1C"/>
    <w:rsid w:val="007B79BD"/>
    <w:rsid w:val="007C7502"/>
    <w:rsid w:val="007D08B9"/>
    <w:rsid w:val="007D1770"/>
    <w:rsid w:val="007D7322"/>
    <w:rsid w:val="008132E0"/>
    <w:rsid w:val="008310A1"/>
    <w:rsid w:val="0083684A"/>
    <w:rsid w:val="008404D8"/>
    <w:rsid w:val="00846944"/>
    <w:rsid w:val="008722E9"/>
    <w:rsid w:val="00873232"/>
    <w:rsid w:val="00881598"/>
    <w:rsid w:val="00883C9A"/>
    <w:rsid w:val="00885EFC"/>
    <w:rsid w:val="00890ECD"/>
    <w:rsid w:val="00893C9C"/>
    <w:rsid w:val="00896F1A"/>
    <w:rsid w:val="008972C1"/>
    <w:rsid w:val="008A284D"/>
    <w:rsid w:val="008A7467"/>
    <w:rsid w:val="008B160A"/>
    <w:rsid w:val="008B4254"/>
    <w:rsid w:val="008C1621"/>
    <w:rsid w:val="008C3B53"/>
    <w:rsid w:val="008D792E"/>
    <w:rsid w:val="008E199E"/>
    <w:rsid w:val="008E1C7E"/>
    <w:rsid w:val="00907BFD"/>
    <w:rsid w:val="009104EA"/>
    <w:rsid w:val="00915278"/>
    <w:rsid w:val="00926109"/>
    <w:rsid w:val="0094731C"/>
    <w:rsid w:val="0095230E"/>
    <w:rsid w:val="00953BCA"/>
    <w:rsid w:val="009670E6"/>
    <w:rsid w:val="0097551A"/>
    <w:rsid w:val="00980288"/>
    <w:rsid w:val="009A52C8"/>
    <w:rsid w:val="009B0D36"/>
    <w:rsid w:val="009B382E"/>
    <w:rsid w:val="009C3F46"/>
    <w:rsid w:val="009C443C"/>
    <w:rsid w:val="009D1B84"/>
    <w:rsid w:val="009D4979"/>
    <w:rsid w:val="009D7AD0"/>
    <w:rsid w:val="009E45DB"/>
    <w:rsid w:val="009F08A5"/>
    <w:rsid w:val="00A14B2B"/>
    <w:rsid w:val="00A17182"/>
    <w:rsid w:val="00A27F9E"/>
    <w:rsid w:val="00A37075"/>
    <w:rsid w:val="00A41884"/>
    <w:rsid w:val="00A42669"/>
    <w:rsid w:val="00A54D16"/>
    <w:rsid w:val="00A63DD6"/>
    <w:rsid w:val="00A70D34"/>
    <w:rsid w:val="00A80C3A"/>
    <w:rsid w:val="00A8159B"/>
    <w:rsid w:val="00A81EAC"/>
    <w:rsid w:val="00AA117F"/>
    <w:rsid w:val="00AA3076"/>
    <w:rsid w:val="00AA5039"/>
    <w:rsid w:val="00AB1303"/>
    <w:rsid w:val="00AC34BB"/>
    <w:rsid w:val="00AC3CCA"/>
    <w:rsid w:val="00AC4739"/>
    <w:rsid w:val="00AD0D03"/>
    <w:rsid w:val="00B05D69"/>
    <w:rsid w:val="00B111BC"/>
    <w:rsid w:val="00B16467"/>
    <w:rsid w:val="00B22BCD"/>
    <w:rsid w:val="00B239B9"/>
    <w:rsid w:val="00B5066E"/>
    <w:rsid w:val="00B53FB1"/>
    <w:rsid w:val="00B55056"/>
    <w:rsid w:val="00B565DB"/>
    <w:rsid w:val="00B61A72"/>
    <w:rsid w:val="00B66DE2"/>
    <w:rsid w:val="00B74899"/>
    <w:rsid w:val="00B76ED9"/>
    <w:rsid w:val="00B85D3E"/>
    <w:rsid w:val="00B902A1"/>
    <w:rsid w:val="00B91E79"/>
    <w:rsid w:val="00B95716"/>
    <w:rsid w:val="00BA3DD4"/>
    <w:rsid w:val="00BB2F94"/>
    <w:rsid w:val="00BC2DCD"/>
    <w:rsid w:val="00BC3174"/>
    <w:rsid w:val="00BC7D48"/>
    <w:rsid w:val="00BD2444"/>
    <w:rsid w:val="00BD647D"/>
    <w:rsid w:val="00BE130A"/>
    <w:rsid w:val="00BF240B"/>
    <w:rsid w:val="00C268B9"/>
    <w:rsid w:val="00C4105E"/>
    <w:rsid w:val="00C4544A"/>
    <w:rsid w:val="00C45A2B"/>
    <w:rsid w:val="00C46867"/>
    <w:rsid w:val="00C6623B"/>
    <w:rsid w:val="00C72F1C"/>
    <w:rsid w:val="00C770DB"/>
    <w:rsid w:val="00C9560F"/>
    <w:rsid w:val="00CA7357"/>
    <w:rsid w:val="00CB18FE"/>
    <w:rsid w:val="00CD4580"/>
    <w:rsid w:val="00CD6AED"/>
    <w:rsid w:val="00CD6D8F"/>
    <w:rsid w:val="00CE30E1"/>
    <w:rsid w:val="00CE3E77"/>
    <w:rsid w:val="00CF3D13"/>
    <w:rsid w:val="00D03781"/>
    <w:rsid w:val="00D12E3A"/>
    <w:rsid w:val="00D168D3"/>
    <w:rsid w:val="00D33E43"/>
    <w:rsid w:val="00D406CB"/>
    <w:rsid w:val="00D86563"/>
    <w:rsid w:val="00D906B7"/>
    <w:rsid w:val="00DB08CA"/>
    <w:rsid w:val="00DD6385"/>
    <w:rsid w:val="00DE3730"/>
    <w:rsid w:val="00DF6223"/>
    <w:rsid w:val="00DF6798"/>
    <w:rsid w:val="00E108D8"/>
    <w:rsid w:val="00E331A9"/>
    <w:rsid w:val="00E35291"/>
    <w:rsid w:val="00E37391"/>
    <w:rsid w:val="00E51656"/>
    <w:rsid w:val="00E53105"/>
    <w:rsid w:val="00E63EB6"/>
    <w:rsid w:val="00E65449"/>
    <w:rsid w:val="00E70760"/>
    <w:rsid w:val="00E84D1F"/>
    <w:rsid w:val="00E90B27"/>
    <w:rsid w:val="00E93B69"/>
    <w:rsid w:val="00E93D40"/>
    <w:rsid w:val="00E97C0A"/>
    <w:rsid w:val="00EA33F8"/>
    <w:rsid w:val="00EC547C"/>
    <w:rsid w:val="00EC7A44"/>
    <w:rsid w:val="00ED4374"/>
    <w:rsid w:val="00EE57D9"/>
    <w:rsid w:val="00EE6B98"/>
    <w:rsid w:val="00F24A98"/>
    <w:rsid w:val="00F429CE"/>
    <w:rsid w:val="00F4336E"/>
    <w:rsid w:val="00F44E01"/>
    <w:rsid w:val="00F54196"/>
    <w:rsid w:val="00F543CF"/>
    <w:rsid w:val="00F56591"/>
    <w:rsid w:val="00F756F5"/>
    <w:rsid w:val="00F77D10"/>
    <w:rsid w:val="00F83A41"/>
    <w:rsid w:val="00F84448"/>
    <w:rsid w:val="00F904AF"/>
    <w:rsid w:val="00F91897"/>
    <w:rsid w:val="00F95527"/>
    <w:rsid w:val="00F97AD2"/>
    <w:rsid w:val="00FA3B20"/>
    <w:rsid w:val="00FA755F"/>
    <w:rsid w:val="00FB1741"/>
    <w:rsid w:val="00FB4461"/>
    <w:rsid w:val="00FB775F"/>
    <w:rsid w:val="00FC1E2F"/>
    <w:rsid w:val="00FC322F"/>
    <w:rsid w:val="00FC49DC"/>
    <w:rsid w:val="00FC6E91"/>
    <w:rsid w:val="00FD106F"/>
    <w:rsid w:val="00FD4C7E"/>
    <w:rsid w:val="00FE6F36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196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E07"/>
    <w:rPr>
      <w:rFonts w:ascii="SL_Times New Roman" w:hAnsi="SL_Times New Roman"/>
      <w:b/>
      <w:sz w:val="24"/>
    </w:rPr>
  </w:style>
  <w:style w:type="character" w:customStyle="1" w:styleId="60">
    <w:name w:val="Заголовок 6 Знак"/>
    <w:basedOn w:val="a0"/>
    <w:link w:val="6"/>
    <w:rsid w:val="00064E07"/>
    <w:rPr>
      <w:rFonts w:ascii="Calibri" w:hAnsi="Calibri"/>
      <w:b/>
      <w:bCs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064E07"/>
    <w:rPr>
      <w:sz w:val="28"/>
    </w:rPr>
  </w:style>
  <w:style w:type="paragraph" w:customStyle="1" w:styleId="11">
    <w:name w:val="Ñòèëü1"/>
    <w:basedOn w:val="a"/>
    <w:link w:val="12"/>
    <w:rsid w:val="00A14B2B"/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541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aliases w:val="Обычный (Web)"/>
    <w:basedOn w:val="a"/>
    <w:uiPriority w:val="99"/>
    <w:unhideWhenUsed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e">
    <w:name w:val="Strong"/>
    <w:uiPriority w:val="22"/>
    <w:qFormat/>
    <w:rsid w:val="00064E07"/>
    <w:rPr>
      <w:b/>
      <w:bCs/>
    </w:rPr>
  </w:style>
  <w:style w:type="character" w:customStyle="1" w:styleId="artheader21">
    <w:name w:val="artheader21"/>
    <w:rsid w:val="00064E07"/>
    <w:rPr>
      <w:rFonts w:ascii="Arial Tat" w:hAnsi="Arial Tat" w:hint="default"/>
      <w:b/>
      <w:bCs/>
      <w:strike w:val="0"/>
      <w:dstrike w:val="0"/>
      <w:color w:val="1B81C9"/>
      <w:sz w:val="24"/>
      <w:szCs w:val="24"/>
      <w:u w:val="none"/>
      <w:effect w:val="none"/>
    </w:rPr>
  </w:style>
  <w:style w:type="character" w:customStyle="1" w:styleId="af">
    <w:name w:val="Основной текст с отступом Знак"/>
    <w:link w:val="af0"/>
    <w:locked/>
    <w:rsid w:val="00064E07"/>
    <w:rPr>
      <w:rFonts w:eastAsiaTheme="minorHAnsi"/>
      <w:sz w:val="28"/>
      <w:szCs w:val="28"/>
      <w:lang w:eastAsia="en-US"/>
    </w:rPr>
  </w:style>
  <w:style w:type="paragraph" w:styleId="af0">
    <w:name w:val="Body Text Indent"/>
    <w:basedOn w:val="a"/>
    <w:link w:val="af"/>
    <w:rsid w:val="00064E07"/>
    <w:pPr>
      <w:spacing w:line="240" w:lineRule="auto"/>
      <w:ind w:firstLine="851"/>
    </w:pPr>
    <w:rPr>
      <w:rFonts w:eastAsiaTheme="minorHAnsi"/>
      <w:szCs w:val="28"/>
      <w:lang w:eastAsia="en-US"/>
    </w:rPr>
  </w:style>
  <w:style w:type="character" w:customStyle="1" w:styleId="14">
    <w:name w:val="Основной текст с отступом Знак1"/>
    <w:basedOn w:val="a0"/>
    <w:uiPriority w:val="99"/>
    <w:rsid w:val="00064E07"/>
    <w:rPr>
      <w:sz w:val="28"/>
    </w:rPr>
  </w:style>
  <w:style w:type="paragraph" w:customStyle="1" w:styleId="Style6">
    <w:name w:val="Style6"/>
    <w:basedOn w:val="a"/>
    <w:uiPriority w:val="99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064E07"/>
    <w:rPr>
      <w:rFonts w:ascii="Times New Roman" w:hAnsi="Times New Roman" w:cs="Times New Roman"/>
      <w:sz w:val="26"/>
      <w:szCs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1">
    <w:name w:val="Title"/>
    <w:basedOn w:val="a"/>
    <w:next w:val="a"/>
    <w:link w:val="af2"/>
    <w:uiPriority w:val="10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064E07"/>
    <w:rPr>
      <w:rFonts w:ascii="Cambria" w:hAnsi="Cambria"/>
      <w:b/>
      <w:bCs/>
      <w:kern w:val="28"/>
      <w:sz w:val="32"/>
      <w:szCs w:val="32"/>
      <w:lang w:eastAsia="en-US"/>
    </w:rPr>
  </w:style>
  <w:style w:type="table" w:styleId="af3">
    <w:name w:val="Table Grid"/>
    <w:basedOn w:val="a1"/>
    <w:rsid w:val="008B1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FC49DC"/>
    <w:pPr>
      <w:spacing w:after="120"/>
    </w:pPr>
  </w:style>
  <w:style w:type="character" w:customStyle="1" w:styleId="af5">
    <w:name w:val="Основной текст Знак"/>
    <w:basedOn w:val="a0"/>
    <w:link w:val="af4"/>
    <w:rsid w:val="00FC49D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196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E07"/>
    <w:rPr>
      <w:rFonts w:ascii="SL_Times New Roman" w:hAnsi="SL_Times New Roman"/>
      <w:b/>
      <w:sz w:val="24"/>
    </w:rPr>
  </w:style>
  <w:style w:type="character" w:customStyle="1" w:styleId="60">
    <w:name w:val="Заголовок 6 Знак"/>
    <w:basedOn w:val="a0"/>
    <w:link w:val="6"/>
    <w:rsid w:val="00064E07"/>
    <w:rPr>
      <w:rFonts w:ascii="Calibri" w:hAnsi="Calibri"/>
      <w:b/>
      <w:bCs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link w:val="a6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064E07"/>
    <w:rPr>
      <w:sz w:val="28"/>
    </w:rPr>
  </w:style>
  <w:style w:type="paragraph" w:customStyle="1" w:styleId="11">
    <w:name w:val="Ñòèëü1"/>
    <w:basedOn w:val="a"/>
    <w:link w:val="12"/>
    <w:rsid w:val="00A14B2B"/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541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aliases w:val="Обычный (Web)"/>
    <w:basedOn w:val="a"/>
    <w:uiPriority w:val="99"/>
    <w:unhideWhenUsed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e">
    <w:name w:val="Strong"/>
    <w:uiPriority w:val="22"/>
    <w:qFormat/>
    <w:rsid w:val="00064E07"/>
    <w:rPr>
      <w:b/>
      <w:bCs/>
    </w:rPr>
  </w:style>
  <w:style w:type="character" w:customStyle="1" w:styleId="artheader21">
    <w:name w:val="artheader21"/>
    <w:rsid w:val="00064E07"/>
    <w:rPr>
      <w:rFonts w:ascii="Arial Tat" w:hAnsi="Arial Tat" w:hint="default"/>
      <w:b/>
      <w:bCs/>
      <w:strike w:val="0"/>
      <w:dstrike w:val="0"/>
      <w:color w:val="1B81C9"/>
      <w:sz w:val="24"/>
      <w:szCs w:val="24"/>
      <w:u w:val="none"/>
      <w:effect w:val="none"/>
    </w:rPr>
  </w:style>
  <w:style w:type="character" w:customStyle="1" w:styleId="af">
    <w:name w:val="Основной текст с отступом Знак"/>
    <w:link w:val="af0"/>
    <w:locked/>
    <w:rsid w:val="00064E07"/>
    <w:rPr>
      <w:rFonts w:eastAsiaTheme="minorHAnsi"/>
      <w:sz w:val="28"/>
      <w:szCs w:val="28"/>
      <w:lang w:eastAsia="en-US"/>
    </w:rPr>
  </w:style>
  <w:style w:type="paragraph" w:styleId="af0">
    <w:name w:val="Body Text Indent"/>
    <w:basedOn w:val="a"/>
    <w:link w:val="af"/>
    <w:rsid w:val="00064E07"/>
    <w:pPr>
      <w:spacing w:line="240" w:lineRule="auto"/>
      <w:ind w:firstLine="851"/>
    </w:pPr>
    <w:rPr>
      <w:rFonts w:eastAsiaTheme="minorHAnsi"/>
      <w:szCs w:val="28"/>
      <w:lang w:eastAsia="en-US"/>
    </w:rPr>
  </w:style>
  <w:style w:type="character" w:customStyle="1" w:styleId="14">
    <w:name w:val="Основной текст с отступом Знак1"/>
    <w:basedOn w:val="a0"/>
    <w:uiPriority w:val="99"/>
    <w:rsid w:val="00064E07"/>
    <w:rPr>
      <w:sz w:val="28"/>
    </w:rPr>
  </w:style>
  <w:style w:type="paragraph" w:customStyle="1" w:styleId="Style6">
    <w:name w:val="Style6"/>
    <w:basedOn w:val="a"/>
    <w:uiPriority w:val="99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uiPriority w:val="99"/>
    <w:rsid w:val="00064E07"/>
    <w:rPr>
      <w:rFonts w:ascii="Times New Roman" w:hAnsi="Times New Roman" w:cs="Times New Roman"/>
      <w:sz w:val="26"/>
      <w:szCs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1">
    <w:name w:val="Title"/>
    <w:basedOn w:val="a"/>
    <w:next w:val="a"/>
    <w:link w:val="af2"/>
    <w:uiPriority w:val="10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0"/>
    <w:link w:val="af1"/>
    <w:uiPriority w:val="10"/>
    <w:rsid w:val="00064E07"/>
    <w:rPr>
      <w:rFonts w:ascii="Cambria" w:hAnsi="Cambria"/>
      <w:b/>
      <w:bCs/>
      <w:kern w:val="28"/>
      <w:sz w:val="32"/>
      <w:szCs w:val="32"/>
      <w:lang w:eastAsia="en-US"/>
    </w:rPr>
  </w:style>
  <w:style w:type="table" w:styleId="af3">
    <w:name w:val="Table Grid"/>
    <w:basedOn w:val="a1"/>
    <w:rsid w:val="008B1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FC49DC"/>
    <w:pPr>
      <w:spacing w:after="120"/>
    </w:pPr>
  </w:style>
  <w:style w:type="character" w:customStyle="1" w:styleId="af5">
    <w:name w:val="Основной текст Знак"/>
    <w:basedOn w:val="a0"/>
    <w:link w:val="af4"/>
    <w:rsid w:val="00FC49D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4CFA4-9297-4852-8A28-3729699E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20</Pages>
  <Words>6332</Words>
  <Characters>36096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42344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elmira.islamova</dc:creator>
  <cp:keywords/>
  <dc:description/>
  <cp:lastModifiedBy>User</cp:lastModifiedBy>
  <cp:revision>2</cp:revision>
  <cp:lastPrinted>2015-09-07T09:46:00Z</cp:lastPrinted>
  <dcterms:created xsi:type="dcterms:W3CDTF">2015-09-18T11:06:00Z</dcterms:created>
  <dcterms:modified xsi:type="dcterms:W3CDTF">2015-09-18T11:06:00Z</dcterms:modified>
</cp:coreProperties>
</file>