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E93" w:rsidRDefault="007F4E93" w:rsidP="007F4E93">
      <w:pPr>
        <w:spacing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КАБИНЕТ МИНИСТРОВ РЕСПУБЛИКИ ТАТАРСТАН</w:t>
      </w:r>
    </w:p>
    <w:p w:rsidR="007F4E93" w:rsidRDefault="007F4E93" w:rsidP="007F4E93">
      <w:pPr>
        <w:spacing w:line="264" w:lineRule="auto"/>
        <w:jc w:val="center"/>
        <w:rPr>
          <w:sz w:val="28"/>
          <w:szCs w:val="28"/>
        </w:rPr>
      </w:pPr>
    </w:p>
    <w:p w:rsidR="007F4E93" w:rsidRDefault="007F4E93" w:rsidP="007F4E93">
      <w:pPr>
        <w:spacing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7F4E93" w:rsidRDefault="007F4E93" w:rsidP="007F4E93">
      <w:pPr>
        <w:spacing w:after="100" w:afterAutospacing="1" w:line="264" w:lineRule="auto"/>
        <w:jc w:val="center"/>
        <w:rPr>
          <w:b/>
          <w:sz w:val="28"/>
          <w:szCs w:val="28"/>
        </w:rPr>
      </w:pPr>
    </w:p>
    <w:p w:rsidR="007F4E93" w:rsidRDefault="007F4E93" w:rsidP="007F4E93">
      <w:pPr>
        <w:spacing w:line="264" w:lineRule="auto"/>
        <w:rPr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  <w:t xml:space="preserve">     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№ ______</w:t>
      </w:r>
    </w:p>
    <w:p w:rsidR="003A3BB9" w:rsidRDefault="003A3BB9">
      <w:pPr>
        <w:widowControl w:val="0"/>
        <w:ind w:right="4818"/>
        <w:jc w:val="both"/>
        <w:rPr>
          <w:sz w:val="28"/>
          <w:szCs w:val="28"/>
        </w:rPr>
      </w:pPr>
    </w:p>
    <w:p w:rsidR="003A3BB9" w:rsidRDefault="003A3BB9">
      <w:pPr>
        <w:widowControl w:val="0"/>
        <w:ind w:right="4818"/>
        <w:jc w:val="both"/>
        <w:rPr>
          <w:sz w:val="28"/>
          <w:szCs w:val="28"/>
        </w:rPr>
      </w:pPr>
    </w:p>
    <w:p w:rsidR="00482AC1" w:rsidRPr="00D9284D" w:rsidRDefault="00482AC1" w:rsidP="00D9284D">
      <w:pPr>
        <w:widowControl w:val="0"/>
        <w:ind w:right="481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 внесении изменений в </w:t>
      </w:r>
      <w:r w:rsidR="00B17F72" w:rsidRPr="00B17F72">
        <w:rPr>
          <w:color w:val="000000" w:themeColor="text1"/>
          <w:sz w:val="28"/>
          <w:szCs w:val="28"/>
        </w:rPr>
        <w:t xml:space="preserve">постановление Кабинета Министров Республики Татарстан от 03.12.2019 </w:t>
      </w:r>
      <w:r w:rsidR="00B17F72">
        <w:rPr>
          <w:color w:val="000000" w:themeColor="text1"/>
          <w:sz w:val="28"/>
          <w:szCs w:val="28"/>
        </w:rPr>
        <w:t>№</w:t>
      </w:r>
      <w:r w:rsidR="00B17F72" w:rsidRPr="00B17F72">
        <w:rPr>
          <w:color w:val="000000" w:themeColor="text1"/>
          <w:sz w:val="28"/>
          <w:szCs w:val="28"/>
        </w:rPr>
        <w:t xml:space="preserve"> 1095 </w:t>
      </w:r>
      <w:r w:rsidR="00B17F72">
        <w:rPr>
          <w:color w:val="000000" w:themeColor="text1"/>
          <w:sz w:val="28"/>
          <w:szCs w:val="28"/>
        </w:rPr>
        <w:t>«</w:t>
      </w:r>
      <w:r w:rsidR="00B17F72" w:rsidRPr="00B17F72">
        <w:rPr>
          <w:color w:val="000000" w:themeColor="text1"/>
          <w:sz w:val="28"/>
          <w:szCs w:val="28"/>
        </w:rPr>
        <w:t>О выплате на приобретение лекарственных средств семьям, имеющим детей в возрасте до трех лет</w:t>
      </w:r>
      <w:r w:rsidR="00B17F72">
        <w:rPr>
          <w:color w:val="000000" w:themeColor="text1"/>
          <w:sz w:val="28"/>
          <w:szCs w:val="28"/>
        </w:rPr>
        <w:t>»</w:t>
      </w:r>
    </w:p>
    <w:p w:rsidR="00D9284D" w:rsidRDefault="00D9284D">
      <w:pPr>
        <w:widowControl w:val="0"/>
        <w:ind w:right="-1" w:firstLine="708"/>
        <w:jc w:val="both"/>
        <w:rPr>
          <w:sz w:val="28"/>
          <w:szCs w:val="28"/>
        </w:rPr>
      </w:pPr>
    </w:p>
    <w:p w:rsidR="003A3BB9" w:rsidRDefault="002F0336">
      <w:pPr>
        <w:widowControl w:val="0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Кабинет Министров Республики Татарстан ПОСТАНОВЛЯЕТ:</w:t>
      </w:r>
    </w:p>
    <w:p w:rsidR="003A3BB9" w:rsidRDefault="003A3BB9">
      <w:pPr>
        <w:widowControl w:val="0"/>
        <w:ind w:right="4818"/>
        <w:jc w:val="both"/>
        <w:rPr>
          <w:sz w:val="28"/>
          <w:szCs w:val="28"/>
        </w:rPr>
      </w:pPr>
    </w:p>
    <w:p w:rsidR="00C81EF3" w:rsidRDefault="009B65A0" w:rsidP="00C81EF3">
      <w:pPr>
        <w:pStyle w:val="afff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="00C81EF3" w:rsidRPr="00C81EF3">
        <w:rPr>
          <w:sz w:val="28"/>
          <w:szCs w:val="28"/>
        </w:rPr>
        <w:t>постанов</w:t>
      </w:r>
      <w:r w:rsidR="00C81EF3">
        <w:rPr>
          <w:sz w:val="28"/>
          <w:szCs w:val="28"/>
        </w:rPr>
        <w:t>ление Кабинета Министров Рес</w:t>
      </w:r>
      <w:r w:rsidR="00C81EF3" w:rsidRPr="00C81EF3">
        <w:rPr>
          <w:sz w:val="28"/>
          <w:szCs w:val="28"/>
        </w:rPr>
        <w:t>публики Татарстан от 03.12.2019 № 1095 «О вып</w:t>
      </w:r>
      <w:r w:rsidR="00C81EF3">
        <w:rPr>
          <w:sz w:val="28"/>
          <w:szCs w:val="28"/>
        </w:rPr>
        <w:t>лате на приобретение лекарствен</w:t>
      </w:r>
      <w:r w:rsidR="00C81EF3" w:rsidRPr="00C81EF3">
        <w:rPr>
          <w:sz w:val="28"/>
          <w:szCs w:val="28"/>
        </w:rPr>
        <w:t>ных средств семьям, имеющим детей в возрасте до трех лет»</w:t>
      </w:r>
      <w:r w:rsidR="00C81EF3" w:rsidRPr="00C81EF3">
        <w:t xml:space="preserve"> </w:t>
      </w:r>
      <w:r w:rsidR="00C81EF3" w:rsidRPr="00C81EF3">
        <w:rPr>
          <w:sz w:val="28"/>
          <w:szCs w:val="28"/>
        </w:rPr>
        <w:t xml:space="preserve">(с изменениями, внесенными постановлениями Кабинета Министров Республики Татарстан от 28.12.2019 № 1234, от 04.02.2023 </w:t>
      </w:r>
      <w:r w:rsidR="00254E73">
        <w:rPr>
          <w:sz w:val="28"/>
          <w:szCs w:val="28"/>
        </w:rPr>
        <w:br/>
      </w:r>
      <w:r w:rsidR="00C81EF3" w:rsidRPr="00C81EF3">
        <w:rPr>
          <w:sz w:val="28"/>
          <w:szCs w:val="28"/>
        </w:rPr>
        <w:t>№ 100, от 16.10.2023 № 1313, от 01.02.2024 № 53, от 30.05.2024 № 376, от 11.</w:t>
      </w:r>
      <w:r w:rsidR="00C81EF3">
        <w:rPr>
          <w:sz w:val="28"/>
          <w:szCs w:val="28"/>
        </w:rPr>
        <w:t>07.2025 № 506) следующие измене</w:t>
      </w:r>
      <w:r w:rsidR="00C81EF3" w:rsidRPr="00C81EF3">
        <w:rPr>
          <w:sz w:val="28"/>
          <w:szCs w:val="28"/>
        </w:rPr>
        <w:t>ния:</w:t>
      </w:r>
    </w:p>
    <w:p w:rsidR="00CB1E0E" w:rsidRDefault="009C62C4" w:rsidP="00C81EF3">
      <w:pPr>
        <w:pStyle w:val="afff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C81EF3">
        <w:rPr>
          <w:sz w:val="28"/>
          <w:szCs w:val="28"/>
        </w:rPr>
        <w:t xml:space="preserve"> </w:t>
      </w:r>
      <w:r w:rsidR="009B65A0">
        <w:rPr>
          <w:sz w:val="28"/>
          <w:szCs w:val="28"/>
        </w:rPr>
        <w:t>П</w:t>
      </w:r>
      <w:r w:rsidR="009B65A0" w:rsidRPr="009B65A0">
        <w:rPr>
          <w:sz w:val="28"/>
          <w:szCs w:val="28"/>
        </w:rPr>
        <w:t>оложени</w:t>
      </w:r>
      <w:r>
        <w:rPr>
          <w:sz w:val="28"/>
          <w:szCs w:val="28"/>
        </w:rPr>
        <w:t>и</w:t>
      </w:r>
      <w:r w:rsidR="009B65A0">
        <w:rPr>
          <w:sz w:val="28"/>
          <w:szCs w:val="28"/>
        </w:rPr>
        <w:t xml:space="preserve"> </w:t>
      </w:r>
      <w:r w:rsidR="009B65A0" w:rsidRPr="009B65A0">
        <w:rPr>
          <w:sz w:val="28"/>
          <w:szCs w:val="28"/>
        </w:rPr>
        <w:t>о порядке предоставления выплаты на приобретение</w:t>
      </w:r>
      <w:r w:rsidR="009B65A0">
        <w:rPr>
          <w:sz w:val="28"/>
          <w:szCs w:val="28"/>
        </w:rPr>
        <w:t xml:space="preserve"> </w:t>
      </w:r>
      <w:r w:rsidR="009B65A0" w:rsidRPr="009B65A0">
        <w:rPr>
          <w:sz w:val="28"/>
          <w:szCs w:val="28"/>
        </w:rPr>
        <w:t>лекарственных средств и иных товаров аптечного</w:t>
      </w:r>
      <w:r w:rsidR="009B65A0">
        <w:rPr>
          <w:sz w:val="28"/>
          <w:szCs w:val="28"/>
        </w:rPr>
        <w:t xml:space="preserve"> </w:t>
      </w:r>
      <w:r w:rsidR="009B65A0" w:rsidRPr="009B65A0">
        <w:rPr>
          <w:sz w:val="28"/>
          <w:szCs w:val="28"/>
        </w:rPr>
        <w:t>ассортимента, предусмотренных частью 7 статьи 55</w:t>
      </w:r>
      <w:r w:rsidR="009B65A0">
        <w:rPr>
          <w:sz w:val="28"/>
          <w:szCs w:val="28"/>
        </w:rPr>
        <w:t xml:space="preserve"> Ф</w:t>
      </w:r>
      <w:r w:rsidR="009B65A0" w:rsidRPr="009B65A0">
        <w:rPr>
          <w:sz w:val="28"/>
          <w:szCs w:val="28"/>
        </w:rPr>
        <w:t xml:space="preserve">едерального закона от 12 апреля 2010 года </w:t>
      </w:r>
      <w:r w:rsidR="009B65A0">
        <w:rPr>
          <w:sz w:val="28"/>
          <w:szCs w:val="28"/>
        </w:rPr>
        <w:t xml:space="preserve">№ </w:t>
      </w:r>
      <w:r w:rsidR="009B65A0" w:rsidRPr="009B65A0">
        <w:rPr>
          <w:sz w:val="28"/>
          <w:szCs w:val="28"/>
        </w:rPr>
        <w:t>61-</w:t>
      </w:r>
      <w:r w:rsidR="009B65A0">
        <w:rPr>
          <w:sz w:val="28"/>
          <w:szCs w:val="28"/>
        </w:rPr>
        <w:t>ФЗ «О</w:t>
      </w:r>
      <w:r w:rsidR="009B65A0" w:rsidRPr="009B65A0">
        <w:rPr>
          <w:sz w:val="28"/>
          <w:szCs w:val="28"/>
        </w:rPr>
        <w:t>б обращении лекарственных средств</w:t>
      </w:r>
      <w:r w:rsidR="009B65A0">
        <w:rPr>
          <w:sz w:val="28"/>
          <w:szCs w:val="28"/>
        </w:rPr>
        <w:t>», утвержденно</w:t>
      </w:r>
      <w:r w:rsidR="00C81EF3">
        <w:rPr>
          <w:sz w:val="28"/>
          <w:szCs w:val="28"/>
        </w:rPr>
        <w:t>м указанным</w:t>
      </w:r>
      <w:r w:rsidR="009B65A0">
        <w:rPr>
          <w:sz w:val="28"/>
          <w:szCs w:val="28"/>
        </w:rPr>
        <w:t xml:space="preserve"> постановлением</w:t>
      </w:r>
      <w:r w:rsidR="00EF0989">
        <w:rPr>
          <w:sz w:val="28"/>
          <w:szCs w:val="28"/>
        </w:rPr>
        <w:t>:</w:t>
      </w:r>
    </w:p>
    <w:p w:rsidR="00EF0989" w:rsidRDefault="00EF0989" w:rsidP="00EF0989">
      <w:pPr>
        <w:pStyle w:val="afff0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пункт 4 </w:t>
      </w:r>
      <w:r w:rsidR="009F1351">
        <w:rPr>
          <w:sz w:val="28"/>
          <w:szCs w:val="28"/>
        </w:rPr>
        <w:t xml:space="preserve">после </w:t>
      </w:r>
      <w:r>
        <w:rPr>
          <w:sz w:val="28"/>
          <w:szCs w:val="28"/>
        </w:rPr>
        <w:t>слов</w:t>
      </w:r>
      <w:r w:rsidR="009F1351">
        <w:rPr>
          <w:sz w:val="28"/>
          <w:szCs w:val="28"/>
        </w:rPr>
        <w:t>а</w:t>
      </w:r>
      <w:r>
        <w:rPr>
          <w:sz w:val="28"/>
          <w:szCs w:val="28"/>
        </w:rPr>
        <w:t xml:space="preserve"> «заявления» </w:t>
      </w:r>
      <w:r w:rsidR="009F1351">
        <w:rPr>
          <w:sz w:val="28"/>
          <w:szCs w:val="28"/>
        </w:rPr>
        <w:t>дополнить</w:t>
      </w:r>
      <w:r>
        <w:rPr>
          <w:sz w:val="28"/>
          <w:szCs w:val="28"/>
        </w:rPr>
        <w:t xml:space="preserve"> словами «</w:t>
      </w:r>
      <w:r w:rsidRPr="00EF0989">
        <w:rPr>
          <w:sz w:val="28"/>
          <w:szCs w:val="28"/>
        </w:rPr>
        <w:t>заявления о назначении выплаты на приобретение лекарственных средств (далее – заявление)</w:t>
      </w:r>
      <w:r>
        <w:rPr>
          <w:sz w:val="28"/>
          <w:szCs w:val="28"/>
        </w:rPr>
        <w:t>»;</w:t>
      </w:r>
    </w:p>
    <w:p w:rsidR="00EF0989" w:rsidRDefault="00EF0989" w:rsidP="00EF0989">
      <w:pPr>
        <w:pStyle w:val="afff0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в абзаце втором пункта 7 слова «</w:t>
      </w:r>
      <w:r w:rsidRPr="00EF0989">
        <w:rPr>
          <w:sz w:val="28"/>
          <w:szCs w:val="28"/>
        </w:rPr>
        <w:t>о назначении выплаты на приобретение лекарственных средств</w:t>
      </w:r>
      <w:r>
        <w:rPr>
          <w:sz w:val="28"/>
          <w:szCs w:val="28"/>
        </w:rPr>
        <w:t>» исключить;</w:t>
      </w:r>
    </w:p>
    <w:p w:rsidR="00912657" w:rsidRDefault="00270CFD" w:rsidP="00EF0989">
      <w:pPr>
        <w:pStyle w:val="afff0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пункт 11 </w:t>
      </w:r>
      <w:r w:rsidR="00912657">
        <w:rPr>
          <w:sz w:val="28"/>
          <w:szCs w:val="28"/>
        </w:rPr>
        <w:t>изложить в следующей редакции:</w:t>
      </w:r>
    </w:p>
    <w:p w:rsidR="00497287" w:rsidRPr="00497287" w:rsidRDefault="00912657" w:rsidP="00497287">
      <w:pPr>
        <w:pStyle w:val="afff0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«</w:t>
      </w:r>
      <w:r w:rsidRPr="00912657">
        <w:rPr>
          <w:sz w:val="28"/>
          <w:szCs w:val="28"/>
        </w:rPr>
        <w:t xml:space="preserve">11. </w:t>
      </w:r>
      <w:r w:rsidR="007D6BA9" w:rsidRPr="00497287">
        <w:rPr>
          <w:sz w:val="28"/>
          <w:szCs w:val="28"/>
        </w:rPr>
        <w:t>Отделение Центра в течение 10 рабочих дней со дня регистрации заявления</w:t>
      </w:r>
      <w:r w:rsidR="007D6BA9">
        <w:t xml:space="preserve"> </w:t>
      </w:r>
      <w:r w:rsidR="007D6BA9" w:rsidRPr="00AB4275">
        <w:rPr>
          <w:sz w:val="28"/>
          <w:szCs w:val="28"/>
        </w:rPr>
        <w:t xml:space="preserve">со всеми необходимыми документами принимает </w:t>
      </w:r>
      <w:r w:rsidR="007D6BA9" w:rsidRPr="00497287">
        <w:rPr>
          <w:sz w:val="28"/>
          <w:szCs w:val="28"/>
        </w:rPr>
        <w:t xml:space="preserve">решение о назначении выплаты на приобретение лекарственных средств либо об отказе в ее назначении и </w:t>
      </w:r>
      <w:r w:rsidR="00497287" w:rsidRPr="00497287">
        <w:rPr>
          <w:sz w:val="28"/>
          <w:szCs w:val="28"/>
        </w:rPr>
        <w:t>направляет заявителю в течение одного рабочего дня со дня принятия указанного решения способом, указанным им в заявлении (в письменной форме по почтовому адресу, в форме электронного документа по адресу электронной почты)</w:t>
      </w:r>
      <w:r w:rsidR="005A3338">
        <w:rPr>
          <w:sz w:val="28"/>
          <w:szCs w:val="28"/>
        </w:rPr>
        <w:t>.</w:t>
      </w:r>
    </w:p>
    <w:p w:rsidR="007D6BA9" w:rsidRDefault="00497287" w:rsidP="00497287">
      <w:pPr>
        <w:pStyle w:val="afff0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912657">
        <w:rPr>
          <w:sz w:val="28"/>
          <w:szCs w:val="28"/>
        </w:rPr>
        <w:t xml:space="preserve">Срок принятия решения о назначении либо об отказе в назначении выплаты на приобретение лекарственных средств продлевается на 20 рабочих дней в случае </w:t>
      </w:r>
      <w:proofErr w:type="spellStart"/>
      <w:r w:rsidRPr="00912657">
        <w:rPr>
          <w:sz w:val="28"/>
          <w:szCs w:val="28"/>
        </w:rPr>
        <w:t>непоступления</w:t>
      </w:r>
      <w:proofErr w:type="spellEnd"/>
      <w:r w:rsidRPr="00912657">
        <w:rPr>
          <w:sz w:val="28"/>
          <w:szCs w:val="28"/>
        </w:rPr>
        <w:t xml:space="preserve"> сведений, запрашиваемых в рамках межведомственного взаимодействия.</w:t>
      </w:r>
      <w:r>
        <w:rPr>
          <w:sz w:val="28"/>
          <w:szCs w:val="28"/>
        </w:rPr>
        <w:t>»;</w:t>
      </w:r>
    </w:p>
    <w:p w:rsidR="00644B55" w:rsidRDefault="00644B55" w:rsidP="00912657">
      <w:pPr>
        <w:pStyle w:val="afff0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пункт 12 </w:t>
      </w:r>
      <w:r w:rsidR="00912657">
        <w:rPr>
          <w:sz w:val="28"/>
          <w:szCs w:val="28"/>
        </w:rPr>
        <w:t>признать утратившим силу;</w:t>
      </w:r>
    </w:p>
    <w:p w:rsidR="00270CFD" w:rsidRDefault="00270CFD" w:rsidP="00EF0989">
      <w:pPr>
        <w:pStyle w:val="afff0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в абзаце восьмом пункта 13 слова «</w:t>
      </w:r>
      <w:r w:rsidRPr="00270CFD">
        <w:rPr>
          <w:sz w:val="28"/>
          <w:szCs w:val="28"/>
        </w:rPr>
        <w:t>о назначении выплаты на приобретение лекарственных средств» исключить;</w:t>
      </w:r>
    </w:p>
    <w:p w:rsidR="00C81EF3" w:rsidRDefault="00C81EF3" w:rsidP="00C81EF3">
      <w:pPr>
        <w:pStyle w:val="afff0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в Поряд</w:t>
      </w:r>
      <w:r w:rsidRPr="00C81EF3">
        <w:rPr>
          <w:sz w:val="28"/>
          <w:szCs w:val="28"/>
        </w:rPr>
        <w:t>к</w:t>
      </w:r>
      <w:r>
        <w:rPr>
          <w:sz w:val="28"/>
          <w:szCs w:val="28"/>
        </w:rPr>
        <w:t xml:space="preserve">е </w:t>
      </w:r>
      <w:r w:rsidRPr="00C81EF3">
        <w:rPr>
          <w:sz w:val="28"/>
          <w:szCs w:val="28"/>
        </w:rPr>
        <w:t>исчисления среднедушевого дохода семьи при назначении</w:t>
      </w:r>
      <w:r>
        <w:rPr>
          <w:sz w:val="28"/>
          <w:szCs w:val="28"/>
        </w:rPr>
        <w:t xml:space="preserve"> </w:t>
      </w:r>
      <w:r w:rsidRPr="00C81EF3">
        <w:rPr>
          <w:sz w:val="28"/>
          <w:szCs w:val="28"/>
        </w:rPr>
        <w:t>выплаты на приобретение лекарственных средств и иных товаров</w:t>
      </w:r>
      <w:r>
        <w:rPr>
          <w:sz w:val="28"/>
          <w:szCs w:val="28"/>
        </w:rPr>
        <w:t xml:space="preserve"> </w:t>
      </w:r>
      <w:r w:rsidRPr="00C81EF3">
        <w:rPr>
          <w:sz w:val="28"/>
          <w:szCs w:val="28"/>
        </w:rPr>
        <w:t>аптечного ассортимента, предусмотренных частью 7 статьи 55</w:t>
      </w:r>
      <w:r>
        <w:rPr>
          <w:sz w:val="28"/>
          <w:szCs w:val="28"/>
        </w:rPr>
        <w:t xml:space="preserve"> Ф</w:t>
      </w:r>
      <w:r w:rsidRPr="00C81EF3">
        <w:rPr>
          <w:sz w:val="28"/>
          <w:szCs w:val="28"/>
        </w:rPr>
        <w:t xml:space="preserve">едерального закона от 12 апреля 2010 года </w:t>
      </w:r>
      <w:r>
        <w:rPr>
          <w:sz w:val="28"/>
          <w:szCs w:val="28"/>
        </w:rPr>
        <w:br/>
        <w:t>№</w:t>
      </w:r>
      <w:r w:rsidRPr="00C81EF3">
        <w:rPr>
          <w:sz w:val="28"/>
          <w:szCs w:val="28"/>
        </w:rPr>
        <w:t xml:space="preserve"> 61-</w:t>
      </w:r>
      <w:r>
        <w:rPr>
          <w:sz w:val="28"/>
          <w:szCs w:val="28"/>
        </w:rPr>
        <w:t>ФЗ</w:t>
      </w:r>
      <w:r w:rsidRPr="00C81EF3">
        <w:rPr>
          <w:sz w:val="28"/>
          <w:szCs w:val="28"/>
        </w:rPr>
        <w:t xml:space="preserve"> </w:t>
      </w:r>
      <w:r>
        <w:rPr>
          <w:sz w:val="28"/>
          <w:szCs w:val="28"/>
        </w:rPr>
        <w:t>«О</w:t>
      </w:r>
      <w:r w:rsidRPr="00C81EF3">
        <w:rPr>
          <w:sz w:val="28"/>
          <w:szCs w:val="28"/>
        </w:rPr>
        <w:t>б</w:t>
      </w:r>
      <w:r>
        <w:rPr>
          <w:sz w:val="28"/>
          <w:szCs w:val="28"/>
        </w:rPr>
        <w:t xml:space="preserve"> </w:t>
      </w:r>
      <w:r w:rsidRPr="00C81EF3">
        <w:rPr>
          <w:sz w:val="28"/>
          <w:szCs w:val="28"/>
        </w:rPr>
        <w:t>обращении лекарственных средств</w:t>
      </w:r>
      <w:r>
        <w:rPr>
          <w:sz w:val="28"/>
          <w:szCs w:val="28"/>
        </w:rPr>
        <w:t>», утвержденном указанным постановлением:</w:t>
      </w:r>
    </w:p>
    <w:p w:rsidR="00C81EF3" w:rsidRDefault="00C81EF3" w:rsidP="00C81EF3">
      <w:pPr>
        <w:pStyle w:val="afff0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пункт 1.1 дополнить словами (далее – заявление);</w:t>
      </w:r>
    </w:p>
    <w:p w:rsidR="00044197" w:rsidRDefault="00044197" w:rsidP="00C81EF3">
      <w:pPr>
        <w:pStyle w:val="afff0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в пункте 2.1:</w:t>
      </w:r>
    </w:p>
    <w:p w:rsidR="00044197" w:rsidRDefault="00044197" w:rsidP="00C81EF3">
      <w:pPr>
        <w:pStyle w:val="afff0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в подпункте «в» слова «</w:t>
      </w:r>
      <w:r w:rsidRPr="00270CFD">
        <w:rPr>
          <w:sz w:val="28"/>
          <w:szCs w:val="28"/>
        </w:rPr>
        <w:t>о назначении выплаты на приобретение лекарственных средств» исключить;</w:t>
      </w:r>
    </w:p>
    <w:p w:rsidR="00C81EF3" w:rsidRDefault="00C81EF3" w:rsidP="00C81EF3">
      <w:pPr>
        <w:pStyle w:val="afff0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абзац </w:t>
      </w:r>
      <w:r w:rsidR="00044197">
        <w:rPr>
          <w:sz w:val="28"/>
          <w:szCs w:val="28"/>
        </w:rPr>
        <w:t>тринадцатый подпункта «к»</w:t>
      </w:r>
      <w:r>
        <w:rPr>
          <w:sz w:val="28"/>
          <w:szCs w:val="28"/>
        </w:rPr>
        <w:t xml:space="preserve"> признать утратившим силу;</w:t>
      </w:r>
    </w:p>
    <w:p w:rsidR="00C81EF3" w:rsidRDefault="00222BEA" w:rsidP="00C81EF3">
      <w:pPr>
        <w:pStyle w:val="afff0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в пункте 2.</w:t>
      </w:r>
      <w:r w:rsidR="006445E1">
        <w:rPr>
          <w:sz w:val="28"/>
          <w:szCs w:val="28"/>
        </w:rPr>
        <w:t>2</w:t>
      </w:r>
      <w:r>
        <w:rPr>
          <w:sz w:val="28"/>
          <w:szCs w:val="28"/>
        </w:rPr>
        <w:t>:</w:t>
      </w:r>
    </w:p>
    <w:p w:rsidR="00E04502" w:rsidRDefault="00E04502" w:rsidP="00C81EF3">
      <w:pPr>
        <w:pStyle w:val="afff0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в подпункте «а»:</w:t>
      </w:r>
    </w:p>
    <w:p w:rsidR="006445E1" w:rsidRDefault="006445E1" w:rsidP="006445E1">
      <w:pPr>
        <w:pStyle w:val="afff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абзац </w:t>
      </w:r>
      <w:r w:rsidR="00D1204C">
        <w:rPr>
          <w:sz w:val="28"/>
          <w:szCs w:val="28"/>
        </w:rPr>
        <w:t>шестнадцатый</w:t>
      </w:r>
      <w:r>
        <w:rPr>
          <w:sz w:val="28"/>
          <w:szCs w:val="28"/>
        </w:rPr>
        <w:t xml:space="preserve"> дополнить словами </w:t>
      </w:r>
      <w:proofErr w:type="gramStart"/>
      <w:r>
        <w:rPr>
          <w:sz w:val="28"/>
          <w:szCs w:val="28"/>
        </w:rPr>
        <w:t xml:space="preserve">«, </w:t>
      </w:r>
      <w:r>
        <w:t xml:space="preserve"> </w:t>
      </w:r>
      <w:r w:rsidRPr="00804EAC">
        <w:rPr>
          <w:sz w:val="28"/>
          <w:szCs w:val="28"/>
        </w:rPr>
        <w:t>в</w:t>
      </w:r>
      <w:proofErr w:type="gramEnd"/>
      <w:r w:rsidRPr="00804EAC">
        <w:rPr>
          <w:sz w:val="28"/>
          <w:szCs w:val="28"/>
        </w:rPr>
        <w:t xml:space="preserve"> которой один или оба родителя являются инвалидами и (или) хотя бы один из детей является ребенком-инвалидом</w:t>
      </w:r>
      <w:r>
        <w:rPr>
          <w:sz w:val="28"/>
          <w:szCs w:val="28"/>
        </w:rPr>
        <w:t>»;</w:t>
      </w:r>
    </w:p>
    <w:p w:rsidR="006445E1" w:rsidRDefault="006445E1" w:rsidP="006445E1">
      <w:pPr>
        <w:pStyle w:val="afff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абзац </w:t>
      </w:r>
      <w:r w:rsidR="00D1204C">
        <w:rPr>
          <w:sz w:val="28"/>
          <w:szCs w:val="28"/>
        </w:rPr>
        <w:t>восемнадцатый</w:t>
      </w:r>
      <w:r>
        <w:rPr>
          <w:sz w:val="28"/>
          <w:szCs w:val="28"/>
        </w:rPr>
        <w:t xml:space="preserve"> дополнить словами «</w:t>
      </w:r>
      <w:r w:rsidRPr="006445E1">
        <w:rPr>
          <w:sz w:val="28"/>
          <w:szCs w:val="28"/>
        </w:rPr>
        <w:t>или до достижения старшим ребенком, являющимся инвалидом с детства, возраста 23 лет</w:t>
      </w:r>
      <w:r>
        <w:rPr>
          <w:sz w:val="28"/>
          <w:szCs w:val="28"/>
        </w:rPr>
        <w:t>»;</w:t>
      </w:r>
    </w:p>
    <w:p w:rsidR="006445E1" w:rsidRPr="006445E1" w:rsidRDefault="006445E1" w:rsidP="006445E1">
      <w:pPr>
        <w:pStyle w:val="afff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абзац </w:t>
      </w:r>
      <w:r w:rsidR="00D1204C">
        <w:rPr>
          <w:sz w:val="28"/>
          <w:szCs w:val="28"/>
        </w:rPr>
        <w:t>девятнадцатый</w:t>
      </w:r>
      <w:r>
        <w:rPr>
          <w:sz w:val="28"/>
          <w:szCs w:val="28"/>
        </w:rPr>
        <w:t xml:space="preserve"> </w:t>
      </w:r>
      <w:r w:rsidRPr="006445E1">
        <w:rPr>
          <w:sz w:val="28"/>
          <w:szCs w:val="28"/>
        </w:rPr>
        <w:t>дополнить словами «или до достижения старшим ребенком, являющимся инвалидом с детства, возраста 23 лет»;</w:t>
      </w:r>
    </w:p>
    <w:p w:rsidR="00222BEA" w:rsidRDefault="00222BEA" w:rsidP="00C81EF3">
      <w:pPr>
        <w:pStyle w:val="afff0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04502">
        <w:rPr>
          <w:sz w:val="28"/>
          <w:szCs w:val="28"/>
        </w:rPr>
        <w:t xml:space="preserve">подпункт «в» </w:t>
      </w:r>
      <w:r w:rsidR="006445E1">
        <w:rPr>
          <w:sz w:val="28"/>
          <w:szCs w:val="28"/>
        </w:rPr>
        <w:t>дополнить абзацем следующего содержания:</w:t>
      </w:r>
    </w:p>
    <w:p w:rsidR="006445E1" w:rsidRDefault="006445E1" w:rsidP="00C81EF3">
      <w:pPr>
        <w:pStyle w:val="afff0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«</w:t>
      </w:r>
      <w:r w:rsidRPr="006445E1">
        <w:rPr>
          <w:sz w:val="28"/>
          <w:szCs w:val="28"/>
        </w:rPr>
        <w:t>компенсация стоимости обучения детей из многодетных семей в профессиональных образовательных организациях, расположенных на территории Республики Татарстан, по образовательным программам среднего профессионального образования при условии их обучения по очной форме обучения.</w:t>
      </w:r>
      <w:r>
        <w:rPr>
          <w:sz w:val="28"/>
          <w:szCs w:val="28"/>
        </w:rPr>
        <w:t>»;</w:t>
      </w:r>
    </w:p>
    <w:p w:rsidR="006445E1" w:rsidRDefault="006445E1" w:rsidP="00C81EF3">
      <w:pPr>
        <w:pStyle w:val="afff0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пункт 3.1 дополнить абзацем следующего содержания:</w:t>
      </w:r>
    </w:p>
    <w:p w:rsidR="00270CFD" w:rsidRPr="00044197" w:rsidRDefault="00C81EF3" w:rsidP="00C81EF3">
      <w:pPr>
        <w:pStyle w:val="afff0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D58BF">
        <w:rPr>
          <w:sz w:val="28"/>
          <w:szCs w:val="28"/>
        </w:rPr>
        <w:t>«</w:t>
      </w:r>
      <w:r w:rsidR="000D58BF" w:rsidRPr="000D58BF">
        <w:rPr>
          <w:sz w:val="28"/>
          <w:szCs w:val="28"/>
        </w:rPr>
        <w:t xml:space="preserve">единовременная выплата при постановке на учет по беременности женщине, </w:t>
      </w:r>
      <w:r w:rsidR="000D58BF" w:rsidRPr="00044197">
        <w:rPr>
          <w:sz w:val="28"/>
          <w:szCs w:val="28"/>
        </w:rPr>
        <w:t>обучающейся по очной форме обучения.»;</w:t>
      </w:r>
    </w:p>
    <w:p w:rsidR="00DD3552" w:rsidRDefault="00DD3552" w:rsidP="00C81EF3">
      <w:pPr>
        <w:pStyle w:val="afff0"/>
        <w:spacing w:before="0" w:beforeAutospacing="0" w:after="0" w:afterAutospacing="0"/>
        <w:jc w:val="both"/>
        <w:rPr>
          <w:sz w:val="28"/>
          <w:szCs w:val="28"/>
        </w:rPr>
      </w:pPr>
      <w:r w:rsidRPr="00044197">
        <w:rPr>
          <w:sz w:val="28"/>
          <w:szCs w:val="28"/>
        </w:rPr>
        <w:tab/>
      </w:r>
      <w:r w:rsidR="00044197" w:rsidRPr="00044197">
        <w:rPr>
          <w:sz w:val="28"/>
          <w:szCs w:val="28"/>
        </w:rPr>
        <w:t>в п</w:t>
      </w:r>
      <w:r w:rsidRPr="00044197">
        <w:rPr>
          <w:sz w:val="28"/>
          <w:szCs w:val="28"/>
        </w:rPr>
        <w:t>ункт 4.1</w:t>
      </w:r>
      <w:r w:rsidR="00044197">
        <w:rPr>
          <w:sz w:val="28"/>
          <w:szCs w:val="28"/>
        </w:rPr>
        <w:t xml:space="preserve"> слова «</w:t>
      </w:r>
      <w:r w:rsidR="00044197" w:rsidRPr="00044197">
        <w:rPr>
          <w:sz w:val="28"/>
          <w:szCs w:val="28"/>
        </w:rPr>
        <w:t>о назначении выплаты на при</w:t>
      </w:r>
      <w:r w:rsidR="00044197">
        <w:rPr>
          <w:sz w:val="28"/>
          <w:szCs w:val="28"/>
        </w:rPr>
        <w:t>обретение лекарственных средств» исключить;</w:t>
      </w:r>
    </w:p>
    <w:p w:rsidR="00044197" w:rsidRDefault="00044197" w:rsidP="00C81EF3">
      <w:pPr>
        <w:pStyle w:val="afff0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в абзаце втором пункта 5.9 слова «</w:t>
      </w:r>
      <w:r w:rsidRPr="00044197">
        <w:rPr>
          <w:sz w:val="28"/>
          <w:szCs w:val="28"/>
        </w:rPr>
        <w:t>о назначении выплаты на приобретение лекарственных средств</w:t>
      </w:r>
      <w:r>
        <w:rPr>
          <w:sz w:val="28"/>
          <w:szCs w:val="28"/>
        </w:rPr>
        <w:t>» исключить;</w:t>
      </w:r>
    </w:p>
    <w:p w:rsidR="000D58BF" w:rsidRDefault="000D58BF" w:rsidP="000D58BF">
      <w:pPr>
        <w:pStyle w:val="afff0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>в абзаце втором пункта 5.11 слова «</w:t>
      </w:r>
      <w:r w:rsidRPr="000D58BF">
        <w:rPr>
          <w:sz w:val="28"/>
          <w:szCs w:val="28"/>
        </w:rPr>
        <w:t>о предоставлении выплаты на приобретение лекарственных средств</w:t>
      </w:r>
      <w:r>
        <w:rPr>
          <w:sz w:val="28"/>
          <w:szCs w:val="28"/>
        </w:rPr>
        <w:t>» исключить;</w:t>
      </w:r>
    </w:p>
    <w:p w:rsidR="000D58BF" w:rsidRDefault="00F5660C" w:rsidP="00F5660C">
      <w:pPr>
        <w:pStyle w:val="afff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пункт 5.13 изложить в следующей редакции:</w:t>
      </w:r>
    </w:p>
    <w:p w:rsidR="00EF5C8F" w:rsidRPr="00EF5C8F" w:rsidRDefault="00F5660C" w:rsidP="00EF5C8F">
      <w:pPr>
        <w:pStyle w:val="afff0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>«</w:t>
      </w:r>
      <w:r w:rsidRPr="00F5660C">
        <w:rPr>
          <w:sz w:val="28"/>
          <w:szCs w:val="28"/>
        </w:rPr>
        <w:t xml:space="preserve">5.13. </w:t>
      </w:r>
      <w:r w:rsidRPr="00AB4275">
        <w:rPr>
          <w:sz w:val="28"/>
          <w:szCs w:val="28"/>
        </w:rPr>
        <w:t xml:space="preserve">Отсутствие у </w:t>
      </w:r>
      <w:r w:rsidR="009C62C4" w:rsidRPr="00AB4275">
        <w:rPr>
          <w:sz w:val="28"/>
          <w:szCs w:val="28"/>
        </w:rPr>
        <w:t xml:space="preserve">заявителя и его </w:t>
      </w:r>
      <w:r w:rsidR="00EF5C8F" w:rsidRPr="00AB4275">
        <w:rPr>
          <w:sz w:val="28"/>
          <w:szCs w:val="28"/>
        </w:rPr>
        <w:t xml:space="preserve">трудоспособных </w:t>
      </w:r>
      <w:r w:rsidRPr="00AB4275">
        <w:rPr>
          <w:sz w:val="28"/>
          <w:szCs w:val="28"/>
        </w:rPr>
        <w:t>членов семьи доходов</w:t>
      </w:r>
      <w:r w:rsidRPr="00F5660C">
        <w:rPr>
          <w:sz w:val="28"/>
          <w:szCs w:val="28"/>
        </w:rPr>
        <w:t xml:space="preserve">, указанных в пункте 2.1 настоящего Порядка, в течение расчетного периода не препятствует назначению выплаты на приобретение лекарственных средств при представлении документов, подтверждающих </w:t>
      </w:r>
      <w:r w:rsidR="00EF5C8F">
        <w:rPr>
          <w:sz w:val="28"/>
          <w:szCs w:val="28"/>
        </w:rPr>
        <w:t xml:space="preserve">наличие </w:t>
      </w:r>
      <w:r w:rsidR="00EF5C8F" w:rsidRPr="00EF5C8F">
        <w:rPr>
          <w:sz w:val="28"/>
          <w:szCs w:val="28"/>
        </w:rPr>
        <w:t>следующих случаев, приходящихся на расчетный период</w:t>
      </w:r>
      <w:r w:rsidR="00DD3552">
        <w:rPr>
          <w:sz w:val="28"/>
          <w:szCs w:val="28"/>
        </w:rPr>
        <w:t>:</w:t>
      </w:r>
    </w:p>
    <w:p w:rsidR="00F5660C" w:rsidRPr="00F5660C" w:rsidRDefault="00EF5C8F" w:rsidP="00F5660C">
      <w:pPr>
        <w:pStyle w:val="afff0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EF5C8F">
        <w:rPr>
          <w:sz w:val="28"/>
          <w:szCs w:val="28"/>
        </w:rPr>
        <w:t>заявител</w:t>
      </w:r>
      <w:r>
        <w:rPr>
          <w:sz w:val="28"/>
          <w:szCs w:val="28"/>
        </w:rPr>
        <w:t>ь</w:t>
      </w:r>
      <w:r w:rsidRPr="00EF5C8F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(или) </w:t>
      </w:r>
      <w:r w:rsidRPr="00EF5C8F">
        <w:rPr>
          <w:sz w:val="28"/>
          <w:szCs w:val="28"/>
        </w:rPr>
        <w:t>его трудоспособны</w:t>
      </w:r>
      <w:r>
        <w:rPr>
          <w:sz w:val="28"/>
          <w:szCs w:val="28"/>
        </w:rPr>
        <w:t>е</w:t>
      </w:r>
      <w:r w:rsidRPr="00EF5C8F">
        <w:rPr>
          <w:sz w:val="28"/>
          <w:szCs w:val="28"/>
        </w:rPr>
        <w:t xml:space="preserve"> член</w:t>
      </w:r>
      <w:r>
        <w:rPr>
          <w:sz w:val="28"/>
          <w:szCs w:val="28"/>
        </w:rPr>
        <w:t>ы</w:t>
      </w:r>
      <w:r w:rsidRPr="00EF5C8F">
        <w:rPr>
          <w:sz w:val="28"/>
          <w:szCs w:val="28"/>
        </w:rPr>
        <w:t xml:space="preserve"> семьи</w:t>
      </w:r>
      <w:r w:rsidR="00F5660C" w:rsidRPr="00EF5C8F">
        <w:rPr>
          <w:sz w:val="28"/>
          <w:szCs w:val="28"/>
        </w:rPr>
        <w:t>,</w:t>
      </w:r>
      <w:r w:rsidR="00F5660C" w:rsidRPr="00F5660C">
        <w:rPr>
          <w:sz w:val="28"/>
          <w:szCs w:val="28"/>
        </w:rPr>
        <w:t xml:space="preserve"> состоял</w:t>
      </w:r>
      <w:r>
        <w:rPr>
          <w:sz w:val="28"/>
          <w:szCs w:val="28"/>
        </w:rPr>
        <w:t xml:space="preserve">и </w:t>
      </w:r>
      <w:r w:rsidR="00F5660C" w:rsidRPr="00F5660C">
        <w:rPr>
          <w:sz w:val="28"/>
          <w:szCs w:val="28"/>
        </w:rPr>
        <w:t>в трудовых отношениях на условиях трудового договора и находящееся в отпуске по уходу за ребенком в возрасте от 1,5 до 3 лет;</w:t>
      </w:r>
    </w:p>
    <w:p w:rsidR="00F5660C" w:rsidRPr="00F5660C" w:rsidRDefault="00EF5C8F" w:rsidP="00F5660C">
      <w:pPr>
        <w:pStyle w:val="afff0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EF5C8F">
        <w:rPr>
          <w:sz w:val="28"/>
          <w:szCs w:val="28"/>
        </w:rPr>
        <w:t>заявитель и (или) его трудоспособные члены семьи</w:t>
      </w:r>
      <w:r w:rsidR="00F5660C" w:rsidRPr="00F5660C">
        <w:rPr>
          <w:sz w:val="28"/>
          <w:szCs w:val="28"/>
        </w:rPr>
        <w:t xml:space="preserve"> осуществлял</w:t>
      </w:r>
      <w:r>
        <w:rPr>
          <w:sz w:val="28"/>
          <w:szCs w:val="28"/>
        </w:rPr>
        <w:t>и</w:t>
      </w:r>
      <w:r w:rsidR="00F5660C" w:rsidRPr="00F5660C">
        <w:rPr>
          <w:sz w:val="28"/>
          <w:szCs w:val="28"/>
        </w:rPr>
        <w:t xml:space="preserve"> уход за инвалидом I группы, ребенком-инвалидом в возрасте до 18 лет, а также за престарелым, </w:t>
      </w:r>
      <w:r w:rsidR="00F5660C" w:rsidRPr="00F5660C">
        <w:rPr>
          <w:sz w:val="28"/>
          <w:szCs w:val="28"/>
        </w:rPr>
        <w:lastRenderedPageBreak/>
        <w:t>нуждающимся по заключению лечебного учреждения в постоянном постороннем уходе</w:t>
      </w:r>
      <w:r w:rsidR="00F5660C">
        <w:rPr>
          <w:sz w:val="28"/>
          <w:szCs w:val="28"/>
        </w:rPr>
        <w:t xml:space="preserve"> либо достигшим возраста 80 лет</w:t>
      </w:r>
      <w:r w:rsidR="00F5660C" w:rsidRPr="00F5660C">
        <w:rPr>
          <w:sz w:val="28"/>
          <w:szCs w:val="28"/>
        </w:rPr>
        <w:t>;</w:t>
      </w:r>
    </w:p>
    <w:p w:rsidR="00F5660C" w:rsidRPr="00F5660C" w:rsidRDefault="00EF5C8F" w:rsidP="00F5660C">
      <w:pPr>
        <w:pStyle w:val="afff0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EF5C8F">
        <w:rPr>
          <w:sz w:val="28"/>
          <w:szCs w:val="28"/>
        </w:rPr>
        <w:t>заявитель и (или) его трудоспособные члены семьи</w:t>
      </w:r>
      <w:r w:rsidR="00F5660C" w:rsidRPr="00F5660C">
        <w:rPr>
          <w:sz w:val="28"/>
          <w:szCs w:val="28"/>
        </w:rPr>
        <w:t xml:space="preserve"> обучал</w:t>
      </w:r>
      <w:r>
        <w:rPr>
          <w:sz w:val="28"/>
          <w:szCs w:val="28"/>
        </w:rPr>
        <w:t>ись</w:t>
      </w:r>
      <w:r w:rsidR="00F5660C" w:rsidRPr="00F5660C">
        <w:rPr>
          <w:sz w:val="28"/>
          <w:szCs w:val="28"/>
        </w:rPr>
        <w:t xml:space="preserve"> в общеобразовательной организации либо по очной форме в профессиональной образовательной организации или образовательной организации высшего образования;</w:t>
      </w:r>
    </w:p>
    <w:p w:rsidR="00F5660C" w:rsidRDefault="00EF5C8F" w:rsidP="00F5660C">
      <w:pPr>
        <w:pStyle w:val="afff0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EF5C8F">
        <w:rPr>
          <w:sz w:val="28"/>
          <w:szCs w:val="28"/>
        </w:rPr>
        <w:t>заявитель и (или) его трудоспособные члены семьи</w:t>
      </w:r>
      <w:r w:rsidR="00F5660C" w:rsidRPr="00F5660C">
        <w:rPr>
          <w:sz w:val="28"/>
          <w:szCs w:val="28"/>
        </w:rPr>
        <w:t xml:space="preserve"> находил</w:t>
      </w:r>
      <w:r>
        <w:rPr>
          <w:sz w:val="28"/>
          <w:szCs w:val="28"/>
        </w:rPr>
        <w:t>ись</w:t>
      </w:r>
      <w:r w:rsidR="00F5660C" w:rsidRPr="00F5660C">
        <w:rPr>
          <w:sz w:val="28"/>
          <w:szCs w:val="28"/>
        </w:rPr>
        <w:t xml:space="preserve"> на учете в медицинской организации со сроком беременности 20 и более недель.</w:t>
      </w:r>
      <w:r w:rsidR="00F5660C">
        <w:rPr>
          <w:sz w:val="28"/>
          <w:szCs w:val="28"/>
        </w:rPr>
        <w:t>»;</w:t>
      </w:r>
    </w:p>
    <w:p w:rsidR="00F5660C" w:rsidRDefault="00DA0E92" w:rsidP="00F5660C">
      <w:pPr>
        <w:pStyle w:val="afff0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5660C">
        <w:rPr>
          <w:sz w:val="28"/>
          <w:szCs w:val="28"/>
        </w:rPr>
        <w:t>пункте 5.14</w:t>
      </w:r>
      <w:r>
        <w:rPr>
          <w:sz w:val="28"/>
          <w:szCs w:val="28"/>
        </w:rPr>
        <w:t xml:space="preserve"> изложить в следующей редакции</w:t>
      </w:r>
      <w:r w:rsidR="00F5660C">
        <w:rPr>
          <w:sz w:val="28"/>
          <w:szCs w:val="28"/>
        </w:rPr>
        <w:t>:</w:t>
      </w:r>
    </w:p>
    <w:p w:rsidR="00DA0E92" w:rsidRPr="00DA0E92" w:rsidRDefault="00DA0E92" w:rsidP="00DA0E9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«</w:t>
      </w:r>
      <w:r w:rsidRPr="00DA0E92">
        <w:rPr>
          <w:sz w:val="28"/>
          <w:szCs w:val="28"/>
        </w:rPr>
        <w:t>5.14. Если доход трудоспособного гражданина, за исключением трудоспособного лица в возрасте до 18 лет, обучающегося в общеобразовательной организации либо по очной форме в профессиональной образовательной организации или образовательной организации высшего образования, менее 70 процентов величины прожиточного минимума трудоспособного населения на дату подачи заявления, то в качестве дохода гражданина учитывается 70 процентов величины прожиточного минимума трудоспособного населения на дату подачи.</w:t>
      </w:r>
      <w:r>
        <w:rPr>
          <w:sz w:val="28"/>
          <w:szCs w:val="28"/>
        </w:rPr>
        <w:t>».</w:t>
      </w:r>
    </w:p>
    <w:p w:rsidR="00DA0E92" w:rsidRDefault="00DA0E92" w:rsidP="00F5660C">
      <w:pPr>
        <w:pStyle w:val="afff0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BE3CC8" w:rsidRDefault="00BE3CC8" w:rsidP="00BE3CC8">
      <w:pPr>
        <w:pStyle w:val="afff0"/>
        <w:spacing w:before="0" w:beforeAutospacing="0" w:after="0" w:afterAutospacing="0"/>
        <w:jc w:val="both"/>
        <w:rPr>
          <w:strike/>
          <w:sz w:val="28"/>
          <w:szCs w:val="28"/>
        </w:rPr>
      </w:pPr>
      <w:bookmarkStart w:id="0" w:name="_GoBack"/>
      <w:bookmarkEnd w:id="0"/>
    </w:p>
    <w:p w:rsidR="00262054" w:rsidRDefault="00262054">
      <w:pPr>
        <w:pStyle w:val="Default"/>
        <w:widowControl w:val="0"/>
        <w:spacing w:line="233" w:lineRule="auto"/>
        <w:ind w:firstLine="708"/>
        <w:jc w:val="both"/>
        <w:rPr>
          <w:strike/>
          <w:sz w:val="28"/>
          <w:szCs w:val="28"/>
        </w:rPr>
      </w:pPr>
    </w:p>
    <w:p w:rsidR="003A3BB9" w:rsidRDefault="003A3BB9">
      <w:pPr>
        <w:pStyle w:val="Default"/>
        <w:widowControl w:val="0"/>
        <w:spacing w:line="233" w:lineRule="auto"/>
        <w:ind w:firstLine="708"/>
        <w:jc w:val="both"/>
        <w:rPr>
          <w:strike/>
          <w:sz w:val="28"/>
          <w:szCs w:val="28"/>
        </w:rPr>
      </w:pPr>
    </w:p>
    <w:p w:rsidR="003A3BB9" w:rsidRDefault="002F0336">
      <w:pPr>
        <w:pStyle w:val="ConsPlusNormal"/>
        <w:widowControl w:val="0"/>
        <w:spacing w:line="233" w:lineRule="auto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Премьер-министр</w:t>
      </w:r>
    </w:p>
    <w:p w:rsidR="003A3BB9" w:rsidRDefault="002F0336">
      <w:pPr>
        <w:pStyle w:val="ConsPlusNormal"/>
        <w:widowControl w:val="0"/>
        <w:spacing w:line="233" w:lineRule="auto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Татар</w:t>
      </w:r>
      <w:r w:rsidR="00EC6A3D">
        <w:rPr>
          <w:rFonts w:ascii="Times New Roman" w:hAnsi="Times New Roman" w:cs="Times New Roman"/>
          <w:color w:val="000000" w:themeColor="text1"/>
          <w:sz w:val="28"/>
          <w:szCs w:val="28"/>
        </w:rPr>
        <w:t>стан</w:t>
      </w:r>
      <w:r w:rsidR="00EC6A3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C6A3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C6A3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C6A3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C6A3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C6A3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C6A3D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А.В.</w:t>
      </w:r>
      <w:r w:rsidR="00EC6A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Песошин</w:t>
      </w:r>
      <w:proofErr w:type="spellEnd"/>
    </w:p>
    <w:p w:rsidR="00D9284D" w:rsidRDefault="00D9284D">
      <w:pPr>
        <w:pStyle w:val="ConsPlusNormal"/>
        <w:widowControl w:val="0"/>
        <w:spacing w:line="233" w:lineRule="auto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D9284D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3BB9" w:rsidRDefault="002F0336">
      <w:r>
        <w:separator/>
      </w:r>
    </w:p>
  </w:endnote>
  <w:endnote w:type="continuationSeparator" w:id="0">
    <w:p w:rsidR="003A3BB9" w:rsidRDefault="002F0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3BB9" w:rsidRDefault="002F0336">
      <w:r>
        <w:separator/>
      </w:r>
    </w:p>
  </w:footnote>
  <w:footnote w:type="continuationSeparator" w:id="0">
    <w:p w:rsidR="003A3BB9" w:rsidRDefault="002F03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7653934"/>
      <w:docPartObj>
        <w:docPartGallery w:val="Page Numbers (Top of Page)"/>
        <w:docPartUnique/>
      </w:docPartObj>
    </w:sdtPr>
    <w:sdtEndPr/>
    <w:sdtContent>
      <w:p w:rsidR="003A3BB9" w:rsidRDefault="002F0336">
        <w:pPr>
          <w:pStyle w:val="af6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DA0E92">
          <w:rPr>
            <w:noProof/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  <w:p w:rsidR="003A3BB9" w:rsidRDefault="003A3BB9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97FBC"/>
    <w:multiLevelType w:val="hybridMultilevel"/>
    <w:tmpl w:val="41E8ABD2"/>
    <w:lvl w:ilvl="0" w:tplc="553C6F46">
      <w:start w:val="1"/>
      <w:numFmt w:val="decimal"/>
      <w:lvlText w:val="%1."/>
      <w:lvlJc w:val="left"/>
      <w:pPr>
        <w:ind w:left="786" w:hanging="360"/>
      </w:pPr>
    </w:lvl>
    <w:lvl w:ilvl="1" w:tplc="374024A4">
      <w:start w:val="1"/>
      <w:numFmt w:val="lowerLetter"/>
      <w:lvlText w:val="%2."/>
      <w:lvlJc w:val="left"/>
      <w:pPr>
        <w:ind w:left="1506" w:hanging="360"/>
      </w:pPr>
    </w:lvl>
    <w:lvl w:ilvl="2" w:tplc="1F44DFDE">
      <w:start w:val="1"/>
      <w:numFmt w:val="lowerRoman"/>
      <w:lvlText w:val="%3."/>
      <w:lvlJc w:val="right"/>
      <w:pPr>
        <w:ind w:left="2226" w:hanging="180"/>
      </w:pPr>
    </w:lvl>
    <w:lvl w:ilvl="3" w:tplc="CD9A30AA">
      <w:start w:val="1"/>
      <w:numFmt w:val="decimal"/>
      <w:lvlText w:val="%4."/>
      <w:lvlJc w:val="left"/>
      <w:pPr>
        <w:ind w:left="2946" w:hanging="360"/>
      </w:pPr>
    </w:lvl>
    <w:lvl w:ilvl="4" w:tplc="62F0FA30">
      <w:start w:val="1"/>
      <w:numFmt w:val="lowerLetter"/>
      <w:lvlText w:val="%5."/>
      <w:lvlJc w:val="left"/>
      <w:pPr>
        <w:ind w:left="3666" w:hanging="360"/>
      </w:pPr>
    </w:lvl>
    <w:lvl w:ilvl="5" w:tplc="BBB830C2">
      <w:start w:val="1"/>
      <w:numFmt w:val="lowerRoman"/>
      <w:lvlText w:val="%6."/>
      <w:lvlJc w:val="right"/>
      <w:pPr>
        <w:ind w:left="4386" w:hanging="180"/>
      </w:pPr>
    </w:lvl>
    <w:lvl w:ilvl="6" w:tplc="061242FC">
      <w:start w:val="1"/>
      <w:numFmt w:val="decimal"/>
      <w:lvlText w:val="%7."/>
      <w:lvlJc w:val="left"/>
      <w:pPr>
        <w:ind w:left="5106" w:hanging="360"/>
      </w:pPr>
    </w:lvl>
    <w:lvl w:ilvl="7" w:tplc="211E05AA">
      <w:start w:val="1"/>
      <w:numFmt w:val="lowerLetter"/>
      <w:lvlText w:val="%8."/>
      <w:lvlJc w:val="left"/>
      <w:pPr>
        <w:ind w:left="5826" w:hanging="360"/>
      </w:pPr>
    </w:lvl>
    <w:lvl w:ilvl="8" w:tplc="9FC49A2E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F1F2A28"/>
    <w:multiLevelType w:val="hybridMultilevel"/>
    <w:tmpl w:val="0486C48C"/>
    <w:lvl w:ilvl="0" w:tplc="B0A2DD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C16C7F2">
      <w:start w:val="1"/>
      <w:numFmt w:val="lowerLetter"/>
      <w:lvlText w:val="%2."/>
      <w:lvlJc w:val="left"/>
      <w:pPr>
        <w:ind w:left="1788" w:hanging="360"/>
      </w:pPr>
    </w:lvl>
    <w:lvl w:ilvl="2" w:tplc="4B6E17D6">
      <w:start w:val="1"/>
      <w:numFmt w:val="lowerRoman"/>
      <w:lvlText w:val="%3."/>
      <w:lvlJc w:val="right"/>
      <w:pPr>
        <w:ind w:left="2508" w:hanging="180"/>
      </w:pPr>
    </w:lvl>
    <w:lvl w:ilvl="3" w:tplc="BEEE4F60">
      <w:start w:val="1"/>
      <w:numFmt w:val="decimal"/>
      <w:lvlText w:val="%4."/>
      <w:lvlJc w:val="left"/>
      <w:pPr>
        <w:ind w:left="3228" w:hanging="360"/>
      </w:pPr>
    </w:lvl>
    <w:lvl w:ilvl="4" w:tplc="6CB85EF0">
      <w:start w:val="1"/>
      <w:numFmt w:val="lowerLetter"/>
      <w:lvlText w:val="%5."/>
      <w:lvlJc w:val="left"/>
      <w:pPr>
        <w:ind w:left="3948" w:hanging="360"/>
      </w:pPr>
    </w:lvl>
    <w:lvl w:ilvl="5" w:tplc="91F630B2">
      <w:start w:val="1"/>
      <w:numFmt w:val="lowerRoman"/>
      <w:lvlText w:val="%6."/>
      <w:lvlJc w:val="right"/>
      <w:pPr>
        <w:ind w:left="4668" w:hanging="180"/>
      </w:pPr>
    </w:lvl>
    <w:lvl w:ilvl="6" w:tplc="8E829B6A">
      <w:start w:val="1"/>
      <w:numFmt w:val="decimal"/>
      <w:lvlText w:val="%7."/>
      <w:lvlJc w:val="left"/>
      <w:pPr>
        <w:ind w:left="5388" w:hanging="360"/>
      </w:pPr>
    </w:lvl>
    <w:lvl w:ilvl="7" w:tplc="D3C61282">
      <w:start w:val="1"/>
      <w:numFmt w:val="lowerLetter"/>
      <w:lvlText w:val="%8."/>
      <w:lvlJc w:val="left"/>
      <w:pPr>
        <w:ind w:left="6108" w:hanging="360"/>
      </w:pPr>
    </w:lvl>
    <w:lvl w:ilvl="8" w:tplc="4DBEFD32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6A256BE"/>
    <w:multiLevelType w:val="hybridMultilevel"/>
    <w:tmpl w:val="FD6A640E"/>
    <w:lvl w:ilvl="0" w:tplc="A9F217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C70454A">
      <w:start w:val="1"/>
      <w:numFmt w:val="lowerLetter"/>
      <w:lvlText w:val="%2."/>
      <w:lvlJc w:val="left"/>
      <w:pPr>
        <w:ind w:left="1789" w:hanging="360"/>
      </w:pPr>
    </w:lvl>
    <w:lvl w:ilvl="2" w:tplc="B6D2274C">
      <w:start w:val="1"/>
      <w:numFmt w:val="lowerRoman"/>
      <w:lvlText w:val="%3."/>
      <w:lvlJc w:val="right"/>
      <w:pPr>
        <w:ind w:left="2509" w:hanging="180"/>
      </w:pPr>
    </w:lvl>
    <w:lvl w:ilvl="3" w:tplc="D9D089A4">
      <w:start w:val="1"/>
      <w:numFmt w:val="decimal"/>
      <w:lvlText w:val="%4."/>
      <w:lvlJc w:val="left"/>
      <w:pPr>
        <w:ind w:left="3229" w:hanging="360"/>
      </w:pPr>
    </w:lvl>
    <w:lvl w:ilvl="4" w:tplc="BB647C64">
      <w:start w:val="1"/>
      <w:numFmt w:val="lowerLetter"/>
      <w:lvlText w:val="%5."/>
      <w:lvlJc w:val="left"/>
      <w:pPr>
        <w:ind w:left="3949" w:hanging="360"/>
      </w:pPr>
    </w:lvl>
    <w:lvl w:ilvl="5" w:tplc="9A228660">
      <w:start w:val="1"/>
      <w:numFmt w:val="lowerRoman"/>
      <w:lvlText w:val="%6."/>
      <w:lvlJc w:val="right"/>
      <w:pPr>
        <w:ind w:left="4669" w:hanging="180"/>
      </w:pPr>
    </w:lvl>
    <w:lvl w:ilvl="6" w:tplc="71B2326A">
      <w:start w:val="1"/>
      <w:numFmt w:val="decimal"/>
      <w:lvlText w:val="%7."/>
      <w:lvlJc w:val="left"/>
      <w:pPr>
        <w:ind w:left="5389" w:hanging="360"/>
      </w:pPr>
    </w:lvl>
    <w:lvl w:ilvl="7" w:tplc="5F140F28">
      <w:start w:val="1"/>
      <w:numFmt w:val="lowerLetter"/>
      <w:lvlText w:val="%8."/>
      <w:lvlJc w:val="left"/>
      <w:pPr>
        <w:ind w:left="6109" w:hanging="360"/>
      </w:pPr>
    </w:lvl>
    <w:lvl w:ilvl="8" w:tplc="EB6894D8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CE665FD"/>
    <w:multiLevelType w:val="hybridMultilevel"/>
    <w:tmpl w:val="A1F019BA"/>
    <w:lvl w:ilvl="0" w:tplc="242270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BB9"/>
    <w:rsid w:val="0001512B"/>
    <w:rsid w:val="00044197"/>
    <w:rsid w:val="000B1FAB"/>
    <w:rsid w:val="000B79E5"/>
    <w:rsid w:val="000D58BF"/>
    <w:rsid w:val="00104162"/>
    <w:rsid w:val="00137CA4"/>
    <w:rsid w:val="001965BD"/>
    <w:rsid w:val="001C4AA9"/>
    <w:rsid w:val="00222BEA"/>
    <w:rsid w:val="00243588"/>
    <w:rsid w:val="00254E73"/>
    <w:rsid w:val="00262054"/>
    <w:rsid w:val="0026257B"/>
    <w:rsid w:val="00270CFD"/>
    <w:rsid w:val="00292259"/>
    <w:rsid w:val="002E60A2"/>
    <w:rsid w:val="002F0336"/>
    <w:rsid w:val="002F12DD"/>
    <w:rsid w:val="00365C39"/>
    <w:rsid w:val="00382CDD"/>
    <w:rsid w:val="003A3BB9"/>
    <w:rsid w:val="00482AC1"/>
    <w:rsid w:val="00497287"/>
    <w:rsid w:val="004B5727"/>
    <w:rsid w:val="00551536"/>
    <w:rsid w:val="00573DB8"/>
    <w:rsid w:val="005A3338"/>
    <w:rsid w:val="005B42EC"/>
    <w:rsid w:val="005D67F5"/>
    <w:rsid w:val="006445E1"/>
    <w:rsid w:val="00644B55"/>
    <w:rsid w:val="00650B8C"/>
    <w:rsid w:val="00651089"/>
    <w:rsid w:val="006E45CC"/>
    <w:rsid w:val="00720604"/>
    <w:rsid w:val="007D6BA9"/>
    <w:rsid w:val="007F4E93"/>
    <w:rsid w:val="00800569"/>
    <w:rsid w:val="00804EAC"/>
    <w:rsid w:val="00884585"/>
    <w:rsid w:val="00912657"/>
    <w:rsid w:val="009155C8"/>
    <w:rsid w:val="00917C1E"/>
    <w:rsid w:val="00985B74"/>
    <w:rsid w:val="009A7E48"/>
    <w:rsid w:val="009B65A0"/>
    <w:rsid w:val="009C2FE2"/>
    <w:rsid w:val="009C2FF5"/>
    <w:rsid w:val="009C62C4"/>
    <w:rsid w:val="009F1351"/>
    <w:rsid w:val="00AB4275"/>
    <w:rsid w:val="00AD43E4"/>
    <w:rsid w:val="00AE67BD"/>
    <w:rsid w:val="00B17F72"/>
    <w:rsid w:val="00B64943"/>
    <w:rsid w:val="00BD0E42"/>
    <w:rsid w:val="00BD2EE9"/>
    <w:rsid w:val="00BE3CC8"/>
    <w:rsid w:val="00BF2942"/>
    <w:rsid w:val="00C11120"/>
    <w:rsid w:val="00C37798"/>
    <w:rsid w:val="00C54C23"/>
    <w:rsid w:val="00C647A1"/>
    <w:rsid w:val="00C67D13"/>
    <w:rsid w:val="00C81EF3"/>
    <w:rsid w:val="00CB1E0E"/>
    <w:rsid w:val="00CE37E7"/>
    <w:rsid w:val="00D1204C"/>
    <w:rsid w:val="00D523CD"/>
    <w:rsid w:val="00D80412"/>
    <w:rsid w:val="00D9284D"/>
    <w:rsid w:val="00DA0E92"/>
    <w:rsid w:val="00DB3FEF"/>
    <w:rsid w:val="00DC158F"/>
    <w:rsid w:val="00DD3552"/>
    <w:rsid w:val="00E04502"/>
    <w:rsid w:val="00E53B54"/>
    <w:rsid w:val="00E65E15"/>
    <w:rsid w:val="00E7465A"/>
    <w:rsid w:val="00EB6613"/>
    <w:rsid w:val="00EC6A3D"/>
    <w:rsid w:val="00EF0989"/>
    <w:rsid w:val="00EF5C8F"/>
    <w:rsid w:val="00F56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110BA"/>
  <w15:docId w15:val="{4E8388EF-F069-424F-9798-3B94E4BC0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qFormat/>
    <w:pPr>
      <w:keepNext/>
      <w:tabs>
        <w:tab w:val="num" w:pos="0"/>
      </w:tabs>
      <w:jc w:val="both"/>
      <w:outlineLvl w:val="1"/>
    </w:pPr>
    <w:rPr>
      <w:sz w:val="28"/>
      <w:szCs w:val="20"/>
      <w:lang w:eastAsia="zh-CN"/>
    </w:rPr>
  </w:style>
  <w:style w:type="paragraph" w:styleId="3">
    <w:name w:val="heading 3"/>
    <w:basedOn w:val="a"/>
    <w:next w:val="a"/>
    <w:link w:val="30"/>
    <w:qFormat/>
    <w:pPr>
      <w:keepNext/>
      <w:outlineLvl w:val="2"/>
    </w:pPr>
    <w:rPr>
      <w:sz w:val="28"/>
      <w:szCs w:val="20"/>
      <w:lang w:val="en-US" w:eastAsia="zh-CN"/>
    </w:rPr>
  </w:style>
  <w:style w:type="paragraph" w:styleId="4">
    <w:name w:val="heading 4"/>
    <w:basedOn w:val="a"/>
    <w:next w:val="a"/>
    <w:link w:val="40"/>
    <w:qFormat/>
    <w:pPr>
      <w:keepNext/>
      <w:ind w:firstLine="3960"/>
      <w:jc w:val="right"/>
      <w:outlineLvl w:val="3"/>
    </w:pPr>
    <w:rPr>
      <w:sz w:val="28"/>
      <w:szCs w:val="20"/>
      <w:lang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szCs w:val="20"/>
      <w:lang w:eastAsia="zh-CN"/>
    </w:rPr>
  </w:style>
  <w:style w:type="paragraph" w:styleId="6">
    <w:name w:val="heading 6"/>
    <w:basedOn w:val="a"/>
    <w:next w:val="a"/>
    <w:link w:val="60"/>
    <w:qFormat/>
    <w:pPr>
      <w:keepNext/>
      <w:jc w:val="center"/>
      <w:outlineLvl w:val="5"/>
    </w:pPr>
    <w:rPr>
      <w:b/>
      <w:szCs w:val="20"/>
      <w:lang w:eastAsia="zh-CN"/>
    </w:rPr>
  </w:style>
  <w:style w:type="paragraph" w:styleId="7">
    <w:name w:val="heading 7"/>
    <w:basedOn w:val="a"/>
    <w:next w:val="a"/>
    <w:link w:val="70"/>
    <w:qFormat/>
    <w:pPr>
      <w:keepNext/>
      <w:jc w:val="both"/>
      <w:outlineLvl w:val="6"/>
    </w:pPr>
    <w:rPr>
      <w:szCs w:val="20"/>
      <w:lang w:eastAsia="zh-CN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b">
    <w:name w:val="TOC Heading"/>
    <w:uiPriority w:val="39"/>
    <w:unhideWhenUsed/>
  </w:style>
  <w:style w:type="paragraph" w:styleId="ac">
    <w:name w:val="table of figures"/>
    <w:basedOn w:val="a"/>
    <w:next w:val="a"/>
    <w:uiPriority w:val="99"/>
    <w:unhideWhenUsed/>
  </w:style>
  <w:style w:type="paragraph" w:styleId="ad">
    <w:name w:val="Balloon Text"/>
    <w:basedOn w:val="a"/>
    <w:link w:val="ae"/>
    <w:uiPriority w:val="99"/>
    <w:semiHidden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link w:val="1"/>
    <w:rPr>
      <w:b/>
      <w:sz w:val="28"/>
      <w:lang w:eastAsia="zh-CN"/>
    </w:rPr>
  </w:style>
  <w:style w:type="character" w:customStyle="1" w:styleId="20">
    <w:name w:val="Заголовок 2 Знак"/>
    <w:link w:val="2"/>
    <w:uiPriority w:val="9"/>
    <w:rPr>
      <w:sz w:val="28"/>
      <w:lang w:eastAsia="zh-CN"/>
    </w:rPr>
  </w:style>
  <w:style w:type="character" w:customStyle="1" w:styleId="30">
    <w:name w:val="Заголовок 3 Знак"/>
    <w:link w:val="3"/>
    <w:rPr>
      <w:sz w:val="28"/>
      <w:lang w:val="en-US" w:eastAsia="zh-CN"/>
    </w:rPr>
  </w:style>
  <w:style w:type="character" w:customStyle="1" w:styleId="40">
    <w:name w:val="Заголовок 4 Знак"/>
    <w:link w:val="4"/>
    <w:rPr>
      <w:sz w:val="28"/>
      <w:lang w:eastAsia="zh-CN"/>
    </w:rPr>
  </w:style>
  <w:style w:type="character" w:customStyle="1" w:styleId="50">
    <w:name w:val="Заголовок 5 Знак"/>
    <w:link w:val="5"/>
    <w:rPr>
      <w:sz w:val="24"/>
      <w:lang w:eastAsia="zh-CN"/>
    </w:rPr>
  </w:style>
  <w:style w:type="character" w:customStyle="1" w:styleId="60">
    <w:name w:val="Заголовок 6 Знак"/>
    <w:link w:val="6"/>
    <w:rPr>
      <w:b/>
      <w:sz w:val="24"/>
      <w:lang w:eastAsia="zh-CN"/>
    </w:rPr>
  </w:style>
  <w:style w:type="character" w:customStyle="1" w:styleId="70">
    <w:name w:val="Заголовок 7 Знак"/>
    <w:link w:val="7"/>
    <w:rPr>
      <w:sz w:val="24"/>
      <w:lang w:eastAsia="zh-CN"/>
    </w:rPr>
  </w:style>
  <w:style w:type="paragraph" w:customStyle="1" w:styleId="13">
    <w:name w:val="Стиль Стиль Заголовок 1 + все прописные"/>
    <w:basedOn w:val="a"/>
    <w:pPr>
      <w:keepNext/>
      <w:spacing w:before="240" w:after="60" w:line="360" w:lineRule="auto"/>
      <w:outlineLvl w:val="0"/>
    </w:pPr>
    <w:rPr>
      <w:b/>
      <w:bCs/>
      <w:sz w:val="32"/>
      <w:szCs w:val="32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 w:cs="Arial"/>
    </w:rPr>
  </w:style>
  <w:style w:type="paragraph" w:customStyle="1" w:styleId="ConsTitle">
    <w:name w:val="ConsTitle"/>
    <w:pPr>
      <w:ind w:right="19772"/>
    </w:pPr>
    <w:rPr>
      <w:rFonts w:ascii="Arial" w:hAnsi="Arial" w:cs="Arial"/>
      <w:b/>
      <w:bCs/>
      <w:sz w:val="16"/>
      <w:szCs w:val="16"/>
    </w:rPr>
  </w:style>
  <w:style w:type="character" w:styleId="af0">
    <w:name w:val="Hyperlink"/>
    <w:uiPriority w:val="99"/>
    <w:rPr>
      <w:color w:val="0000FF"/>
      <w:u w:val="single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 w:cs="Arial"/>
    </w:rPr>
  </w:style>
  <w:style w:type="character" w:styleId="af1">
    <w:name w:val="FollowedHyperlink"/>
    <w:rPr>
      <w:color w:val="800080"/>
      <w:u w:val="single"/>
    </w:rPr>
  </w:style>
  <w:style w:type="paragraph" w:styleId="af2">
    <w:name w:val="Body Text"/>
    <w:basedOn w:val="a"/>
    <w:link w:val="af3"/>
    <w:pPr>
      <w:jc w:val="both"/>
    </w:pPr>
    <w:rPr>
      <w:sz w:val="28"/>
      <w:szCs w:val="20"/>
      <w:lang w:eastAsia="zh-CN"/>
    </w:rPr>
  </w:style>
  <w:style w:type="character" w:customStyle="1" w:styleId="af3">
    <w:name w:val="Основной текст Знак"/>
    <w:link w:val="af2"/>
    <w:rPr>
      <w:sz w:val="28"/>
      <w:lang w:eastAsia="zh-CN"/>
    </w:rPr>
  </w:style>
  <w:style w:type="paragraph" w:styleId="af4">
    <w:name w:val="footer"/>
    <w:basedOn w:val="a"/>
    <w:link w:val="af5"/>
    <w:uiPriority w:val="99"/>
    <w:pPr>
      <w:tabs>
        <w:tab w:val="center" w:pos="4153"/>
        <w:tab w:val="right" w:pos="8306"/>
      </w:tabs>
    </w:pPr>
    <w:rPr>
      <w:sz w:val="20"/>
      <w:szCs w:val="20"/>
      <w:lang w:eastAsia="zh-CN"/>
    </w:rPr>
  </w:style>
  <w:style w:type="character" w:customStyle="1" w:styleId="af5">
    <w:name w:val="Нижний колонтитул Знак"/>
    <w:link w:val="af4"/>
    <w:uiPriority w:val="99"/>
    <w:rPr>
      <w:lang w:eastAsia="zh-CN"/>
    </w:r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link w:val="af6"/>
    <w:uiPriority w:val="99"/>
    <w:rPr>
      <w:sz w:val="24"/>
      <w:szCs w:val="24"/>
    </w:rPr>
  </w:style>
  <w:style w:type="character" w:styleId="af8">
    <w:name w:val="page number"/>
  </w:style>
  <w:style w:type="paragraph" w:customStyle="1" w:styleId="ConsPlusTitle">
    <w:name w:val="ConsPlusTitle"/>
    <w:rPr>
      <w:rFonts w:ascii="Arial" w:eastAsia="SimSun" w:hAnsi="Arial" w:cs="Arial"/>
      <w:b/>
      <w:bCs/>
      <w:lang w:eastAsia="zh-CN"/>
    </w:rPr>
  </w:style>
  <w:style w:type="paragraph" w:styleId="33">
    <w:name w:val="Body Text Indent 3"/>
    <w:basedOn w:val="a"/>
    <w:link w:val="3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rPr>
      <w:sz w:val="16"/>
      <w:szCs w:val="16"/>
    </w:rPr>
  </w:style>
  <w:style w:type="paragraph" w:customStyle="1" w:styleId="af9">
    <w:name w:val="???????"/>
    <w:pPr>
      <w:widowControl w:val="0"/>
    </w:pPr>
    <w:rPr>
      <w:sz w:val="28"/>
    </w:rPr>
  </w:style>
  <w:style w:type="paragraph" w:customStyle="1" w:styleId="ConsPlusCell">
    <w:name w:val="ConsPlusCell"/>
    <w:pPr>
      <w:widowControl w:val="0"/>
    </w:pPr>
    <w:rPr>
      <w:rFonts w:ascii="Arial" w:hAnsi="Arial" w:cs="Arial"/>
    </w:rPr>
  </w:style>
  <w:style w:type="paragraph" w:styleId="afa">
    <w:name w:val="footnote text"/>
    <w:basedOn w:val="a"/>
    <w:link w:val="afb"/>
    <w:rPr>
      <w:sz w:val="20"/>
      <w:szCs w:val="20"/>
    </w:rPr>
  </w:style>
  <w:style w:type="character" w:customStyle="1" w:styleId="afb">
    <w:name w:val="Текст сноски Знак"/>
    <w:basedOn w:val="a0"/>
    <w:link w:val="afa"/>
  </w:style>
  <w:style w:type="character" w:styleId="afc">
    <w:name w:val="footnote reference"/>
    <w:rPr>
      <w:vertAlign w:val="superscript"/>
    </w:rPr>
  </w:style>
  <w:style w:type="paragraph" w:styleId="afd">
    <w:name w:val="List Paragraph"/>
    <w:basedOn w:val="a"/>
    <w:uiPriority w:val="34"/>
    <w:qFormat/>
    <w:pPr>
      <w:ind w:left="720"/>
      <w:contextualSpacing/>
    </w:pPr>
  </w:style>
  <w:style w:type="character" w:customStyle="1" w:styleId="ae">
    <w:name w:val="Текст выноски Знак"/>
    <w:link w:val="ad"/>
    <w:uiPriority w:val="99"/>
    <w:semiHidden/>
    <w:rPr>
      <w:rFonts w:ascii="Tahoma" w:hAnsi="Tahoma" w:cs="Tahoma"/>
      <w:sz w:val="16"/>
      <w:szCs w:val="16"/>
    </w:rPr>
  </w:style>
  <w:style w:type="paragraph" w:customStyle="1" w:styleId="afe">
    <w:name w:val="Прижатый влево"/>
    <w:basedOn w:val="a"/>
    <w:next w:val="a"/>
    <w:uiPriority w:val="99"/>
    <w:pPr>
      <w:widowControl w:val="0"/>
    </w:pPr>
    <w:rPr>
      <w:rFonts w:ascii="Arial" w:hAnsi="Arial" w:cs="Arial"/>
    </w:rPr>
  </w:style>
  <w:style w:type="character" w:customStyle="1" w:styleId="aff">
    <w:name w:val="Гипертекстовая ссылка"/>
    <w:uiPriority w:val="99"/>
    <w:rPr>
      <w:b/>
      <w:bCs/>
      <w:color w:val="106BBE"/>
    </w:rPr>
  </w:style>
  <w:style w:type="paragraph" w:customStyle="1" w:styleId="aff0">
    <w:name w:val="Нормальный (таблица)"/>
    <w:basedOn w:val="a"/>
    <w:next w:val="a"/>
    <w:uiPriority w:val="99"/>
    <w:pPr>
      <w:widowControl w:val="0"/>
      <w:jc w:val="both"/>
    </w:pPr>
    <w:rPr>
      <w:rFonts w:ascii="Arial" w:hAnsi="Arial" w:cs="Arial"/>
    </w:rPr>
  </w:style>
  <w:style w:type="paragraph" w:styleId="aff1">
    <w:name w:val="Body Text Indent"/>
    <w:basedOn w:val="a"/>
    <w:link w:val="aff2"/>
    <w:unhideWhenUsed/>
    <w:pPr>
      <w:spacing w:after="120"/>
      <w:ind w:left="283"/>
    </w:pPr>
  </w:style>
  <w:style w:type="character" w:customStyle="1" w:styleId="aff2">
    <w:name w:val="Основной текст с отступом Знак"/>
    <w:link w:val="aff1"/>
    <w:rPr>
      <w:sz w:val="24"/>
      <w:szCs w:val="24"/>
    </w:rPr>
  </w:style>
  <w:style w:type="paragraph" w:styleId="aff3">
    <w:name w:val="endnote text"/>
    <w:basedOn w:val="a"/>
    <w:link w:val="aff4"/>
    <w:uiPriority w:val="99"/>
    <w:unhideWhenUsed/>
    <w:rPr>
      <w:sz w:val="20"/>
      <w:szCs w:val="20"/>
    </w:rPr>
  </w:style>
  <w:style w:type="character" w:customStyle="1" w:styleId="aff4">
    <w:name w:val="Текст концевой сноски Знак"/>
    <w:basedOn w:val="a0"/>
    <w:link w:val="aff3"/>
    <w:uiPriority w:val="99"/>
  </w:style>
  <w:style w:type="character" w:styleId="aff5">
    <w:name w:val="endnote reference"/>
    <w:uiPriority w:val="99"/>
    <w:unhideWhenUsed/>
    <w:rPr>
      <w:vertAlign w:val="superscript"/>
    </w:rPr>
  </w:style>
  <w:style w:type="character" w:styleId="aff6">
    <w:name w:val="line number"/>
    <w:uiPriority w:val="99"/>
    <w:unhideWhenUsed/>
  </w:style>
  <w:style w:type="paragraph" w:styleId="aff7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14">
    <w:name w:val="Текст выноски Знак1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Текст концевой сноски Знак1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Pr>
      <w:rFonts w:ascii="Arial" w:hAnsi="Arial" w:cs="Arial"/>
    </w:rPr>
  </w:style>
  <w:style w:type="character" w:styleId="aff8">
    <w:name w:val="annotation reference"/>
    <w:unhideWhenUsed/>
    <w:rPr>
      <w:sz w:val="16"/>
      <w:szCs w:val="16"/>
    </w:rPr>
  </w:style>
  <w:style w:type="paragraph" w:styleId="aff9">
    <w:name w:val="annotation text"/>
    <w:basedOn w:val="a"/>
    <w:link w:val="affa"/>
    <w:uiPriority w:val="99"/>
    <w:unhideWhenUsed/>
    <w:rPr>
      <w:sz w:val="20"/>
      <w:szCs w:val="20"/>
    </w:rPr>
  </w:style>
  <w:style w:type="character" w:customStyle="1" w:styleId="affa">
    <w:name w:val="Текст примечания Знак"/>
    <w:basedOn w:val="a0"/>
    <w:link w:val="aff9"/>
    <w:uiPriority w:val="99"/>
  </w:style>
  <w:style w:type="paragraph" w:styleId="affb">
    <w:name w:val="annotation subject"/>
    <w:basedOn w:val="aff9"/>
    <w:next w:val="aff9"/>
    <w:link w:val="affc"/>
    <w:uiPriority w:val="99"/>
    <w:unhideWhenUsed/>
    <w:rPr>
      <w:b/>
      <w:bCs/>
    </w:rPr>
  </w:style>
  <w:style w:type="character" w:customStyle="1" w:styleId="affc">
    <w:name w:val="Тема примечания Знак"/>
    <w:link w:val="affb"/>
    <w:uiPriority w:val="99"/>
    <w:rPr>
      <w:b/>
      <w:bCs/>
    </w:rPr>
  </w:style>
  <w:style w:type="paragraph" w:styleId="affd">
    <w:name w:val="Revision"/>
    <w:hidden/>
    <w:uiPriority w:val="99"/>
    <w:semiHidden/>
    <w:rPr>
      <w:sz w:val="24"/>
      <w:szCs w:val="24"/>
    </w:rPr>
  </w:style>
  <w:style w:type="paragraph" w:customStyle="1" w:styleId="16">
    <w:name w:val="Без интервала1"/>
    <w:rPr>
      <w:rFonts w:ascii="Calibri" w:hAnsi="Calibri"/>
      <w:sz w:val="22"/>
      <w:szCs w:val="22"/>
      <w:lang w:eastAsia="en-US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</w:rPr>
  </w:style>
  <w:style w:type="character" w:customStyle="1" w:styleId="affe">
    <w:name w:val="Основной текст_"/>
    <w:link w:val="100"/>
    <w:rPr>
      <w:sz w:val="27"/>
      <w:szCs w:val="27"/>
      <w:shd w:val="clear" w:color="auto" w:fill="FFFFFF"/>
    </w:rPr>
  </w:style>
  <w:style w:type="paragraph" w:customStyle="1" w:styleId="100">
    <w:name w:val="Основной текст10"/>
    <w:basedOn w:val="a"/>
    <w:link w:val="affe"/>
    <w:pPr>
      <w:shd w:val="clear" w:color="auto" w:fill="FFFFFF"/>
      <w:spacing w:before="960" w:line="322" w:lineRule="exact"/>
    </w:pPr>
    <w:rPr>
      <w:sz w:val="27"/>
      <w:szCs w:val="27"/>
    </w:rPr>
  </w:style>
  <w:style w:type="character" w:styleId="afff">
    <w:name w:val="Emphasis"/>
    <w:qFormat/>
    <w:rPr>
      <w:i/>
      <w:iCs/>
    </w:rPr>
  </w:style>
  <w:style w:type="paragraph" w:customStyle="1" w:styleId="17">
    <w:name w:val="Обычный1"/>
    <w:pPr>
      <w:widowControl w:val="0"/>
    </w:pPr>
  </w:style>
  <w:style w:type="paragraph" w:customStyle="1" w:styleId="Default">
    <w:name w:val="Default"/>
    <w:rPr>
      <w:rFonts w:eastAsia="Calibri"/>
      <w:color w:val="000000"/>
      <w:sz w:val="24"/>
      <w:szCs w:val="24"/>
    </w:rPr>
  </w:style>
  <w:style w:type="paragraph" w:styleId="afff0">
    <w:name w:val="Normal (Web)"/>
    <w:basedOn w:val="a"/>
    <w:uiPriority w:val="99"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1A0087-C645-4CD2-B79B-D1560DDC6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862</Words>
  <Characters>4917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ТАТАРСТАН РЕСПУБЛИКАСЫ</vt:lpstr>
    </vt:vector>
  </TitlesOfParts>
  <Company/>
  <LinksUpToDate>false</LinksUpToDate>
  <CharactersWithSpaces>5768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ТАТАРСТАН РЕСПУБЛИКАСЫ</dc:title>
  <dc:subject/>
  <dc:creator>lib</dc:creator>
  <cp:keywords/>
  <dc:description/>
  <cp:lastModifiedBy>Фарахова Индира Ильфатовна</cp:lastModifiedBy>
  <cp:revision>6</cp:revision>
  <dcterms:created xsi:type="dcterms:W3CDTF">2026-08-31T06:28:00Z</dcterms:created>
  <dcterms:modified xsi:type="dcterms:W3CDTF">2026-08-31T06:34:00Z</dcterms:modified>
</cp:coreProperties>
</file>