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header14.xml" ContentType="application/vnd.openxmlformats-officedocument.wordprocessingml.head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header4.xml" ContentType="application/vnd.openxmlformats-officedocument.wordprocessingml.header+xml"/>
  <Override PartName="/word/document.xml" ContentType="application/vnd.openxmlformats-officedocument.wordprocessingml.document.main+xml"/>
  <Override PartName="/word/header12.xml" ContentType="application/vnd.openxmlformats-officedocument.wordprocessingml.head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7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13.xml" ContentType="application/vnd.openxmlformats-officedocument.wordprocessingml.header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header6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1.xml" ContentType="application/vnd.openxmlformats-officedocument.wordprocessingml.header+xml"/>
  <Override PartName="/word/header10.xml" ContentType="application/vnd.openxmlformats-officedocument.wordprocessingml.head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КАБИНЕТ МИНИСТРОВ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rPr>
          <w:sz w:val="28"/>
          <w:szCs w:val="28"/>
        </w:rPr>
      </w:pPr>
      <w:r>
        <w:rPr>
          <w:sz w:val="28"/>
          <w:szCs w:val="28"/>
        </w:rPr>
        <w:t xml:space="preserve">«____» ________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4819"/>
        <w:jc w:val="both"/>
        <w:rPr>
          <w:b/>
          <w:sz w:val="22"/>
          <w:szCs w:val="22"/>
        </w:rPr>
      </w:pPr>
      <w:r>
        <w:t xml:space="preserve">Об утверждении нормати</w:t>
      </w:r>
      <w:r>
        <w:t xml:space="preserve">вных затрат на оказание государс</w:t>
      </w:r>
      <w:r>
        <w:t xml:space="preserve">твенных услуг государственными организациями Республики Татарстан, осуществляющими образовательную деятельность по адаптированным основным общеобразовательным программам, и государственными санаторными образовательными организациями, Республики Татарстан, </w:t>
      </w:r>
      <w:bookmarkStart w:id="0" w:name="_Hlk142984686"/>
      <w:r>
        <w:t xml:space="preserve">используемых при формировании государственного задания, </w:t>
      </w:r>
      <w:bookmarkStart w:id="1" w:name="_Hlk174359966"/>
      <w:r>
        <w:t xml:space="preserve">на 2027 год и на плановый период 2028 и 2029 годов</w:t>
      </w:r>
      <w:bookmarkEnd w:id="1"/>
      <w:r/>
      <w:bookmarkEnd w:id="0"/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 w:line="21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Кабинет Министров Республики Татарстан</w:t>
      </w:r>
      <w:r>
        <w:rPr>
          <w:sz w:val="28"/>
          <w:szCs w:val="28"/>
        </w:rPr>
        <w:t xml:space="preserve">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1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1"/>
        </w:numPr>
        <w:pBdr/>
        <w:spacing w:line="228" w:lineRule="auto"/>
        <w: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прилагаемые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ормативные </w:t>
      </w:r>
      <w:hyperlink r:id="rId24" w:tooltip="https://login.consultant.ru/link/?req=doc&amp;base=RLAW363&amp;n=185872&amp;dst=100017&amp;field=134&amp;date=27.08.2025" w:history="1">
        <w:r>
          <w:rPr>
            <w:rStyle w:val="1093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затраты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 оказание государственной услуги по содержанию обучающихся (воспитанников) школьного возраста в государственных организациях Республики Татарстан, осуществляющих образовательную деятельность по адаптированным основным общеобразовательным программам, име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ющих интернат, используемые при формировании государственного задания, на 2027 год и на плановый период 2028 и 2029 годов;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нормативные </w:t>
      </w:r>
      <w:hyperlink r:id="rId25" w:tooltip="https://login.consultant.ru/link/?req=doc&amp;base=RLAW363&amp;n=185872&amp;dst=100173&amp;field=134&amp;date=27.08.2025" w:history="1">
        <w:r>
          <w:rPr>
            <w:rStyle w:val="1093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затраты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 оказание государственной услуги по содержанию обучающихся (воспитанников) дошкольного возраста в государственных организациях Республики Татарстан, осуществляющих образовательную деятельность по адаптированным основным общеобразовательным программам, 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меющих интернат, используемые при формировании государственного задания, на 2027 год и на плановый период 2028 и 2029 годов;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нормативные </w:t>
      </w:r>
      <w:hyperlink r:id="rId26" w:tooltip="https://login.consultant.ru/link/?req=doc&amp;base=RLAW363&amp;n=185872&amp;dst=100266&amp;field=134&amp;date=27.08.2025" w:history="1">
        <w:r>
          <w:rPr>
            <w:rStyle w:val="1093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затраты</w:t>
        </w:r>
      </w:hyperlink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на оказание государственной услуги по содержанию детей-сирот в государственных организациях Республики Татарстан, осуществляющих образовательную деятельность по адаптированным основным общеобразовательным программам, имеющих интернат для детей-сирот, испо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льзуемые при формировании государственного задания, на 2027 год и на плановый период 2028 и 2029 годов;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40" w:lineRule="auto"/>
        <w:ind w:right="0" w:firstLine="540"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нормативные </w:t>
      </w:r>
      <w:hyperlink r:id="rId27" w:tooltip="https://login.consultant.ru/link/?req=doc&amp;base=RLAW363&amp;n=185872&amp;dst=100291&amp;field=134&amp;date=27.08.2025" w:history="1">
        <w:r>
          <w:rPr>
            <w:rStyle w:val="1093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затраты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 оказание государственной услуги по содержанию обучающихся (воспитанников) школьного возраста в государственных организациях Республики Татарстан, осуществляющих образовательную деятельность по адаптированным основным общеобразовательным программам, исп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ользуемые при формировании государственного задания, на 2027 год и на плановый период 2028 и 2029 годов;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40" w:lineRule="auto"/>
        <w:ind w:right="0" w:firstLine="540" w:left="0"/>
        <w:jc w:val="both"/>
        <w:rPr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нормативные </w:t>
      </w:r>
      <w:hyperlink r:id="rId28" w:tooltip="https://login.consultant.ru/link/?req=doc&amp;base=RLAW363&amp;n=185872&amp;dst=100307&amp;field=134&amp;date=27.08.2025" w:history="1">
        <w:r>
          <w:rPr>
            <w:rStyle w:val="1093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затраты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 оказание государственной услуги по содержанию обучающихся (воспитанников) дошкольного возраста в государственных организациях Республики Татарстан, осуществляющих образовательную деятельность по адаптированным основным общеобразовательным программам, 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спользуемые при формировании государственного задания, на 2027 год и на плановый период 2028 и 2029 годов;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40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нормативные </w:t>
      </w:r>
      <w:hyperlink r:id="rId29" w:tooltip="https://login.consultant.ru/link/?req=doc&amp;base=RLAW363&amp;n=185872&amp;dst=100323&amp;field=134&amp;date=27.08.2025" w:history="1">
        <w:r>
          <w:rPr>
            <w:rStyle w:val="1093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затраты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 оказание государственной услуги по содержанию обучающихся (в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оспитанников) в государственных санаторных образовательных организациях Республики Татарстан, используемые при формировании государственного задания, на 2027 год и на плановый период 2028 и 20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29 годов;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поправочные </w:t>
      </w:r>
      <w:hyperlink r:id="rId30" w:tooltip="https://login.consultant.ru/link/?req=doc&amp;base=RLAW363&amp;n=185872&amp;dst=100339&amp;field=134&amp;date=27.08.2025" w:history="1">
        <w:r>
          <w:rPr>
            <w:rStyle w:val="1093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коэффициенты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 объему финансового обеспечения выполнения государственного задан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ия государственными организациями Республики Татарстан, осуществляющими образовательную деятельность по адаптированным основным общеобразовательным программам, и государственными санаторным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образовательными организациями Республики Татарстан, используемые при формировании государственного задания, на 2027 год и на плановый период 2028 и 2029 годов.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3"/>
        </w:numPr>
        <w:pBdr/>
        <w:tabs>
          <w:tab w:val="left" w:leader="none" w:pos="1134"/>
        </w:tabs>
        <w:spacing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силу</w:t>
      </w:r>
      <w:r>
        <w:rPr>
          <w:sz w:val="28"/>
          <w:szCs w:val="28"/>
        </w:rPr>
        <w:t xml:space="preserve"> </w:t>
      </w:r>
      <w:hyperlink r:id="rId31" w:tooltip="consultantplus://offline/ref=DB05F72BBB33D6CDEC1851429C0AB76A50CC41B4A6CD3BC831EFBA3B4B4752D8j8dAJ" w:history="1">
        <w:r>
          <w:rPr>
            <w:sz w:val="28"/>
            <w:szCs w:val="28"/>
          </w:rPr>
          <w:t xml:space="preserve">постановлени</w:t>
        </w:r>
      </w:hyperlink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Кабинета</w:t>
      </w:r>
      <w:r>
        <w:rPr>
          <w:sz w:val="28"/>
          <w:szCs w:val="28"/>
        </w:rPr>
        <w:t xml:space="preserve"> Министров Республики Татарстан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26.09.202</w:t>
      </w:r>
      <w:r>
        <w:rPr>
          <w:sz w:val="28"/>
          <w:szCs w:val="28"/>
        </w:rPr>
        <w:t xml:space="preserve">5 №</w:t>
      </w:r>
      <w:r>
        <w:rPr>
          <w:sz w:val="28"/>
          <w:szCs w:val="28"/>
        </w:rPr>
        <w:t xml:space="preserve"> 758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Об утверждении норма</w:t>
      </w:r>
      <w:r>
        <w:rPr>
          <w:sz w:val="28"/>
          <w:szCs w:val="28"/>
        </w:rPr>
        <w:t xml:space="preserve">тивных затрат на оказание госуда</w:t>
      </w:r>
      <w:r>
        <w:rPr>
          <w:sz w:val="28"/>
          <w:szCs w:val="28"/>
        </w:rPr>
        <w:t xml:space="preserve">рственных услуг государственными организациями Республики Татарстан, осуществляющими образовательную деятельность по адаптированным основным общеобразовательным программам, и государственными санаторными образовательными организациями, Республики Татарстан</w:t>
      </w:r>
      <w:r>
        <w:rPr>
          <w:sz w:val="28"/>
          <w:szCs w:val="28"/>
        </w:rPr>
        <w:t xml:space="preserve">,</w:t>
      </w:r>
      <w:r>
        <w:t xml:space="preserve"> </w:t>
      </w:r>
      <w:r>
        <w:rPr>
          <w:sz w:val="28"/>
          <w:szCs w:val="28"/>
        </w:rPr>
        <w:t xml:space="preserve">используемых при формировании государственного задания, на 202</w:t>
      </w:r>
      <w:r>
        <w:rPr>
          <w:sz w:val="28"/>
          <w:szCs w:val="28"/>
        </w:rPr>
        <w:t xml:space="preserve">6 год и на плановый период </w:t>
      </w:r>
      <w:r>
        <w:rPr>
          <w:sz w:val="28"/>
          <w:szCs w:val="28"/>
        </w:rPr>
        <w:t xml:space="preserve">202</w:t>
      </w:r>
      <w:r>
        <w:rPr>
          <w:sz w:val="28"/>
          <w:szCs w:val="28"/>
        </w:rPr>
        <w:t xml:space="preserve">7 и 2028 год</w:t>
      </w:r>
      <w:r>
        <w:rPr>
          <w:sz w:val="28"/>
          <w:szCs w:val="28"/>
        </w:rPr>
        <w:t xml:space="preserve">ов»</w:t>
      </w:r>
      <w:r>
        <w:rPr>
          <w:sz w:val="28"/>
          <w:szCs w:val="28"/>
          <w:highlight w:val="yellow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125"/>
        <w:numPr>
          <w:ilvl w:val="0"/>
          <w:numId w:val="3"/>
        </w:numPr>
        <w:pBdr/>
        <w:tabs>
          <w:tab w:val="left" w:leader="none" w:pos="720"/>
        </w:tabs>
        <w:spacing/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настоящее постановление вступает в силу                            с 1 января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7 года.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16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16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16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16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Премьер-министр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16" w:lineRule="auto"/>
        <w:ind w:right="-5"/>
        <w:jc w:val="both"/>
        <w:rPr>
          <w:sz w:val="28"/>
          <w:szCs w:val="28"/>
        </w:rPr>
        <w:sectPr>
          <w:headerReference w:type="default" r:id="rId9"/>
          <w:headerReference w:type="even" r:id="rId10"/>
          <w:headerReference w:type="first" r:id="rId11"/>
          <w:footnotePr/>
          <w:endnotePr/>
          <w:type w:val="nextPage"/>
          <w:pgSz w:h="16838" w:orient="portrait" w:w="11906"/>
          <w:pgMar w:top="1134" w:right="850" w:bottom="993" w:left="1701" w:header="708" w:footer="0" w:gutter="0"/>
          <w:pgNumType w:start="1"/>
          <w:cols w:num="1" w:sep="0" w:space="708" w:equalWidth="1"/>
          <w:titlePg/>
        </w:sect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А.В.Песошин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Кабинета Министров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«__» ___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 № 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558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НОРМАТИВ</w:t>
      </w:r>
      <w:r>
        <w:rPr>
          <w:b/>
          <w:sz w:val="28"/>
          <w:szCs w:val="28"/>
        </w:rPr>
        <w:t xml:space="preserve">НЫЕ </w:t>
      </w:r>
      <w:r>
        <w:rPr>
          <w:b/>
          <w:sz w:val="28"/>
          <w:szCs w:val="28"/>
        </w:rPr>
        <w:t xml:space="preserve">ЗАТРАТ</w:t>
      </w:r>
      <w:r>
        <w:rPr>
          <w:b/>
          <w:sz w:val="28"/>
          <w:szCs w:val="28"/>
        </w:rPr>
        <w:t xml:space="preserve">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оказание государственной услуги по содержанию </w:t>
      </w:r>
      <w:r>
        <w:rPr>
          <w:sz w:val="28"/>
          <w:szCs w:val="28"/>
        </w:rPr>
        <w:t xml:space="preserve">обучающихся (воспитанников) школьного возраста в государственных организациях Республики Татарстан, осуществляющих образовательную деятельность по адаптированным основным общеобразовательным программам, имеющих интернат, </w:t>
      </w:r>
      <w:r>
        <w:rPr>
          <w:sz w:val="28"/>
          <w:szCs w:val="28"/>
        </w:rPr>
        <w:t xml:space="preserve">используемы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при формировании государственного задания, </w:t>
      </w:r>
      <w:r>
        <w:rPr>
          <w:sz w:val="28"/>
          <w:szCs w:val="28"/>
        </w:rPr>
        <w:t xml:space="preserve">на 2027 год и на плановый период 2028 и 2029 годов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Ind w:w="-431" w:type="dxa"/>
        <w:tblW w:w="102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701"/>
        <w:gridCol w:w="1559"/>
        <w:gridCol w:w="1559"/>
        <w:gridCol w:w="1560"/>
      </w:tblGrid>
      <w:tr>
        <w:trPr>
          <w:trHeight w:val="1324"/>
          <w:tblHeader/>
        </w:trPr>
        <w:tc>
          <w:tcPr>
            <w:gridSpan w:val="2"/>
            <w:tcBorders/>
            <w:tcW w:w="5529" w:type="dxa"/>
            <w:vMerge w:val="restart"/>
            <w:textDirection w:val="lrTb"/>
            <w:noWrap w:val="false"/>
          </w:tcPr>
          <w:p w14:paraId="082CA649"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Государственная услуга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:highlight w:val="none"/>
              </w:rPr>
            </w:r>
          </w:p>
        </w:tc>
        <w:tc>
          <w:tcPr>
            <w:gridSpan w:val="3"/>
            <w:tcBorders/>
            <w:tcW w:w="4678" w:type="dxa"/>
            <w:vAlign w:val="center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Нормативные затраты на одного воспитанника,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рублей в год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</w:tr>
      <w:tr>
        <w:trPr>
          <w:trHeight w:val="487"/>
          <w:tblHeader/>
        </w:trPr>
        <w:tc>
          <w:tcPr>
            <w:gridSpan w:val="2"/>
            <w:tcBorders/>
            <w:tcW w:w="382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559" w:type="dxa"/>
            <w:vAlign w:val="center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2027 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559" w:type="dxa"/>
            <w:vAlign w:val="center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8 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560" w:type="dxa"/>
            <w:vAlign w:val="center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9 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Ind w:w="-431" w:type="dxa"/>
        <w:tblW w:w="102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701"/>
        <w:gridCol w:w="1560"/>
        <w:gridCol w:w="1559"/>
        <w:gridCol w:w="1559"/>
      </w:tblGrid>
      <w:tr>
        <w:trPr>
          <w:trHeight w:val="20"/>
          <w:tblHeader/>
        </w:trPr>
        <w:tc>
          <w:tcPr>
            <w:tcBorders/>
            <w:tcW w:w="3828" w:type="dxa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</w:tr>
      <w:tr>
        <w:trPr>
          <w:trHeight w:val="1210"/>
        </w:trPr>
        <w:tc>
          <w:tcPr>
            <w:tcBorders/>
            <w:tcW w:w="382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одержание обучающихся (воспитанников) школьного возраста в государственной образовательной организации Республики Татарстан, осуществляющей образовательную деятельность по адаптированным основным общеобразовательным программам, имеющей интернат (далее - сп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ециальная (коррекционная) школа-интернат) для глухих детей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754A4664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486 860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24281F01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490 031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5BFB63DD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493 330</w:t>
            </w:r>
            <w:r/>
          </w:p>
        </w:tc>
      </w:tr>
      <w:tr>
        <w:trPr>
          <w:trHeight w:val="580"/>
        </w:trPr>
        <w:tc>
          <w:tcPr>
            <w:tcBorders/>
            <w:tcW w:w="382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6A275E58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498 518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18111DE1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501 690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188C596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504 988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обучающихся (воспитанников) школьного возраста в специальной (коррекционной) школе-интернате для глухих детей с задержкой психического развития или умственной отсталостью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703459DE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547 512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6D42BBA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550 683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24AC6CC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553 982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562E5498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561 356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44050E6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564 528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11716D5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567 826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обучающихся (воспитанников) школьного возраста в специальной (коррекционной) школе-интернате для слабослышащих и позднооглохших детей с легким недоразвитием речи, обусловленным нарушением слуха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2B89DB1B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365 555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46C161D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368 727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22B6582E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372 026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1AD0CFCE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372 842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37DF636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376 014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4DB58DF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379 312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обучающихся (воспитанников) школьного возраста в специальной (коррекционной) школе-интернате для слабослышащих и позднооглохших детей с глубоким недоразвитием речи, обусловленным нарушением слуха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75D6398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486 860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32B51687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490 031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082621CE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493 330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06EF33D3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498 518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53FAA1AD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501 690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6F66565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504 988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обучающихся (воспитанников) школьного возраста в специальной (коррекционной) школе-интернате для слабослышащих и позднооглохших детей с глубоким недоразвитием речи, обусловленным нарушением слуха и умственной отсталостью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3E6C6B9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547 512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2ED0C79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550 683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08729DDE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553 982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513BEAD3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561 356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29B2FDA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564 528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7B99A23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567 826</w:t>
            </w:r>
            <w:r/>
          </w:p>
        </w:tc>
      </w:tr>
      <w:tr>
        <w:trPr>
          <w:trHeight w:val="776"/>
        </w:trPr>
        <w:tc>
          <w:tcPr>
            <w:tcBorders/>
            <w:tcW w:w="382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обучающихся (воспитанников) школьного возраста в специальной (коррекционной) школе-интернате для слепых детей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302040BE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411 045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2559E044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414 216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375DFA8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417 515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5DF8797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421 716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1594BF3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424 888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23A750DE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428 186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обучающихся (воспитанников) школьного возраста в специальной (коррекционной) школе-интернате для слепых детей с задержкой психического развития или с умственной отсталостью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14D71AF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547 512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41A960E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550 683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0C56D831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553 982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6AA65C47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561 356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4BC4E53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564 528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275F9F11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567 826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обучающихся (воспитанников) школьного возраста в специальной (коррекционной) школе-интернате для слабовидящих и поздно ослепших детей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5AAFD14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335 229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1F19DD2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338 401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38C2FA27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341 700</w:t>
            </w:r>
            <w:r/>
          </w:p>
        </w:tc>
      </w:tr>
      <w:tr>
        <w:trPr>
          <w:trHeight w:val="611"/>
        </w:trPr>
        <w:tc>
          <w:tcPr>
            <w:tcBorders/>
            <w:tcW w:w="382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634813A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344 914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3BBA33DE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348 086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4CFB20A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351 384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обучающихся (воспитанников) школьного возраста в специальной (коррекционной) школе-интернате для слабовидящих и поздно ослепших детей с умственной отсталостью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2393FB34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547 512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02AE644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550 683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02934DED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553 982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3009A1E1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561 356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5C5FB8C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564 528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41845B1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567 826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обучающихся (воспитанников) школьного возраста в специальной (коррекционной) школе-интернате для детей, имеющих тяжелые нарушения речи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084CE637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335 229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1452DD9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338 401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792A5A74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341 700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6819A6A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344 914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70BB9071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348 086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6CA3A2A8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351 384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обучающихся (воспитанников) школьного возраста в специальной (коррекционной) школе-интернате для детей с задержкой психического развития или с умственной отсталостью, имеющих тяжелые нарушения речи и тяжелую форму заикания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122EEDE4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547 512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1E7D19F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550 683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0321D42D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553 982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78B45D0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561 356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2F20D283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564 528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4974B34D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567 826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обучающихся (воспитанников) школьного возраста в специальной (коррекционной) школе-интернате для детей, имеющих нарушение опорно-двигательного аппарата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2EC35488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439 534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01457F6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442 705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5D5B1E2E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446 004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40935D2D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449 492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62A6619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452 664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167ABA04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455 962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обучающихся (воспитанников) школьного возраста в специальной (коррекционной) школе-интернате для детей, имеющих нарушение опорно-двигательного аппарата и задержку психического развития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1B1E94E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621 490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0EA190D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624 662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4550B81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627 960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09576AA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638 006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68574108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641 178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7BADF751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644 476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обучающихся (воспитанников) школьного возраста в специальной (коррекционной) школе-интернате для детей, имеющих задержку психического развития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52812481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335 229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132317EB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338 401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4BF8C0E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341 700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29C524E4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344 914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08552DE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348 086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13ADD347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351 384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обучающихся (воспитанников) школьного возраста в специальной (коррекционной) школе-интернате для умственно отсталых детей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033AF6F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335 229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62304CF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338 401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49AC4923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341 700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0B824F4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344 914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19D82FE7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348 086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0760E9B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351 384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обучающихся (воспитанников) школьного возраста в специальной (коррекционной) школе-интернате для глубоко умственно отсталых детей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07C34C1E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365 555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5849AA47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368 727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5D534527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372 026</w:t>
            </w:r>
            <w:r/>
          </w:p>
        </w:tc>
      </w:tr>
      <w:tr>
        <w:trPr>
          <w:trHeight w:val="20"/>
        </w:trPr>
        <w:tc>
          <w:tcPr>
            <w:tcBorders/>
            <w:tcW w:w="382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3163CA7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372 842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391D48F1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376 014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323251D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379 312</w:t>
            </w:r>
            <w:r/>
          </w:p>
        </w:tc>
      </w:tr>
    </w:tbl>
    <w:p>
      <w:pPr>
        <w:pBdr/>
        <w:spacing/>
        <w:ind w:left="6521"/>
        <w:jc w:val="both"/>
        <w:rPr>
          <w:sz w:val="28"/>
          <w:szCs w:val="28"/>
        </w:rPr>
        <w:sectPr>
          <w:headerReference w:type="default" r:id="rId12"/>
          <w:headerReference w:type="even" r:id="rId13"/>
          <w:headerReference w:type="first" r:id="rId14"/>
          <w:footnotePr/>
          <w:endnotePr/>
          <w:type w:val="nextPage"/>
          <w:pgSz w:h="16838" w:orient="portrait" w:w="11906"/>
          <w:pgMar w:top="1134" w:right="850" w:bottom="993" w:left="1701" w:header="708" w:footer="0" w:gutter="0"/>
          <w:pgNumType w:start="1"/>
          <w:cols w:num="1" w:sep="0" w:space="708" w:equalWidth="1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Кабинета Министров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«__» ___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 № 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558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НОРМАТИВНЫЕ ЗАТРАТЫ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оказание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государственной услуги по </w:t>
      </w:r>
      <w:r>
        <w:rPr>
          <w:sz w:val="28"/>
          <w:szCs w:val="28"/>
        </w:rPr>
        <w:t xml:space="preserve">содержани</w:t>
      </w:r>
      <w:r>
        <w:rPr>
          <w:sz w:val="28"/>
          <w:szCs w:val="28"/>
        </w:rPr>
        <w:t xml:space="preserve">ю</w:t>
      </w:r>
      <w:r>
        <w:rPr>
          <w:sz w:val="28"/>
          <w:szCs w:val="28"/>
        </w:rPr>
        <w:t xml:space="preserve"> обучающихся (воспитанников) дошкольного возраста в государственных организациях Республики Татарстан, осуществляющих образовательную деятельность по адаптированным основным общеобразовательным программам, имеющих интернат,</w:t>
      </w:r>
      <w:r>
        <w:rPr>
          <w:sz w:val="28"/>
          <w:szCs w:val="28"/>
        </w:rPr>
        <w:t xml:space="preserve"> используемы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при формировании государственного задания, </w:t>
      </w:r>
      <w:r>
        <w:rPr>
          <w:sz w:val="28"/>
          <w:szCs w:val="28"/>
        </w:rPr>
        <w:t xml:space="preserve">на 2027 год и на плановый период 2028 и 2029 годов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Ind w:w="-572" w:type="dxa"/>
        <w:tblW w:w="102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2268"/>
        <w:gridCol w:w="1559"/>
        <w:gridCol w:w="1559"/>
        <w:gridCol w:w="1701"/>
      </w:tblGrid>
      <w:tr>
        <w:trPr>
          <w:trHeight w:val="20"/>
          <w:tblHeader/>
        </w:trPr>
        <w:tc>
          <w:tcPr>
            <w:gridSpan w:val="2"/>
            <w:tcBorders/>
            <w:tcW w:w="5387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Государственная услуга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Borders/>
            <w:tcW w:w="4819" w:type="dxa"/>
            <w:vAlign w:val="center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Нормативные затраты на одного воспитанника, рублей в год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</w:tr>
      <w:tr>
        <w:trPr>
          <w:trHeight w:val="20"/>
          <w:tblHeader/>
        </w:trPr>
        <w:tc>
          <w:tcPr>
            <w:gridSpan w:val="2"/>
            <w:tcBorders/>
            <w:tcW w:w="3119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559" w:type="dxa"/>
            <w:vAlign w:val="center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2027год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559" w:type="dxa"/>
            <w:vAlign w:val="center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8год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701" w:type="dxa"/>
            <w:vAlign w:val="center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9 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</w:tr>
    </w:tbl>
    <w:p>
      <w:pPr>
        <w:pBdr/>
        <w:spacing/>
        <w:ind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Ind w:w="-572" w:type="dxa"/>
        <w:tblW w:w="102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3548"/>
        <w:gridCol w:w="1839"/>
        <w:gridCol w:w="1559"/>
        <w:gridCol w:w="1559"/>
        <w:gridCol w:w="1701"/>
      </w:tblGrid>
      <w:tr>
        <w:trPr>
          <w:trHeight w:val="20"/>
          <w:tblHeader/>
        </w:trPr>
        <w:tc>
          <w:tcPr>
            <w:tcBorders/>
            <w:tcW w:w="3548" w:type="dxa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839" w:type="dxa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</w:tr>
      <w:tr>
        <w:trPr>
          <w:trHeight w:val="519"/>
        </w:trPr>
        <w:tc>
          <w:tcPr>
            <w:tcBorders/>
            <w:tcW w:w="354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одержание обучающихся (воспитанников) дошкольного возраста в государственной образовательной организации Республики Татарстан, осуществляющей образовательную деятельность по адаптированным основным общеобразовательным программам, имеющей интернат (далее -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специальная (коррекционная) школа-интернат) для глухих детей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39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7809C7D3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625 690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247379CB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627 628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701" w:type="dxa"/>
            <w:vAlign w:val="center"/>
            <w:textDirection w:val="lrTb"/>
            <w:noWrap w:val="false"/>
          </w:tcPr>
          <w:p w14:paraId="2E7E42A1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629 663</w:t>
            </w:r>
            <w:r/>
          </w:p>
        </w:tc>
      </w:tr>
      <w:tr>
        <w:trPr>
          <w:trHeight w:val="20"/>
        </w:trPr>
        <w:tc>
          <w:tcPr>
            <w:tcBorders/>
            <w:tcW w:w="354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839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7B22E4F8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638 800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4B9887CE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640 739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701" w:type="dxa"/>
            <w:vAlign w:val="center"/>
            <w:textDirection w:val="lrTb"/>
            <w:noWrap w:val="false"/>
          </w:tcPr>
          <w:p w14:paraId="6CD9D79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642 773</w:t>
            </w:r>
            <w:r/>
          </w:p>
        </w:tc>
      </w:tr>
      <w:tr>
        <w:trPr>
          <w:trHeight w:val="20"/>
        </w:trPr>
        <w:tc>
          <w:tcPr>
            <w:tcBorders/>
            <w:tcW w:w="354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обучающихся (воспитанников) дошкольного возраста в специальной (коррекционной) школе-интернате для слабослышащих и позднооглохших детей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39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5E0C75B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496 296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154124F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498 234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701" w:type="dxa"/>
            <w:vAlign w:val="center"/>
            <w:textDirection w:val="lrTb"/>
            <w:noWrap w:val="false"/>
          </w:tcPr>
          <w:p w14:paraId="269C46C8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500 268</w:t>
            </w:r>
            <w:r/>
          </w:p>
        </w:tc>
      </w:tr>
      <w:tr>
        <w:trPr>
          <w:trHeight w:val="20"/>
        </w:trPr>
        <w:tc>
          <w:tcPr>
            <w:tcBorders/>
            <w:tcW w:w="354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839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3BDE353D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506 179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24E76FF4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508 117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701" w:type="dxa"/>
            <w:vAlign w:val="center"/>
            <w:textDirection w:val="lrTb"/>
            <w:noWrap w:val="false"/>
          </w:tcPr>
          <w:p w14:paraId="59F14127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510 151</w:t>
            </w:r>
            <w:r/>
          </w:p>
        </w:tc>
      </w:tr>
      <w:tr>
        <w:trPr>
          <w:trHeight w:val="20"/>
        </w:trPr>
        <w:tc>
          <w:tcPr>
            <w:tcBorders/>
            <w:tcW w:w="354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обучающихся (воспитанников) дошкольного возраста в специальной (коррекционной) школе-интернате для слепых детей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39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68BD051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670 498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08EFCE7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672 436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701" w:type="dxa"/>
            <w:vAlign w:val="center"/>
            <w:textDirection w:val="lrTb"/>
            <w:noWrap w:val="false"/>
          </w:tcPr>
          <w:p w14:paraId="57890451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674 470</w:t>
            </w:r>
            <w:r/>
          </w:p>
        </w:tc>
      </w:tr>
      <w:tr>
        <w:trPr>
          <w:trHeight w:val="20"/>
        </w:trPr>
        <w:tc>
          <w:tcPr>
            <w:tcBorders/>
            <w:tcW w:w="354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839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0591D3AD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684 257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1D1A186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686 195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701" w:type="dxa"/>
            <w:vAlign w:val="center"/>
            <w:textDirection w:val="lrTb"/>
            <w:noWrap w:val="false"/>
          </w:tcPr>
          <w:p w14:paraId="2DA4BC47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688 229</w:t>
            </w:r>
            <w:r/>
          </w:p>
        </w:tc>
      </w:tr>
      <w:tr>
        <w:trPr>
          <w:trHeight w:val="20"/>
        </w:trPr>
        <w:tc>
          <w:tcPr>
            <w:tcBorders/>
            <w:tcW w:w="354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обучающихся (воспитанников) дошкольного возраста в специальной (коррекционной) школе-интернате для слабовидящих и поздноослепших детей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39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7FE7E72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454 291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671A16E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456 229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701" w:type="dxa"/>
            <w:vAlign w:val="center"/>
            <w:textDirection w:val="lrTb"/>
            <w:noWrap w:val="false"/>
          </w:tcPr>
          <w:p w14:paraId="43885273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458 263</w:t>
            </w:r>
            <w:r/>
          </w:p>
        </w:tc>
      </w:tr>
      <w:tr>
        <w:trPr>
          <w:trHeight w:val="20"/>
        </w:trPr>
        <w:tc>
          <w:tcPr>
            <w:tcBorders/>
            <w:tcW w:w="354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839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4DDCDB6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462 836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6ED83B2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464 774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701" w:type="dxa"/>
            <w:vAlign w:val="center"/>
            <w:textDirection w:val="lrTb"/>
            <w:noWrap w:val="false"/>
          </w:tcPr>
          <w:p w14:paraId="2F98F683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466 808</w:t>
            </w:r>
            <w:r/>
          </w:p>
        </w:tc>
      </w:tr>
      <w:tr>
        <w:trPr>
          <w:trHeight w:val="20"/>
        </w:trPr>
        <w:tc>
          <w:tcPr>
            <w:tcBorders/>
            <w:tcW w:w="354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обучающихся (воспитанников) дошкольного возраста в специальной (коррекционной) школе-интернате для детей, имеющих тяжелые нарушения речи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39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5129B2C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421 132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3227A177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423 070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701" w:type="dxa"/>
            <w:vAlign w:val="center"/>
            <w:textDirection w:val="lrTb"/>
            <w:noWrap w:val="false"/>
          </w:tcPr>
          <w:p w14:paraId="68B4480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425 104</w:t>
            </w:r>
            <w:r/>
          </w:p>
        </w:tc>
      </w:tr>
      <w:tr>
        <w:trPr>
          <w:trHeight w:val="20"/>
        </w:trPr>
        <w:tc>
          <w:tcPr>
            <w:tcBorders/>
            <w:tcW w:w="354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839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17671D13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429 160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13410B9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431 099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701" w:type="dxa"/>
            <w:vAlign w:val="center"/>
            <w:textDirection w:val="lrTb"/>
            <w:noWrap w:val="false"/>
          </w:tcPr>
          <w:p w14:paraId="293EA0D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433 133</w:t>
            </w:r>
            <w:r/>
          </w:p>
        </w:tc>
      </w:tr>
      <w:tr>
        <w:trPr>
          <w:trHeight w:val="20"/>
        </w:trPr>
        <w:tc>
          <w:tcPr>
            <w:tcBorders/>
            <w:tcW w:w="354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обучающихся (воспитанников) дошкольного возраста в специальной (коррекционной) школе-интернате для детей, имеющих нарушение опорно-двигательного аппарата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39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495D8C3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579 393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3DD7333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581 331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701" w:type="dxa"/>
            <w:vAlign w:val="center"/>
            <w:textDirection w:val="lrTb"/>
            <w:noWrap w:val="false"/>
          </w:tcPr>
          <w:p w14:paraId="19F77DB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583 365</w:t>
            </w:r>
            <w:r/>
          </w:p>
        </w:tc>
      </w:tr>
      <w:tr>
        <w:trPr>
          <w:trHeight w:val="20"/>
        </w:trPr>
        <w:tc>
          <w:tcPr>
            <w:tcBorders/>
            <w:tcW w:w="354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839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277533F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590 562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5DA2C7E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592 500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701" w:type="dxa"/>
            <w:vAlign w:val="center"/>
            <w:textDirection w:val="lrTb"/>
            <w:noWrap w:val="false"/>
          </w:tcPr>
          <w:p w14:paraId="0890A97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594 534</w:t>
            </w:r>
            <w:r/>
          </w:p>
        </w:tc>
      </w:tr>
      <w:tr>
        <w:trPr>
          <w:trHeight w:val="419"/>
        </w:trPr>
        <w:tc>
          <w:tcPr>
            <w:tcBorders/>
            <w:tcW w:w="354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обучающихся (воспитанников) дошкольного возраста в специальной (коррекционной) школе-интернате для детей, имеющих задержку психического развития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39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361A3EB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428 535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1674C1E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430 473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701" w:type="dxa"/>
            <w:vAlign w:val="center"/>
            <w:textDirection w:val="lrTb"/>
            <w:noWrap w:val="false"/>
          </w:tcPr>
          <w:p w14:paraId="70EE8CC3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432 507</w:t>
            </w:r>
            <w:r/>
          </w:p>
        </w:tc>
      </w:tr>
      <w:tr>
        <w:trPr>
          <w:trHeight w:val="419"/>
        </w:trPr>
        <w:tc>
          <w:tcPr>
            <w:tcBorders/>
            <w:tcW w:w="354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839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413C0FA0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436 563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22DF67D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438 502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701" w:type="dxa"/>
            <w:vAlign w:val="center"/>
            <w:textDirection w:val="lrTb"/>
            <w:noWrap w:val="false"/>
          </w:tcPr>
          <w:p w14:paraId="0CC518E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440 536</w:t>
            </w:r>
            <w:r/>
          </w:p>
        </w:tc>
      </w:tr>
      <w:tr>
        <w:trPr>
          <w:trHeight w:val="20"/>
        </w:trPr>
        <w:tc>
          <w:tcPr>
            <w:tcBorders/>
            <w:tcW w:w="354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обучающихся (воспитанников) дошкольного возраста в специальной (коррекционной) школе-интернате для умственно отсталых детей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39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3D331B94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428 535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17308947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430 473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701" w:type="dxa"/>
            <w:vAlign w:val="center"/>
            <w:textDirection w:val="lrTb"/>
            <w:noWrap w:val="false"/>
          </w:tcPr>
          <w:p w14:paraId="19599FC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432 507</w:t>
            </w:r>
            <w:r/>
          </w:p>
        </w:tc>
      </w:tr>
      <w:tr>
        <w:trPr>
          <w:trHeight w:val="20"/>
        </w:trPr>
        <w:tc>
          <w:tcPr>
            <w:tcBorders/>
            <w:tcW w:w="354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839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6E251524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436 563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6916CDB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438 502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701" w:type="dxa"/>
            <w:vAlign w:val="center"/>
            <w:textDirection w:val="lrTb"/>
            <w:noWrap w:val="false"/>
          </w:tcPr>
          <w:p w14:paraId="3B6C385D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440 536</w:t>
            </w:r>
            <w:r/>
          </w:p>
        </w:tc>
      </w:tr>
      <w:tr>
        <w:trPr>
          <w:trHeight w:val="789"/>
        </w:trPr>
        <w:tc>
          <w:tcPr>
            <w:tcBorders/>
            <w:tcW w:w="354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left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обучающихся (воспитанников) дошкольного возраста в специальной (коррекционной) школе-интернате для глубоко умственно отсталых детей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839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12632B8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579 393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40A89B7D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581 331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701" w:type="dxa"/>
            <w:vAlign w:val="center"/>
            <w:textDirection w:val="lrTb"/>
            <w:noWrap w:val="false"/>
          </w:tcPr>
          <w:p w14:paraId="22D35101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583 365</w:t>
            </w:r>
            <w:r/>
          </w:p>
        </w:tc>
      </w:tr>
      <w:tr>
        <w:trPr>
          <w:trHeight w:val="20"/>
        </w:trPr>
        <w:tc>
          <w:tcPr>
            <w:tcBorders/>
            <w:tcW w:w="354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839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6D23FE2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590 562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593F4AE1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592 500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701" w:type="dxa"/>
            <w:vAlign w:val="center"/>
            <w:textDirection w:val="lrTb"/>
            <w:noWrap w:val="false"/>
          </w:tcPr>
          <w:p w14:paraId="2335BF7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594 534</w:t>
            </w:r>
            <w:r/>
          </w:p>
        </w:tc>
      </w:tr>
    </w:tbl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both"/>
        <w:rPr>
          <w:sz w:val="28"/>
          <w:szCs w:val="28"/>
        </w:rPr>
        <w:sectPr>
          <w:headerReference w:type="first" r:id="rId15"/>
          <w:footnotePr/>
          <w:endnotePr/>
          <w:type w:val="nextPage"/>
          <w:pgSz w:h="16838" w:orient="portrait" w:w="11906"/>
          <w:pgMar w:top="1134" w:right="850" w:bottom="993" w:left="1701" w:header="708" w:footer="283" w:gutter="0"/>
          <w:pgNumType w:start="1"/>
          <w:cols w:num="1" w:sep="0" w:space="708" w:equalWidth="1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Кабинета Министров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«__» ___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 № 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558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558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НОРМАТИВНЫЕ ЗАТРАТЫ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оказание государственной услуги по содержанию </w:t>
      </w:r>
      <w:r>
        <w:rPr>
          <w:sz w:val="28"/>
          <w:szCs w:val="28"/>
        </w:rPr>
        <w:t xml:space="preserve">детей-сирот в государственных организациях Республики Татарстан, осуществляющих образовательную деятельность по адаптированным основным общеобразовательным программам, имеющих интернат для детей-сирот, </w:t>
      </w:r>
      <w:r>
        <w:rPr>
          <w:sz w:val="28"/>
          <w:szCs w:val="28"/>
        </w:rPr>
        <w:t xml:space="preserve">используемы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при формировании государственного задания, </w:t>
      </w:r>
      <w:r>
        <w:rPr>
          <w:sz w:val="28"/>
          <w:szCs w:val="28"/>
        </w:rPr>
        <w:t xml:space="preserve">на 2027 год и на плановый период 2028 и 2029 годов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Ind w:w="-431" w:type="dxa"/>
        <w:tblW w:w="100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1701"/>
        <w:gridCol w:w="1276"/>
        <w:gridCol w:w="1559"/>
        <w:gridCol w:w="1496"/>
      </w:tblGrid>
      <w:tr>
        <w:trPr>
          <w:trHeight w:val="20"/>
          <w:tblHeader/>
        </w:trPr>
        <w:tc>
          <w:tcPr>
            <w:gridSpan w:val="2"/>
            <w:tcBorders/>
            <w:tcW w:w="5671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Государственная услуга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3"/>
            <w:tcBorders/>
            <w:tcW w:w="4331" w:type="dxa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Нормативные затраты на одного воспитанника, рублей в год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</w:tr>
      <w:tr>
        <w:trPr>
          <w:trHeight w:val="20"/>
          <w:tblHeader/>
        </w:trPr>
        <w:tc>
          <w:tcPr>
            <w:gridSpan w:val="2"/>
            <w:tcBorders/>
            <w:tcW w:w="3970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2027 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2028 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496" w:type="dxa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2029 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/>
            <w:tcW w:w="3970" w:type="dxa"/>
            <w:textDirection w:val="lrTb"/>
            <w:noWrap w:val="false"/>
          </w:tcPr>
          <w:p>
            <w:pPr>
              <w:pStyle w:val="1111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9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1867"/>
        </w:trPr>
        <w:tc>
          <w:tcPr>
            <w:tcBorders/>
            <w:tcW w:w="3970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детей-сирот в государственной образовательной организации Республики Татарстан, осуществляющей образовательную деятельность по адаптированным основным общеобразовательным программам, имеющей интернат для детей-сирот (далее - специальная (коррекц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ионная) школа-интернат для детей-сирот) с умственной отсталостью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276" w:type="dxa"/>
            <w:vAlign w:val="center"/>
            <w:textDirection w:val="lrTb"/>
            <w:noWrap w:val="false"/>
          </w:tcPr>
          <w:p w14:paraId="6C70CDED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389 106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009C71F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393 598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96" w:type="dxa"/>
            <w:vAlign w:val="center"/>
            <w:textDirection w:val="lrTb"/>
            <w:noWrap w:val="false"/>
          </w:tcPr>
          <w:p w14:paraId="36B0611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398 269</w:t>
            </w:r>
            <w:r/>
          </w:p>
        </w:tc>
      </w:tr>
      <w:tr>
        <w:trPr>
          <w:trHeight w:val="20"/>
        </w:trPr>
        <w:tc>
          <w:tcPr>
            <w:tcBorders/>
            <w:tcW w:w="3970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276" w:type="dxa"/>
            <w:vAlign w:val="center"/>
            <w:textDirection w:val="lrTb"/>
            <w:noWrap w:val="false"/>
          </w:tcPr>
          <w:p w14:paraId="401AB693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398 791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19D5319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403 282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96" w:type="dxa"/>
            <w:vAlign w:val="center"/>
            <w:textDirection w:val="lrTb"/>
            <w:noWrap w:val="false"/>
          </w:tcPr>
          <w:p w14:paraId="16C3422B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407 954</w:t>
            </w:r>
            <w:r/>
          </w:p>
        </w:tc>
      </w:tr>
      <w:tr>
        <w:trPr>
          <w:trHeight w:val="730"/>
        </w:trPr>
        <w:tc>
          <w:tcPr>
            <w:tcBorders/>
            <w:tcW w:w="3970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детей-сирот в специальной (коррекционной) школе-интернате для детей-сирот с глубокой умственной отсталостью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276" w:type="dxa"/>
            <w:vAlign w:val="center"/>
            <w:textDirection w:val="lrTb"/>
            <w:noWrap w:val="false"/>
          </w:tcPr>
          <w:p w14:paraId="2138411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419 432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3240BC5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423 924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96" w:type="dxa"/>
            <w:vAlign w:val="center"/>
            <w:textDirection w:val="lrTb"/>
            <w:noWrap w:val="false"/>
          </w:tcPr>
          <w:p w14:paraId="1FA75C7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428 595</w:t>
            </w:r>
            <w:r/>
          </w:p>
        </w:tc>
      </w:tr>
      <w:tr>
        <w:trPr>
          <w:trHeight w:val="70"/>
        </w:trPr>
        <w:tc>
          <w:tcPr>
            <w:tcBorders/>
            <w:tcW w:w="3970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70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276" w:type="dxa"/>
            <w:vAlign w:val="center"/>
            <w:textDirection w:val="lrTb"/>
            <w:noWrap w:val="false"/>
          </w:tcPr>
          <w:p w14:paraId="30597BA2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426 719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9" w:type="dxa"/>
            <w:vAlign w:val="center"/>
            <w:textDirection w:val="lrTb"/>
            <w:noWrap w:val="false"/>
          </w:tcPr>
          <w:p w14:paraId="0A46C843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431 210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96" w:type="dxa"/>
            <w:vAlign w:val="center"/>
            <w:textDirection w:val="lrTb"/>
            <w:noWrap w:val="false"/>
          </w:tcPr>
          <w:p w14:paraId="0E72BA0E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435 882</w:t>
            </w:r>
            <w:r/>
          </w:p>
        </w:tc>
      </w:tr>
    </w:tbl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  <w:sectPr>
          <w:headerReference w:type="default" r:id="rId16"/>
          <w:footnotePr/>
          <w:endnotePr/>
          <w:type w:val="nextPage"/>
          <w:pgSz w:h="16838" w:orient="portrait" w:w="11906"/>
          <w:pgMar w:top="1134" w:right="850" w:bottom="993" w:left="1701" w:header="708" w:footer="283" w:gutter="0"/>
          <w:cols w:num="1" w:sep="0" w:space="708" w:equalWidth="1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Кабинета Министров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«__» ___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 № 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НОРМАТИВНЫЕ ЗАТРАТЫ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оказание государственной услуги по содержанию </w:t>
      </w:r>
      <w:r>
        <w:rPr>
          <w:sz w:val="28"/>
          <w:szCs w:val="28"/>
        </w:rPr>
        <w:t xml:space="preserve">обучающихся (воспитанников) школьного возраста в государственных организациях Республики Татарстан, осуществляющих образовательную деятельность по адаптированным основным общеобразовательным программам, </w:t>
      </w:r>
      <w:r>
        <w:rPr>
          <w:sz w:val="28"/>
          <w:szCs w:val="28"/>
        </w:rPr>
        <w:t xml:space="preserve">используемы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при формировании государственного задания, </w:t>
      </w:r>
      <w:r>
        <w:rPr>
          <w:sz w:val="28"/>
          <w:szCs w:val="28"/>
        </w:rPr>
        <w:t xml:space="preserve">на 2027 год и на плановый период 2028 и 2029 годов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Ind w:w="-572" w:type="dxa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972"/>
        <w:gridCol w:w="2288"/>
        <w:gridCol w:w="1544"/>
        <w:gridCol w:w="1560"/>
        <w:gridCol w:w="1553"/>
      </w:tblGrid>
      <w:tr>
        <w:trPr/>
        <w:tc>
          <w:tcPr>
            <w:gridSpan w:val="2"/>
            <w:tcBorders/>
            <w:tcW w:w="5260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Государственная услуга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3"/>
            <w:tcBorders/>
            <w:tcW w:w="465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Нормативные затраты на одного воспитанника, рублей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rPr/>
        <w:tc>
          <w:tcPr>
            <w:gridSpan w:val="2"/>
            <w:tcBorders/>
            <w:tcW w:w="2972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54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2027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2028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/>
            <w:tcW w:w="155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2029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2972" w:type="dxa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228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/>
            <w:tcW w:w="154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55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965"/>
        </w:trPr>
        <w:tc>
          <w:tcPr>
            <w:tcBorders/>
            <w:tcW w:w="2972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обучающихся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школьного возраста в государственной образовательной организации Республики Татарстан, осуществляющей образовательную деятельность по адаптированным основным общеобразовательным программам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288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44" w:type="dxa"/>
            <w:vAlign w:val="center"/>
            <w:textDirection w:val="lrTb"/>
            <w:noWrap w:val="false"/>
          </w:tcPr>
          <w:p w14:paraId="11121E77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63 920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63455046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65 898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3" w:type="dxa"/>
            <w:vAlign w:val="center"/>
            <w:textDirection w:val="lrTb"/>
            <w:noWrap w:val="false"/>
          </w:tcPr>
          <w:p w14:paraId="24C82DF4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67 955</w:t>
            </w:r>
            <w:r/>
          </w:p>
        </w:tc>
      </w:tr>
      <w:tr>
        <w:trPr/>
        <w:tc>
          <w:tcPr>
            <w:tcBorders/>
            <w:tcW w:w="2972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2288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44" w:type="dxa"/>
            <w:vAlign w:val="center"/>
            <w:textDirection w:val="lrTb"/>
            <w:noWrap w:val="false"/>
          </w:tcPr>
          <w:p w14:paraId="08120658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63 920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0" w:type="dxa"/>
            <w:vAlign w:val="center"/>
            <w:textDirection w:val="lrTb"/>
            <w:noWrap w:val="false"/>
          </w:tcPr>
          <w:p w14:paraId="49DA5A0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65 898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53" w:type="dxa"/>
            <w:vAlign w:val="center"/>
            <w:textDirection w:val="lrTb"/>
            <w:noWrap w:val="false"/>
          </w:tcPr>
          <w:p w14:paraId="35CE6374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67 955</w:t>
            </w:r>
            <w:r/>
          </w:p>
        </w:tc>
      </w:tr>
    </w:tbl>
    <w:p>
      <w:pPr>
        <w:pBdr/>
        <w:spacing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-5"/>
        <w:jc w:val="both"/>
        <w:rPr>
          <w:sz w:val="28"/>
          <w:szCs w:val="28"/>
        </w:rPr>
        <w:sectPr>
          <w:footnotePr/>
          <w:endnotePr/>
          <w:type w:val="nextPage"/>
          <w:pgSz w:h="16838" w:orient="portrait" w:w="11906"/>
          <w:pgMar w:top="1134" w:right="850" w:bottom="993" w:left="1701" w:header="708" w:footer="283" w:gutter="0"/>
          <w:cols w:num="1" w:sep="0" w:space="708" w:equalWidth="1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Кабинета Министров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«__» ___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 № 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НОРМАТИВНЫЕ ЗАТРАТЫ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оказание государственной услуги по содержанию </w:t>
      </w:r>
      <w:r>
        <w:rPr>
          <w:sz w:val="28"/>
          <w:szCs w:val="28"/>
        </w:rPr>
        <w:t xml:space="preserve">обучающихся (воспитанников) дошкольного возраста в государственных организациях Республики Татарстан, осуществляющих образовательную деятельность по адаптированным основным общеобразовательным программам, </w:t>
      </w:r>
      <w:r>
        <w:rPr>
          <w:sz w:val="28"/>
          <w:szCs w:val="28"/>
        </w:rPr>
        <w:t xml:space="preserve">используемы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при формировании государственного задания, </w:t>
      </w:r>
      <w:r>
        <w:rPr>
          <w:sz w:val="28"/>
          <w:szCs w:val="28"/>
        </w:rPr>
        <w:t xml:space="preserve">на 2027 год и на плановый период 2028 и 2029 годов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Ind w:w="-431" w:type="dxa"/>
        <w:tblW w:w="97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832"/>
        <w:gridCol w:w="1697"/>
        <w:gridCol w:w="1563"/>
        <w:gridCol w:w="1272"/>
        <w:gridCol w:w="1416"/>
      </w:tblGrid>
      <w:tr>
        <w:trPr/>
        <w:tc>
          <w:tcPr>
            <w:gridSpan w:val="2"/>
            <w:tcBorders/>
            <w:tcW w:w="5529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Государственная услуга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  <w:p>
            <w:pPr>
              <w:pBdr/>
              <w:spacing/>
              <w:ind/>
              <w:rPr/>
            </w:pPr>
            <w:r/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3"/>
            <w:tcBorders/>
            <w:tcW w:w="4251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Нормативные затраты на одного воспитанника, рублей в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rPr/>
        <w:tc>
          <w:tcPr>
            <w:gridSpan w:val="2"/>
            <w:tcBorders/>
            <w:tcW w:w="552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/>
            <w:tcW w:w="156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2027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/>
            <w:tcW w:w="127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2028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/>
            <w:tcW w:w="141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2029 год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3832" w:type="dxa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69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</w:t>
            </w:r>
            <w:r>
              <w:rPr>
                <w:bCs/>
                <w:sz w:val="28"/>
                <w:szCs w:val="28"/>
              </w:rPr>
            </w:r>
            <w:r>
              <w:rPr>
                <w:bCs/>
                <w:sz w:val="28"/>
                <w:szCs w:val="28"/>
              </w:rPr>
            </w:r>
          </w:p>
        </w:tc>
        <w:tc>
          <w:tcPr>
            <w:tcBorders/>
            <w:tcW w:w="156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27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41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1544"/>
        </w:trPr>
        <w:tc>
          <w:tcPr>
            <w:tcBorders/>
            <w:tcW w:w="3832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обучающихся (воспитанников) дошкольного возраста в государственной образовательной организации Республики Татарстан, осуществляющей образовательную деятельность по адаптированным основным общеобразовательным программам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69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3" w:type="dxa"/>
            <w:vAlign w:val="center"/>
            <w:textDirection w:val="lrTb"/>
            <w:noWrap w:val="false"/>
          </w:tcPr>
          <w:p w14:paraId="7DB6C14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355 546</w:t>
            </w:r>
            <w:r/>
          </w:p>
        </w:tc>
        <w:tc>
          <w:tcPr>
            <w:tcBorders>
              <w:right w:val="none" w:color="000000" w:sz="4" w:space="0"/>
            </w:tcBorders>
            <w:tcW w:w="1272" w:type="dxa"/>
            <w:textDirection w:val="lrTb"/>
            <w:noWrap w:val="false"/>
          </w:tcPr>
          <w:p w14:paraId="26DE6A2B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none"/>
                <w:u w:val="none"/>
              </w:rPr>
            </w:r>
            <w:r/>
          </w:p>
          <w:p w14:paraId="12535FE9">
            <w:pPr>
              <w:pBdr/>
              <w:spacing/>
              <w:ind/>
              <w:jc w:val="center"/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none"/>
                <w:u w:val="none"/>
              </w:rPr>
            </w:r>
            <w:r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</w:rPr>
            </w:r>
          </w:p>
          <w:p w14:paraId="0AA51384">
            <w:pPr>
              <w:pBdr/>
              <w:spacing/>
              <w:ind/>
              <w:jc w:val="center"/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357 265</w:t>
            </w:r>
            <w:r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6" w:type="dxa"/>
            <w:vAlign w:val="center"/>
            <w:textDirection w:val="lrTb"/>
            <w:noWrap w:val="false"/>
          </w:tcPr>
          <w:p w14:paraId="68CB102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359 068</w:t>
            </w:r>
            <w:r/>
          </w:p>
        </w:tc>
      </w:tr>
      <w:tr>
        <w:trPr/>
        <w:tc>
          <w:tcPr>
            <w:tcBorders/>
            <w:tcW w:w="3832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69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63" w:type="dxa"/>
            <w:vAlign w:val="center"/>
            <w:textDirection w:val="lrTb"/>
            <w:noWrap w:val="false"/>
          </w:tcPr>
          <w:p w14:paraId="2644B79F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359 765</w:t>
            </w:r>
            <w:r/>
          </w:p>
        </w:tc>
        <w:tc>
          <w:tcPr>
            <w:tcBorders>
              <w:right w:val="none" w:color="000000" w:sz="4" w:space="0"/>
            </w:tcBorders>
            <w:tcW w:w="1272" w:type="dxa"/>
            <w:textDirection w:val="lrTb"/>
            <w:noWrap w:val="false"/>
          </w:tcPr>
          <w:p w14:paraId="5817AE9A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none"/>
                <w:u w:val="none"/>
              </w:rPr>
            </w:r>
            <w:r/>
          </w:p>
          <w:p w14:paraId="17F0BF19">
            <w:pPr>
              <w:pBdr/>
              <w:spacing/>
              <w:ind/>
              <w:jc w:val="center"/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none"/>
                <w:u w:val="none"/>
              </w:rPr>
            </w:r>
            <w:r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</w:rPr>
            </w:r>
          </w:p>
          <w:p w14:paraId="669557C6">
            <w:pPr>
              <w:pBdr/>
              <w:spacing/>
              <w:ind/>
              <w:jc w:val="center"/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highlight w:val="none"/>
                <w:u w:val="none"/>
              </w:rPr>
            </w:r>
            <w:r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</w:rPr>
            </w:r>
          </w:p>
          <w:p w14:paraId="528F7A00">
            <w:pPr>
              <w:pBdr/>
              <w:spacing/>
              <w:ind/>
              <w:jc w:val="center"/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365 801</w:t>
            </w:r>
            <w:r>
              <w:rPr>
                <w:rFonts w:ascii="undefined" w:hAnsi="undefined" w:cs="undefined"/>
                <w:b w:val="0"/>
                <w:bCs w:val="0"/>
                <w:i w:val="0"/>
                <w:strike w:val="0"/>
                <w:color w:val="000000"/>
                <w:sz w:val="28"/>
                <w:szCs w:val="28"/>
                <w:highlight w:val="none"/>
                <w:u w:val="none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416" w:type="dxa"/>
            <w:vAlign w:val="center"/>
            <w:textDirection w:val="lrTb"/>
            <w:noWrap w:val="false"/>
          </w:tcPr>
          <w:p w14:paraId="0DA312F9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367 604</w:t>
            </w:r>
            <w:r/>
          </w:p>
        </w:tc>
      </w:tr>
    </w:tbl>
    <w:p>
      <w:pPr>
        <w:pBdr/>
        <w:spacing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right="-5"/>
        <w:jc w:val="both"/>
        <w:rPr>
          <w:sz w:val="28"/>
          <w:szCs w:val="28"/>
        </w:rPr>
        <w:sectPr>
          <w:headerReference w:type="default" r:id="rId17"/>
          <w:footnotePr/>
          <w:endnotePr/>
          <w:type w:val="nextPage"/>
          <w:pgSz w:h="16838" w:orient="portrait" w:w="11906"/>
          <w:pgMar w:top="1134" w:right="850" w:bottom="993" w:left="1701" w:header="708" w:footer="283" w:gutter="0"/>
          <w:cols w:num="1" w:sep="0" w:space="708" w:equalWidth="1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Кабинета Министров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«__» ___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 № 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558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НОРМАТИВНЫЕ ЗАТРАТЫ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оказание государственной услуги по содержанию </w:t>
      </w:r>
      <w:r>
        <w:rPr>
          <w:sz w:val="28"/>
          <w:szCs w:val="28"/>
        </w:rPr>
        <w:t xml:space="preserve">обучающихся (воспитанников) в государственных санаторных образовательных организациях Республики Татарстан</w:t>
      </w:r>
      <w:r>
        <w:rPr>
          <w:sz w:val="28"/>
          <w:szCs w:val="28"/>
        </w:rPr>
        <w:t xml:space="preserve">, используемы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при формировании государственного задания, </w:t>
      </w:r>
      <w:r>
        <w:rPr>
          <w:sz w:val="28"/>
          <w:szCs w:val="28"/>
        </w:rPr>
        <w:t xml:space="preserve">на 2027 год и на плановый период 2028 и 2029 годов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Ind w:w="-431" w:type="dxa"/>
        <w:tblW w:w="98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410"/>
        <w:gridCol w:w="1502"/>
        <w:gridCol w:w="1502"/>
        <w:gridCol w:w="1503"/>
      </w:tblGrid>
      <w:tr>
        <w:trPr>
          <w:trHeight w:val="20"/>
          <w:tblHeader/>
        </w:trPr>
        <w:tc>
          <w:tcPr>
            <w:gridSpan w:val="2"/>
            <w:tcBorders/>
            <w:tcW w:w="538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Государственная услуга</w:t>
            </w:r>
            <w:r/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3"/>
            <w:tcBorders/>
            <w:tcW w:w="4507" w:type="dxa"/>
            <w:vAlign w:val="center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Нормативные затраты на одного воспитанника, рублей в год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</w:tr>
      <w:tr>
        <w:trPr>
          <w:trHeight w:val="20"/>
          <w:tblHeader/>
        </w:trPr>
        <w:tc>
          <w:tcPr>
            <w:gridSpan w:val="2"/>
            <w:tcBorders/>
            <w:tcW w:w="2978" w:type="dxa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502" w:type="dxa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2027 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502" w:type="dxa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2028 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503" w:type="dxa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2029 год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/>
            <w:tcW w:w="2978" w:type="dxa"/>
            <w:textDirection w:val="lrTb"/>
            <w:noWrap w:val="false"/>
          </w:tcPr>
          <w:p>
            <w:pPr>
              <w:pStyle w:val="1111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2410" w:type="dxa"/>
            <w:vAlign w:val="center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150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50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150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tcBorders/>
            <w:tcW w:w="2978" w:type="dxa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Содержание обучающихся (воспитанников) в государственной санаторной образовательной организации Республики Татарстан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410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городская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02" w:type="dxa"/>
            <w:vAlign w:val="center"/>
            <w:textDirection w:val="lrTb"/>
            <w:noWrap w:val="false"/>
          </w:tcPr>
          <w:p w14:paraId="691283DE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418 894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02" w:type="dxa"/>
            <w:vAlign w:val="center"/>
            <w:textDirection w:val="lrTb"/>
            <w:noWrap w:val="false"/>
          </w:tcPr>
          <w:p w14:paraId="18113251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423 077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03" w:type="dxa"/>
            <w:vAlign w:val="center"/>
            <w:textDirection w:val="lrTb"/>
            <w:noWrap w:val="false"/>
          </w:tcPr>
          <w:p w14:paraId="1939641D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427 427</w:t>
            </w:r>
            <w:r/>
          </w:p>
        </w:tc>
      </w:tr>
      <w:tr>
        <w:trPr>
          <w:trHeight w:val="411"/>
        </w:trPr>
        <w:tc>
          <w:tcPr>
            <w:tcBorders/>
            <w:tcW w:w="2978" w:type="dxa"/>
            <w:vAlign w:val="center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2410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/>
              <w:ind w:right="0" w:firstLine="0" w:left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сельская местность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02" w:type="dxa"/>
            <w:vAlign w:val="center"/>
            <w:textDirection w:val="lrTb"/>
            <w:noWrap w:val="false"/>
          </w:tcPr>
          <w:p w14:paraId="76E077AC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511 843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02" w:type="dxa"/>
            <w:vAlign w:val="center"/>
            <w:textDirection w:val="lrTb"/>
            <w:noWrap w:val="false"/>
          </w:tcPr>
          <w:p w14:paraId="4BFE30F5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516 026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8" w:space="0"/>
              <w:right w:val="single" w:color="auto" w:sz="8" w:space="0"/>
            </w:tcBorders>
            <w:tcW w:w="1503" w:type="dxa"/>
            <w:vAlign w:val="center"/>
            <w:textDirection w:val="lrTb"/>
            <w:noWrap w:val="false"/>
          </w:tcPr>
          <w:p w14:paraId="652CB077">
            <w:pPr>
              <w:pBdr/>
              <w:spacing/>
              <w:ind/>
              <w:jc w:val="center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520 376</w:t>
            </w:r>
            <w:r/>
          </w:p>
        </w:tc>
      </w:tr>
    </w:tbl>
    <w:p>
      <w:pPr>
        <w:pBdr/>
        <w:spacing/>
        <w:ind w:left="652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52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52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720"/>
        <w:jc w:val="center"/>
        <w:rPr>
          <w:sz w:val="28"/>
          <w:szCs w:val="28"/>
        </w:rPr>
        <w:sectPr>
          <w:headerReference w:type="even" r:id="rId18"/>
          <w:footnotePr/>
          <w:endnotePr/>
          <w:type w:val="nextPage"/>
          <w:pgSz w:h="16838" w:orient="portrait" w:w="11906"/>
          <w:pgMar w:top="1134" w:right="850" w:bottom="993" w:left="1701" w:header="708" w:footer="283" w:gutter="0"/>
          <w:cols w:num="1" w:sep="0" w:space="708" w:equalWidth="1"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Утверждены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Кабинета Министров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«__» ___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 № 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ПОПРАВОЧНЫЕ КОЭФФИЦИЕНТЫ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объему финансового </w:t>
      </w:r>
      <w:r>
        <w:rPr>
          <w:sz w:val="28"/>
          <w:szCs w:val="28"/>
        </w:rPr>
        <w:t xml:space="preserve">обеспечения выполнения государс</w:t>
      </w:r>
      <w:r>
        <w:rPr>
          <w:sz w:val="28"/>
          <w:szCs w:val="28"/>
        </w:rPr>
        <w:t xml:space="preserve">твенного задания государственными организациями Республики Татарстан, осуществляющими образовательную деятельность по адаптированным основным общеобразовательным программам, и государственными санаторными образовательными организациями Республики Татарстан</w:t>
      </w:r>
      <w:r>
        <w:rPr>
          <w:sz w:val="28"/>
          <w:szCs w:val="28"/>
        </w:rPr>
        <w:t xml:space="preserve">, используемы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при формировании государственного задания, </w:t>
      </w:r>
      <w:r>
        <w:rPr>
          <w:sz w:val="28"/>
          <w:szCs w:val="28"/>
        </w:rPr>
        <w:t xml:space="preserve">на 2027 год и на плановый период 2028 и 2029 годов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Ind w:w="-254" w:type="dxa"/>
        <w:tblW w:w="5291" w:type="pct"/>
        <w:tblCellMar>
          <w:left w:w="30" w:type="dxa"/>
          <w:right w:w="3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830"/>
        <w:gridCol w:w="5089"/>
        <w:gridCol w:w="1276"/>
        <w:gridCol w:w="1418"/>
        <w:gridCol w:w="1276"/>
      </w:tblGrid>
      <w:tr>
        <w:trPr>
          <w:trHeight w:val="482"/>
          <w:tblHeader/>
        </w:trPr>
        <w:tc>
          <w:tcPr>
            <w:tcBorders/>
            <w:tcW w:w="420" w:type="pct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п/п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73" w:type="pct"/>
            <w:vMerge w:val="restart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образовательной организации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3"/>
            <w:tcBorders/>
            <w:tcW w:w="2007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Поправочны</w:t>
            </w:r>
            <w:r>
              <w:rPr>
                <w:sz w:val="28"/>
                <w:szCs w:val="28"/>
              </w:rPr>
              <w:t xml:space="preserve">й</w:t>
            </w:r>
            <w:r>
              <w:rPr>
                <w:sz w:val="28"/>
                <w:szCs w:val="28"/>
              </w:rPr>
              <w:t xml:space="preserve"> коэффициент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482"/>
          <w:tblHeader/>
        </w:trPr>
        <w:tc>
          <w:tcPr>
            <w:tcBorders/>
            <w:tcW w:w="420" w:type="pct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73" w:type="pct"/>
            <w:vMerge w:val="continue"/>
            <w:textDirection w:val="lrTb"/>
            <w:noWrap w:val="false"/>
          </w:tcPr>
          <w:p>
            <w:pPr>
              <w:pStyle w:val="1111"/>
              <w:widowControl w:val="true"/>
              <w:pBdr/>
              <w:spacing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</w:r>
          </w:p>
        </w:tc>
        <w:tc>
          <w:tcPr>
            <w:tcBorders/>
            <w:tcW w:w="645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2027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717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 xml:space="preserve">8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645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 xml:space="preserve">9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Bdr/>
        <w:spacing/>
        <w:ind w:firstLine="720"/>
        <w:jc w:val="center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Ind w:w="-254" w:type="dxa"/>
        <w:tblW w:w="5291" w:type="pct"/>
        <w:tblCellMar>
          <w:left w:w="30" w:type="dxa"/>
          <w:right w:w="3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816"/>
        <w:gridCol w:w="5103"/>
        <w:gridCol w:w="1276"/>
        <w:gridCol w:w="1418"/>
        <w:gridCol w:w="1276"/>
      </w:tblGrid>
      <w:tr>
        <w:trPr>
          <w:trHeight w:val="440"/>
          <w:tblHeader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</w:tcBorders>
            <w:tcW w:w="645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</w:tcBorders>
            <w:tcW w:w="717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bottom w:val="single" w:color="auto" w:sz="4" w:space="0"/>
            </w:tcBorders>
            <w:tcW w:w="645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общеобразовательное учреждение (далее - ГБОУ) «</w:t>
            </w:r>
            <w:r>
              <w:rPr>
                <w:sz w:val="28"/>
                <w:szCs w:val="28"/>
              </w:rPr>
              <w:t xml:space="preserve">Агрызская</w:t>
            </w:r>
            <w:r>
              <w:rPr>
                <w:sz w:val="28"/>
                <w:szCs w:val="28"/>
              </w:rPr>
              <w:t xml:space="preserve"> школа - интернат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0D5F3D64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0,9622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683B65F5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0,9557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6ACC3A1F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0,9502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Азнакаевская</w:t>
            </w:r>
            <w:r>
              <w:rPr>
                <w:sz w:val="28"/>
                <w:szCs w:val="28"/>
              </w:rPr>
              <w:t xml:space="preserve"> школа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56E9D1A8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1,6012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69BA7CAB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1,5931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275D5730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1,5861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707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«Актюбинская школа - интернат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3AEFFAE8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1,2507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0CEC0422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1,2407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0ABEC679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1,2326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707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Такталачукская</w:t>
            </w:r>
            <w:r>
              <w:rPr>
                <w:sz w:val="28"/>
                <w:szCs w:val="28"/>
              </w:rPr>
              <w:t xml:space="preserve"> школа - интернат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40C2A863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1,0033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709863E8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0,9921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00F3D061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0,9832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«Альметьевская школа - интернат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41BA3BF6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1,4735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75490961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1,4634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7D529993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1,4562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«Русско-</w:t>
            </w:r>
            <w:r>
              <w:rPr>
                <w:sz w:val="28"/>
                <w:szCs w:val="28"/>
              </w:rPr>
              <w:t xml:space="preserve">Акташская</w:t>
            </w:r>
            <w:r>
              <w:rPr>
                <w:sz w:val="28"/>
                <w:szCs w:val="28"/>
              </w:rPr>
              <w:t xml:space="preserve"> школа - интернат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59FA21A3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1,0988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5300B6EF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1,0869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3ACDE460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1,0773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«Альметьевская школа № 19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3E7F233B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1,0408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4659EA4A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1,0370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63F74A37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1,0334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Государственное бюджетное оздоровительное общеобразовательное </w:t>
            </w:r>
            <w:r>
              <w:rPr>
                <w:sz w:val="28"/>
                <w:szCs w:val="28"/>
              </w:rPr>
              <w:t xml:space="preserve">учреждение санаторного типа для детей, нуждающихся в длительном лечении (далее – ГБООУ) «</w:t>
            </w:r>
            <w:r>
              <w:rPr>
                <w:sz w:val="28"/>
                <w:szCs w:val="28"/>
              </w:rPr>
              <w:t xml:space="preserve">Новокашировская</w:t>
            </w:r>
            <w:r>
              <w:rPr>
                <w:sz w:val="28"/>
                <w:szCs w:val="28"/>
              </w:rPr>
              <w:t xml:space="preserve"> санаторная школа-интернат»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1AB9B5C3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1,1929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3C93E495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1,1865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2F278493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1,1807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«Ново-</w:t>
            </w:r>
            <w:r>
              <w:rPr>
                <w:sz w:val="28"/>
                <w:szCs w:val="28"/>
              </w:rPr>
              <w:t xml:space="preserve">Кинерская</w:t>
            </w:r>
            <w:r>
              <w:rPr>
                <w:sz w:val="28"/>
                <w:szCs w:val="28"/>
              </w:rPr>
              <w:t xml:space="preserve"> школа - интернат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55210BDF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1,1347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561DDEF8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1,1293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2148B844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1,1246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Бугульминская</w:t>
            </w:r>
            <w:r>
              <w:rPr>
                <w:sz w:val="28"/>
                <w:szCs w:val="28"/>
              </w:rPr>
              <w:t xml:space="preserve"> школа - интернат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7967482D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1,5582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191D41D1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1,5461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7CFAD439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1,5368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Бугульминская</w:t>
            </w:r>
            <w:r>
              <w:rPr>
                <w:sz w:val="28"/>
                <w:szCs w:val="28"/>
              </w:rPr>
              <w:t xml:space="preserve"> школа № 10 для де</w:t>
            </w:r>
            <w:r>
              <w:rPr>
                <w:sz w:val="28"/>
                <w:szCs w:val="28"/>
              </w:rPr>
              <w:t xml:space="preserve">тей с </w:t>
            </w:r>
            <w:r>
              <w:rPr>
                <w:sz w:val="28"/>
                <w:szCs w:val="28"/>
              </w:rPr>
              <w:t xml:space="preserve">ограниченными возможностями здо</w:t>
            </w:r>
            <w:r>
              <w:rPr>
                <w:sz w:val="28"/>
                <w:szCs w:val="28"/>
              </w:rPr>
              <w:t xml:space="preserve">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753217DF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1,0025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726729DE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0,9993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292698BA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0,9962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Сокольская</w:t>
            </w:r>
            <w:r>
              <w:rPr>
                <w:sz w:val="28"/>
                <w:szCs w:val="28"/>
              </w:rPr>
              <w:t xml:space="preserve"> школа - интернат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65DF31B9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0,8654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3F10B6CC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0,8601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2479BBFD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0,8556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«Казанская школа № 142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6C7F16EE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0,8971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052CEE9A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0,8964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098D5FC1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0,8955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«Казанская школа № 172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0C362A01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1,1575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60A1F3CA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1,1553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7EC1EE24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1,1531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«Казанская школа № 61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0896D22D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0,9883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705EDC0C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0,9875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4EE8646C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0,9863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«Казанская школа № 76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2A4B84FD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0,8594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145F3F09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0,8593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15439456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0,8588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«Казанская школа - интернат № 11 для детей–сирот и детей, оставшихся без попечения родителей,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369EAF6F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0,7890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706BBDA7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0,7842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61CCF64E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0,7804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«Казанская школа - интернат № 1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73134DC5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1,0444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21D1E466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1,0351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015996A7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1,0275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«Казанская школа - интернат № 4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5C4D39F9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1,1224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4255DB3E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1,1140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6DA321E7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1,1072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«Казанская школа - интернат № 7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64F19996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1,1350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0E7DC70E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1,1194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6B94EB02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1,1070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«Казанская школа - интернат имени </w:t>
            </w:r>
            <w:r>
              <w:rPr>
                <w:sz w:val="28"/>
                <w:szCs w:val="28"/>
              </w:rPr>
              <w:t xml:space="preserve">Е.Г.Ласточкиной</w:t>
            </w:r>
            <w:r>
              <w:rPr>
                <w:sz w:val="28"/>
                <w:szCs w:val="28"/>
              </w:rPr>
              <w:t xml:space="preserve">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782A483B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1,1872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725C83C3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1,1800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4E905E89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1,1744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523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Набережночелнинская</w:t>
            </w:r>
            <w:r>
              <w:rPr>
                <w:sz w:val="28"/>
                <w:szCs w:val="28"/>
              </w:rPr>
              <w:t xml:space="preserve"> школа № 69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228CD01B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0,9632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734EA062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0,9604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60672463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0,9577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518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Набережночелнинская</w:t>
            </w:r>
            <w:r>
              <w:rPr>
                <w:sz w:val="28"/>
                <w:szCs w:val="28"/>
              </w:rPr>
              <w:t xml:space="preserve"> начальная школа – детский сад № 89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2E916453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1,4961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72D0D8FD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1,4814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11838A9B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1,4696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Набережночелнинская</w:t>
            </w:r>
            <w:r>
              <w:rPr>
                <w:sz w:val="28"/>
                <w:szCs w:val="28"/>
              </w:rPr>
              <w:t xml:space="preserve"> школа № 75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04AB6852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0,9637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759DCB1B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0,9619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66B6922F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0,9600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Набережночелнинская</w:t>
            </w:r>
            <w:r>
              <w:rPr>
                <w:sz w:val="28"/>
                <w:szCs w:val="28"/>
              </w:rPr>
              <w:t xml:space="preserve"> школа № 67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006EC804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1,0342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19C1DCDD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1,0324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750EACD9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1,0305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Набережночелнинская</w:t>
            </w:r>
            <w:r>
              <w:rPr>
                <w:sz w:val="28"/>
                <w:szCs w:val="28"/>
              </w:rPr>
              <w:t xml:space="preserve"> школа № 68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53A3CF7E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0,9617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666C4581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0,9582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6A0924BF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0,9548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Набережночелнинская</w:t>
            </w:r>
            <w:r>
              <w:rPr>
                <w:sz w:val="28"/>
                <w:szCs w:val="28"/>
              </w:rPr>
              <w:t xml:space="preserve"> школа № 87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7F6181B6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1,2853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212B60F9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1,2781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4EEF6221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1,2716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Набережночелнинская</w:t>
            </w:r>
            <w:r>
              <w:rPr>
                <w:sz w:val="28"/>
                <w:szCs w:val="28"/>
              </w:rPr>
              <w:t xml:space="preserve"> школа № 88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3C5F86A7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1,3238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3223C681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1,3167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10765A3C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1,3119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Набережночелнинская</w:t>
            </w:r>
            <w:r>
              <w:rPr>
                <w:sz w:val="28"/>
                <w:szCs w:val="28"/>
              </w:rPr>
              <w:t xml:space="preserve"> школа «Омет» № 86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090EAC56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1,3754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5722669C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1,3699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26B2AEF1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1,3654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«Елабужская школа - интернат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68CE1C43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1,0550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2132ED65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1,0506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1132EFB1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1,0472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«Елабужская школа № 7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26ADB9CD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1,0769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2B562A86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1,0730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60053EDB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1,0694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Заинская</w:t>
            </w:r>
            <w:r>
              <w:rPr>
                <w:sz w:val="28"/>
                <w:szCs w:val="28"/>
              </w:rPr>
              <w:t xml:space="preserve"> школа № 9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03F486B9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1,1990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7865CC2A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1,1930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1D3716CD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1,1874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Зеленодольская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школа № 2 </w:t>
            </w:r>
            <w:r>
              <w:rPr>
                <w:sz w:val="28"/>
                <w:szCs w:val="28"/>
              </w:rPr>
              <w:t xml:space="preserve">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5A9E127F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0,8947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1F0662B1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0,8926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362DA8E7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0,8904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Маскаринская</w:t>
            </w:r>
            <w:r>
              <w:rPr>
                <w:sz w:val="28"/>
                <w:szCs w:val="28"/>
              </w:rPr>
              <w:t xml:space="preserve"> школа - интернат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327B4110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1,2044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5EDC91B1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1,2001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3E9D19A4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1,1963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Лаишевская</w:t>
            </w:r>
            <w:r>
              <w:rPr>
                <w:sz w:val="28"/>
                <w:szCs w:val="28"/>
              </w:rPr>
              <w:t xml:space="preserve"> школа - интернат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6636CF0C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1,1212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6CA75A68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1,1127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0C6F610D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1,1059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«Лениногорская школа № 14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6539760B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1,1653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42222C56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1,1619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736F0EA8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1,1587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Мамадышская</w:t>
            </w:r>
            <w:r>
              <w:rPr>
                <w:sz w:val="28"/>
                <w:szCs w:val="28"/>
              </w:rPr>
              <w:t xml:space="preserve"> школа - интернат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341D820A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1,2338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3CE225F7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1,2202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7FE1BEEE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1,2093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«Менделеевская школа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4848B316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1,0402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36C55302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1,0344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4584E676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1,0291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Мензелинская</w:t>
            </w:r>
            <w:r>
              <w:rPr>
                <w:sz w:val="28"/>
                <w:szCs w:val="28"/>
              </w:rPr>
              <w:t xml:space="preserve"> школа-интернат для детей-сирот и детей, оставшихся без попечения родителей, с ограниченными возможностями здоровья</w:t>
            </w:r>
            <w:r>
              <w:rPr>
                <w:sz w:val="28"/>
                <w:szCs w:val="28"/>
              </w:rPr>
              <w:t xml:space="preserve">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46D4E86B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1,2753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4C571680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1,2517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11627937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1,2337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Нижнетабынская</w:t>
            </w:r>
            <w:r>
              <w:rPr>
                <w:sz w:val="28"/>
                <w:szCs w:val="28"/>
              </w:rPr>
              <w:t xml:space="preserve"> школа-интернат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5722CD14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1,2417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184CCDBC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1,2248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650E6654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1,2118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Верхнеч</w:t>
            </w:r>
            <w:bookmarkStart w:id="3" w:name="_GoBack"/>
            <w:r/>
            <w:bookmarkEnd w:id="3"/>
            <w:r>
              <w:rPr>
                <w:sz w:val="28"/>
                <w:szCs w:val="28"/>
              </w:rPr>
              <w:t xml:space="preserve">елнинская</w:t>
            </w:r>
            <w:r>
              <w:rPr>
                <w:sz w:val="28"/>
                <w:szCs w:val="28"/>
              </w:rPr>
              <w:t xml:space="preserve"> школа - интернат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5D969641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1,0715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1E8A274C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1,0560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6485FD4F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1,0440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98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«Нижнекамская школа № 23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5F308301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0,9543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2F34549B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0,9511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39B23593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0,9481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668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«Нижнекамская школа № 18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37B0600D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1,0159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171B2B08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1,0139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52A0A3E4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1,0119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283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«Нижнекамская школа - интернат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2C68C14F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1,1666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04A9A466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1,1557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454209DB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1,1476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283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Нурлатская</w:t>
            </w:r>
            <w:r>
              <w:rPr>
                <w:sz w:val="28"/>
                <w:szCs w:val="28"/>
              </w:rPr>
              <w:t xml:space="preserve"> школа - интернат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3718D0ED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1,0797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2EA05AB9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1,0719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012A8A31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1,0653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283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46.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Пестречинская</w:t>
            </w:r>
            <w:r>
              <w:rPr>
                <w:sz w:val="28"/>
                <w:szCs w:val="28"/>
              </w:rPr>
              <w:t xml:space="preserve"> школа - интернат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6AEBB4A0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1,0991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4E298D21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1,0924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0642FE45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1,0866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283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47.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Корсабашская</w:t>
            </w:r>
            <w:r>
              <w:rPr>
                <w:sz w:val="28"/>
                <w:szCs w:val="28"/>
              </w:rPr>
              <w:t xml:space="preserve"> школа - интернат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1EAFC1AD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0,7900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4C7926A9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0,7866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7F90365A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0,7839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283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48.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«Сабинская школа - интернат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4DF9ACFC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0,9769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7E1A8398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0,9737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7ADF2992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0,9709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283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49.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«Болгарская школа - интернат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6CE8E540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1,1159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7F52EA18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1,1001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18AE6516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1,0878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534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50.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ГБООУ «Болгарская санаторная школа-интернат»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1949B3DE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1,2243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43146919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1,2151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75290A5E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1,2068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364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Тлянче-Тамакская</w:t>
            </w:r>
            <w:r>
              <w:rPr>
                <w:sz w:val="28"/>
                <w:szCs w:val="28"/>
              </w:rPr>
              <w:t xml:space="preserve"> школа - интернат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1562CA74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1,1527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7E67DAE0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1,1463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624BBC12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1,1409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Чистопольская</w:t>
            </w:r>
            <w:r>
              <w:rPr>
                <w:sz w:val="28"/>
                <w:szCs w:val="28"/>
              </w:rPr>
              <w:t xml:space="preserve"> школа № 10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7D81EDDE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0,8977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296614FB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0,8959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612FECFE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0,8941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40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53</w:t>
            </w:r>
            <w:r>
              <w:rPr>
                <w:sz w:val="28"/>
                <w:szCs w:val="28"/>
                <w:lang w:val="en-US"/>
              </w:rPr>
              <w:t xml:space="preserve">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«Татарско-</w:t>
            </w:r>
            <w:r>
              <w:rPr>
                <w:sz w:val="28"/>
                <w:szCs w:val="28"/>
              </w:rPr>
              <w:t xml:space="preserve">Елтанская</w:t>
            </w:r>
            <w:r>
              <w:rPr>
                <w:sz w:val="28"/>
                <w:szCs w:val="28"/>
              </w:rPr>
              <w:t xml:space="preserve"> школа - интернат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3C944489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1,1273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350C02E2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1,1235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1456C93B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1,1201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rPr>
          <w:trHeight w:val="423"/>
        </w:trPr>
        <w:tc>
          <w:tcPr>
            <w:tcBorders/>
            <w:tcW w:w="413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/>
            <w:tcW w:w="2580" w:type="pct"/>
            <w:textDirection w:val="lrTb"/>
            <w:noWrap w:val="false"/>
          </w:tcPr>
          <w:p>
            <w:pPr>
              <w:pBdr/>
              <w:spacing/>
              <w: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ГБОУ «</w:t>
            </w:r>
            <w:r>
              <w:rPr>
                <w:sz w:val="28"/>
                <w:szCs w:val="28"/>
              </w:rPr>
              <w:t xml:space="preserve">Уруссинская</w:t>
            </w:r>
            <w:r>
              <w:rPr>
                <w:sz w:val="28"/>
                <w:szCs w:val="28"/>
              </w:rPr>
              <w:t xml:space="preserve"> школа - интернат для детей с ограниченными возможностями здоровья»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11330640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0,9209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17" w:type="pct"/>
            <w:vAlign w:val="center"/>
            <w:textDirection w:val="lrTb"/>
            <w:noWrap w:val="false"/>
          </w:tcPr>
          <w:p w14:paraId="5C8B8617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0,9045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45" w:type="pct"/>
            <w:vAlign w:val="center"/>
            <w:textDirection w:val="lrTb"/>
            <w:noWrap w:val="false"/>
          </w:tcPr>
          <w:p w14:paraId="3A7C29EF">
            <w:pPr>
              <w:pBdr/>
              <w:spacing/>
              <w:ind/>
              <w:jc w:val="right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0,8921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</w:tc>
      </w:tr>
    </w:tbl>
    <w:p>
      <w:pPr>
        <w:pBdr/>
        <w:spacing/>
        <w:ind w:left="6521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521"/>
        <w:jc w:val="both"/>
        <w:rPr>
          <w:sz w:val="28"/>
          <w:szCs w:val="28"/>
        </w:rPr>
        <w:sectPr>
          <w:headerReference w:type="default" r:id="rId19"/>
          <w:headerReference w:type="even" r:id="rId20"/>
          <w:headerReference w:type="first" r:id="rId21"/>
          <w:footnotePr/>
          <w:endnotePr/>
          <w:type w:val="nextPage"/>
          <w:pgSz w:h="16838" w:orient="portrait" w:w="11906"/>
          <w:pgMar w:top="1134" w:right="850" w:bottom="1418" w:left="1701" w:header="708" w:footer="283" w:gutter="0"/>
          <w:pgNumType w:start="1"/>
          <w:cols w:num="1" w:sep="0" w:space="708" w:equalWidth="1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after="60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постановления Кабинета Министров Республики Татарстан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</w:t>
      </w:r>
      <w:r>
        <w:rPr>
          <w:b/>
          <w:sz w:val="28"/>
          <w:szCs w:val="28"/>
        </w:rPr>
        <w:t xml:space="preserve">Об утверждении норма</w:t>
      </w:r>
      <w:r>
        <w:rPr>
          <w:b/>
          <w:sz w:val="28"/>
          <w:szCs w:val="28"/>
        </w:rPr>
        <w:t xml:space="preserve">тивных затрат на оказание госуд</w:t>
      </w:r>
      <w:r>
        <w:rPr>
          <w:b/>
          <w:sz w:val="28"/>
          <w:szCs w:val="28"/>
        </w:rPr>
        <w:t xml:space="preserve">арственных услуг государственными организациями Республики Татарстан, осуществляющими образовательную деятельность по адаптированным основным общеобразовательным программам, и государственными санаторными образовательными организациями Республики Татарстан</w:t>
      </w:r>
      <w:r>
        <w:rPr>
          <w:b/>
          <w:sz w:val="28"/>
          <w:szCs w:val="28"/>
        </w:rPr>
        <w:t xml:space="preserve">, используемых при формировании государственного задания, </w:t>
      </w:r>
      <w:r>
        <w:rPr>
          <w:b/>
          <w:sz w:val="28"/>
          <w:szCs w:val="28"/>
        </w:rPr>
        <w:t xml:space="preserve">на 2027 год и на плановый период 2028 и 2029 годов</w:t>
      </w:r>
      <w:r>
        <w:rPr>
          <w:b/>
          <w:sz w:val="28"/>
          <w:szCs w:val="28"/>
        </w:rPr>
        <w:t xml:space="preserve">»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 w:after="60"/>
        <w:ind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Кабинета Министров Республики Татарстан «</w:t>
      </w:r>
      <w:r>
        <w:rPr>
          <w:b w:val="0"/>
          <w:bCs w:val="0"/>
          <w:sz w:val="28"/>
          <w:szCs w:val="28"/>
        </w:rPr>
        <w:t xml:space="preserve">Об утверждении норма</w:t>
      </w:r>
      <w:r>
        <w:rPr>
          <w:b w:val="0"/>
          <w:bCs w:val="0"/>
          <w:sz w:val="28"/>
          <w:szCs w:val="28"/>
        </w:rPr>
        <w:t xml:space="preserve">тивных затрат на оказание госуд</w:t>
      </w:r>
      <w:r>
        <w:rPr>
          <w:b w:val="0"/>
          <w:bCs w:val="0"/>
          <w:sz w:val="28"/>
          <w:szCs w:val="28"/>
        </w:rPr>
        <w:t xml:space="preserve">арственных услуг государственными организациями Республики Татарстан, осуществляющими образовательную деятельность по адаптированным основным общеобразовательным программам, и государственными санаторными образовательными организациями Республики Татарстан</w:t>
      </w:r>
      <w:r>
        <w:rPr>
          <w:b w:val="0"/>
          <w:bCs w:val="0"/>
          <w:sz w:val="28"/>
          <w:szCs w:val="28"/>
        </w:rPr>
        <w:t xml:space="preserve">, используемых при формировании государственного задания, </w:t>
      </w:r>
      <w:r>
        <w:rPr>
          <w:b w:val="0"/>
          <w:bCs w:val="0"/>
          <w:sz w:val="28"/>
          <w:szCs w:val="28"/>
        </w:rPr>
        <w:t xml:space="preserve">на 2027 год и на плановый период 2028 и 2029 годов</w:t>
      </w:r>
      <w:r>
        <w:rPr>
          <w:b w:val="0"/>
          <w:bCs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разработан </w:t>
      </w:r>
      <w:r>
        <w:rPr>
          <w:sz w:val="28"/>
          <w:szCs w:val="28"/>
        </w:rPr>
        <w:t xml:space="preserve">в рамках реализации Плана работы Кабинета Министров Республики Татарстан на 2026 год, утвержденного распоряжением Кабинета Министров Республики Татарстан от 26.04.2026 № 1300-р </w:t>
      </w:r>
      <w:r>
        <w:rPr>
          <w:sz w:val="28"/>
          <w:szCs w:val="28"/>
        </w:rPr>
        <w:t xml:space="preserve">и в соответствии с постановлением Кабинета Министров Республики Татарстан  от 08.04.2009 № 208 «Об утверждении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оложе</w:t>
      </w:r>
      <w:r>
        <w:rPr>
          <w:sz w:val="28"/>
          <w:szCs w:val="28"/>
        </w:rPr>
        <w:t xml:space="preserve">ния о порядке расчета нормативных затрат организаций,</w:t>
      </w:r>
      <w:r>
        <w:rPr>
          <w:sz w:val="28"/>
          <w:szCs w:val="28"/>
        </w:rPr>
        <w:t xml:space="preserve"> осуществляющих образовательную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деятельность по адаптированным основным общеобразовательным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программам, и санаторных образовательных организаций,</w:t>
      </w:r>
      <w:r>
        <w:rPr>
          <w:sz w:val="28"/>
          <w:szCs w:val="28"/>
        </w:rPr>
        <w:t xml:space="preserve"> н</w:t>
      </w:r>
      <w:r>
        <w:rPr>
          <w:sz w:val="28"/>
          <w:szCs w:val="28"/>
        </w:rPr>
        <w:t xml:space="preserve">аходящихся в ведении Республики Татарстан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Проектом постановления утверждаются: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ормативные </w:t>
      </w:r>
      <w:hyperlink r:id="rId32" w:tooltip="https://login.consultant.ru/link/?req=doc&amp;base=RLAW363&amp;n=185872&amp;dst=100017&amp;field=134&amp;date=27.08.2025" w:history="1">
        <w:r>
          <w:rPr>
            <w:rStyle w:val="1093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затраты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 оказание государственной услуги по содержанию обучающихся (воспитанников) школьного возраста в государственных организациях Республики Татарстан, осуществляющих образовательную деятельность по адаптированным основным общеобразовательным программам, име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ющих интернат, используемые при формировании государственного задания, на 2027 год и на плановый период 2028 и 2029 годов;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нормативные </w:t>
      </w:r>
      <w:hyperlink r:id="rId33" w:tooltip="https://login.consultant.ru/link/?req=doc&amp;base=RLAW363&amp;n=185872&amp;dst=100173&amp;field=134&amp;date=27.08.2025" w:history="1">
        <w:r>
          <w:rPr>
            <w:rStyle w:val="1093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затраты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 оказание государственной услуги по содержанию обучающихся (воспитанников) дошкольного возраста в государственных организациях Республики Татарстан, осуществляющих образовательную деятельность по адаптированным основным общеобразовательным программам, 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меющих интернат, используемые при формировании государственного задания, на 2027 год и на плановый период 2028 и 2029 годов;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нормативные </w:t>
      </w:r>
      <w:hyperlink r:id="rId34" w:tooltip="https://login.consultant.ru/link/?req=doc&amp;base=RLAW363&amp;n=185872&amp;dst=100266&amp;field=134&amp;date=27.08.2025" w:history="1">
        <w:r>
          <w:rPr>
            <w:rStyle w:val="1093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затраты</w:t>
        </w:r>
      </w:hyperlink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на оказание государственной услуги по содержанию детей-сирот в государственных организациях Республики Татарстан, осуществляющих образовательную деятельность по адаптированным основным общеобразовательным программам, имеющих интернат для детей-сирот, испо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льзуемые при формировании государственного задания, на 2027 год и на плановый период 2028 и 2029 годов;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40" w:lineRule="auto"/>
        <w:ind w:right="0" w:firstLine="540"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нормативные </w:t>
      </w:r>
      <w:hyperlink r:id="rId35" w:tooltip="https://login.consultant.ru/link/?req=doc&amp;base=RLAW363&amp;n=185872&amp;dst=100291&amp;field=134&amp;date=27.08.2025" w:history="1">
        <w:r>
          <w:rPr>
            <w:rStyle w:val="1093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затраты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 оказание государственной услуги по содержанию обучающихся (воспитанников) школьного возраста в государственных организациях Республики Татарстан, осуществляющих образовательную деятельность по адаптированным основным общеобразовательным программам, исп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ользуемые при формировании государственного задания, на 2027 год и на плановый период 2028 и 2029 годов;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40" w:lineRule="auto"/>
        <w:ind w:right="0" w:firstLine="540" w:left="0"/>
        <w:jc w:val="both"/>
        <w:rPr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нормативные </w:t>
      </w:r>
      <w:hyperlink r:id="rId36" w:tooltip="https://login.consultant.ru/link/?req=doc&amp;base=RLAW363&amp;n=185872&amp;dst=100307&amp;field=134&amp;date=27.08.2025" w:history="1">
        <w:r>
          <w:rPr>
            <w:rStyle w:val="1093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затраты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 оказание государственной услуги по содержанию обучающихся (воспитанников) дошкольного возраста в государственных организациях Республики Татарстан, осуществляющих образовательную деятельность по адаптированным основным общеобразовательным программам, 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спользуемые при формировании государственного задания, на 2027 год и на плановый период 2028 и 2029 годов;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40" w:lineRule="auto"/>
        <w:ind w:right="0" w:firstLine="540" w:lef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нормативные </w:t>
      </w:r>
      <w:hyperlink r:id="rId37" w:tooltip="https://login.consultant.ru/link/?req=doc&amp;base=RLAW363&amp;n=185872&amp;dst=100323&amp;field=134&amp;date=27.08.2025" w:history="1">
        <w:r>
          <w:rPr>
            <w:rStyle w:val="1093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затраты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 оказание государственной услуги по содержанию обучающихся (в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оспитанников) в государственных санаторных образовательных организациях Республики Татарстан, используемые при формировании государственного задания, на 2027 год и на плановый период 2028 и 20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29 годов;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поправочные </w:t>
      </w:r>
      <w:hyperlink r:id="rId38" w:tooltip="https://login.consultant.ru/link/?req=doc&amp;base=RLAW363&amp;n=185872&amp;dst=100339&amp;field=134&amp;date=27.08.2025" w:history="1">
        <w:r>
          <w:rPr>
            <w:rStyle w:val="1093"/>
            <w:rFonts w:ascii="Times New Roman" w:hAnsi="Times New Roman" w:eastAsia="Times New Roman" w:cs="Times New Roman"/>
            <w:color w:val="000000" w:themeColor="text1"/>
            <w:sz w:val="28"/>
            <w:szCs w:val="28"/>
            <w:u w:val="none"/>
          </w:rPr>
          <w:t xml:space="preserve">коэффициенты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 объему финансового обеспечения выполнения государственного задан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ия государственными организациями Республики Татарстан, осуществляющими образовательную деятельность по адаптированным основным общеобразовательным программам, и государственными санаторным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образовательными организациями Республики Татарстан, используемые при формировании государственного задания, на 2027 год и на плановый период 2028 и 2029 годов.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264" w:lineRule="auto"/>
        <w:ind w:firstLine="72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Реализация проекта постановления Кабинета Министров Республики Татарстан предусматривается в рамках средств, предусмотренных в бюджете Республики Татарстан на 2027 год и на плановый период 2028 и 2029 годов.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Bdr/>
        <w:spacing w:line="288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Отсутствует необходимость в проведении оценки регулирующего воздействия проекта постановления Кабинета Министров Республики Татарстан.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88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независимой антикоррупционной </w:t>
      </w:r>
      <w:r>
        <w:rPr>
          <w:sz w:val="28"/>
          <w:szCs w:val="28"/>
        </w:rPr>
        <w:t xml:space="preserve">экспертизы проекта постановления Кабинета Министров Республики Татарстан заключений не поступало.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22"/>
      <w:footnotePr/>
      <w:endnotePr/>
      <w:type w:val="nextPage"/>
      <w:pgSz w:h="16838" w:orient="portrait" w:w="11906"/>
      <w:pgMar w:top="1134" w:right="850" w:bottom="1418" w:left="1701" w:header="708" w:footer="283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undefined">
    <w:panose1 w:val="05040102010807070707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653103123"/>
      <w:docPartObj>
        <w:docPartGallery w:val="Page Numbers (Top of Page)"/>
        <w:docPartUnique w:val="true"/>
      </w:docPartObj>
      <w:rPr/>
    </w:sdtPr>
    <w:sdtContent>
      <w:p>
        <w:pPr>
          <w:pStyle w:val="1113"/>
          <w:pBdr/>
          <w:spacing/>
          <w:ind/>
          <w:jc w:val="center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 xml:space="preserve">2</w:t>
        </w:r>
        <w:r>
          <w:fldChar w:fldCharType="end"/>
        </w:r>
        <w:r/>
      </w:p>
    </w:sdtContent>
  </w:sdt>
  <w:p>
    <w:pPr>
      <w:pStyle w:val="1113"/>
      <w:pBdr/>
      <w:spacing/>
      <w:ind/>
      <w:jc w:val="center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13"/>
      <w:pBdr/>
      <w:spacing/>
      <w:ind/>
      <w:jc w:val="center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13"/>
      <w:pBdr/>
      <w:spacing/>
      <w:ind/>
      <w:jc w:val="center"/>
      <w:rPr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653103123"/>
      <w:docPartObj>
        <w:docPartGallery w:val="Page Numbers (Top of Page)"/>
        <w:docPartUnique w:val="true"/>
      </w:docPartObj>
      <w:rPr/>
    </w:sdtPr>
    <w:sdtContent>
      <w:p>
        <w:pPr>
          <w:pStyle w:val="1113"/>
          <w:pBdr/>
          <w:spacing/>
          <w:ind/>
          <w:jc w:val="center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 xml:space="preserve">2</w:t>
        </w:r>
        <w:r>
          <w:fldChar w:fldCharType="end"/>
        </w:r>
        <w:r/>
      </w:p>
    </w:sdtContent>
  </w:sdt>
  <w:p>
    <w:pPr>
      <w:pStyle w:val="1113"/>
      <w:pBdr/>
      <w:spacing/>
      <w:ind/>
      <w:jc w:val="center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13"/>
      <w:pBdr/>
      <w:spacing/>
      <w:ind/>
      <w:jc w:val="center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13"/>
      <w:pBdr/>
      <w:spacing/>
      <w:ind/>
      <w:jc w:val="center"/>
      <w:rPr/>
    </w:pPr>
    <w:r/>
    <w:r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13"/>
      <w:pBdr/>
      <w:spacing/>
      <w:ind/>
      <w:jc w:val="center"/>
      <w:rPr/>
    </w:pPr>
    <w:r/>
    <w:r/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13"/>
      <w:pBdr/>
      <w:spacing/>
      <w:ind/>
      <w:jc w:val="center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13"/>
      <w:pBdr/>
      <w:spacing/>
      <w:ind/>
      <w:jc w:val="center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13"/>
      <w:pBdr/>
      <w:spacing/>
      <w:ind/>
      <w:jc w:val="center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289118370"/>
      <w:docPartObj>
        <w:docPartGallery w:val="Page Numbers (Top of Page)"/>
        <w:docPartUnique w:val="true"/>
      </w:docPartObj>
      <w:rPr/>
    </w:sdtPr>
    <w:sdtContent>
      <w:p>
        <w:pPr>
          <w:pStyle w:val="1113"/>
          <w:pBdr/>
          <w:spacing/>
          <w:ind/>
          <w:jc w:val="center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 xml:space="preserve">2</w:t>
        </w:r>
        <w:r>
          <w:fldChar w:fldCharType="end"/>
        </w:r>
        <w:r/>
      </w:p>
    </w:sdtContent>
  </w:sdt>
  <w:p>
    <w:pPr>
      <w:pStyle w:val="1113"/>
      <w:pBdr/>
      <w:spacing/>
      <w:ind/>
      <w:jc w:val="center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13"/>
      <w:pBdr/>
      <w:spacing/>
      <w:ind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13"/>
      <w:pBdr/>
      <w:spacing/>
      <w:ind/>
      <w:jc w:val="center"/>
      <w:rPr/>
    </w:pPr>
    <w:r/>
    <w:r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434826797"/>
      <w:docPartObj>
        <w:docPartGallery w:val="Page Numbers (Top of Page)"/>
        <w:docPartUnique w:val="true"/>
      </w:docPartObj>
      <w:rPr/>
    </w:sdtPr>
    <w:sdtContent>
      <w:p>
        <w:pPr>
          <w:pStyle w:val="1113"/>
          <w:pBdr/>
          <w:spacing/>
          <w:ind/>
          <w:jc w:val="center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 xml:space="preserve">2</w:t>
        </w:r>
        <w:r>
          <w:fldChar w:fldCharType="end"/>
        </w:r>
        <w:r/>
      </w:p>
    </w:sdtContent>
  </w:sdt>
  <w:p>
    <w:pPr>
      <w:pStyle w:val="1113"/>
      <w:pBdr/>
      <w:spacing/>
      <w:ind/>
      <w:jc w:val="center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432A0"/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">
    <w:nsid w:val="14AF29BE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520"/>
        </w:tabs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960"/>
        </w:tabs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680"/>
        </w:tabs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400"/>
        </w:tabs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6120"/>
        </w:tabs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840"/>
        </w:tabs>
        <w:spacing/>
        <w:ind w:hanging="180" w:left="6840"/>
      </w:pPr>
      <w:rPr/>
      <w:start w:val="1"/>
      <w:suff w:val="tab"/>
    </w:lvl>
  </w:abstractNum>
  <w:abstractNum w:abstractNumId="2">
    <w:nsid w:val="461A1A3A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rPr>
        <w:rFonts w:hint="default"/>
        <w:color w:val="auto"/>
      </w:rPr>
      <w:start w:val="1"/>
      <w:suff w:val="tab"/>
    </w:lvl>
    <w:lvl w:ilvl="1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2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3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4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5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6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7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8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</w:abstractNum>
  <w:abstractNum w:abstractNumId="3">
    <w:nsid w:val="507D1745"/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925">
    <w:name w:val="Table Grid Light"/>
    <w:basedOn w:val="110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Plain Table 1"/>
    <w:basedOn w:val="110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Plain Table 2"/>
    <w:basedOn w:val="110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Plain Table 3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Plain Table 4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Plain Table 5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Grid Table 1 Light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Grid Table 1 Light - Accent 1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Grid Table 1 Light - Accent 2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Grid Table 1 Light - Accent 3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Grid Table 1 Light - Accent 4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Grid Table 1 Light - Accent 5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Grid Table 1 Light - Accent 6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Grid Table 2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Grid Table 2 - Accent 1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Grid Table 2 - Accent 2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Grid Table 2 - Accent 3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Grid Table 2 - Accent 4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Grid Table 2 - Accent 5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Grid Table 2 - Accent 6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Grid Table 3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Grid Table 3 - Accent 1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Grid Table 3 - Accent 2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Grid Table 3 - Accent 3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Grid Table 3 - Accent 4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Grid Table 3 - Accent 5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Grid Table 3 - Accent 6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Grid Table 4"/>
    <w:basedOn w:val="11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Grid Table 4 - Accent 1"/>
    <w:basedOn w:val="11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Grid Table 4 - Accent 2"/>
    <w:basedOn w:val="11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Grid Table 4 - Accent 3"/>
    <w:basedOn w:val="11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Grid Table 4 - Accent 4"/>
    <w:basedOn w:val="11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Grid Table 4 - Accent 5"/>
    <w:basedOn w:val="11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Grid Table 4 - Accent 6"/>
    <w:basedOn w:val="11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Grid Table 5 Dark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Grid Table 5 Dark- Accent 1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Grid Table 5 Dark - Accent 2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Grid Table 5 Dark - Accent 3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Grid Table 5 Dark- Accent 4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Grid Table 5 Dark - Accent 5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Grid Table 5 Dark - Accent 6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Grid Table 6 Colorful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Grid Table 6 Colorful - Accent 1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Grid Table 6 Colorful - Accent 2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Grid Table 6 Colorful - Accent 3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Grid Table 6 Colorful - Accent 4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Grid Table 6 Colorful - Accent 5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Grid Table 6 Colorful - Accent 6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Grid Table 7 Colorful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Grid Table 7 Colorful - Accent 1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Grid Table 7 Colorful - Accent 2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Grid Table 7 Colorful - Accent 3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Grid Table 7 Colorful - Accent 4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>
    <w:name w:val="Grid Table 7 Colorful - Accent 5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>
    <w:name w:val="Grid Table 7 Colorful - Accent 6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List Table 1 Light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List Table 1 Light - Accent 1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>
    <w:name w:val="List Table 1 Light - Accent 2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List Table 1 Light - Accent 3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List Table 1 Light - Accent 4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List Table 1 Light - Accent 5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List Table 1 Light - Accent 6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List Table 2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List Table 2 - Accent 1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List Table 2 - Accent 2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List Table 2 - Accent 3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List Table 2 - Accent 4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List Table 2 - Accent 5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List Table 2 - Accent 6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List Table 3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List Table 3 - Accent 1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List Table 3 - Accent 2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List Table 3 - Accent 3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List Table 3 - Accent 4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List Table 3 - Accent 5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List Table 3 - Accent 6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List Table 4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List Table 4 - Accent 1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List Table 4 - Accent 2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List Table 4 - Accent 3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List Table 4 - Accent 4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List Table 4 - Accent 5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List Table 4 - Accent 6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List Table 5 Dark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List Table 5 Dark - Accent 1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List Table 5 Dark - Accent 2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List Table 5 Dark - Accent 3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List Table 5 Dark - Accent 4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List Table 5 Dark - Accent 5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List Table 5 Dark - Accent 6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List Table 6 Colorful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List Table 6 Colorful - Accent 1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List Table 6 Colorful - Accent 2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List Table 6 Colorful - Accent 3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List Table 6 Colorful - Accent 4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List Table 6 Colorful - Accent 5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>
    <w:name w:val="List Table 6 Colorful - Accent 6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>
    <w:name w:val="List Table 7 Colorful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3">
    <w:name w:val="List Table 7 Colorful - Accent 1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List Table 7 Colorful - Accent 2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5">
    <w:name w:val="List Table 7 Colorful - Accent 3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6">
    <w:name w:val="List Table 7 Colorful - Accent 4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List Table 7 Colorful - Accent 5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8">
    <w:name w:val="List Table 7 Colorful - Accent 6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9">
    <w:name w:val="Lined - Accent"/>
    <w:basedOn w:val="11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>
    <w:name w:val="Lined - Accent 1"/>
    <w:basedOn w:val="11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>
    <w:name w:val="Lined - Accent 2"/>
    <w:basedOn w:val="11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>
    <w:name w:val="Lined - Accent 3"/>
    <w:basedOn w:val="11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>
    <w:name w:val="Lined - Accent 4"/>
    <w:basedOn w:val="11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>
    <w:name w:val="Lined - Accent 5"/>
    <w:basedOn w:val="11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>
    <w:name w:val="Lined - Accent 6"/>
    <w:basedOn w:val="11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>
    <w:name w:val="Bordered &amp; Lined - Accent"/>
    <w:basedOn w:val="11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>
    <w:name w:val="Bordered &amp; Lined - Accent 1"/>
    <w:basedOn w:val="11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>
    <w:name w:val="Bordered &amp; Lined - Accent 2"/>
    <w:basedOn w:val="11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>
    <w:name w:val="Bordered &amp; Lined - Accent 3"/>
    <w:basedOn w:val="11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>
    <w:name w:val="Bordered &amp; Lined - Accent 4"/>
    <w:basedOn w:val="11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>
    <w:name w:val="Bordered &amp; Lined - Accent 5"/>
    <w:basedOn w:val="11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>
    <w:name w:val="Bordered &amp; Lined - Accent 6"/>
    <w:basedOn w:val="11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>
    <w:name w:val="Bordered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>
    <w:name w:val="Bordered - Accent 1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>
    <w:name w:val="Bordered - Accent 2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>
    <w:name w:val="Bordered - Accent 3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>
    <w:name w:val="Bordered - Accent 4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8">
    <w:name w:val="Bordered - Accent 5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9">
    <w:name w:val="Bordered - Accent 6"/>
    <w:basedOn w:val="11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50">
    <w:name w:val="Heading 1"/>
    <w:basedOn w:val="1107"/>
    <w:next w:val="1107"/>
    <w:link w:val="105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051">
    <w:name w:val="Heading 2"/>
    <w:basedOn w:val="1107"/>
    <w:next w:val="1107"/>
    <w:link w:val="106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052">
    <w:name w:val="Heading 3"/>
    <w:basedOn w:val="1107"/>
    <w:next w:val="1107"/>
    <w:link w:val="106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053">
    <w:name w:val="Heading 4"/>
    <w:basedOn w:val="1107"/>
    <w:next w:val="1107"/>
    <w:link w:val="106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054">
    <w:name w:val="Heading 5"/>
    <w:basedOn w:val="1107"/>
    <w:next w:val="1107"/>
    <w:link w:val="106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055">
    <w:name w:val="Heading 6"/>
    <w:basedOn w:val="1107"/>
    <w:next w:val="1107"/>
    <w:link w:val="106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056">
    <w:name w:val="Heading 7"/>
    <w:basedOn w:val="1107"/>
    <w:next w:val="1107"/>
    <w:link w:val="106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057">
    <w:name w:val="Heading 8"/>
    <w:basedOn w:val="1107"/>
    <w:next w:val="1107"/>
    <w:link w:val="106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058">
    <w:name w:val="Heading 9"/>
    <w:basedOn w:val="1107"/>
    <w:next w:val="1107"/>
    <w:link w:val="106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059">
    <w:name w:val="Heading 1 Char"/>
    <w:basedOn w:val="1108"/>
    <w:link w:val="105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060">
    <w:name w:val="Heading 2 Char"/>
    <w:basedOn w:val="1108"/>
    <w:link w:val="105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061">
    <w:name w:val="Heading 3 Char"/>
    <w:basedOn w:val="1108"/>
    <w:link w:val="105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062">
    <w:name w:val="Heading 4 Char"/>
    <w:basedOn w:val="1108"/>
    <w:link w:val="1053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063">
    <w:name w:val="Heading 5 Char"/>
    <w:basedOn w:val="1108"/>
    <w:link w:val="105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064">
    <w:name w:val="Heading 6 Char"/>
    <w:basedOn w:val="1108"/>
    <w:link w:val="105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065">
    <w:name w:val="Heading 7 Char"/>
    <w:basedOn w:val="1108"/>
    <w:link w:val="105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066">
    <w:name w:val="Heading 8 Char"/>
    <w:basedOn w:val="1108"/>
    <w:link w:val="105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067">
    <w:name w:val="Heading 9 Char"/>
    <w:basedOn w:val="1108"/>
    <w:link w:val="105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068">
    <w:name w:val="Title"/>
    <w:basedOn w:val="1107"/>
    <w:next w:val="1107"/>
    <w:link w:val="106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069">
    <w:name w:val="Title Char"/>
    <w:basedOn w:val="1108"/>
    <w:link w:val="106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070">
    <w:name w:val="Subtitle"/>
    <w:basedOn w:val="1107"/>
    <w:next w:val="1107"/>
    <w:link w:val="107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071">
    <w:name w:val="Subtitle Char"/>
    <w:basedOn w:val="1108"/>
    <w:link w:val="107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072">
    <w:name w:val="Quote"/>
    <w:basedOn w:val="1107"/>
    <w:next w:val="1107"/>
    <w:link w:val="107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073">
    <w:name w:val="Quote Char"/>
    <w:basedOn w:val="1108"/>
    <w:link w:val="107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074">
    <w:name w:val="Intense Emphasis"/>
    <w:basedOn w:val="110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075">
    <w:name w:val="Intense Quote"/>
    <w:basedOn w:val="1107"/>
    <w:next w:val="1107"/>
    <w:link w:val="107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076">
    <w:name w:val="Intense Quote Char"/>
    <w:basedOn w:val="1108"/>
    <w:link w:val="107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077">
    <w:name w:val="Intense Reference"/>
    <w:basedOn w:val="110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078">
    <w:name w:val="No Spacing"/>
    <w:basedOn w:val="1107"/>
    <w:uiPriority w:val="1"/>
    <w:qFormat/>
    <w:pPr>
      <w:pBdr/>
      <w:spacing w:after="0" w:line="240" w:lineRule="auto"/>
      <w:ind/>
    </w:pPr>
  </w:style>
  <w:style w:type="character" w:styleId="1079">
    <w:name w:val="Subtle Emphasis"/>
    <w:basedOn w:val="110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080">
    <w:name w:val="Emphasis"/>
    <w:basedOn w:val="1108"/>
    <w:uiPriority w:val="20"/>
    <w:qFormat/>
    <w:pPr>
      <w:pBdr/>
      <w:spacing/>
      <w:ind/>
    </w:pPr>
    <w:rPr>
      <w:i/>
      <w:iCs/>
    </w:rPr>
  </w:style>
  <w:style w:type="character" w:styleId="1081">
    <w:name w:val="Strong"/>
    <w:basedOn w:val="1108"/>
    <w:uiPriority w:val="22"/>
    <w:qFormat/>
    <w:pPr>
      <w:pBdr/>
      <w:spacing/>
      <w:ind/>
    </w:pPr>
    <w:rPr>
      <w:b/>
      <w:bCs/>
    </w:rPr>
  </w:style>
  <w:style w:type="character" w:styleId="1082">
    <w:name w:val="Subtle Reference"/>
    <w:basedOn w:val="110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083">
    <w:name w:val="Book Title"/>
    <w:basedOn w:val="110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84">
    <w:name w:val="Header Char"/>
    <w:basedOn w:val="1108"/>
    <w:link w:val="1113"/>
    <w:uiPriority w:val="99"/>
    <w:pPr>
      <w:pBdr/>
      <w:spacing/>
      <w:ind/>
    </w:pPr>
  </w:style>
  <w:style w:type="character" w:styleId="1085">
    <w:name w:val="Footer Char"/>
    <w:basedOn w:val="1108"/>
    <w:link w:val="1115"/>
    <w:uiPriority w:val="99"/>
    <w:pPr>
      <w:pBdr/>
      <w:spacing/>
      <w:ind/>
    </w:pPr>
  </w:style>
  <w:style w:type="paragraph" w:styleId="1086">
    <w:name w:val="Caption"/>
    <w:basedOn w:val="1107"/>
    <w:next w:val="110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087">
    <w:name w:val="footnote text"/>
    <w:basedOn w:val="1107"/>
    <w:link w:val="108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88">
    <w:name w:val="Footnote Text Char"/>
    <w:basedOn w:val="1108"/>
    <w:link w:val="1087"/>
    <w:uiPriority w:val="99"/>
    <w:semiHidden/>
    <w:pPr>
      <w:pBdr/>
      <w:spacing/>
      <w:ind/>
    </w:pPr>
    <w:rPr>
      <w:sz w:val="20"/>
      <w:szCs w:val="20"/>
    </w:rPr>
  </w:style>
  <w:style w:type="character" w:styleId="1089">
    <w:name w:val="footnote reference"/>
    <w:basedOn w:val="1108"/>
    <w:uiPriority w:val="99"/>
    <w:semiHidden/>
    <w:unhideWhenUsed/>
    <w:pPr>
      <w:pBdr/>
      <w:spacing/>
      <w:ind/>
    </w:pPr>
    <w:rPr>
      <w:vertAlign w:val="superscript"/>
    </w:rPr>
  </w:style>
  <w:style w:type="paragraph" w:styleId="1090">
    <w:name w:val="endnote text"/>
    <w:basedOn w:val="1107"/>
    <w:link w:val="109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91">
    <w:name w:val="Endnote Text Char"/>
    <w:basedOn w:val="1108"/>
    <w:link w:val="1090"/>
    <w:uiPriority w:val="99"/>
    <w:semiHidden/>
    <w:pPr>
      <w:pBdr/>
      <w:spacing/>
      <w:ind/>
    </w:pPr>
    <w:rPr>
      <w:sz w:val="20"/>
      <w:szCs w:val="20"/>
    </w:rPr>
  </w:style>
  <w:style w:type="character" w:styleId="1092">
    <w:name w:val="endnote reference"/>
    <w:basedOn w:val="1108"/>
    <w:uiPriority w:val="99"/>
    <w:semiHidden/>
    <w:unhideWhenUsed/>
    <w:pPr>
      <w:pBdr/>
      <w:spacing/>
      <w:ind/>
    </w:pPr>
    <w:rPr>
      <w:vertAlign w:val="superscript"/>
    </w:rPr>
  </w:style>
  <w:style w:type="character" w:styleId="1093">
    <w:name w:val="Hyperlink"/>
    <w:basedOn w:val="110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094">
    <w:name w:val="FollowedHyperlink"/>
    <w:basedOn w:val="110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095">
    <w:name w:val="toc 1"/>
    <w:basedOn w:val="1107"/>
    <w:next w:val="1107"/>
    <w:uiPriority w:val="39"/>
    <w:unhideWhenUsed/>
    <w:pPr>
      <w:pBdr/>
      <w:spacing w:after="100"/>
      <w:ind/>
    </w:pPr>
  </w:style>
  <w:style w:type="paragraph" w:styleId="1096">
    <w:name w:val="toc 2"/>
    <w:basedOn w:val="1107"/>
    <w:next w:val="1107"/>
    <w:uiPriority w:val="39"/>
    <w:unhideWhenUsed/>
    <w:pPr>
      <w:pBdr/>
      <w:spacing w:after="100"/>
      <w:ind w:left="220"/>
    </w:pPr>
  </w:style>
  <w:style w:type="paragraph" w:styleId="1097">
    <w:name w:val="toc 3"/>
    <w:basedOn w:val="1107"/>
    <w:next w:val="1107"/>
    <w:uiPriority w:val="39"/>
    <w:unhideWhenUsed/>
    <w:pPr>
      <w:pBdr/>
      <w:spacing w:after="100"/>
      <w:ind w:left="440"/>
    </w:pPr>
  </w:style>
  <w:style w:type="paragraph" w:styleId="1098">
    <w:name w:val="toc 4"/>
    <w:basedOn w:val="1107"/>
    <w:next w:val="1107"/>
    <w:uiPriority w:val="39"/>
    <w:unhideWhenUsed/>
    <w:pPr>
      <w:pBdr/>
      <w:spacing w:after="100"/>
      <w:ind w:left="660"/>
    </w:pPr>
  </w:style>
  <w:style w:type="paragraph" w:styleId="1099">
    <w:name w:val="toc 5"/>
    <w:basedOn w:val="1107"/>
    <w:next w:val="1107"/>
    <w:uiPriority w:val="39"/>
    <w:unhideWhenUsed/>
    <w:pPr>
      <w:pBdr/>
      <w:spacing w:after="100"/>
      <w:ind w:left="880"/>
    </w:pPr>
  </w:style>
  <w:style w:type="paragraph" w:styleId="1100">
    <w:name w:val="toc 6"/>
    <w:basedOn w:val="1107"/>
    <w:next w:val="1107"/>
    <w:uiPriority w:val="39"/>
    <w:unhideWhenUsed/>
    <w:pPr>
      <w:pBdr/>
      <w:spacing w:after="100"/>
      <w:ind w:left="1100"/>
    </w:pPr>
  </w:style>
  <w:style w:type="paragraph" w:styleId="1101">
    <w:name w:val="toc 7"/>
    <w:basedOn w:val="1107"/>
    <w:next w:val="1107"/>
    <w:uiPriority w:val="39"/>
    <w:unhideWhenUsed/>
    <w:pPr>
      <w:pBdr/>
      <w:spacing w:after="100"/>
      <w:ind w:left="1320"/>
    </w:pPr>
  </w:style>
  <w:style w:type="paragraph" w:styleId="1102">
    <w:name w:val="toc 8"/>
    <w:basedOn w:val="1107"/>
    <w:next w:val="1107"/>
    <w:uiPriority w:val="39"/>
    <w:unhideWhenUsed/>
    <w:pPr>
      <w:pBdr/>
      <w:spacing w:after="100"/>
      <w:ind w:left="1540"/>
    </w:pPr>
  </w:style>
  <w:style w:type="paragraph" w:styleId="1103">
    <w:name w:val="toc 9"/>
    <w:basedOn w:val="1107"/>
    <w:next w:val="1107"/>
    <w:uiPriority w:val="39"/>
    <w:unhideWhenUsed/>
    <w:pPr>
      <w:pBdr/>
      <w:spacing w:after="100"/>
      <w:ind w:left="1760"/>
    </w:pPr>
  </w:style>
  <w:style w:type="character" w:styleId="1104">
    <w:name w:val="Placeholder Text"/>
    <w:basedOn w:val="1108"/>
    <w:uiPriority w:val="99"/>
    <w:semiHidden/>
    <w:pPr>
      <w:pBdr/>
      <w:spacing/>
      <w:ind/>
    </w:pPr>
    <w:rPr>
      <w:color w:val="666666"/>
    </w:rPr>
  </w:style>
  <w:style w:type="paragraph" w:styleId="1105">
    <w:name w:val="TOC Heading"/>
    <w:uiPriority w:val="39"/>
    <w:unhideWhenUsed/>
    <w:pPr>
      <w:pBdr/>
      <w:spacing/>
      <w:ind/>
    </w:pPr>
  </w:style>
  <w:style w:type="paragraph" w:styleId="1106">
    <w:name w:val="table of figures"/>
    <w:basedOn w:val="1107"/>
    <w:next w:val="1107"/>
    <w:uiPriority w:val="99"/>
    <w:unhideWhenUsed/>
    <w:pPr>
      <w:pBdr/>
      <w:spacing w:after="0" w:afterAutospacing="0"/>
      <w:ind/>
    </w:pPr>
  </w:style>
  <w:style w:type="paragraph" w:styleId="1107" w:default="1">
    <w:name w:val="Normal"/>
    <w:qFormat/>
    <w:pPr>
      <w:pBdr/>
      <w:spacing/>
      <w:ind/>
    </w:pPr>
    <w:rPr>
      <w:sz w:val="24"/>
      <w:szCs w:val="24"/>
    </w:rPr>
  </w:style>
  <w:style w:type="character" w:styleId="1108" w:default="1">
    <w:name w:val="Default Paragraph Font"/>
    <w:uiPriority w:val="1"/>
    <w:semiHidden/>
    <w:unhideWhenUsed/>
    <w:pPr>
      <w:pBdr/>
      <w:spacing/>
      <w:ind/>
    </w:pPr>
  </w:style>
  <w:style w:type="table" w:styleId="110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110" w:default="1">
    <w:name w:val="No List"/>
    <w:uiPriority w:val="99"/>
    <w:semiHidden/>
    <w:unhideWhenUsed/>
    <w:pPr>
      <w:pBdr/>
      <w:spacing/>
      <w:ind/>
    </w:pPr>
  </w:style>
  <w:style w:type="paragraph" w:styleId="1111" w:customStyle="1">
    <w:name w:val="ConsPlusNormal"/>
    <w:pPr>
      <w:widowControl w:val="false"/>
      <w:pBdr/>
      <w:spacing/>
      <w:ind w:firstLine="720"/>
    </w:pPr>
    <w:rPr>
      <w:rFonts w:ascii="Arial" w:hAnsi="Arial" w:cs="Arial"/>
    </w:rPr>
  </w:style>
  <w:style w:type="table" w:styleId="1112">
    <w:name w:val="Table Grid"/>
    <w:basedOn w:val="110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113">
    <w:name w:val="Header"/>
    <w:basedOn w:val="1107"/>
    <w:link w:val="1114"/>
    <w:uiPriority w:val="99"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1114" w:customStyle="1">
    <w:name w:val="Верхний колонтитул Знак"/>
    <w:link w:val="1113"/>
    <w:uiPriority w:val="99"/>
    <w:pPr>
      <w:pBdr/>
      <w:spacing/>
      <w:ind/>
    </w:pPr>
    <w:rPr>
      <w:sz w:val="24"/>
      <w:szCs w:val="24"/>
    </w:rPr>
  </w:style>
  <w:style w:type="paragraph" w:styleId="1115">
    <w:name w:val="Footer"/>
    <w:basedOn w:val="1107"/>
    <w:link w:val="1116"/>
    <w:uiPriority w:val="99"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1116" w:customStyle="1">
    <w:name w:val="Нижний колонтитул Знак"/>
    <w:link w:val="1115"/>
    <w:uiPriority w:val="99"/>
    <w:pPr>
      <w:pBdr/>
      <w:spacing/>
      <w:ind/>
    </w:pPr>
    <w:rPr>
      <w:sz w:val="24"/>
      <w:szCs w:val="24"/>
    </w:rPr>
  </w:style>
  <w:style w:type="character" w:styleId="1117">
    <w:name w:val="line number"/>
    <w:basedOn w:val="1108"/>
    <w:pPr>
      <w:pBdr/>
      <w:spacing/>
      <w:ind/>
    </w:pPr>
  </w:style>
  <w:style w:type="paragraph" w:styleId="1118">
    <w:name w:val="Balloon Text"/>
    <w:basedOn w:val="1107"/>
    <w:link w:val="1119"/>
    <w:pPr>
      <w:pBdr/>
      <w:spacing/>
      <w:ind/>
    </w:pPr>
    <w:rPr>
      <w:rFonts w:ascii="Tahoma" w:hAnsi="Tahoma"/>
      <w:sz w:val="16"/>
      <w:szCs w:val="16"/>
    </w:rPr>
  </w:style>
  <w:style w:type="character" w:styleId="1119" w:customStyle="1">
    <w:name w:val="Текст выноски Знак"/>
    <w:link w:val="1118"/>
    <w:pPr>
      <w:pBdr/>
      <w:spacing/>
      <w:ind/>
    </w:pPr>
    <w:rPr>
      <w:rFonts w:ascii="Tahoma" w:hAnsi="Tahoma" w:cs="Tahoma"/>
      <w:sz w:val="16"/>
      <w:szCs w:val="16"/>
    </w:rPr>
  </w:style>
  <w:style w:type="character" w:styleId="1120">
    <w:name w:val="annotation reference"/>
    <w:pPr>
      <w:pBdr/>
      <w:spacing/>
      <w:ind/>
    </w:pPr>
    <w:rPr>
      <w:sz w:val="16"/>
      <w:szCs w:val="16"/>
    </w:rPr>
  </w:style>
  <w:style w:type="paragraph" w:styleId="1121">
    <w:name w:val="annotation text"/>
    <w:basedOn w:val="1107"/>
    <w:link w:val="1122"/>
    <w:pPr>
      <w:pBdr/>
      <w:spacing/>
      <w:ind/>
    </w:pPr>
    <w:rPr>
      <w:sz w:val="20"/>
      <w:szCs w:val="20"/>
    </w:rPr>
  </w:style>
  <w:style w:type="character" w:styleId="1122" w:customStyle="1">
    <w:name w:val="Текст примечания Знак"/>
    <w:basedOn w:val="1108"/>
    <w:link w:val="1121"/>
    <w:pPr>
      <w:pBdr/>
      <w:spacing/>
      <w:ind/>
    </w:pPr>
  </w:style>
  <w:style w:type="paragraph" w:styleId="1123">
    <w:name w:val="annotation subject"/>
    <w:basedOn w:val="1121"/>
    <w:next w:val="1121"/>
    <w:link w:val="1124"/>
    <w:pPr>
      <w:pBdr/>
      <w:spacing/>
      <w:ind/>
    </w:pPr>
    <w:rPr>
      <w:b/>
      <w:bCs/>
    </w:rPr>
  </w:style>
  <w:style w:type="character" w:styleId="1124" w:customStyle="1">
    <w:name w:val="Тема примечания Знак"/>
    <w:link w:val="1123"/>
    <w:pPr>
      <w:pBdr/>
      <w:spacing/>
      <w:ind/>
    </w:pPr>
    <w:rPr>
      <w:b/>
      <w:bCs/>
    </w:rPr>
  </w:style>
  <w:style w:type="paragraph" w:styleId="1125">
    <w:name w:val="List Paragraph"/>
    <w:basedOn w:val="1107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header" Target="header7.xml" /><Relationship Id="rId16" Type="http://schemas.openxmlformats.org/officeDocument/2006/relationships/header" Target="header8.xml" /><Relationship Id="rId17" Type="http://schemas.openxmlformats.org/officeDocument/2006/relationships/header" Target="header9.xml" /><Relationship Id="rId18" Type="http://schemas.openxmlformats.org/officeDocument/2006/relationships/header" Target="header10.xml" /><Relationship Id="rId19" Type="http://schemas.openxmlformats.org/officeDocument/2006/relationships/header" Target="header11.xml" /><Relationship Id="rId20" Type="http://schemas.openxmlformats.org/officeDocument/2006/relationships/header" Target="header12.xml" /><Relationship Id="rId21" Type="http://schemas.openxmlformats.org/officeDocument/2006/relationships/header" Target="header13.xml" /><Relationship Id="rId22" Type="http://schemas.openxmlformats.org/officeDocument/2006/relationships/header" Target="header14.xml" /><Relationship Id="rId23" Type="http://schemas.openxmlformats.org/officeDocument/2006/relationships/customXml" Target="../customXml/item1.xml" /><Relationship Id="rId24" Type="http://schemas.openxmlformats.org/officeDocument/2006/relationships/hyperlink" Target="https://login.consultant.ru/link/?req=doc&amp;base=RLAW363&amp;n=185872&amp;dst=100017&amp;field=134&amp;date=27.08.2025" TargetMode="External"/><Relationship Id="rId25" Type="http://schemas.openxmlformats.org/officeDocument/2006/relationships/hyperlink" Target="https://login.consultant.ru/link/?req=doc&amp;base=RLAW363&amp;n=185872&amp;dst=100173&amp;field=134&amp;date=27.08.2025" TargetMode="External"/><Relationship Id="rId26" Type="http://schemas.openxmlformats.org/officeDocument/2006/relationships/hyperlink" Target="https://login.consultant.ru/link/?req=doc&amp;base=RLAW363&amp;n=185872&amp;dst=100266&amp;field=134&amp;date=27.08.2025" TargetMode="External"/><Relationship Id="rId27" Type="http://schemas.openxmlformats.org/officeDocument/2006/relationships/hyperlink" Target="https://login.consultant.ru/link/?req=doc&amp;base=RLAW363&amp;n=185872&amp;dst=100291&amp;field=134&amp;date=27.08.2025" TargetMode="External"/><Relationship Id="rId28" Type="http://schemas.openxmlformats.org/officeDocument/2006/relationships/hyperlink" Target="https://login.consultant.ru/link/?req=doc&amp;base=RLAW363&amp;n=185872&amp;dst=100307&amp;field=134&amp;date=27.08.2025" TargetMode="External"/><Relationship Id="rId29" Type="http://schemas.openxmlformats.org/officeDocument/2006/relationships/hyperlink" Target="https://login.consultant.ru/link/?req=doc&amp;base=RLAW363&amp;n=185872&amp;dst=100323&amp;field=134&amp;date=27.08.2025" TargetMode="External"/><Relationship Id="rId30" Type="http://schemas.openxmlformats.org/officeDocument/2006/relationships/hyperlink" Target="https://login.consultant.ru/link/?req=doc&amp;base=RLAW363&amp;n=185872&amp;dst=100339&amp;field=134&amp;date=27.08.2025" TargetMode="External"/><Relationship Id="rId31" Type="http://schemas.openxmlformats.org/officeDocument/2006/relationships/hyperlink" Target="consultantplus://offline/ref=DB05F72BBB33D6CDEC1851429C0AB76A50CC41B4A6CD3BC831EFBA3B4B4752D8j8dAJ" TargetMode="External"/><Relationship Id="rId32" Type="http://schemas.openxmlformats.org/officeDocument/2006/relationships/hyperlink" Target="https://login.consultant.ru/link/?req=doc&amp;base=RLAW363&amp;n=185872&amp;dst=100017&amp;field=134&amp;date=27.08.2025" TargetMode="External"/><Relationship Id="rId33" Type="http://schemas.openxmlformats.org/officeDocument/2006/relationships/hyperlink" Target="https://login.consultant.ru/link/?req=doc&amp;base=RLAW363&amp;n=185872&amp;dst=100173&amp;field=134&amp;date=27.08.2025" TargetMode="External"/><Relationship Id="rId34" Type="http://schemas.openxmlformats.org/officeDocument/2006/relationships/hyperlink" Target="https://login.consultant.ru/link/?req=doc&amp;base=RLAW363&amp;n=185872&amp;dst=100266&amp;field=134&amp;date=27.08.2025" TargetMode="External"/><Relationship Id="rId35" Type="http://schemas.openxmlformats.org/officeDocument/2006/relationships/hyperlink" Target="https://login.consultant.ru/link/?req=doc&amp;base=RLAW363&amp;n=185872&amp;dst=100291&amp;field=134&amp;date=27.08.2025" TargetMode="External"/><Relationship Id="rId36" Type="http://schemas.openxmlformats.org/officeDocument/2006/relationships/hyperlink" Target="https://login.consultant.ru/link/?req=doc&amp;base=RLAW363&amp;n=185872&amp;dst=100307&amp;field=134&amp;date=27.08.2025" TargetMode="External"/><Relationship Id="rId37" Type="http://schemas.openxmlformats.org/officeDocument/2006/relationships/hyperlink" Target="https://login.consultant.ru/link/?req=doc&amp;base=RLAW363&amp;n=185872&amp;dst=100323&amp;field=134&amp;date=27.08.2025" TargetMode="External"/><Relationship Id="rId38" Type="http://schemas.openxmlformats.org/officeDocument/2006/relationships/hyperlink" Target="https://login.consultant.ru/link/?req=doc&amp;base=RLAW363&amp;n=185872&amp;dst=100339&amp;field=134&amp;date=27.08.2025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_rels/header7.xml.rels><?xml version="1.0" encoding="UTF-8" standalone="yes"?><Relationships xmlns="http://schemas.openxmlformats.org/package/2006/relationships"></Relationships>
</file>

<file path=word/_rels/header8.xml.rels><?xml version="1.0" encoding="UTF-8" standalone="yes"?><Relationships xmlns="http://schemas.openxmlformats.org/package/2006/relationships"></Relationships>
</file>

<file path=word/_rels/header9.xml.rels><?xml version="1.0" encoding="UTF-8" standalone="yes"?><Relationships xmlns="http://schemas.openxmlformats.org/package/2006/relationships"></Relationships>
</file>

<file path=word/_rels/header10.xml.rels><?xml version="1.0" encoding="UTF-8" standalone="yes"?><Relationships xmlns="http://schemas.openxmlformats.org/package/2006/relationships"></Relationships>
</file>

<file path=word/_rels/header11.xml.rels><?xml version="1.0" encoding="UTF-8" standalone="yes"?><Relationships xmlns="http://schemas.openxmlformats.org/package/2006/relationships"></Relationships>
</file>

<file path=word/_rels/header12.xml.rels><?xml version="1.0" encoding="UTF-8" standalone="yes"?><Relationships xmlns="http://schemas.openxmlformats.org/package/2006/relationships"></Relationships>
</file>

<file path=word/_rels/header13.xml.rels><?xml version="1.0" encoding="UTF-8" standalone="yes"?><Relationships xmlns="http://schemas.openxmlformats.org/package/2006/relationships"></Relationships>
</file>

<file path=word/_rels/header1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144B294D-FA29-45EE-B235-39A9973B1E60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cesirt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ИСПОЛНИТЕЛЬНЫЙ КОМИТЕТ</dc:title>
  <dc:subject/>
  <dc:creator>Черникова Е.Е.</dc:creator>
  <cp:keywords/>
  <cp:revision>48</cp:revision>
  <dcterms:created xsi:type="dcterms:W3CDTF">2020-09-07T13:09:00Z</dcterms:created>
  <dcterms:modified xsi:type="dcterms:W3CDTF">2026-08-28T14:13:55Z</dcterms:modified>
</cp:coreProperties>
</file>