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DC" w:rsidRPr="001903DC" w:rsidRDefault="001903DC" w:rsidP="001903DC">
      <w:pPr>
        <w:widowControl w:val="0"/>
        <w:spacing w:after="0"/>
        <w:ind w:left="4962" w:right="140"/>
        <w:contextualSpacing/>
        <w:jc w:val="right"/>
      </w:pPr>
      <w:r w:rsidRPr="001903DC">
        <w:t>Контактные лица для направления</w:t>
      </w:r>
    </w:p>
    <w:p w:rsidR="001903DC" w:rsidRPr="001903DC" w:rsidRDefault="001903DC" w:rsidP="001903DC">
      <w:pPr>
        <w:widowControl w:val="0"/>
        <w:spacing w:after="0"/>
        <w:ind w:left="4962" w:right="140"/>
        <w:contextualSpacing/>
        <w:jc w:val="right"/>
      </w:pPr>
      <w:r w:rsidRPr="001903DC">
        <w:t>замечаний и предложений:</w:t>
      </w:r>
    </w:p>
    <w:p w:rsidR="001903DC" w:rsidRPr="001903DC" w:rsidRDefault="001903DC" w:rsidP="001903DC">
      <w:pPr>
        <w:widowControl w:val="0"/>
        <w:spacing w:after="0"/>
        <w:ind w:left="4962" w:right="140"/>
        <w:contextualSpacing/>
        <w:jc w:val="right"/>
      </w:pPr>
    </w:p>
    <w:p w:rsidR="001903DC" w:rsidRPr="001903DC" w:rsidRDefault="001903DC" w:rsidP="001903DC">
      <w:pPr>
        <w:widowControl w:val="0"/>
        <w:spacing w:after="0"/>
        <w:ind w:left="4962" w:right="140"/>
        <w:contextualSpacing/>
        <w:jc w:val="right"/>
      </w:pPr>
      <w:r w:rsidRPr="001903DC">
        <w:t>Кох Лейсан Камилевна</w:t>
      </w:r>
    </w:p>
    <w:p w:rsidR="001903DC" w:rsidRPr="001903DC" w:rsidRDefault="001903DC" w:rsidP="001903DC">
      <w:pPr>
        <w:widowControl w:val="0"/>
        <w:spacing w:after="0"/>
        <w:ind w:left="4962" w:right="140"/>
        <w:contextualSpacing/>
        <w:jc w:val="right"/>
      </w:pPr>
      <w:r w:rsidRPr="001903DC">
        <w:t>ведущий советник отдела экономического анализа и планирования</w:t>
      </w:r>
    </w:p>
    <w:p w:rsidR="001903DC" w:rsidRPr="001903DC" w:rsidRDefault="001903DC" w:rsidP="001903DC">
      <w:pPr>
        <w:widowControl w:val="0"/>
        <w:spacing w:after="0"/>
        <w:ind w:left="4962" w:right="140"/>
        <w:contextualSpacing/>
        <w:jc w:val="right"/>
      </w:pPr>
      <w:r w:rsidRPr="001903DC">
        <w:t>Телефон: +7 (843) 221-76-88</w:t>
      </w:r>
    </w:p>
    <w:p w:rsidR="001903DC" w:rsidRPr="001903DC" w:rsidRDefault="001903DC" w:rsidP="001903DC">
      <w:pPr>
        <w:widowControl w:val="0"/>
        <w:spacing w:after="0"/>
        <w:ind w:left="4962" w:right="140"/>
        <w:contextualSpacing/>
        <w:jc w:val="right"/>
      </w:pPr>
      <w:r w:rsidRPr="001903DC">
        <w:t>Email: Ahmetgalieva.Leysan@tatar</w:t>
      </w:r>
      <w:r w:rsidRPr="001903DC">
        <w:rPr>
          <w:lang w:val="en-US"/>
        </w:rPr>
        <w:t>stan</w:t>
      </w:r>
      <w:r w:rsidRPr="001903DC">
        <w:t>.ru</w:t>
      </w:r>
    </w:p>
    <w:p w:rsidR="001903DC" w:rsidRPr="001903DC" w:rsidRDefault="001903DC" w:rsidP="001903DC">
      <w:pPr>
        <w:widowControl w:val="0"/>
        <w:spacing w:after="0"/>
        <w:ind w:right="5102"/>
        <w:contextualSpacing/>
        <w:jc w:val="both"/>
      </w:pPr>
    </w:p>
    <w:p w:rsidR="002C2BC5" w:rsidRDefault="002C2BC5">
      <w:pPr>
        <w:widowControl w:val="0"/>
        <w:spacing w:after="0"/>
        <w:ind w:right="5102"/>
        <w:jc w:val="both"/>
      </w:pPr>
    </w:p>
    <w:p w:rsidR="002C2BC5" w:rsidRDefault="000B4923">
      <w:pPr>
        <w:widowControl w:val="0"/>
        <w:spacing w:after="0"/>
        <w:ind w:right="5103"/>
        <w:jc w:val="both"/>
      </w:pPr>
      <w:bookmarkStart w:id="0" w:name="_GoBack"/>
      <w:r>
        <w:t xml:space="preserve">О внесении изменения в государственную программу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Татарстан», утвержденную постановлением Кабинета </w:t>
      </w:r>
      <w:r>
        <w:t>Министров Республики Татарстан от 08.04.2013 № 235 «Об утверждении государственной программы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</w:t>
      </w:r>
      <w:bookmarkEnd w:id="0"/>
    </w:p>
    <w:p w:rsidR="002C2BC5" w:rsidRDefault="002C2BC5">
      <w:pPr>
        <w:widowControl w:val="0"/>
        <w:spacing w:after="0"/>
        <w:ind w:firstLine="709"/>
      </w:pPr>
    </w:p>
    <w:p w:rsidR="002C2BC5" w:rsidRDefault="002C2BC5">
      <w:pPr>
        <w:widowControl w:val="0"/>
        <w:spacing w:after="0"/>
        <w:ind w:firstLine="709"/>
      </w:pPr>
    </w:p>
    <w:p w:rsidR="002C2BC5" w:rsidRDefault="000B4923">
      <w:pPr>
        <w:widowControl w:val="0"/>
        <w:spacing w:after="0"/>
        <w:ind w:firstLine="709"/>
        <w:jc w:val="both"/>
      </w:pPr>
      <w:r>
        <w:t xml:space="preserve">Кабинет </w:t>
      </w:r>
      <w:r>
        <w:t>Министров Республики Татарстан ПОСТАНОВЛЯЕТ:</w:t>
      </w:r>
    </w:p>
    <w:p w:rsidR="002C2BC5" w:rsidRDefault="002C2BC5">
      <w:pPr>
        <w:widowControl w:val="0"/>
        <w:spacing w:after="0"/>
        <w:ind w:firstLine="709"/>
      </w:pPr>
    </w:p>
    <w:p w:rsidR="002C2BC5" w:rsidRDefault="000B4923">
      <w:pPr>
        <w:widowControl w:val="0"/>
        <w:spacing w:after="0"/>
        <w:ind w:firstLine="709"/>
        <w:jc w:val="both"/>
      </w:pPr>
      <w:r>
        <w:t>Внести в государственную программу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Татарстан», утвержденную постанов</w:t>
      </w:r>
      <w:r>
        <w:t>лением Кабинета Министров Республики Татарстан от 08.04.2013 № 235 «Об утверждении государственной программы Республики Татарстан «Развитие сельского хозяйства и регулирование рынков сельскохозяйственной продукции, сырья и продовольствия в Республике Татар</w:t>
      </w:r>
      <w:r>
        <w:t>стан» (с изменениями, внесенными постановлениями Кабинета Министров Республики Татарстан от 02.10.2023 № 1214, от 07.02.2024 № 67, от 02.07.2024 № 494, от 06.10.2025 № 804), изменение, изложив ее в новой редакции (прилагается).</w:t>
      </w:r>
    </w:p>
    <w:p w:rsidR="002C2BC5" w:rsidRDefault="002C2BC5">
      <w:pPr>
        <w:widowControl w:val="0"/>
        <w:spacing w:after="0"/>
        <w:jc w:val="both"/>
      </w:pPr>
    </w:p>
    <w:p w:rsidR="002C2BC5" w:rsidRDefault="002C2BC5">
      <w:pPr>
        <w:widowControl w:val="0"/>
        <w:spacing w:after="0"/>
        <w:jc w:val="both"/>
      </w:pPr>
    </w:p>
    <w:p w:rsidR="002C2BC5" w:rsidRDefault="002C2BC5">
      <w:pPr>
        <w:widowControl w:val="0"/>
        <w:spacing w:after="0"/>
        <w:jc w:val="both"/>
      </w:pPr>
    </w:p>
    <w:p w:rsidR="002C2BC5" w:rsidRDefault="000B4923">
      <w:pPr>
        <w:widowControl w:val="0"/>
        <w:spacing w:after="0"/>
        <w:jc w:val="both"/>
      </w:pPr>
      <w:r>
        <w:t>Премьер-министр</w:t>
      </w:r>
    </w:p>
    <w:p w:rsidR="002C2BC5" w:rsidRDefault="000B4923">
      <w:pPr>
        <w:widowControl w:val="0"/>
        <w:spacing w:after="0"/>
        <w:jc w:val="both"/>
      </w:pPr>
      <w:r>
        <w:t>Республик</w:t>
      </w:r>
      <w:r>
        <w:t>и Татарстан                                                                                    А.В.Песошин</w:t>
      </w:r>
    </w:p>
    <w:p w:rsidR="002C2BC5" w:rsidRDefault="002C2BC5">
      <w:pPr>
        <w:sectPr w:rsidR="002C2BC5">
          <w:headerReference w:type="default" r:id="rId6"/>
          <w:pgSz w:w="11906" w:h="16838"/>
          <w:pgMar w:top="1134" w:right="567" w:bottom="964" w:left="1134" w:header="709" w:footer="709" w:gutter="0"/>
          <w:cols w:space="720"/>
          <w:titlePg/>
        </w:sectPr>
      </w:pPr>
    </w:p>
    <w:p w:rsidR="002C2BC5" w:rsidRDefault="000B4923">
      <w:pPr>
        <w:widowControl w:val="0"/>
        <w:spacing w:after="0"/>
        <w:ind w:left="6946"/>
        <w:jc w:val="both"/>
      </w:pPr>
      <w:r>
        <w:lastRenderedPageBreak/>
        <w:t>Утверждена</w:t>
      </w:r>
    </w:p>
    <w:p w:rsidR="002C2BC5" w:rsidRDefault="000B4923">
      <w:pPr>
        <w:widowControl w:val="0"/>
        <w:spacing w:after="0"/>
        <w:ind w:left="6946"/>
        <w:jc w:val="both"/>
      </w:pPr>
      <w:r>
        <w:t>постановлением</w:t>
      </w:r>
    </w:p>
    <w:p w:rsidR="002C2BC5" w:rsidRDefault="000B4923">
      <w:pPr>
        <w:widowControl w:val="0"/>
        <w:spacing w:after="0"/>
        <w:ind w:left="6946"/>
        <w:jc w:val="both"/>
      </w:pPr>
      <w:r>
        <w:t>Кабинета Министров</w:t>
      </w:r>
    </w:p>
    <w:p w:rsidR="002C2BC5" w:rsidRDefault="000B4923">
      <w:pPr>
        <w:widowControl w:val="0"/>
        <w:spacing w:after="0"/>
        <w:ind w:left="6946"/>
        <w:jc w:val="both"/>
      </w:pPr>
      <w:r>
        <w:t>Республики Татарстан</w:t>
      </w:r>
    </w:p>
    <w:p w:rsidR="002C2BC5" w:rsidRDefault="000B4923">
      <w:pPr>
        <w:widowControl w:val="0"/>
        <w:spacing w:after="0"/>
        <w:ind w:left="6946"/>
        <w:jc w:val="both"/>
      </w:pPr>
      <w:r>
        <w:t>от 08.04.2013 № 235</w:t>
      </w:r>
    </w:p>
    <w:p w:rsidR="002C2BC5" w:rsidRDefault="000B4923">
      <w:pPr>
        <w:widowControl w:val="0"/>
        <w:spacing w:after="0"/>
        <w:ind w:left="6946"/>
        <w:jc w:val="both"/>
      </w:pPr>
      <w:r>
        <w:t>(в редакции постановления</w:t>
      </w:r>
    </w:p>
    <w:p w:rsidR="002C2BC5" w:rsidRDefault="000B4923">
      <w:pPr>
        <w:widowControl w:val="0"/>
        <w:spacing w:after="0"/>
        <w:ind w:left="6946"/>
        <w:jc w:val="both"/>
      </w:pPr>
      <w:r>
        <w:t>Кабинета Министров</w:t>
      </w:r>
    </w:p>
    <w:p w:rsidR="002C2BC5" w:rsidRDefault="000B4923">
      <w:pPr>
        <w:widowControl w:val="0"/>
        <w:spacing w:after="0"/>
        <w:ind w:left="6946"/>
        <w:jc w:val="both"/>
      </w:pPr>
      <w:r>
        <w:t>Республики Татарстан</w:t>
      </w:r>
    </w:p>
    <w:p w:rsidR="002C2BC5" w:rsidRDefault="000B4923">
      <w:pPr>
        <w:widowControl w:val="0"/>
        <w:spacing w:after="0"/>
        <w:ind w:left="6946"/>
        <w:jc w:val="both"/>
      </w:pPr>
      <w:r>
        <w:t>от________ 2026 № _____)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jc w:val="center"/>
      </w:pPr>
      <w:r>
        <w:t>Государственная программа Республики Татарстан</w:t>
      </w:r>
    </w:p>
    <w:p w:rsidR="002C2BC5" w:rsidRDefault="000B4923">
      <w:pPr>
        <w:widowControl w:val="0"/>
        <w:spacing w:after="0"/>
        <w:jc w:val="center"/>
      </w:pPr>
      <w:r>
        <w:t>«Развитие сельского хозяйства и регулирование рынков</w:t>
      </w:r>
    </w:p>
    <w:p w:rsidR="002C2BC5" w:rsidRDefault="000B4923">
      <w:pPr>
        <w:widowControl w:val="0"/>
        <w:spacing w:after="0"/>
        <w:jc w:val="center"/>
      </w:pPr>
      <w:r>
        <w:t>сельскохозяйственной пр</w:t>
      </w:r>
      <w:r>
        <w:t>одукции, сырья и продовольствия в Республике Татарстан»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jc w:val="center"/>
      </w:pPr>
      <w:r>
        <w:t>Стратегические приоритеты в сфере реализации государственной программы</w:t>
      </w:r>
    </w:p>
    <w:p w:rsidR="002C2BC5" w:rsidRDefault="000B4923">
      <w:pPr>
        <w:widowControl w:val="0"/>
        <w:spacing w:after="0"/>
        <w:jc w:val="center"/>
      </w:pPr>
      <w:r>
        <w:t>Республики Татарстан «Развитие сельского хозяйства и регулирование рынков</w:t>
      </w:r>
    </w:p>
    <w:p w:rsidR="002C2BC5" w:rsidRDefault="000B4923">
      <w:pPr>
        <w:widowControl w:val="0"/>
        <w:spacing w:after="0"/>
        <w:jc w:val="center"/>
      </w:pPr>
      <w:r>
        <w:t>сельскохозяйственной продукции, сырья и продовольствия</w:t>
      </w:r>
      <w:r>
        <w:t xml:space="preserve"> в Республике Татарстан»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jc w:val="center"/>
      </w:pPr>
      <w:r>
        <w:t>I. Оценка текущего состояния агропромышленного комплекса</w:t>
      </w:r>
    </w:p>
    <w:p w:rsidR="002C2BC5" w:rsidRDefault="000B4923">
      <w:pPr>
        <w:widowControl w:val="0"/>
        <w:spacing w:after="0"/>
        <w:jc w:val="center"/>
      </w:pPr>
      <w:r>
        <w:t>Республики Татарстан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ind w:firstLine="709"/>
        <w:jc w:val="both"/>
      </w:pPr>
      <w:r>
        <w:t>Государственная программа Республики Татарстан «Развитие сельского хозяйства и регулирование рынков сельскохозяйственной продукции, сырья и продовольст</w:t>
      </w:r>
      <w:r>
        <w:t>вия в Республике Татарстан» (далее – государственная программа Республики Татарстан) определяет цели, задачи и основные направления развития и регулирования агропромышленного комплекса, финансовое обеспечение и механизмы реализации мероприятий и показателе</w:t>
      </w:r>
      <w:r>
        <w:t>й их результативности. Государственная программа Республики Татарстан</w:t>
      </w:r>
      <w:r>
        <w:rPr>
          <w:rStyle w:val="1"/>
        </w:rPr>
        <w:t xml:space="preserve"> предусматривает ко</w:t>
      </w:r>
      <w:r>
        <w:t>мплексное развитие всех отраслей, подотраслей, и сфер деятельности агропромышленного комплекса с учетом  позитивных и негативных изменений, произошедших в последние год</w:t>
      </w:r>
      <w:r>
        <w:t>ы в макроэкономической политике и социально-экономическом положении аграрного сектора экономики республики.</w:t>
      </w:r>
    </w:p>
    <w:p w:rsidR="002C2BC5" w:rsidRDefault="000B4923">
      <w:pPr>
        <w:widowControl w:val="0"/>
        <w:spacing w:after="0"/>
        <w:ind w:firstLine="709"/>
        <w:jc w:val="both"/>
      </w:pPr>
      <w:r>
        <w:t>В последние годы агропромышленный комплекс Республики Татарстан демонстрирует уверенный рост, в том числе за счет поддержки государства, являясь одн</w:t>
      </w:r>
      <w:r>
        <w:t>им из основных развивающихся направлений экономики, и оказывает непосредственное влияние на продовольственную безопасность и устойчивое социально-экономическое развитие. Обеспечение устойчивого социально-экономического развития республики в долгосрочной пе</w:t>
      </w:r>
      <w:r>
        <w:t>рспективе является первостепенной задачей.</w:t>
      </w:r>
    </w:p>
    <w:p w:rsidR="002C2BC5" w:rsidRDefault="000B4923">
      <w:pPr>
        <w:widowControl w:val="0"/>
        <w:tabs>
          <w:tab w:val="left" w:pos="709"/>
        </w:tabs>
        <w:spacing w:after="0"/>
        <w:ind w:firstLine="709"/>
        <w:jc w:val="both"/>
      </w:pPr>
      <w:r>
        <w:t xml:space="preserve">Ежегодно экономика существенно трансформируется, возникает необходимость формирования прорывных решений и технологий по внедрению платформы по долгосрочному перспективному развитию агропромышленного комплекса для </w:t>
      </w:r>
      <w:r>
        <w:t xml:space="preserve">устойчивого социально-экономического развития, повышения конкурентоспособности продукции агропромышленного комплекса, укрепления продовольственной биологической безопасности, развития научной и инновационной </w:t>
      </w:r>
      <w:r>
        <w:lastRenderedPageBreak/>
        <w:t>направленности, цифровой трансформации.</w:t>
      </w:r>
    </w:p>
    <w:p w:rsidR="002C2BC5" w:rsidRDefault="000B4923">
      <w:pPr>
        <w:widowControl w:val="0"/>
        <w:tabs>
          <w:tab w:val="left" w:pos="709"/>
        </w:tabs>
        <w:spacing w:after="0"/>
        <w:ind w:firstLine="709"/>
        <w:jc w:val="both"/>
      </w:pPr>
      <w:r>
        <w:t>Республи</w:t>
      </w:r>
      <w:r>
        <w:t>ка Татарстан по итогам 2025 года вошла в четверку лидеров среди субъектов Российской Федерации по объему валовой сельскохозяйственной продукции и полностью удовлетворяет потребности населения в основных продуктах питания.</w:t>
      </w:r>
    </w:p>
    <w:p w:rsidR="002C2BC5" w:rsidRDefault="000B4923">
      <w:pPr>
        <w:widowControl w:val="0"/>
        <w:spacing w:after="0"/>
        <w:ind w:firstLine="709"/>
        <w:jc w:val="both"/>
      </w:pPr>
      <w:r>
        <w:t>Общая земельная площадь республики</w:t>
      </w:r>
      <w:r>
        <w:t xml:space="preserve"> составляет 6,8 млн.гектаров, в том числе сельскохозяйственных угодий – 4,3 млн.гектаров, из них 3,3 млн.гектаров пашни.</w:t>
      </w:r>
    </w:p>
    <w:p w:rsidR="002C2BC5" w:rsidRDefault="000B4923">
      <w:pPr>
        <w:widowControl w:val="0"/>
        <w:spacing w:after="0"/>
        <w:ind w:firstLine="709"/>
        <w:jc w:val="both"/>
      </w:pPr>
      <w:r>
        <w:t>Численность населения, проживающего в сельской местности, – 936,0 тыс.человек, что составляет 23,3 процента населения Республики Татарс</w:t>
      </w:r>
      <w:r>
        <w:t>тан.</w:t>
      </w:r>
    </w:p>
    <w:p w:rsidR="002C2BC5" w:rsidRDefault="000B4923">
      <w:pPr>
        <w:widowControl w:val="0"/>
        <w:spacing w:after="0"/>
        <w:ind w:firstLine="709"/>
        <w:jc w:val="both"/>
      </w:pPr>
      <w:r>
        <w:t>В целом имея 2 процента сельскохозяйственных угодий страны, Республика Татарстан производит 3,8 процента ее сельскохозяйственной продукции.</w:t>
      </w:r>
    </w:p>
    <w:p w:rsidR="002C2BC5" w:rsidRDefault="000B4923">
      <w:pPr>
        <w:widowControl w:val="0"/>
        <w:spacing w:after="0"/>
        <w:ind w:firstLine="709"/>
        <w:jc w:val="both"/>
      </w:pPr>
      <w:r>
        <w:rPr>
          <w:rStyle w:val="1"/>
        </w:rPr>
        <w:t>В 2025 году объем продукции сельского хозяйства по всем категориям хозяйств составил 400,3 млрд.рублей, или 107</w:t>
      </w:r>
      <w:r>
        <w:rPr>
          <w:rStyle w:val="1"/>
        </w:rPr>
        <w:t>,3 % в сопоставимых ценах к уровню 2024 года. И</w:t>
      </w:r>
      <w:r>
        <w:t>ндекс производства продукции сельского хозяйства (в сопоставимых ценах) в хозяйствах всех категорий составил 138,4 процента по отношению к уровню 2021 года.</w:t>
      </w:r>
    </w:p>
    <w:p w:rsidR="002C2BC5" w:rsidRDefault="000B4923">
      <w:pPr>
        <w:widowControl w:val="0"/>
        <w:spacing w:after="0"/>
        <w:ind w:firstLine="709"/>
        <w:jc w:val="both"/>
      </w:pPr>
      <w:r>
        <w:t>В 2025 году на долю сельскохозяйственных организаций</w:t>
      </w:r>
      <w:r>
        <w:t xml:space="preserve"> приходилось 59,9 процента продукции сельского хозяйства, хозяйств населения – 30,8 процента, крестьянских (фермерских) хозяйств и индивидуальных предпринимателей – 9,3 процента.</w:t>
      </w:r>
    </w:p>
    <w:p w:rsidR="002C2BC5" w:rsidRDefault="000B4923">
      <w:pPr>
        <w:widowControl w:val="0"/>
        <w:spacing w:after="0"/>
        <w:ind w:firstLine="709"/>
        <w:jc w:val="both"/>
      </w:pPr>
      <w:r>
        <w:t>Из общего объема производства 51,1 процента занимает продукция животного прои</w:t>
      </w:r>
      <w:r>
        <w:t xml:space="preserve">схождения, остальные 48,9 процента – продукция растениеводства. </w:t>
      </w:r>
    </w:p>
    <w:p w:rsidR="002C2BC5" w:rsidRDefault="000B4923">
      <w:pPr>
        <w:widowControl w:val="0"/>
        <w:spacing w:after="0"/>
        <w:ind w:firstLine="709"/>
        <w:jc w:val="both"/>
        <w:rPr>
          <w:color w:val="C55A11"/>
        </w:rPr>
      </w:pPr>
      <w:r>
        <w:t>Валовой сбор зерна в Республике Татарстан в 2025 году составил 4,6 млн.тонн в весе после доработки, что в 1,9 раза больше, чем было получено в 2021 году. Рост производства зерна обусловлен ро</w:t>
      </w:r>
      <w:r>
        <w:t>стом урожайности в 2,4 раза.</w:t>
      </w:r>
      <w:r>
        <w:rPr>
          <w:color w:val="C55A11"/>
        </w:rPr>
        <w:t xml:space="preserve"> </w:t>
      </w:r>
    </w:p>
    <w:p w:rsidR="002C2BC5" w:rsidRDefault="000B4923">
      <w:pPr>
        <w:widowControl w:val="0"/>
        <w:spacing w:after="0"/>
        <w:ind w:firstLine="709"/>
        <w:jc w:val="both"/>
        <w:rPr>
          <w:color w:val="C55A11"/>
        </w:rPr>
      </w:pPr>
      <w:r>
        <w:t>В 2025 году в хозяйствах всех категорий валовой сбор сахарной свеклы, основной технической культуры, вырос в 1,7 раза к 2021 году и составил 2,3 млн.тонн. Увеличение производства обусловлено ростом урожайности на 77 процентов.</w:t>
      </w:r>
    </w:p>
    <w:p w:rsidR="002C2BC5" w:rsidRDefault="000B4923">
      <w:pPr>
        <w:widowControl w:val="0"/>
        <w:spacing w:after="0"/>
        <w:ind w:firstLine="709"/>
        <w:jc w:val="both"/>
        <w:rPr>
          <w:color w:val="C55A11"/>
        </w:rPr>
      </w:pPr>
      <w:r>
        <w:t>Производство картофеля составило 1 053,5 тыс.тонн и выросло на 36,9 процента за счет увеличения урожайности на 48,5 процента.</w:t>
      </w:r>
    </w:p>
    <w:p w:rsidR="002C2BC5" w:rsidRDefault="000B4923">
      <w:pPr>
        <w:widowControl w:val="0"/>
        <w:spacing w:after="0"/>
        <w:ind w:firstLine="709"/>
        <w:jc w:val="both"/>
        <w:rPr>
          <w:color w:val="C55A11"/>
        </w:rPr>
      </w:pPr>
      <w:r>
        <w:t>Валовой сбор овощей, с учетом овощей открытого и закрытого грунта, во всех категориях хозяйств увеличился на 10,2 процента и сост</w:t>
      </w:r>
      <w:r>
        <w:t>авил 285,1 тыс.тонн</w:t>
      </w:r>
      <w:r>
        <w:rPr>
          <w:color w:val="C55A11"/>
        </w:rPr>
        <w:t>.</w:t>
      </w:r>
    </w:p>
    <w:p w:rsidR="002C2BC5" w:rsidRDefault="000B4923">
      <w:pPr>
        <w:widowControl w:val="0"/>
        <w:spacing w:after="0"/>
        <w:ind w:firstLine="709"/>
        <w:jc w:val="both"/>
      </w:pPr>
      <w:r>
        <w:t>Республика Татарстан отличается значительным потенциалом развития животноводства. Имея высокий уровень плотности поголовья скота и птицы, Республика Татарстан наращивает свой вклад в обеспечение продовольственной безопасности страны.</w:t>
      </w:r>
    </w:p>
    <w:p w:rsidR="002C2BC5" w:rsidRDefault="000B4923">
      <w:pPr>
        <w:widowControl w:val="0"/>
        <w:spacing w:after="0"/>
        <w:ind w:firstLine="709"/>
        <w:jc w:val="both"/>
        <w:rPr>
          <w:color w:val="C55A11"/>
        </w:rPr>
      </w:pPr>
      <w:r>
        <w:t>В</w:t>
      </w:r>
      <w:r>
        <w:t xml:space="preserve"> хозяйствах всех категорий в 2025 году насчитывалось 830,6 тыс.голов крупного рогатого скота, в том числе 315,1 тыс.голов коров, 481,5 тыс.голов свиней, 258,5 тыс.голов овец и коз, 19,5 млн.голов птицы.</w:t>
      </w:r>
    </w:p>
    <w:p w:rsidR="002C2BC5" w:rsidRDefault="000B4923">
      <w:pPr>
        <w:widowControl w:val="0"/>
        <w:spacing w:after="0"/>
        <w:ind w:firstLine="709"/>
        <w:jc w:val="both"/>
      </w:pPr>
      <w:r>
        <w:t>В 2025 году во всех категориях хозяйств было произведено 2 385,4 тыс.тонн молока (121,8 процента к уровню 2021 года), 518,9 тыс.тонн скота и птицы на убой (в живом весе), 1 636,7 млн.штук яиц (108,2 процента к уровню 2021 года).</w:t>
      </w:r>
    </w:p>
    <w:p w:rsidR="002C2BC5" w:rsidRDefault="000B4923">
      <w:pPr>
        <w:widowControl w:val="0"/>
        <w:spacing w:after="0"/>
        <w:ind w:firstLine="709"/>
        <w:jc w:val="both"/>
      </w:pPr>
      <w:r>
        <w:t xml:space="preserve">В отраслях пищевой и </w:t>
      </w:r>
      <w:r>
        <w:t>перерабатывающей промышленности сохраняется положительная динамика производства.</w:t>
      </w:r>
    </w:p>
    <w:p w:rsidR="002C2BC5" w:rsidRDefault="000B4923">
      <w:pPr>
        <w:widowControl w:val="0"/>
        <w:spacing w:after="0"/>
        <w:ind w:firstLine="709"/>
        <w:jc w:val="both"/>
      </w:pPr>
      <w:r>
        <w:t xml:space="preserve">Индекс производства пищевых продуктов в 2025 году по сравнению с 2021 </w:t>
      </w:r>
      <w:r>
        <w:lastRenderedPageBreak/>
        <w:t>годом увеличился на 11</w:t>
      </w:r>
      <w:r>
        <w:t>8,4 процента, объем производства пищевых продуктов составил 371,6 млрд.рублей.</w:t>
      </w:r>
    </w:p>
    <w:p w:rsidR="002C2BC5" w:rsidRDefault="000B4923">
      <w:pPr>
        <w:widowControl w:val="0"/>
        <w:spacing w:after="0"/>
        <w:ind w:firstLine="709"/>
        <w:jc w:val="both"/>
      </w:pPr>
      <w:r>
        <w:t>Сред</w:t>
      </w:r>
      <w:r>
        <w:t xml:space="preserve">немесячная начисленная заработная плата за январь – декабрь 2025 года (по сельскохозяйственным организациям, не относящимся к субъектам малого предпринимательства) составила 74 572,4 рубля, что выше аналогичного показателя 2021 года в 2,25 раза. </w:t>
      </w:r>
    </w:p>
    <w:p w:rsidR="002C2BC5" w:rsidRDefault="000B4923">
      <w:pPr>
        <w:widowControl w:val="0"/>
        <w:spacing w:after="0"/>
        <w:ind w:firstLine="709"/>
        <w:jc w:val="both"/>
        <w:rPr>
          <w:shd w:val="clear" w:color="auto" w:fill="4BF357"/>
        </w:rPr>
      </w:pPr>
      <w:r>
        <w:t>По резуль</w:t>
      </w:r>
      <w:r>
        <w:t>татам деятельности сельскохозяйственных организаций за 2025 год, подготовленным на основании отчетов о финансово-экономическом состоянии товаропроизводителей агропромышленного комплекса, получивших государственную поддержку, рентабельность сельскохозяйстве</w:t>
      </w:r>
      <w:r>
        <w:t>нных организаций с учетом субсидий составила 9,4 процента.</w:t>
      </w:r>
    </w:p>
    <w:p w:rsidR="002C2BC5" w:rsidRDefault="000B4923">
      <w:pPr>
        <w:widowControl w:val="0"/>
        <w:spacing w:after="0"/>
        <w:ind w:firstLine="709"/>
        <w:jc w:val="both"/>
      </w:pPr>
      <w:r>
        <w:t>Основными проблемами в сфере реализации государственной программы Республики Татарстан на текущем этапе являются:</w:t>
      </w:r>
    </w:p>
    <w:p w:rsidR="002C2BC5" w:rsidRDefault="000B4923">
      <w:pPr>
        <w:widowControl w:val="0"/>
        <w:spacing w:after="0"/>
        <w:ind w:firstLine="709"/>
        <w:jc w:val="both"/>
      </w:pPr>
      <w:r>
        <w:t>недостаточность перерабатывающих мощностей, товарных направлений и групп;</w:t>
      </w:r>
    </w:p>
    <w:p w:rsidR="002C2BC5" w:rsidRDefault="000B4923">
      <w:pPr>
        <w:widowControl w:val="0"/>
        <w:spacing w:after="0"/>
        <w:ind w:firstLine="709"/>
        <w:jc w:val="both"/>
      </w:pPr>
      <w:r>
        <w:t>технологи</w:t>
      </w:r>
      <w:r>
        <w:t>ческая зависимость российского агропромышленного комплекса и зависимость от импортного семенного материала в растениеводстве, племенной продукции (материала) в животноводстве, ветеринарии, кормопроизводстве, хранении и переработке сельскохозяйственной прод</w:t>
      </w:r>
      <w:r>
        <w:t xml:space="preserve">укции; </w:t>
      </w:r>
    </w:p>
    <w:p w:rsidR="002C2BC5" w:rsidRDefault="000B4923">
      <w:pPr>
        <w:widowControl w:val="0"/>
        <w:spacing w:after="0"/>
        <w:ind w:firstLine="709"/>
        <w:jc w:val="both"/>
      </w:pPr>
      <w:r>
        <w:t>различная динамика цен на сельскохозяйственную продукцию и цен на материально-технические ресурсы;</w:t>
      </w:r>
    </w:p>
    <w:p w:rsidR="002C2BC5" w:rsidRDefault="000B4923">
      <w:pPr>
        <w:widowControl w:val="0"/>
        <w:spacing w:after="0"/>
        <w:ind w:firstLine="709"/>
        <w:jc w:val="both"/>
      </w:pPr>
      <w:r>
        <w:t>биологические угрозы, связанные с возникновением и распространением инфекционных заболеваний;</w:t>
      </w:r>
    </w:p>
    <w:p w:rsidR="002C2BC5" w:rsidRDefault="000B4923">
      <w:pPr>
        <w:widowControl w:val="0"/>
        <w:spacing w:after="0"/>
        <w:ind w:firstLine="709"/>
        <w:jc w:val="both"/>
      </w:pPr>
      <w:r>
        <w:t>наличие торговых (тарифных и нетарифных) барьеров;</w:t>
      </w:r>
    </w:p>
    <w:p w:rsidR="002C2BC5" w:rsidRDefault="000B4923">
      <w:pPr>
        <w:widowControl w:val="0"/>
        <w:spacing w:after="0"/>
        <w:ind w:firstLine="709"/>
        <w:jc w:val="both"/>
      </w:pPr>
      <w:r>
        <w:t>недо</w:t>
      </w:r>
      <w:r>
        <w:t>статок высококвалифицированных кадров в сельском хозяйстве и пищевой промышленности.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jc w:val="center"/>
      </w:pPr>
      <w:r>
        <w:t>II. Описание приоритетов и целей государственной политики</w:t>
      </w:r>
    </w:p>
    <w:p w:rsidR="002C2BC5" w:rsidRDefault="000B4923">
      <w:pPr>
        <w:widowControl w:val="0"/>
        <w:spacing w:after="0"/>
        <w:jc w:val="center"/>
      </w:pPr>
      <w:r>
        <w:t>Республики Татарстан в сфере реализации государственной программы</w:t>
      </w:r>
    </w:p>
    <w:p w:rsidR="002C2BC5" w:rsidRDefault="000B4923">
      <w:pPr>
        <w:widowControl w:val="0"/>
        <w:spacing w:after="0"/>
        <w:jc w:val="center"/>
      </w:pPr>
      <w:r>
        <w:t>Республики Татарстан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ind w:firstLine="709"/>
        <w:jc w:val="both"/>
      </w:pPr>
      <w:r>
        <w:t>Приоритеты государственн</w:t>
      </w:r>
      <w:r>
        <w:t xml:space="preserve">ой политики Республики Татарстан в сфере развития агропромышленного комплекса в Республике Татарстан соответствуют основным приоритетам, установленным Государственной </w:t>
      </w:r>
      <w:hyperlink r:id="rId7" w:history="1">
        <w:r>
          <w:t>программой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«О Государственной програ</w:t>
      </w:r>
      <w:r>
        <w:t>мме развития сельского хозяйства и регулирования рынков сельскохозяйственной продукции, сырья и продовольствия» (далее – Государственная программа Российской Федерации развития сельского хозяйства и регулирования рынков сельскохозяйственной продукции, сырь</w:t>
      </w:r>
      <w:r>
        <w:t xml:space="preserve">я и продовольствия), государственной </w:t>
      </w:r>
      <w:hyperlink r:id="rId8" w:history="1">
        <w:r>
          <w:t>программы</w:t>
        </w:r>
      </w:hyperlink>
      <w:r>
        <w:t xml:space="preserve"> Российской Федерации «Комплексное развитие сельских территорий», утвержденной постановлением Пра</w:t>
      </w:r>
      <w:r>
        <w:t xml:space="preserve">вительства Российской Федерации от 31 мая 2019 г. № 696 «Об утверждении государственной программы Российской Федерации «Комплексное развитие сельских территорий» (далее – Государственная </w:t>
      </w:r>
      <w:hyperlink r:id="rId9" w:history="1">
        <w:r>
          <w:t>программа</w:t>
        </w:r>
      </w:hyperlink>
      <w:r>
        <w:t xml:space="preserve"> </w:t>
      </w:r>
      <w:r>
        <w:lastRenderedPageBreak/>
        <w:t xml:space="preserve">Российской Федерации «Комплексное развитие сельских территорий»), Государственной </w:t>
      </w:r>
      <w:hyperlink r:id="rId10" w:history="1">
        <w:r>
          <w:t>программы</w:t>
        </w:r>
      </w:hyperlink>
      <w:r>
        <w:rPr>
          <w:rStyle w:val="1fd"/>
        </w:rPr>
        <w:t xml:space="preserve"> эффективного вовлечения в оборот земель сельскохозяйственного назначения и развития мелиоративного комплекса Российской Федерации, утвержденной постановлением Правительства Российской Федерации от 14 мая 2021 г. № 731 «О Государственной программе эффект</w:t>
      </w:r>
      <w:r>
        <w:rPr>
          <w:rStyle w:val="1fd"/>
        </w:rPr>
        <w:t>ивного вовлечения в оборот земель сельскохозяйственного назначения и развития мелиоративного комплекса Российской Федерации»</w:t>
      </w:r>
      <w:r>
        <w:t xml:space="preserve"> (далее – Государственная </w:t>
      </w:r>
      <w:hyperlink r:id="rId11" w:history="1">
        <w:r>
          <w:t>программа</w:t>
        </w:r>
      </w:hyperlink>
      <w:r>
        <w:rPr>
          <w:rStyle w:val="1fd"/>
        </w:rPr>
        <w:t xml:space="preserve"> эффективного вовлечения в оборот земель сельскохозяйственного назначения и развития мелиоративного комплекса Российской Федерации)</w:t>
      </w:r>
      <w:r>
        <w:t>.</w:t>
      </w:r>
    </w:p>
    <w:p w:rsidR="002C2BC5" w:rsidRDefault="000B4923">
      <w:pPr>
        <w:widowControl w:val="0"/>
        <w:spacing w:after="0"/>
        <w:ind w:firstLine="709"/>
        <w:jc w:val="both"/>
      </w:pPr>
      <w:r>
        <w:t>Ключевые ориентиры развития в рамках государственной программы Республики Татарстан:</w:t>
      </w:r>
    </w:p>
    <w:p w:rsidR="002C2BC5" w:rsidRDefault="000B4923">
      <w:pPr>
        <w:widowControl w:val="0"/>
        <w:spacing w:after="0"/>
        <w:ind w:firstLine="709"/>
        <w:jc w:val="both"/>
      </w:pPr>
      <w:r>
        <w:t>обеспечение продовольс</w:t>
      </w:r>
      <w:r>
        <w:t xml:space="preserve">твенной безопасности в соответствии с </w:t>
      </w:r>
      <w:hyperlink r:id="rId12" w:history="1">
        <w:r>
          <w:t>Доктриной</w:t>
        </w:r>
      </w:hyperlink>
      <w:r>
        <w:t xml:space="preserve"> продовольственной безопасности Российской Федерации, утвержденной Указом Президента Российской </w:t>
      </w:r>
      <w:r>
        <w:t xml:space="preserve">Федерации от 21 января 2020 года № 20 «Об утверждении Доктрины продовольственной безопасности Российской Федерации», и </w:t>
      </w:r>
      <w:hyperlink r:id="rId13" w:history="1">
        <w:r>
          <w:t>Законом</w:t>
        </w:r>
      </w:hyperlink>
      <w:r>
        <w:t xml:space="preserve"> Республики Татарстан от 13 июля 2</w:t>
      </w:r>
      <w:r>
        <w:t>017 года № 53-ЗРТ «О продовольственной безопасности Республики Татарстан»;</w:t>
      </w:r>
    </w:p>
    <w:p w:rsidR="002C2BC5" w:rsidRDefault="000B4923">
      <w:pPr>
        <w:widowControl w:val="0"/>
        <w:spacing w:after="0"/>
        <w:ind w:firstLine="709"/>
        <w:jc w:val="both"/>
      </w:pPr>
      <w:r>
        <w:t>развитие экспорта продукции агропромышленного комплекса;</w:t>
      </w:r>
    </w:p>
    <w:p w:rsidR="002C2BC5" w:rsidRDefault="000B4923">
      <w:pPr>
        <w:widowControl w:val="0"/>
        <w:spacing w:after="0"/>
        <w:ind w:firstLine="709"/>
        <w:jc w:val="both"/>
      </w:pPr>
      <w:r>
        <w:t>развитие растениеводства и животноводства, в том числе с внедрением инновационных технологий;</w:t>
      </w:r>
    </w:p>
    <w:p w:rsidR="002C2BC5" w:rsidRDefault="000B4923">
      <w:pPr>
        <w:widowControl w:val="0"/>
        <w:spacing w:after="0"/>
        <w:ind w:firstLine="709"/>
        <w:jc w:val="both"/>
      </w:pPr>
      <w:r>
        <w:t>развитие пищевой и перерабатыв</w:t>
      </w:r>
      <w:r>
        <w:t>ающей промышленности, в том числе с внедрением инноваций;</w:t>
      </w:r>
    </w:p>
    <w:p w:rsidR="002C2BC5" w:rsidRDefault="000B4923">
      <w:pPr>
        <w:widowControl w:val="0"/>
        <w:spacing w:after="0"/>
        <w:ind w:firstLine="709"/>
        <w:jc w:val="both"/>
      </w:pPr>
      <w:r>
        <w:t>развитие субъектов малого предпринимательства в агропромышленном комплексе;</w:t>
      </w:r>
    </w:p>
    <w:p w:rsidR="002C2BC5" w:rsidRDefault="000B4923">
      <w:pPr>
        <w:widowControl w:val="0"/>
        <w:spacing w:after="0"/>
        <w:ind w:firstLine="709"/>
        <w:jc w:val="both"/>
      </w:pPr>
      <w:r>
        <w:t>цифровизация отраслей и подотраслей агропромышленного комплекса;</w:t>
      </w:r>
    </w:p>
    <w:p w:rsidR="002C2BC5" w:rsidRDefault="000B4923">
      <w:pPr>
        <w:widowControl w:val="0"/>
        <w:spacing w:after="0"/>
        <w:ind w:firstLine="709"/>
        <w:jc w:val="both"/>
      </w:pPr>
      <w:r>
        <w:t>селекция и генетика;</w:t>
      </w:r>
    </w:p>
    <w:p w:rsidR="002C2BC5" w:rsidRDefault="000B4923">
      <w:pPr>
        <w:widowControl w:val="0"/>
        <w:spacing w:after="0"/>
        <w:ind w:firstLine="709"/>
        <w:jc w:val="both"/>
      </w:pPr>
      <w:r>
        <w:t>внедрение новых видов сервисов, услу</w:t>
      </w:r>
      <w:r>
        <w:t>г и решений, позволяющих оптимизировать производственные и логистические процессы.</w:t>
      </w:r>
    </w:p>
    <w:p w:rsidR="002C2BC5" w:rsidRDefault="000B4923">
      <w:pPr>
        <w:widowControl w:val="0"/>
        <w:spacing w:after="0"/>
        <w:ind w:firstLine="709"/>
        <w:jc w:val="both"/>
      </w:pPr>
      <w:r>
        <w:t xml:space="preserve">К концу II этапа реализации государственной программы Республики Татарстан Министерством сельского хозяйства и продовольствия Республики Татарстан прогнозируется достижение </w:t>
      </w:r>
      <w:r>
        <w:t>следующих целей государственной программы Республики Татарстан:</w:t>
      </w:r>
    </w:p>
    <w:p w:rsidR="002C2BC5" w:rsidRDefault="000B4923">
      <w:pPr>
        <w:widowControl w:val="0"/>
        <w:spacing w:after="0"/>
        <w:ind w:firstLine="709"/>
        <w:jc w:val="both"/>
      </w:pPr>
      <w:r>
        <w:t>цель 1 «Достижение значения индекса производства продукции сельского хозяйства (в сопоставимых ценах) в 2030 году в объеме 141,8 процента от уровня 2021 года»;</w:t>
      </w:r>
    </w:p>
    <w:p w:rsidR="002C2BC5" w:rsidRDefault="000B4923">
      <w:pPr>
        <w:widowControl w:val="0"/>
        <w:spacing w:after="0"/>
        <w:ind w:firstLine="709"/>
        <w:jc w:val="both"/>
      </w:pPr>
      <w:r>
        <w:t xml:space="preserve">цель 2 «Достижение значения </w:t>
      </w:r>
      <w:r>
        <w:t>индекса производства пищевых продуктов (в сопоставимых ценах) в 2030 году в объеме 131 процента от уровня 2021 года»;</w:t>
      </w:r>
    </w:p>
    <w:p w:rsidR="002C2BC5" w:rsidRDefault="000B4923">
      <w:pPr>
        <w:widowControl w:val="0"/>
        <w:spacing w:after="0"/>
        <w:ind w:firstLine="709"/>
        <w:jc w:val="both"/>
      </w:pPr>
      <w:r>
        <w:t>цель 3 «Достижение уровня среднемесячной начисленной заработной платы работников сельского хозяйства (без субъектов малого предприниматель</w:t>
      </w:r>
      <w:r>
        <w:t>ства) в 2030 году – 75 849</w:t>
      </w:r>
      <w:r>
        <w:t xml:space="preserve"> рублей»;</w:t>
      </w:r>
    </w:p>
    <w:p w:rsidR="002C2BC5" w:rsidRDefault="000B4923">
      <w:pPr>
        <w:widowControl w:val="0"/>
        <w:spacing w:after="0"/>
        <w:ind w:firstLine="709"/>
        <w:jc w:val="both"/>
      </w:pPr>
      <w:r>
        <w:t>цель 4 «Достижение объема экспорта продукции агропромышленного комплекса к показателю 2021 года (в номинальных ценах) в размере 0,8986 млрд.долларов США к концу 2030 года».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jc w:val="center"/>
      </w:pPr>
      <w:r>
        <w:t>III. Сведения о взаимосвязи со стратегическими</w:t>
      </w:r>
      <w:r>
        <w:t xml:space="preserve"> приоритетами, национальными</w:t>
      </w:r>
    </w:p>
    <w:p w:rsidR="002C2BC5" w:rsidRDefault="000B4923">
      <w:pPr>
        <w:widowControl w:val="0"/>
        <w:spacing w:after="0"/>
        <w:jc w:val="center"/>
      </w:pPr>
      <w:r>
        <w:lastRenderedPageBreak/>
        <w:t xml:space="preserve">целями и целями Стратегии социально-экономического развития </w:t>
      </w:r>
    </w:p>
    <w:p w:rsidR="002C2BC5" w:rsidRDefault="000B4923">
      <w:pPr>
        <w:widowControl w:val="0"/>
        <w:spacing w:after="0"/>
        <w:jc w:val="center"/>
      </w:pPr>
      <w:r>
        <w:t>Республики Татарстан до 2030 года, показателями государственных</w:t>
      </w:r>
    </w:p>
    <w:p w:rsidR="002C2BC5" w:rsidRDefault="000B4923">
      <w:pPr>
        <w:widowControl w:val="0"/>
        <w:spacing w:after="0"/>
        <w:jc w:val="center"/>
      </w:pPr>
      <w:r>
        <w:t>программ Российской Федерации</w:t>
      </w:r>
    </w:p>
    <w:p w:rsidR="002C2BC5" w:rsidRDefault="002C2BC5">
      <w:pPr>
        <w:widowControl w:val="0"/>
        <w:spacing w:after="0"/>
        <w:jc w:val="center"/>
      </w:pPr>
    </w:p>
    <w:p w:rsidR="002C2BC5" w:rsidRDefault="000B4923">
      <w:pPr>
        <w:widowControl w:val="0"/>
        <w:spacing w:after="0"/>
        <w:ind w:firstLine="709"/>
        <w:jc w:val="both"/>
      </w:pPr>
      <w:r>
        <w:t>Система целеполагания и задачи государственной программы Республики Тат</w:t>
      </w:r>
      <w:r>
        <w:t xml:space="preserve">арстан сформированы с учетом национальных целей развития Российской Федерации на период до 2030 года и на перспективу до 2036 года, определенных </w:t>
      </w:r>
      <w:hyperlink r:id="rId14" w:history="1">
        <w:r>
          <w:t>Указом</w:t>
        </w:r>
      </w:hyperlink>
      <w:r>
        <w:t xml:space="preserve"> Президента Российской Федерации от 7 мая 2024 года № 309 «О национальных целях развития Российской Федерации на период до 2030 года и на перспективу до 2036 года», задач социально-экономического развития Республики Татарстан, определенных </w:t>
      </w:r>
      <w:hyperlink r:id="rId15" w:history="1">
        <w:r>
          <w:t>Законом</w:t>
        </w:r>
      </w:hyperlink>
      <w:r>
        <w:t xml:space="preserve"> Республики Татарстан от 17 июня 2015 года             № 40-ЗРТ «Об утверждении Стратегии социально-экономического развития Республики Татарстан до 2030 года» (далее – С</w:t>
      </w:r>
      <w:r>
        <w:t>тратегия-2030).</w:t>
      </w:r>
    </w:p>
    <w:p w:rsidR="002C2BC5" w:rsidRDefault="000B4923">
      <w:pPr>
        <w:widowControl w:val="0"/>
        <w:spacing w:after="0"/>
        <w:ind w:firstLine="709"/>
        <w:jc w:val="both"/>
      </w:pPr>
      <w:r>
        <w:t>Реализация государственной программы Республики Татарстан будет непосредственно направлена на достижение:</w:t>
      </w:r>
    </w:p>
    <w:p w:rsidR="002C2BC5" w:rsidRDefault="000B4923">
      <w:pPr>
        <w:widowControl w:val="0"/>
        <w:spacing w:after="0"/>
        <w:ind w:firstLine="709"/>
        <w:jc w:val="both"/>
      </w:pPr>
      <w:r>
        <w:t xml:space="preserve">1. Национальной цели развития Российской Федерации на период до 2036 года «Устойчивая и динамичная экономика»: увеличение к 2030 году </w:t>
      </w:r>
      <w:r>
        <w:t>объема производства продукции агропромышленного комплекса не менее чем на 25 процентов по сравнению с уровнем 2021 года; увеличение к 2030 году экспорта продукции агропромышленного комплекса не менее чем в полтора раза по сравнению с уровнем 2021 года.</w:t>
      </w:r>
    </w:p>
    <w:p w:rsidR="002C2BC5" w:rsidRDefault="000B4923">
      <w:pPr>
        <w:widowControl w:val="0"/>
        <w:spacing w:after="0"/>
        <w:ind w:firstLine="709"/>
        <w:jc w:val="both"/>
      </w:pPr>
      <w:r>
        <w:t xml:space="preserve">2. </w:t>
      </w:r>
      <w:r>
        <w:t>Семи стратегических целей Республики Татарстан: «Человеческий капитал», «Пространство, реальный капитал», «Рынки», «Институты», «Инновации и информация», «Природные ресурсы», «Финансовый капитал».</w:t>
      </w:r>
    </w:p>
    <w:p w:rsidR="002C2BC5" w:rsidRDefault="000B4923">
      <w:pPr>
        <w:widowControl w:val="0"/>
        <w:spacing w:after="0"/>
        <w:ind w:firstLine="709"/>
        <w:jc w:val="both"/>
      </w:pPr>
      <w:r>
        <w:t>3. Продовольственной безопасности Российской Федерации: пок</w:t>
      </w:r>
      <w:r>
        <w:t>азателей «зерна – не менее 95 процентов, сахара – не менее 90 процентов, растительного масла – не менее 90 процентов, мяса и мясопродуктов (в пересчете на мясо) – не менее 85 процентов, молока и молокопродуктов (в пересчете на молоко) – не менее 90 процент</w:t>
      </w:r>
      <w:r>
        <w:t>ов, рыбы и рыбопродуктов (в живом весе – весе сырца) – не менее 85 процентов, картофеля – не менее 95 процентов, овощей и бахчевых – не менее 90 процентов, фруктов и ягод – не менее 60 процентов, семян основных сельскохозяйственных культур отечественной се</w:t>
      </w:r>
      <w:r>
        <w:t>лекции – не менее 75 процентов, соли пищевой – не менее 85 процентов».</w:t>
      </w:r>
    </w:p>
    <w:p w:rsidR="002C2BC5" w:rsidRDefault="000B4923">
      <w:pPr>
        <w:widowControl w:val="0"/>
        <w:tabs>
          <w:tab w:val="left" w:pos="709"/>
          <w:tab w:val="left" w:pos="851"/>
        </w:tabs>
        <w:spacing w:after="0"/>
        <w:ind w:firstLine="709"/>
        <w:jc w:val="both"/>
      </w:pPr>
      <w:r>
        <w:t xml:space="preserve">4. Продовольственной безопасности Республики Татарстан: показателей «зер-на – не менее 95 процентов, сахара – не менее 80 процентов, растительного масла – не менее 80 процентов, мяса и </w:t>
      </w:r>
      <w:r>
        <w:t>мясопродуктов (в пересчете на мясо) – не менее 85 процентов, молока и молокопродуктов (в пересчете на молоко) – не менее 90 процентов, картофеля – не менее 95 процентов».</w:t>
      </w:r>
    </w:p>
    <w:p w:rsidR="002C2BC5" w:rsidRDefault="000B4923">
      <w:pPr>
        <w:widowControl w:val="0"/>
        <w:spacing w:after="0"/>
        <w:ind w:firstLine="709"/>
        <w:jc w:val="both"/>
      </w:pPr>
      <w:r>
        <w:t>Государственная программа Республики Татарстан разработана с учетом параметров: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>Госуд</w:t>
      </w:r>
      <w:r>
        <w:t>арственной программы Российской Федерации развития сельского хозяйства и регулирования рынков сельскохозяйственной продукции, сырья и продовольствия;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 xml:space="preserve">Государственной </w:t>
      </w:r>
      <w:hyperlink r:id="rId16" w:history="1">
        <w:r>
          <w:t>программы</w:t>
        </w:r>
      </w:hyperlink>
      <w:r>
        <w:t xml:space="preserve"> Российской Федерации «Комплексное развитие сельских территорий»;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lastRenderedPageBreak/>
        <w:t xml:space="preserve">Государственной </w:t>
      </w:r>
      <w:hyperlink r:id="rId17" w:history="1">
        <w:r>
          <w:t>программы</w:t>
        </w:r>
      </w:hyperlink>
      <w:r>
        <w:rPr>
          <w:rStyle w:val="1fd"/>
        </w:rPr>
        <w:t xml:space="preserve"> эффективного вовлеч</w:t>
      </w:r>
      <w:r>
        <w:rPr>
          <w:rStyle w:val="1fd"/>
        </w:rPr>
        <w:t>ения в оборот земель сельскохозяйственного назначения и развития мелиоративного комплекса Российской Федерации.</w:t>
      </w:r>
    </w:p>
    <w:p w:rsidR="002C2BC5" w:rsidRDefault="002C2BC5">
      <w:pPr>
        <w:widowControl w:val="0"/>
        <w:spacing w:after="0" w:line="228" w:lineRule="auto"/>
        <w:jc w:val="center"/>
      </w:pPr>
    </w:p>
    <w:p w:rsidR="002C2BC5" w:rsidRDefault="000B4923">
      <w:pPr>
        <w:widowControl w:val="0"/>
        <w:spacing w:after="0" w:line="228" w:lineRule="auto"/>
        <w:jc w:val="center"/>
      </w:pPr>
      <w:r>
        <w:t>IV. Задачи государственного управления, способы их эффективного решения</w:t>
      </w:r>
    </w:p>
    <w:p w:rsidR="002C2BC5" w:rsidRDefault="000B4923">
      <w:pPr>
        <w:widowControl w:val="0"/>
        <w:spacing w:after="0" w:line="228" w:lineRule="auto"/>
        <w:jc w:val="center"/>
      </w:pPr>
      <w:r>
        <w:t>в агропромышленном комплексе и сфере государственного управления</w:t>
      </w:r>
    </w:p>
    <w:p w:rsidR="002C2BC5" w:rsidRDefault="002C2BC5">
      <w:pPr>
        <w:widowControl w:val="0"/>
        <w:spacing w:after="0" w:line="228" w:lineRule="auto"/>
        <w:jc w:val="center"/>
      </w:pPr>
    </w:p>
    <w:p w:rsidR="002C2BC5" w:rsidRDefault="000B4923">
      <w:pPr>
        <w:widowControl w:val="0"/>
        <w:spacing w:after="0" w:line="228" w:lineRule="auto"/>
        <w:ind w:firstLine="709"/>
        <w:jc w:val="both"/>
        <w:rPr>
          <w:spacing w:val="-1"/>
        </w:rPr>
      </w:pPr>
      <w:r>
        <w:rPr>
          <w:spacing w:val="-1"/>
        </w:rPr>
        <w:t xml:space="preserve">Основные задачи государственного управления в сфере реализации государственной программы Республики Татарстан и способы их эффективного решения определены Государственной программой Российской Федерации и </w:t>
      </w:r>
      <w:hyperlink r:id="rId18" w:history="1">
        <w:r>
          <w:rPr>
            <w:spacing w:val="-1"/>
          </w:rPr>
          <w:t>Стратегией-2030</w:t>
        </w:r>
      </w:hyperlink>
      <w:r>
        <w:rPr>
          <w:spacing w:val="-1"/>
        </w:rPr>
        <w:t>.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>Задачами по достижению цели 1 «Достижение значения индекса производства продукции сельского хозяйства (в сопоставимых ценах) в 2030 году в объеме 141,8 процента от уровня 20</w:t>
      </w:r>
      <w:r>
        <w:t>21 года» и цели 2 «Достижение значения индекса производства пищевых продуктов (в сопоставимых ценах) в 2030 году в объеме 131,0 процента от уровня 2021 года» являются: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>развитие отраслей агропромышленного комплекса с учетом технической и технологической мод</w:t>
      </w:r>
      <w:r>
        <w:t>ернизации, а также стимулирование инвестиционной активности в агропромышленном комплексе;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>создание современной высококачественной образовательной среды для подготовки высококвалифицированных кадров для сельского хозяйства и пищевой промышленности;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>реализац</w:t>
      </w:r>
      <w:r>
        <w:t xml:space="preserve">ия Федеральной научно-технической </w:t>
      </w:r>
      <w:hyperlink r:id="rId19" w:history="1">
        <w:r>
          <w:t>программы</w:t>
        </w:r>
      </w:hyperlink>
      <w:r>
        <w:t xml:space="preserve"> развития сельского хозяйства на 2017 – 2030 годы, утвержденной постановлением Правительства Российско</w:t>
      </w:r>
      <w:r>
        <w:t xml:space="preserve">й Федерации от 25 августа 2017 г. № 996 «Об утверждении Федеральной научно-технической программы развития сельского хозяйства на 2017 – 2030 годы», а также государственной </w:t>
      </w:r>
      <w:hyperlink r:id="rId20" w:history="1">
        <w:r>
          <w:t>программы</w:t>
        </w:r>
      </w:hyperlink>
      <w:r>
        <w:t xml:space="preserve"> Республики Татарстан «Научно-технологическое развитие Республики Татарстан», утвержденной постановлением Кабинета Министров Республики Татарстан от 27.12.2022 № 1429 «Об утверждении государственной программы Респу</w:t>
      </w:r>
      <w:r>
        <w:t>блики Татарстан «Научно-технологическое развитие Республики Татарстан».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>Совершенствование научно-технического обеспечения отраслей агропромышленного комплекса в рамках государственной программы Республики Татарстан позволит обеспечить:</w:t>
      </w:r>
    </w:p>
    <w:p w:rsidR="002C2BC5" w:rsidRDefault="000B4923">
      <w:pPr>
        <w:widowControl w:val="0"/>
        <w:spacing w:after="0" w:line="228" w:lineRule="auto"/>
        <w:ind w:firstLine="709"/>
        <w:jc w:val="both"/>
      </w:pPr>
      <w:r>
        <w:t>прирост сельскохозяй</w:t>
      </w:r>
      <w:r>
        <w:t>ственной продукции, полученной за счет применения новых технологий возделывания сельскохозяйственных культур отечественной селекции, сортов семян и племенной продукции (материала);</w:t>
      </w:r>
    </w:p>
    <w:p w:rsidR="002C2BC5" w:rsidRDefault="000B4923">
      <w:pPr>
        <w:widowControl w:val="0"/>
        <w:spacing w:after="0"/>
        <w:ind w:firstLine="709"/>
        <w:jc w:val="both"/>
      </w:pPr>
      <w:r>
        <w:t>условия для развития научной, научно-технической деятельности и получения р</w:t>
      </w:r>
      <w:r>
        <w:t>езультатов, необходимых для создания технологий, продукции, товаров и оказания услуг, обеспечивающих независимость и конкурентоспособность отечественного агропромышленного комплекса;</w:t>
      </w:r>
    </w:p>
    <w:p w:rsidR="002C2BC5" w:rsidRDefault="000B4923">
      <w:pPr>
        <w:widowControl w:val="0"/>
        <w:spacing w:after="0"/>
        <w:ind w:firstLine="709"/>
        <w:jc w:val="both"/>
      </w:pPr>
      <w:r>
        <w:t>подготовку компетентных кадров для агропромышленного комплекса, способных</w:t>
      </w:r>
      <w:r>
        <w:t xml:space="preserve"> организовать высокопроизводительное, эффективное и ресурсосберегающее производство в условиях инновационного развития отрасли, экспертного, маркетингового и информационно-аналитического сопровождения агропромышленного комплекса;</w:t>
      </w:r>
    </w:p>
    <w:p w:rsidR="002C2BC5" w:rsidRDefault="000B4923">
      <w:pPr>
        <w:widowControl w:val="0"/>
        <w:spacing w:after="0"/>
        <w:ind w:firstLine="709"/>
        <w:jc w:val="both"/>
      </w:pPr>
      <w:r>
        <w:lastRenderedPageBreak/>
        <w:t>трансформацию системы проф</w:t>
      </w:r>
      <w:r>
        <w:t>ессиональной подготовки и дополнительного образования кадров для агропромышленного комплекса, ориентированной на быструю адаптацию к требованиям научно-технического прогресса.</w:t>
      </w:r>
    </w:p>
    <w:p w:rsidR="002C2BC5" w:rsidRDefault="000B4923">
      <w:pPr>
        <w:widowControl w:val="0"/>
        <w:spacing w:after="0"/>
        <w:ind w:firstLine="709"/>
        <w:jc w:val="both"/>
      </w:pPr>
      <w:r>
        <w:t>Наряду с этим важно обеспечить эффективную реализацию государственной политики п</w:t>
      </w:r>
      <w:r>
        <w:t>о всем направлениям развития агропромышленного комплекса, в том числе в области производства социально значимых продовольственных товаров; виноградарства и виноделия с учетом целей, принципов и направлений государственной политики, а также мер по ее реализ</w:t>
      </w:r>
      <w:r>
        <w:t>ации, установленных федеральным законодательством в области виноградарства и виноделия.</w:t>
      </w:r>
    </w:p>
    <w:p w:rsidR="002C2BC5" w:rsidRDefault="000B4923">
      <w:pPr>
        <w:widowControl w:val="0"/>
        <w:spacing w:after="0"/>
        <w:ind w:firstLine="709"/>
        <w:jc w:val="both"/>
      </w:pPr>
      <w:r>
        <w:t>Задачами по достижению цели 3 «Достижение уровня среднемесячной начисленной заработной платы работников сельского хозяйства (без субъектов малого предпринимательства) в</w:t>
      </w:r>
      <w:r>
        <w:t xml:space="preserve"> 2030 году – 75 849 рублей» являются:</w:t>
      </w:r>
    </w:p>
    <w:p w:rsidR="002C2BC5" w:rsidRDefault="000B4923">
      <w:pPr>
        <w:widowControl w:val="0"/>
        <w:spacing w:after="0"/>
        <w:ind w:firstLine="709"/>
        <w:jc w:val="both"/>
      </w:pPr>
      <w:r>
        <w:t>развитие малого агробизнеса и сельскохозяйственной кооперации;</w:t>
      </w:r>
    </w:p>
    <w:p w:rsidR="002C2BC5" w:rsidRDefault="000B4923">
      <w:pPr>
        <w:widowControl w:val="0"/>
        <w:spacing w:after="0"/>
        <w:ind w:firstLine="709"/>
        <w:jc w:val="both"/>
      </w:pPr>
      <w:r>
        <w:t>совершенствование методики учета продукции, производимой хозяйствами населения, в целях обеспечения внутреннего потребления сельскохозяйственной продукции;</w:t>
      </w:r>
    </w:p>
    <w:p w:rsidR="002C2BC5" w:rsidRDefault="000B4923">
      <w:pPr>
        <w:widowControl w:val="0"/>
        <w:spacing w:after="0"/>
        <w:ind w:firstLine="709"/>
        <w:jc w:val="both"/>
      </w:pPr>
      <w:r>
        <w:t>обеспечение условий для создания новых субъектов предпринимательства в агропромышленном комплексе и осуществления ими дополнительных видов деятельности в целях увеличения их доходности, в том числе в сфере сельского туризма.</w:t>
      </w:r>
    </w:p>
    <w:p w:rsidR="002C2BC5" w:rsidRDefault="000B4923">
      <w:pPr>
        <w:widowControl w:val="0"/>
        <w:spacing w:after="0"/>
        <w:ind w:firstLine="709"/>
        <w:jc w:val="both"/>
      </w:pPr>
      <w:r>
        <w:t xml:space="preserve">Задачами по достижению цели 4 </w:t>
      </w:r>
      <w:r>
        <w:t>«Достижение объема экспорта продукции агропромышленного комплекса к показателю 2021 года (в номинальных ценах) в размере 0,8986 млрд.долларов США к концу 2030</w:t>
      </w:r>
      <w:r>
        <w:rPr>
          <w:color w:val="FF4000"/>
        </w:rPr>
        <w:t xml:space="preserve"> </w:t>
      </w:r>
      <w:r>
        <w:t>года» являются:</w:t>
      </w:r>
    </w:p>
    <w:p w:rsidR="002C2BC5" w:rsidRDefault="000B4923">
      <w:pPr>
        <w:spacing w:after="0"/>
        <w:ind w:firstLine="709"/>
        <w:jc w:val="both"/>
      </w:pPr>
      <w:r>
        <w:t>создание новой товарной массы продукции агропромышленного комплекса и экспортно о</w:t>
      </w:r>
      <w:r>
        <w:t>риентированной товаропроводящей инфраструктуры;</w:t>
      </w:r>
    </w:p>
    <w:p w:rsidR="002C2BC5" w:rsidRDefault="000B4923">
      <w:pPr>
        <w:spacing w:after="0"/>
        <w:ind w:firstLine="709"/>
        <w:jc w:val="both"/>
      </w:pPr>
      <w:r>
        <w:t>наращивание перерабатывающих мощностей;</w:t>
      </w:r>
    </w:p>
    <w:p w:rsidR="002C2BC5" w:rsidRDefault="000B4923">
      <w:pPr>
        <w:spacing w:after="0"/>
        <w:ind w:firstLine="709"/>
        <w:jc w:val="both"/>
      </w:pPr>
      <w:r>
        <w:t>создание новых товарных направлений и групп;</w:t>
      </w:r>
    </w:p>
    <w:p w:rsidR="002C2BC5" w:rsidRDefault="000B4923">
      <w:pPr>
        <w:spacing w:after="0"/>
        <w:ind w:firstLine="709"/>
        <w:jc w:val="both"/>
      </w:pPr>
      <w:r>
        <w:t>реализация мероприятий по обеспечению поддержки продвижения экспорта сырья и продукции агропромышленного комплекса.</w:t>
      </w:r>
    </w:p>
    <w:p w:rsidR="002C2BC5" w:rsidRDefault="002C2BC5">
      <w:pPr>
        <w:widowControl w:val="0"/>
        <w:tabs>
          <w:tab w:val="left" w:pos="851"/>
          <w:tab w:val="left" w:pos="993"/>
          <w:tab w:val="left" w:pos="1276"/>
        </w:tabs>
        <w:spacing w:after="0" w:line="252" w:lineRule="auto"/>
        <w:ind w:firstLine="709"/>
        <w:jc w:val="both"/>
      </w:pPr>
    </w:p>
    <w:p w:rsidR="002C2BC5" w:rsidRDefault="002C2BC5">
      <w:pPr>
        <w:widowControl w:val="0"/>
        <w:tabs>
          <w:tab w:val="left" w:pos="851"/>
          <w:tab w:val="left" w:pos="993"/>
          <w:tab w:val="left" w:pos="1276"/>
        </w:tabs>
        <w:spacing w:after="0"/>
        <w:jc w:val="both"/>
      </w:pPr>
    </w:p>
    <w:p w:rsidR="002C2BC5" w:rsidRDefault="002C2BC5">
      <w:pPr>
        <w:sectPr w:rsidR="002C2BC5">
          <w:headerReference w:type="default" r:id="rId21"/>
          <w:pgSz w:w="11906" w:h="16838"/>
          <w:pgMar w:top="1134" w:right="567" w:bottom="1134" w:left="1134" w:header="709" w:footer="709" w:gutter="0"/>
          <w:pgNumType w:start="1"/>
          <w:cols w:space="720"/>
          <w:titlePg/>
        </w:sectPr>
      </w:pPr>
    </w:p>
    <w:p w:rsidR="002C2BC5" w:rsidRDefault="000B4923">
      <w:pPr>
        <w:widowControl w:val="0"/>
        <w:spacing w:after="0"/>
        <w:jc w:val="center"/>
      </w:pPr>
      <w:r>
        <w:lastRenderedPageBreak/>
        <w:t>Перечень</w:t>
      </w:r>
    </w:p>
    <w:p w:rsidR="002C2BC5" w:rsidRDefault="000B4923">
      <w:pPr>
        <w:widowControl w:val="0"/>
        <w:spacing w:after="0"/>
        <w:jc w:val="center"/>
      </w:pPr>
      <w:r>
        <w:t>нормативных правовых актов Республики Татарстан, утверждающих правила предоставления</w:t>
      </w:r>
    </w:p>
    <w:p w:rsidR="002C2BC5" w:rsidRDefault="000B4923">
      <w:pPr>
        <w:widowControl w:val="0"/>
        <w:spacing w:after="0"/>
        <w:jc w:val="center"/>
      </w:pPr>
      <w:r>
        <w:t>межбюджетных трансфертов из бюджета Республики Татарстан местным бюджетам в рамках реализации</w:t>
      </w:r>
    </w:p>
    <w:p w:rsidR="002C2BC5" w:rsidRDefault="000B4923">
      <w:pPr>
        <w:widowControl w:val="0"/>
        <w:spacing w:after="0"/>
        <w:jc w:val="center"/>
      </w:pPr>
      <w:r>
        <w:t xml:space="preserve">государственной программы Республики Татарстан, правила осуществления бюджетных инвестиций </w:t>
      </w:r>
    </w:p>
    <w:p w:rsidR="002C2BC5" w:rsidRDefault="000B4923">
      <w:pPr>
        <w:widowControl w:val="0"/>
        <w:spacing w:after="0"/>
        <w:jc w:val="center"/>
      </w:pPr>
      <w:r>
        <w:t>и предоставления субсидий из бюджета Республики Татарстан юридическим лицам в рамках реализации</w:t>
      </w:r>
    </w:p>
    <w:p w:rsidR="002C2BC5" w:rsidRDefault="000B4923">
      <w:pPr>
        <w:widowControl w:val="0"/>
        <w:spacing w:after="0"/>
        <w:jc w:val="center"/>
      </w:pPr>
      <w:r>
        <w:t>государственной программы Республики Татарстан</w:t>
      </w:r>
    </w:p>
    <w:p w:rsidR="002C2BC5" w:rsidRDefault="002C2BC5">
      <w:pPr>
        <w:widowControl w:val="0"/>
        <w:spacing w:after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033"/>
        <w:gridCol w:w="1410"/>
        <w:gridCol w:w="2753"/>
        <w:gridCol w:w="1307"/>
        <w:gridCol w:w="1510"/>
        <w:gridCol w:w="5595"/>
      </w:tblGrid>
      <w:tr w:rsidR="002C2BC5">
        <w:trPr>
          <w:trHeight w:val="567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Тип документа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Вид документа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документа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Реквизиты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Разработчик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Гиперссылка на текст документа</w:t>
            </w:r>
          </w:p>
        </w:tc>
      </w:tr>
    </w:tbl>
    <w:p w:rsidR="002C2BC5" w:rsidRDefault="002C2BC5">
      <w:pPr>
        <w:spacing w:after="0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048"/>
        <w:gridCol w:w="1395"/>
        <w:gridCol w:w="2753"/>
        <w:gridCol w:w="1307"/>
        <w:gridCol w:w="1510"/>
        <w:gridCol w:w="5613"/>
      </w:tblGrid>
      <w:tr w:rsidR="002C2BC5">
        <w:trPr>
          <w:trHeight w:val="283"/>
          <w:tblHeader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2C2BC5">
        <w:trPr>
          <w:trHeight w:val="567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Государственная программа Республики Татарстан «Развитие сельского хозяйства и регулирование рынков сельскохозяйственной продукции,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сырья и </w:t>
            </w:r>
            <w:r>
              <w:rPr>
                <w:sz w:val="22"/>
              </w:rPr>
              <w:t>продовольствия в Республике Татарстан»</w:t>
            </w:r>
          </w:p>
        </w:tc>
      </w:tr>
      <w:tr w:rsidR="002C2BC5">
        <w:trPr>
          <w:trHeight w:val="283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</w:t>
            </w:r>
            <w:r>
              <w:rPr>
                <w:rFonts w:ascii="Golos" w:hAnsi="Golos"/>
                <w:color w:val="42474D"/>
                <w:sz w:val="20"/>
              </w:rPr>
              <w:t xml:space="preserve"> </w:t>
            </w:r>
            <w:r>
              <w:rPr>
                <w:sz w:val="22"/>
              </w:rPr>
              <w:t>«Кадры в агропромышленном комплексе (Республика Татарстан (Татарстан))»</w:t>
            </w:r>
          </w:p>
        </w:tc>
      </w:tr>
      <w:tr w:rsidR="002C2BC5">
        <w:trPr>
          <w:trHeight w:val="311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rFonts w:ascii="Calibri" w:hAnsi="Calibri"/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Об утверждении Порядка предоставления субсидий из бюджета Республики Татарстан на реализацию мероприятий по содействию повышению кадровой обеспеченности предприятий агропромышленного комплекса Республики Татарстан, софинансируемых из федерального бюджета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</w:t>
            </w:r>
            <w:r>
              <w:rPr>
                <w:sz w:val="22"/>
              </w:rPr>
              <w:t>т 27.05.2025 № 366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https://pravo.tatarstan.ru/npa_kabmin/post/?npa_id=1634239</w:t>
            </w:r>
          </w:p>
        </w:tc>
      </w:tr>
      <w:tr w:rsidR="002C2BC5">
        <w:trPr>
          <w:trHeight w:val="327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rStyle w:val="1"/>
                <w:sz w:val="22"/>
              </w:rPr>
              <w:t>Региональный проект «Создание условий для развития научных разработок в селекции и генетике»</w:t>
            </w:r>
          </w:p>
        </w:tc>
      </w:tr>
      <w:tr w:rsidR="002C2BC5">
        <w:trPr>
          <w:trHeight w:val="702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агропромышленного комплекса по отдельным направлениям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30.06.2021 № 514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rStyle w:val="1"/>
                <w:sz w:val="22"/>
              </w:rPr>
              <w:t>https://pravo.tatarstan.ru/npa_kabmin/post/?npa_id=797258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«Вовлечение в оборот</w:t>
            </w:r>
            <w:r>
              <w:rPr>
                <w:sz w:val="22"/>
              </w:rPr>
              <w:t xml:space="preserve"> и комплексная мелиорация земель сельскохозяйственного назначения»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Порядок </w:t>
            </w:r>
            <w:r>
              <w:rPr>
                <w:sz w:val="22"/>
              </w:rPr>
              <w:lastRenderedPageBreak/>
              <w:t>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постановлен</w:t>
            </w:r>
            <w:r>
              <w:rPr>
                <w:sz w:val="22"/>
              </w:rPr>
              <w:lastRenderedPageBreak/>
              <w:t xml:space="preserve">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 мерах государственной </w:t>
            </w:r>
            <w:r>
              <w:rPr>
                <w:sz w:val="22"/>
              </w:rPr>
              <w:lastRenderedPageBreak/>
              <w:t>поддержки агропромышленного комплекса по отдельным направлениям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от </w:t>
            </w:r>
            <w:r>
              <w:rPr>
                <w:sz w:val="22"/>
              </w:rPr>
              <w:lastRenderedPageBreak/>
              <w:t>30.06.2021 № 514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Минсельхозп</w:t>
            </w:r>
            <w:r>
              <w:rPr>
                <w:sz w:val="22"/>
              </w:rPr>
              <w:lastRenderedPageBreak/>
              <w:t>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22" w:history="1">
              <w:r>
                <w:rPr>
                  <w:sz w:val="22"/>
                </w:rPr>
                <w:t>https://pravo.tatarstan.ru/npa_kabmin/post/?npa_id=797258</w:t>
              </w:r>
            </w:hyperlink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Региональный проект «Развитие отраслей овощеводства и картофелеводства»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Порядок </w:t>
            </w:r>
            <w:r>
              <w:rPr>
                <w:sz w:val="22"/>
              </w:rPr>
              <w:t>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агропромышленного комплекса по отдельным направлениям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30.06.2021 № 514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23" w:history="1">
              <w:r>
                <w:rPr>
                  <w:sz w:val="22"/>
                </w:rPr>
                <w:t>https://pravo.tatarstan.ru/npa_kabmin/post/?npa_id=797258</w:t>
              </w:r>
            </w:hyperlink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«Развитие сельского туризма»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грантов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мерах государственной поддержки  </w:t>
            </w:r>
            <w:r>
              <w:rPr>
                <w:sz w:val="22"/>
              </w:rPr>
              <w:t>развития сельского туризма в Республике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02.09.2022 № 950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pacing w:val="-2"/>
                <w:sz w:val="22"/>
              </w:rPr>
            </w:pPr>
            <w:hyperlink r:id="rId24" w:history="1">
              <w:r>
                <w:rPr>
                  <w:rStyle w:val="1d"/>
                  <w:color w:val="000000"/>
                  <w:spacing w:val="-2"/>
                  <w:sz w:val="22"/>
                  <w:u w:val="none"/>
                </w:rPr>
                <w:t>https://pravo.tatarstan.ru/npa_kabmin/post/?npa_id=1035331</w:t>
              </w:r>
            </w:hyperlink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Региональный проект </w:t>
            </w:r>
            <w:r>
              <w:rPr>
                <w:sz w:val="22"/>
              </w:rPr>
              <w:t>«Стимулирование инвестиционной деятельности в агропромышленном комплексе»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агропромышленного комплекса по отдельным направлениям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</w:t>
            </w:r>
            <w:r>
              <w:rPr>
                <w:sz w:val="22"/>
              </w:rPr>
              <w:t>30.06.2021 № 514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25" w:history="1">
              <w:r>
                <w:rPr>
                  <w:sz w:val="22"/>
                </w:rPr>
                <w:t>https://pravo.tatarstan.ru/npa_kabmin/post/?npa_id=797258</w:t>
              </w:r>
            </w:hyperlink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«Развитие отраслей и техническая модернизация агропромышленного компл</w:t>
            </w:r>
            <w:r>
              <w:rPr>
                <w:sz w:val="22"/>
              </w:rPr>
              <w:t>екса»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агропромышленного комплекса по отдельным направлениям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30.06.2021 № 514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26" w:history="1">
              <w:r>
                <w:rPr>
                  <w:sz w:val="22"/>
                </w:rPr>
                <w:t>https://pravo.tatarstan.ru/npa_kabmin/post/?npa_id=797258</w:t>
              </w:r>
            </w:hyperlink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грантов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грантовой</w:t>
            </w:r>
            <w:r>
              <w:rPr>
                <w:sz w:val="22"/>
              </w:rPr>
              <w:t xml:space="preserve"> поддержки агропромышленного комплекса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14.07.2021 № 572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27" w:history="1">
              <w:r>
                <w:rPr>
                  <w:sz w:val="22"/>
                </w:rPr>
                <w:t>https://pravo.tatarstan.ru/npa_kabmin/post/?npa_id=804343</w:t>
              </w:r>
            </w:hyperlink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Министров </w:t>
            </w:r>
            <w:r>
              <w:rPr>
                <w:sz w:val="22"/>
              </w:rPr>
              <w:lastRenderedPageBreak/>
              <w:t>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 мерах государственной поддержки агропромышленного </w:t>
            </w:r>
            <w:r>
              <w:rPr>
                <w:sz w:val="22"/>
              </w:rPr>
              <w:lastRenderedPageBreak/>
              <w:t>комплекса по отдельным направлениям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от 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</w:t>
            </w:r>
            <w:r>
              <w:rPr>
                <w:sz w:val="22"/>
              </w:rPr>
              <w:t>_kabmin/post/?npa_id=1465686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Региональный проект «Развитие жилищного строительства на сельских территориях и повышение уровня благоустройства домовладений»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Правила предоставления субсидии и иных межбюджетных трансфертов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реализации государственной программы Российской Федерации «Комплексное развитие сельских территорий» в Республике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14.05.2020 № 387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https://pravo.tatarstan.ru/npa_kabmin/post/?npa_id=572616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«Благоустройство сельских территорий»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Правила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реализации государственной программы Российской Федерации «Комплексное развитие сельских территорий» в </w:t>
            </w:r>
            <w:r>
              <w:rPr>
                <w:sz w:val="22"/>
              </w:rPr>
              <w:t>Республике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14.05.2020 № 387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https://pravo.tatarstan.ru/npa_kabmin/post/?npa_id=572616</w:t>
            </w:r>
          </w:p>
        </w:tc>
      </w:tr>
      <w:tr w:rsidR="002C2BC5">
        <w:trPr>
          <w:trHeight w:val="283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«Современный облик сельских территорий»</w:t>
            </w:r>
          </w:p>
        </w:tc>
      </w:tr>
      <w:tr w:rsidR="002C2BC5">
        <w:trPr>
          <w:trHeight w:val="181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Правила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Министров </w:t>
            </w:r>
            <w:r>
              <w:rPr>
                <w:sz w:val="22"/>
              </w:rPr>
              <w:t>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О реализации государственной программы Российской Федерации «Комплексное развитие сельских территорий» в Республике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от 14.05.2020 № 387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https://pravo.tatarstan.ru/npa_kabmin/post/?npa_id=572616</w:t>
            </w:r>
          </w:p>
          <w:p w:rsidR="002C2BC5" w:rsidRDefault="002C2BC5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</w:p>
        </w:tc>
      </w:tr>
      <w:tr w:rsidR="002C2BC5">
        <w:trPr>
          <w:trHeight w:val="283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«Развитие транспортной инфраструктуры на сельских территориях»</w:t>
            </w:r>
          </w:p>
        </w:tc>
      </w:tr>
      <w:tr w:rsidR="002C2BC5">
        <w:trPr>
          <w:trHeight w:val="187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Правила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реализации государственной программы Российской Федерации «Комплексное развитие </w:t>
            </w:r>
            <w:r>
              <w:rPr>
                <w:sz w:val="22"/>
              </w:rPr>
              <w:t>сельских территорий» в Республике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от 14.05.2020 № 387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https://pravo.tatarstan.ru/npa_kabmin/post/?npa_id=572616</w:t>
            </w:r>
          </w:p>
          <w:p w:rsidR="002C2BC5" w:rsidRDefault="002C2BC5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</w:p>
        </w:tc>
      </w:tr>
      <w:tr w:rsidR="002C2BC5">
        <w:trPr>
          <w:trHeight w:val="283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Региональный проект «Проектирование, строительство, реконструкция и капитальный ремонт объектов агропромышленного </w:t>
            </w:r>
            <w:r>
              <w:rPr>
                <w:sz w:val="22"/>
              </w:rPr>
              <w:t>комплекса»</w:t>
            </w:r>
          </w:p>
        </w:tc>
      </w:tr>
      <w:tr w:rsidR="002C2BC5">
        <w:trPr>
          <w:trHeight w:val="28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строительства, реконструкции и капитального ремонта объектов агропромышленного комплекса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</w:t>
            </w:r>
            <w:r>
              <w:rPr>
                <w:sz w:val="22"/>
              </w:rPr>
              <w:t>13.06.2022 № 554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https://pravo.tatarstan.ru/npa_kabmin/post/?npa_id=998936</w:t>
            </w:r>
          </w:p>
        </w:tc>
      </w:tr>
      <w:tr w:rsidR="002C2BC5">
        <w:trPr>
          <w:trHeight w:val="283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мерах государственной поддержки агропромышленного комплекса по </w:t>
            </w:r>
            <w:r>
              <w:rPr>
                <w:sz w:val="22"/>
              </w:rPr>
              <w:t>отдельным направлениям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от 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 w:line="252" w:lineRule="auto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https://pravo.tatarstan.ru/npa_kabmin/post/?npa_id=1465686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«Развитие подотрасли</w:t>
            </w:r>
            <w:r>
              <w:rPr>
                <w:sz w:val="22"/>
              </w:rPr>
              <w:t xml:space="preserve"> растениеводства, переработки и реализации продукции растениеводства»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Правила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 утверждении Правил предоставления и распределения субсидий из бюджета Республики Татарстан </w:t>
            </w:r>
            <w:r>
              <w:rPr>
                <w:sz w:val="22"/>
              </w:rPr>
              <w:t>бюджетам муниципальных районов и городских округов Республики Татарстан на проведение мероприятий по уничтожению борщевика Сосновского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23.04.2021 № 276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https://pravo.tatarstan.ru/npa_kabmin/post/?npa_id=764073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</w:t>
            </w:r>
            <w:r>
              <w:rPr>
                <w:sz w:val="22"/>
              </w:rPr>
              <w:t>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Об утверждении Порядка предоставления субсидии из бюджета Республики Татарстан на возмещение части затрат юридических лиц по приобретению ячменя в целях производства пищевых продуктов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</w:t>
            </w:r>
            <w:r>
              <w:rPr>
                <w:sz w:val="22"/>
              </w:rPr>
              <w:t>18.09.2024 № 810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https://pravo.tatarstan.ru/npa_kabmin/post/?npa_id=1464951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мерах государственной поддержки агропромышленного комплекса по </w:t>
            </w:r>
            <w:r>
              <w:rPr>
                <w:sz w:val="22"/>
              </w:rPr>
              <w:t>отдельным направлениям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https://pravo.tatarstan.ru/npa_kabmin/post/?npa_id=1465686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«Развитие подотрасли животноводства, переработки и реализации продукци</w:t>
            </w:r>
            <w:r>
              <w:rPr>
                <w:sz w:val="22"/>
              </w:rPr>
              <w:t>и животного происхождения»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агропромышленного комплекса по отдельным направлениям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от </w:t>
            </w:r>
            <w:r>
              <w:rPr>
                <w:sz w:val="22"/>
              </w:rPr>
              <w:t>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https://pravo.tatarstan.ru/npa_kabmin/post/?npa_id=1465686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«Поддержка малых форм хозяйствования»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грантов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мерах </w:t>
            </w:r>
            <w:r>
              <w:rPr>
                <w:sz w:val="22"/>
              </w:rPr>
              <w:t>грантовой поддержки агропромышленного комплекса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14.07.2021 № 572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28" w:history="1">
              <w:r>
                <w:rPr>
                  <w:sz w:val="22"/>
                </w:rPr>
                <w:t>https://pravo.tatarstan.ru/npa_kabmin/post/?npa_id=804343</w:t>
              </w:r>
            </w:hyperlink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производителей зерновых культур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07.09.2021 № 836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29" w:history="1">
              <w:r>
                <w:rPr>
                  <w:sz w:val="22"/>
                </w:rPr>
                <w:t>ht</w:t>
              </w:r>
              <w:r>
                <w:rPr>
                  <w:sz w:val="22"/>
                </w:rPr>
                <w:t>tps://pravo.tatarstan.ru/npa_kabmin/post/?npa_id=832008</w:t>
              </w:r>
            </w:hyperlink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Порядок </w:t>
            </w:r>
            <w:r>
              <w:rPr>
                <w:sz w:val="22"/>
              </w:rPr>
              <w:lastRenderedPageBreak/>
              <w:t>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постановлен</w:t>
            </w:r>
            <w:r>
              <w:rPr>
                <w:sz w:val="22"/>
              </w:rPr>
              <w:lastRenderedPageBreak/>
              <w:t xml:space="preserve">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Об утверждении Порядка </w:t>
            </w:r>
            <w:r>
              <w:rPr>
                <w:sz w:val="22"/>
              </w:rPr>
              <w:lastRenderedPageBreak/>
              <w:t xml:space="preserve">предоставления из бюджета Республики Татарстан субсидии сельскохозяйственным </w:t>
            </w:r>
            <w:r>
              <w:rPr>
                <w:sz w:val="22"/>
              </w:rPr>
              <w:t>потребительским кооперативам на возмещение части затрат, связанных со строительством ферм по содержанию крупного рогатого скота молочного направления на территории мини-молочных парков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от </w:t>
            </w:r>
            <w:r>
              <w:rPr>
                <w:sz w:val="22"/>
              </w:rPr>
              <w:lastRenderedPageBreak/>
              <w:t>19.02.2022 № 140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Минсельхозп</w:t>
            </w:r>
            <w:r>
              <w:rPr>
                <w:sz w:val="22"/>
              </w:rPr>
              <w:lastRenderedPageBreak/>
              <w:t>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30" w:history="1">
              <w:r>
                <w:rPr>
                  <w:sz w:val="22"/>
                </w:rPr>
                <w:t>https://pravo.tatarstan.ru/npa_kabmin/post/?npa_id=950156</w:t>
              </w:r>
            </w:hyperlink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4.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мерах государственной поддержки агропромышленного комплекса по </w:t>
            </w:r>
            <w:r>
              <w:rPr>
                <w:sz w:val="22"/>
              </w:rPr>
              <w:t>отдельным направлениям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https://pravo.tatarstan.ru/npa_kabmin/post/?npa_id=1465686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Об утверждении Порядка предоставления субсидии из бюджета Республики Татарстан садоводческим и огородническим некоммерческим товариществам на финансовое обеспечение части затрат по мероприятиям, направленным на развитие систем хозяйственно-бытового водосна</w:t>
            </w:r>
            <w:r>
              <w:rPr>
                <w:sz w:val="22"/>
              </w:rPr>
              <w:t xml:space="preserve">бжения или площадок для сбора и вывоза твердых </w:t>
            </w:r>
            <w:r>
              <w:rPr>
                <w:sz w:val="22"/>
              </w:rPr>
              <w:lastRenderedPageBreak/>
              <w:t>коммунальных отходов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от 12.05.2025 № 310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https://pravo.tatarstan.ru/npa_kabmin/post/?npa_id=1626924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6.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развития личных подсобных хозяйств на территории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20.05.2025 № 339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https://pravo.tatarstan.ru/npa_kabmin/post/?npa_id=1630154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«Техническая и технологическая мод</w:t>
            </w:r>
            <w:r>
              <w:rPr>
                <w:sz w:val="22"/>
              </w:rPr>
              <w:t>ернизация, инновационное развитие»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 мерах государственной поддержки агропромышленного комплекса по отдельным направлениям за счет средств бюджета Республики </w:t>
            </w:r>
            <w:r>
              <w:rPr>
                <w:sz w:val="22"/>
              </w:rPr>
              <w:t>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https://pravo.tatarstan.ru/npa_kabmin/post/?npa_id=1465686</w:t>
            </w:r>
          </w:p>
        </w:tc>
      </w:tr>
      <w:tr w:rsidR="002C2BC5">
        <w:trPr>
          <w:trHeight w:val="20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«Обеспечение реализации государственной программы Республики Татарстан»</w:t>
            </w:r>
          </w:p>
        </w:tc>
      </w:tr>
      <w:tr w:rsidR="002C2BC5">
        <w:trPr>
          <w:trHeight w:val="2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агропромышленного комплекса по отдельным направлениям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</w:t>
            </w:r>
            <w:r>
              <w:rPr>
                <w:sz w:val="22"/>
              </w:rPr>
              <w:t>_kabmin/post/?npa_id=1465686</w:t>
            </w:r>
          </w:p>
        </w:tc>
      </w:tr>
      <w:tr w:rsidR="002C2BC5">
        <w:trPr>
          <w:trHeight w:val="125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Порядок предоставления грантов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грантовой поддержки агропромышленного комплекса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14.07.2021 № 572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31" w:history="1">
              <w:r>
                <w:rPr>
                  <w:sz w:val="22"/>
                </w:rPr>
                <w:t>https://pravo.tatarstan.ru/npa_kabmin/post/?npa_id=804343</w:t>
              </w:r>
            </w:hyperlink>
          </w:p>
        </w:tc>
      </w:tr>
      <w:tr w:rsidR="002C2BC5">
        <w:trPr>
          <w:trHeight w:val="283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Региональный проект «Развитие мелиорации земель сельскохозяйственного назначения»</w:t>
            </w:r>
          </w:p>
        </w:tc>
      </w:tr>
      <w:tr w:rsidR="002C2BC5">
        <w:trPr>
          <w:trHeight w:val="187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агропромышленного комплекса по отдельным направлениям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20.09.2024 № 817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</w:t>
            </w:r>
            <w:r>
              <w:rPr>
                <w:sz w:val="22"/>
              </w:rPr>
              <w:t>_kabmin/post/?npa_id=1465686</w:t>
            </w:r>
          </w:p>
        </w:tc>
      </w:tr>
      <w:tr w:rsidR="002C2BC5">
        <w:trPr>
          <w:trHeight w:val="283"/>
        </w:trPr>
        <w:tc>
          <w:tcPr>
            <w:tcW w:w="151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Комплекс процессных мероприятий «Совершенствование управленческого обеспечения реализации государственной программы Республики Татарстан»</w:t>
            </w:r>
          </w:p>
        </w:tc>
      </w:tr>
      <w:tr w:rsidR="002C2BC5">
        <w:trPr>
          <w:trHeight w:val="181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Порядок предоставления средств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Министров Республики </w:t>
            </w:r>
            <w:r>
              <w:rPr>
                <w:sz w:val="22"/>
              </w:rPr>
              <w:t>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О мерах государственной поддержки кадрового обеспечения агропромышленного комплекса за счет средств бюджета Республики Татарстан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21.11.2017 № 893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hyperlink r:id="rId32" w:history="1">
              <w:r>
                <w:rPr>
                  <w:sz w:val="22"/>
                </w:rPr>
                <w:t>https://p</w:t>
              </w:r>
              <w:r>
                <w:rPr>
                  <w:sz w:val="22"/>
                </w:rPr>
                <w:t>ravo.tatarstan.ru/npa_kabmin/post/?npa_id=179464</w:t>
              </w:r>
            </w:hyperlink>
          </w:p>
        </w:tc>
      </w:tr>
      <w:tr w:rsidR="002C2BC5">
        <w:trPr>
          <w:trHeight w:val="2098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Порядок предоставления субсидии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постановление Кабинета </w:t>
            </w:r>
          </w:p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Министров Республики Татарстан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 утверждении Порядка предоставления из бюджета Республики Татарстан субсидии на возмещение затрат, связанных с </w:t>
            </w:r>
            <w:r>
              <w:rPr>
                <w:sz w:val="22"/>
              </w:rPr>
              <w:t>участием Республики Татарстан в выставочных и иных мероприятиях в сфере агропромышленного комплекса в Российской Федерации и за рубежом, а также организацией, проведением и участием в проведении выставочных и иных мероприятий в сфере агропромышленного комп</w:t>
            </w:r>
            <w:r>
              <w:rPr>
                <w:sz w:val="22"/>
              </w:rPr>
              <w:t>лекса на территории Республики Татарстан и за ее пределами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от 09.10.2024 № 872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center"/>
              <w:rPr>
                <w:sz w:val="22"/>
              </w:rPr>
            </w:pPr>
            <w:r>
              <w:rPr>
                <w:sz w:val="22"/>
              </w:rPr>
              <w:t>Минсельхозпрод РТ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BC5" w:rsidRDefault="000B4923">
            <w:pPr>
              <w:widowControl w:val="0"/>
              <w:spacing w:after="0"/>
              <w:jc w:val="both"/>
              <w:rPr>
                <w:sz w:val="22"/>
              </w:rPr>
            </w:pPr>
            <w:r>
              <w:rPr>
                <w:sz w:val="22"/>
              </w:rPr>
              <w:t>https://pravo.tatarstan.ru/npa_kabmin/post/?npa_id=1476686</w:t>
            </w:r>
          </w:p>
        </w:tc>
      </w:tr>
    </w:tbl>
    <w:p w:rsidR="002C2BC5" w:rsidRDefault="002C2BC5">
      <w:pPr>
        <w:widowControl w:val="0"/>
        <w:tabs>
          <w:tab w:val="left" w:pos="8790"/>
          <w:tab w:val="right" w:pos="15137"/>
        </w:tabs>
        <w:spacing w:after="0"/>
        <w:jc w:val="center"/>
      </w:pPr>
    </w:p>
    <w:p w:rsidR="002C2BC5" w:rsidRDefault="002C2BC5">
      <w:pPr>
        <w:widowControl w:val="0"/>
        <w:tabs>
          <w:tab w:val="left" w:pos="8790"/>
          <w:tab w:val="right" w:pos="15137"/>
        </w:tabs>
        <w:spacing w:after="0"/>
        <w:jc w:val="center"/>
      </w:pPr>
    </w:p>
    <w:p w:rsidR="002C2BC5" w:rsidRDefault="002C2BC5">
      <w:pPr>
        <w:widowControl w:val="0"/>
        <w:pBdr>
          <w:bottom w:val="single" w:sz="12" w:space="1" w:color="auto"/>
        </w:pBdr>
        <w:tabs>
          <w:tab w:val="left" w:pos="8790"/>
          <w:tab w:val="right" w:pos="15137"/>
        </w:tabs>
        <w:spacing w:after="0"/>
        <w:jc w:val="center"/>
      </w:pPr>
    </w:p>
    <w:p w:rsidR="001903DC" w:rsidRDefault="001903DC">
      <w:pPr>
        <w:widowControl w:val="0"/>
        <w:tabs>
          <w:tab w:val="left" w:pos="8790"/>
          <w:tab w:val="right" w:pos="15137"/>
        </w:tabs>
        <w:spacing w:after="0"/>
        <w:jc w:val="center"/>
      </w:pPr>
    </w:p>
    <w:p w:rsidR="001903DC" w:rsidRDefault="001903DC">
      <w:pPr>
        <w:widowControl w:val="0"/>
        <w:tabs>
          <w:tab w:val="left" w:pos="8790"/>
          <w:tab w:val="right" w:pos="15137"/>
        </w:tabs>
        <w:spacing w:after="0"/>
        <w:jc w:val="center"/>
      </w:pPr>
    </w:p>
    <w:p w:rsidR="001903DC" w:rsidRDefault="001903DC">
      <w:pPr>
        <w:widowControl w:val="0"/>
        <w:tabs>
          <w:tab w:val="left" w:pos="8790"/>
          <w:tab w:val="right" w:pos="15137"/>
        </w:tabs>
        <w:spacing w:after="0"/>
        <w:jc w:val="center"/>
      </w:pPr>
    </w:p>
    <w:p w:rsidR="001903DC" w:rsidRDefault="001903DC">
      <w:pPr>
        <w:widowControl w:val="0"/>
        <w:tabs>
          <w:tab w:val="left" w:pos="8790"/>
          <w:tab w:val="right" w:pos="15137"/>
        </w:tabs>
        <w:spacing w:after="0"/>
        <w:jc w:val="center"/>
      </w:pPr>
    </w:p>
    <w:p w:rsidR="001903DC" w:rsidRDefault="001903DC" w:rsidP="001903DC">
      <w:pPr>
        <w:jc w:val="center"/>
      </w:pPr>
      <w:r>
        <w:t>Пояснительная записка</w:t>
      </w:r>
    </w:p>
    <w:p w:rsidR="001903DC" w:rsidRDefault="001903DC" w:rsidP="001903DC">
      <w:pPr>
        <w:jc w:val="center"/>
      </w:pPr>
      <w:r>
        <w:t>к проекту постановления Кабинета Министров Республики Татарстан                             «О внесении изменения в государственную программу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Татарстан», утвержденного постановлением Кабинета Министров Республики Татарстан от 08.04.2013 № 235 «Об утверждении государственной программы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</w:t>
      </w:r>
    </w:p>
    <w:p w:rsidR="001903DC" w:rsidRDefault="001903DC" w:rsidP="001903DC">
      <w:pPr>
        <w:jc w:val="center"/>
      </w:pPr>
    </w:p>
    <w:p w:rsidR="001903DC" w:rsidRDefault="001903DC" w:rsidP="001903DC">
      <w:pPr>
        <w:pStyle w:val="ConsPlusTitle"/>
        <w:ind w:firstLine="708"/>
        <w:jc w:val="center"/>
        <w:rPr>
          <w:rFonts w:ascii="Times New Roman" w:hAnsi="Times New Roman"/>
          <w:b w:val="0"/>
          <w:sz w:val="28"/>
        </w:rPr>
      </w:pPr>
    </w:p>
    <w:p w:rsidR="001903DC" w:rsidRDefault="001903DC" w:rsidP="001903DC">
      <w:pPr>
        <w:ind w:right="-2" w:firstLine="567"/>
        <w:jc w:val="both"/>
      </w:pPr>
      <w:r>
        <w:t>Проект постановления Кабинета Министров Республики Татарстан                         «О внесении изменения в государственную программу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Татарстан», утвержденного постановлением Кабинета Министров Республики Татарстан от 08.04.2013 № 235 «Об утверждении государственной программы Республики Татарстан «Развитие сельского хозяйства и регулирование рынков сельскохозяйственной продукции, сырья и продовольствия в Республике Татарстан» (далее – Государственная программа), подготовлен в целях актуализации текущего состояния агропромышленного комплекса</w:t>
      </w:r>
      <w:r>
        <w:rPr>
          <w:rStyle w:val="1"/>
        </w:rPr>
        <w:t xml:space="preserve">, повышения эффективности реализации </w:t>
      </w:r>
      <w:r>
        <w:t xml:space="preserve">Государственной программы, а также </w:t>
      </w:r>
      <w:r>
        <w:rPr>
          <w:rStyle w:val="1"/>
        </w:rPr>
        <w:t xml:space="preserve">приведения ее в соответствие с </w:t>
      </w:r>
      <w:r>
        <w:t xml:space="preserve">соглашением о предоставлении субсидии из федерального бюджета бюджету субъекта Российской Федерации и дополнительным соглашением к соглашению о реализации на территории Республики Татарстан (Татарстан) государственных программ субъекта Российской Федерации, направленных на достижение целей и показателей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 </w:t>
      </w:r>
      <w:r>
        <w:rPr>
          <w:rStyle w:val="1"/>
        </w:rPr>
        <w:t>(Дополнительное соглашение к соглашению от 24</w:t>
      </w:r>
      <w:r>
        <w:t xml:space="preserve"> февраля 2026 года № 2022-00575/8) (прилагается).</w:t>
      </w:r>
    </w:p>
    <w:p w:rsidR="001903DC" w:rsidRDefault="001903DC" w:rsidP="001903DC">
      <w:pPr>
        <w:ind w:right="-2" w:firstLine="567"/>
        <w:jc w:val="both"/>
      </w:pPr>
      <w:r>
        <w:t xml:space="preserve">Проведение оценки регулирующего воздействия проекта постановления не требуется. </w:t>
      </w:r>
    </w:p>
    <w:p w:rsidR="001903DC" w:rsidRDefault="001903DC" w:rsidP="001903DC">
      <w:pPr>
        <w:ind w:firstLine="567"/>
        <w:jc w:val="both"/>
      </w:pPr>
      <w:r>
        <w:t>Заключения по результатам проведения независимой антикоррупционной экспертизы проекта постановления не поступали</w:t>
      </w:r>
    </w:p>
    <w:p w:rsidR="001903DC" w:rsidRDefault="001903DC" w:rsidP="001903DC">
      <w:pPr>
        <w:ind w:firstLine="567"/>
        <w:jc w:val="both"/>
      </w:pPr>
      <w:r>
        <w:lastRenderedPageBreak/>
        <w:t>Принятие данного проекта постановления не потребует выделения дополнительных средств из бюджета Республики Татарстан.</w:t>
      </w:r>
    </w:p>
    <w:p w:rsidR="001903DC" w:rsidRDefault="001903DC" w:rsidP="001903DC">
      <w:pPr>
        <w:ind w:right="-2" w:firstLine="567"/>
        <w:jc w:val="both"/>
      </w:pPr>
    </w:p>
    <w:p w:rsidR="001903DC" w:rsidRDefault="001903DC" w:rsidP="001903DC">
      <w:pPr>
        <w:pStyle w:val="ae"/>
        <w:ind w:firstLine="567"/>
        <w:jc w:val="both"/>
        <w:rPr>
          <w:rFonts w:ascii="Times New Roman" w:hAnsi="Times New Roman"/>
          <w:sz w:val="28"/>
        </w:rPr>
      </w:pPr>
    </w:p>
    <w:p w:rsidR="001903DC" w:rsidRDefault="001903DC" w:rsidP="001903DC">
      <w:pPr>
        <w:jc w:val="center"/>
      </w:pPr>
      <w:r>
        <w:t>______________________</w:t>
      </w:r>
    </w:p>
    <w:p w:rsidR="001903DC" w:rsidRDefault="001903DC">
      <w:pPr>
        <w:widowControl w:val="0"/>
        <w:tabs>
          <w:tab w:val="left" w:pos="8790"/>
          <w:tab w:val="right" w:pos="15137"/>
        </w:tabs>
        <w:spacing w:after="0"/>
        <w:jc w:val="center"/>
      </w:pPr>
    </w:p>
    <w:sectPr w:rsidR="001903DC">
      <w:headerReference w:type="default" r:id="rId33"/>
      <w:pgSz w:w="16840" w:h="11910" w:orient="landscape"/>
      <w:pgMar w:top="1134" w:right="567" w:bottom="1134" w:left="1134" w:header="68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923" w:rsidRDefault="000B4923">
      <w:pPr>
        <w:spacing w:after="0"/>
      </w:pPr>
      <w:r>
        <w:separator/>
      </w:r>
    </w:p>
  </w:endnote>
  <w:endnote w:type="continuationSeparator" w:id="0">
    <w:p w:rsidR="000B4923" w:rsidRDefault="000B49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923" w:rsidRDefault="000B4923">
      <w:pPr>
        <w:spacing w:after="0"/>
      </w:pPr>
      <w:r>
        <w:separator/>
      </w:r>
    </w:p>
  </w:footnote>
  <w:footnote w:type="continuationSeparator" w:id="0">
    <w:p w:rsidR="000B4923" w:rsidRDefault="000B49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C5" w:rsidRDefault="000B492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end"/>
    </w:r>
  </w:p>
  <w:p w:rsidR="002C2BC5" w:rsidRDefault="002C2BC5">
    <w:pPr>
      <w:pStyle w:val="a3"/>
      <w:jc w:val="center"/>
    </w:pPr>
  </w:p>
  <w:p w:rsidR="002C2BC5" w:rsidRDefault="002C2BC5">
    <w:pPr>
      <w:pStyle w:val="a3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C5" w:rsidRDefault="000B4923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1903DC">
      <w:fldChar w:fldCharType="separate"/>
    </w:r>
    <w:r w:rsidR="001903DC">
      <w:rPr>
        <w:noProof/>
      </w:rPr>
      <w:t>4</w:t>
    </w:r>
    <w:r>
      <w:fldChar w:fldCharType="end"/>
    </w:r>
  </w:p>
  <w:p w:rsidR="002C2BC5" w:rsidRDefault="002C2BC5">
    <w:pPr>
      <w:pStyle w:val="a3"/>
      <w:jc w:val="center"/>
    </w:pPr>
  </w:p>
  <w:p w:rsidR="002C2BC5" w:rsidRDefault="002C2BC5">
    <w:pPr>
      <w:pStyle w:val="a3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BC5" w:rsidRDefault="000B4923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1903DC">
      <w:fldChar w:fldCharType="separate"/>
    </w:r>
    <w:r w:rsidR="001903DC">
      <w:rPr>
        <w:noProof/>
      </w:rPr>
      <w:t>2</w:t>
    </w:r>
    <w:r>
      <w:fldChar w:fldCharType="end"/>
    </w:r>
  </w:p>
  <w:p w:rsidR="002C2BC5" w:rsidRDefault="002C2BC5">
    <w:pPr>
      <w:pStyle w:val="a3"/>
      <w:jc w:val="center"/>
    </w:pPr>
  </w:p>
  <w:p w:rsidR="002C2BC5" w:rsidRDefault="002C2BC5">
    <w:pPr>
      <w:pStyle w:val="a3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C5"/>
    <w:rsid w:val="000B4923"/>
    <w:rsid w:val="001903DC"/>
    <w:rsid w:val="002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3AF5"/>
  <w15:docId w15:val="{B502BBC4-A1F6-49F4-A271-F5735E04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Обычный1"/>
    <w:link w:val="17"/>
    <w:rPr>
      <w:rFonts w:ascii="Times New Roman" w:hAnsi="Times New Roman"/>
      <w:sz w:val="28"/>
    </w:rPr>
  </w:style>
  <w:style w:type="character" w:customStyle="1" w:styleId="17">
    <w:name w:val="Обычный1"/>
    <w:link w:val="16"/>
    <w:rPr>
      <w:rFonts w:ascii="Times New Roman" w:hAnsi="Times New Roman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1a">
    <w:name w:val="Обычный1"/>
    <w:link w:val="1b"/>
    <w:rPr>
      <w:rFonts w:ascii="Times New Roman" w:hAnsi="Times New Roman"/>
      <w:sz w:val="28"/>
    </w:rPr>
  </w:style>
  <w:style w:type="character" w:customStyle="1" w:styleId="1b">
    <w:name w:val="Обычный1"/>
    <w:link w:val="1a"/>
    <w:rPr>
      <w:rFonts w:ascii="Times New Roman" w:hAnsi="Times New Roman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customStyle="1" w:styleId="Firstlineindentuser">
    <w:name w:val="First line indent (user)"/>
    <w:basedOn w:val="a"/>
    <w:link w:val="Firstlineindentuser0"/>
    <w:pPr>
      <w:widowControl w:val="0"/>
      <w:spacing w:after="0"/>
      <w:ind w:firstLine="709"/>
      <w:jc w:val="both"/>
    </w:pPr>
    <w:rPr>
      <w:rFonts w:ascii="PT Astra Serif" w:hAnsi="PT Astra Serif"/>
    </w:rPr>
  </w:style>
  <w:style w:type="character" w:customStyle="1" w:styleId="Firstlineindentuser0">
    <w:name w:val="First line indent (user)"/>
    <w:basedOn w:val="1"/>
    <w:link w:val="Firstlineindentuser"/>
    <w:rPr>
      <w:rFonts w:ascii="PT Astra Serif" w:hAnsi="PT Astra Serif"/>
      <w:sz w:val="28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customStyle="1" w:styleId="50">
    <w:name w:val="Основной шрифт абзаца5"/>
    <w:link w:val="33"/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f0">
    <w:name w:val="Обычный1"/>
    <w:link w:val="1f1"/>
    <w:rPr>
      <w:rFonts w:ascii="Times New Roman" w:hAnsi="Times New Roman"/>
      <w:sz w:val="28"/>
    </w:rPr>
  </w:style>
  <w:style w:type="character" w:customStyle="1" w:styleId="1f1">
    <w:name w:val="Обычный1"/>
    <w:link w:val="1f0"/>
    <w:rPr>
      <w:rFonts w:ascii="Times New Roman" w:hAnsi="Times New Roman"/>
      <w:sz w:val="28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8"/>
    </w:rPr>
  </w:style>
  <w:style w:type="paragraph" w:customStyle="1" w:styleId="1f2">
    <w:name w:val="Обычный1"/>
    <w:link w:val="1f3"/>
    <w:rPr>
      <w:rFonts w:ascii="Times New Roman" w:hAnsi="Times New Roman"/>
      <w:sz w:val="28"/>
    </w:rPr>
  </w:style>
  <w:style w:type="character" w:customStyle="1" w:styleId="1f3">
    <w:name w:val="Обычный1"/>
    <w:link w:val="1f2"/>
    <w:rPr>
      <w:rFonts w:ascii="Times New Roman" w:hAnsi="Times New Roman"/>
      <w:sz w:val="28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1f4">
    <w:name w:val="Обычный1"/>
    <w:link w:val="1f5"/>
    <w:rPr>
      <w:rFonts w:ascii="Times New Roman" w:hAnsi="Times New Roman"/>
      <w:sz w:val="28"/>
    </w:rPr>
  </w:style>
  <w:style w:type="character" w:customStyle="1" w:styleId="1f5">
    <w:name w:val="Обычный1"/>
    <w:link w:val="1f4"/>
    <w:rPr>
      <w:rFonts w:ascii="Times New Roman" w:hAnsi="Times New Roman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52">
    <w:name w:val="Заголовок 5 Знак"/>
    <w:link w:val="53"/>
    <w:rPr>
      <w:rFonts w:ascii="XO Thames" w:hAnsi="XO Thames"/>
      <w:b/>
    </w:rPr>
  </w:style>
  <w:style w:type="character" w:customStyle="1" w:styleId="53">
    <w:name w:val="Заголовок 5 Знак"/>
    <w:link w:val="52"/>
    <w:rPr>
      <w:rFonts w:ascii="XO Thames" w:hAnsi="XO Thames"/>
      <w:b/>
    </w:rPr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7">
    <w:name w:val="Гиперссылка2"/>
    <w:link w:val="a9"/>
    <w:rPr>
      <w:color w:val="0000FF"/>
      <w:u w:val="single"/>
    </w:rPr>
  </w:style>
  <w:style w:type="character" w:styleId="a9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8">
    <w:name w:val="Замещающий текст1"/>
    <w:basedOn w:val="43"/>
    <w:link w:val="1f9"/>
    <w:rPr>
      <w:color w:val="808080"/>
    </w:rPr>
  </w:style>
  <w:style w:type="character" w:customStyle="1" w:styleId="1f9">
    <w:name w:val="Замещающий текст1"/>
    <w:basedOn w:val="44"/>
    <w:link w:val="1f8"/>
    <w:rPr>
      <w:color w:val="80808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a">
    <w:name w:val="Гиперссылка1"/>
    <w:link w:val="1fb"/>
    <w:rPr>
      <w:color w:val="0000FF"/>
      <w:u w:val="single"/>
    </w:rPr>
  </w:style>
  <w:style w:type="character" w:customStyle="1" w:styleId="1fb">
    <w:name w:val="Гиперссылка1"/>
    <w:link w:val="1fa"/>
    <w:rPr>
      <w:color w:val="0000FF"/>
      <w:u w:val="single"/>
    </w:rPr>
  </w:style>
  <w:style w:type="paragraph" w:customStyle="1" w:styleId="1fc">
    <w:name w:val="Обычный1"/>
    <w:link w:val="1fd"/>
    <w:rPr>
      <w:rFonts w:ascii="Times New Roman" w:hAnsi="Times New Roman"/>
      <w:sz w:val="28"/>
    </w:rPr>
  </w:style>
  <w:style w:type="character" w:customStyle="1" w:styleId="1fd">
    <w:name w:val="Обычный1"/>
    <w:link w:val="1fc"/>
    <w:rPr>
      <w:rFonts w:ascii="Times New Roman" w:hAnsi="Times New Roman"/>
      <w:sz w:val="28"/>
    </w:rPr>
  </w:style>
  <w:style w:type="paragraph" w:customStyle="1" w:styleId="1fe">
    <w:name w:val="Гиперссылка1"/>
    <w:link w:val="1ff"/>
    <w:rPr>
      <w:color w:val="0000FF"/>
      <w:u w:val="single"/>
    </w:rPr>
  </w:style>
  <w:style w:type="character" w:customStyle="1" w:styleId="1ff">
    <w:name w:val="Гиперссылка1"/>
    <w:link w:val="1fe"/>
    <w:rPr>
      <w:color w:val="0000FF"/>
      <w:u w:val="single"/>
    </w:rPr>
  </w:style>
  <w:style w:type="paragraph" w:styleId="54">
    <w:name w:val="toc 5"/>
    <w:next w:val="a"/>
    <w:link w:val="55"/>
    <w:uiPriority w:val="39"/>
    <w:pPr>
      <w:ind w:left="800"/>
    </w:pPr>
    <w:rPr>
      <w:rFonts w:ascii="XO Thames" w:hAnsi="XO Thames"/>
      <w:sz w:val="28"/>
    </w:rPr>
  </w:style>
  <w:style w:type="character" w:customStyle="1" w:styleId="55">
    <w:name w:val="Оглавление 5 Знак"/>
    <w:link w:val="54"/>
    <w:rPr>
      <w:rFonts w:ascii="XO Thames" w:hAnsi="XO Thames"/>
      <w:sz w:val="28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Firstlineindent">
    <w:name w:val="First line indent"/>
    <w:basedOn w:val="a"/>
    <w:link w:val="Firstlineindent0"/>
    <w:pPr>
      <w:widowControl w:val="0"/>
      <w:spacing w:after="0"/>
      <w:ind w:firstLine="709"/>
      <w:jc w:val="both"/>
    </w:pPr>
    <w:rPr>
      <w:rFonts w:ascii="PT Astra Serif" w:hAnsi="PT Astra Serif"/>
      <w:sz w:val="21"/>
    </w:rPr>
  </w:style>
  <w:style w:type="character" w:customStyle="1" w:styleId="Firstlineindent0">
    <w:name w:val="First line indent"/>
    <w:basedOn w:val="1"/>
    <w:link w:val="Firstlineindent"/>
    <w:rPr>
      <w:rFonts w:ascii="PT Astra Serif" w:hAnsi="PT Astra Serif"/>
      <w:sz w:val="21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ff0">
    <w:name w:val="Гиперссылка1"/>
    <w:link w:val="1ff1"/>
    <w:rPr>
      <w:color w:val="0000FF"/>
      <w:u w:val="single"/>
    </w:rPr>
  </w:style>
  <w:style w:type="character" w:customStyle="1" w:styleId="1ff1">
    <w:name w:val="Гиперссылка1"/>
    <w:link w:val="1ff0"/>
    <w:rPr>
      <w:color w:val="0000FF"/>
      <w:u w:val="single"/>
    </w:rPr>
  </w:style>
  <w:style w:type="paragraph" w:customStyle="1" w:styleId="ConsPlusTitle">
    <w:name w:val="ConsPlusTitle"/>
    <w:rsid w:val="001903DC"/>
    <w:pPr>
      <w:widowControl w:val="0"/>
      <w:spacing w:after="0" w:line="240" w:lineRule="auto"/>
    </w:pPr>
    <w:rPr>
      <w:b/>
    </w:rPr>
  </w:style>
  <w:style w:type="paragraph" w:styleId="ae">
    <w:name w:val="No Spacing"/>
    <w:link w:val="af"/>
    <w:rsid w:val="001903DC"/>
    <w:pPr>
      <w:spacing w:after="0" w:line="240" w:lineRule="auto"/>
    </w:pPr>
  </w:style>
  <w:style w:type="character" w:customStyle="1" w:styleId="af">
    <w:name w:val="Без интервала Знак"/>
    <w:link w:val="ae"/>
    <w:rsid w:val="0019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nsultant.mship.local:8080/?req=doc&amp;base=RLAW363&amp;n=173809&amp;date=26.04.2024" TargetMode="External"/><Relationship Id="rId18" Type="http://schemas.openxmlformats.org/officeDocument/2006/relationships/hyperlink" Target="http://consultant.mship.local:8080/?req=doc&amp;base=RLAW363&amp;n=145010&amp;dst=100014&amp;field=134&amp;date=26.04.2024" TargetMode="External"/><Relationship Id="rId26" Type="http://schemas.openxmlformats.org/officeDocument/2006/relationships/hyperlink" Target="https://pravo.tatarstan.ru/npa_kab-min/post/?npa_id=797258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34" Type="http://schemas.openxmlformats.org/officeDocument/2006/relationships/fontTable" Target="fontTable.xml"/><Relationship Id="rId7" Type="http://schemas.openxmlformats.org/officeDocument/2006/relationships/hyperlink" Target="http://consultant.mship.local:8080/?req=doc&amp;base=LAW&amp;n=473434&amp;dst=159244&amp;field=134&amp;date=26.04.2024" TargetMode="External"/><Relationship Id="rId12" Type="http://schemas.openxmlformats.org/officeDocument/2006/relationships/hyperlink" Target="http://consultant.mship.local:8080/?req=doc&amp;base=LAW&amp;n=343386&amp;dst=100017&amp;field=134&amp;date=26.04.2024" TargetMode="External"/><Relationship Id="rId17" Type="http://schemas.openxmlformats.org/officeDocument/2006/relationships/hyperlink" Target="http://consultant.mship.local:8080/?req=doc&amp;base=LAW&amp;n=466762&amp;dst=100014&amp;field=134&amp;date=26.04.2024" TargetMode="External"/><Relationship Id="rId25" Type="http://schemas.openxmlformats.org/officeDocument/2006/relationships/hyperlink" Target="https://pravo.tatarstan.ru/npa_kab-min/post/?npa_id=797258" TargetMode="External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://consultant.mship.local:8080/?req=doc&amp;base=LAW&amp;n=466762&amp;dst=100014&amp;field=134&amp;date=26.04.2024" TargetMode="External"/><Relationship Id="rId20" Type="http://schemas.openxmlformats.org/officeDocument/2006/relationships/hyperlink" Target="http://consultant.mship.local:8080/?req=doc&amp;base=RLAW363&amp;n=181223&amp;dst=100011&amp;field=134&amp;date=26.04.2024" TargetMode="External"/><Relationship Id="rId29" Type="http://schemas.openxmlformats.org/officeDocument/2006/relationships/hyperlink" Target="https://pravo.tatarstan.ru/npa_kab-min/post/?npa_id=832008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consultant.mship.local:8080/?req=doc&amp;base=LAW&amp;n=466762&amp;dst=100014&amp;field=134&amp;date=26.04.2024" TargetMode="External"/><Relationship Id="rId24" Type="http://schemas.openxmlformats.org/officeDocument/2006/relationships/hyperlink" Target="https://pravo.tatarstan.ru/npa_kab-min/post/?npa_id=1035331" TargetMode="External"/><Relationship Id="rId32" Type="http://schemas.openxmlformats.org/officeDocument/2006/relationships/hyperlink" Target="https://pravo.tatarstan.ru/npa_kab-min/post/?npa_id=179464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consultant.mship.local:8080/?req=doc&amp;base=RLAW363&amp;n=145010&amp;date=26.04.2024" TargetMode="External"/><Relationship Id="rId23" Type="http://schemas.openxmlformats.org/officeDocument/2006/relationships/hyperlink" Target="https://pravo.tatarstan.ru/npa_kab-min/post/?npa_id=797258" TargetMode="External"/><Relationship Id="rId28" Type="http://schemas.openxmlformats.org/officeDocument/2006/relationships/hyperlink" Target="https://pravo.tatarstan.ru/npa_kab-min/post/?npa_id=804343" TargetMode="External"/><Relationship Id="rId10" Type="http://schemas.openxmlformats.org/officeDocument/2006/relationships/hyperlink" Target="http://consultant.mship.local:8080/?req=doc&amp;base=LAW&amp;n=466762&amp;dst=100014&amp;field=134&amp;date=26.04.2024" TargetMode="External"/><Relationship Id="rId19" Type="http://schemas.openxmlformats.org/officeDocument/2006/relationships/hyperlink" Target="http://consultant.mship.local:8080/?req=doc&amp;base=LAW&amp;n=459438&amp;dst=2239&amp;field=134&amp;date=26.04.2024" TargetMode="External"/><Relationship Id="rId31" Type="http://schemas.openxmlformats.org/officeDocument/2006/relationships/hyperlink" Target="https://pravo.tatarstan.ru/npa_kab-min/post/?npa_id=80434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onsultant.mship.local:8080/?req=doc&amp;base=LAW&amp;n=466762&amp;dst=100014&amp;field=134&amp;date=26.04.2024" TargetMode="External"/><Relationship Id="rId14" Type="http://schemas.openxmlformats.org/officeDocument/2006/relationships/hyperlink" Target="http://consultant.mship.local:8080/?req=doc&amp;base=LAW&amp;n=357927&amp;date=26.04.2024" TargetMode="External"/><Relationship Id="rId22" Type="http://schemas.openxmlformats.org/officeDocument/2006/relationships/hyperlink" Target="https://pravo.tatarstan.ru/npa_kab-min/post/?npa_id=797258" TargetMode="External"/><Relationship Id="rId27" Type="http://schemas.openxmlformats.org/officeDocument/2006/relationships/hyperlink" Target="https://pravo.tatarstan.ru/npa_kab-min/post/?npa_id=804343" TargetMode="External"/><Relationship Id="rId30" Type="http://schemas.openxmlformats.org/officeDocument/2006/relationships/hyperlink" Target="https://pravo.tatarstan.ru/npa_kab-min/post/?npa_id=950156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consultant.mship.local:8080/?req=doc&amp;base=LAW&amp;n=466762&amp;dst=100014&amp;field=134&amp;date=26.04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5508</Words>
  <Characters>31399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2026-07-27T12:10:00Z</dcterms:created>
  <dcterms:modified xsi:type="dcterms:W3CDTF">2026-07-27T12:10:00Z</dcterms:modified>
</cp:coreProperties>
</file>