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B99" w:rsidRDefault="00BF7383">
      <w:pPr>
        <w:widowControl w:val="0"/>
        <w:jc w:val="right"/>
        <w:rPr>
          <w:rFonts w:ascii="Arial" w:eastAsia="Arial" w:hAnsi="Arial" w:cs="Arial"/>
          <w:sz w:val="30"/>
          <w:szCs w:val="30"/>
        </w:rPr>
      </w:pPr>
      <w:r>
        <w:rPr>
          <w:color w:val="000000"/>
          <w:sz w:val="28"/>
          <w:szCs w:val="28"/>
        </w:rPr>
        <w:t>Проект</w:t>
      </w:r>
    </w:p>
    <w:p w:rsidR="00332B99" w:rsidRDefault="00332B99">
      <w:pPr>
        <w:widowControl w:val="0"/>
        <w:rPr>
          <w:rFonts w:ascii="Arial" w:eastAsia="Arial" w:hAnsi="Arial" w:cs="Arial"/>
          <w:sz w:val="30"/>
          <w:szCs w:val="30"/>
        </w:rPr>
      </w:pPr>
    </w:p>
    <w:p w:rsidR="00332B99" w:rsidRDefault="00332B99">
      <w:pPr>
        <w:widowControl w:val="0"/>
        <w:rPr>
          <w:rFonts w:ascii="Arial" w:eastAsia="Arial" w:hAnsi="Arial" w:cs="Arial"/>
          <w:sz w:val="30"/>
          <w:szCs w:val="30"/>
        </w:rPr>
      </w:pPr>
    </w:p>
    <w:p w:rsidR="00332B99" w:rsidRDefault="00332B99">
      <w:pPr>
        <w:widowControl w:val="0"/>
        <w:jc w:val="center"/>
        <w:rPr>
          <w:color w:val="000000"/>
          <w:sz w:val="28"/>
          <w:szCs w:val="28"/>
        </w:rPr>
      </w:pPr>
    </w:p>
    <w:p w:rsidR="00332B99" w:rsidRDefault="00BF7383">
      <w:pPr>
        <w:widowControl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КАБИНЕТ МИНИСТРОВ РЕСПУБЛИКИ ТАТАРСТАН</w:t>
      </w:r>
      <w:r>
        <w:rPr>
          <w:color w:val="000000"/>
          <w:sz w:val="28"/>
          <w:szCs w:val="28"/>
        </w:rPr>
        <w:br/>
      </w:r>
    </w:p>
    <w:p w:rsidR="00332B99" w:rsidRDefault="00BF7383">
      <w:pPr>
        <w:widowControl w:val="0"/>
        <w:jc w:val="center"/>
        <w:rPr>
          <w:smallCaps/>
          <w:color w:val="000000"/>
          <w:sz w:val="28"/>
          <w:szCs w:val="28"/>
        </w:rPr>
      </w:pPr>
      <w:r>
        <w:rPr>
          <w:smallCaps/>
          <w:color w:val="000000"/>
          <w:sz w:val="28"/>
          <w:szCs w:val="28"/>
        </w:rPr>
        <w:t>ПОСТАНОВЛЕНИЕ</w:t>
      </w:r>
    </w:p>
    <w:p w:rsidR="00332B99" w:rsidRDefault="00332B99">
      <w:pPr>
        <w:widowControl w:val="0"/>
        <w:jc w:val="center"/>
        <w:rPr>
          <w:rFonts w:ascii="Arial" w:eastAsia="Arial" w:hAnsi="Arial" w:cs="Arial"/>
          <w:sz w:val="30"/>
          <w:szCs w:val="30"/>
        </w:rPr>
      </w:pPr>
    </w:p>
    <w:p w:rsidR="00332B99" w:rsidRDefault="00BF7383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                                </w:t>
      </w:r>
      <w:proofErr w:type="spellStart"/>
      <w:r>
        <w:rPr>
          <w:color w:val="000000"/>
          <w:sz w:val="28"/>
          <w:szCs w:val="28"/>
        </w:rPr>
        <w:t>г</w:t>
      </w:r>
      <w:proofErr w:type="gramStart"/>
      <w:r>
        <w:rPr>
          <w:color w:val="000000"/>
          <w:sz w:val="28"/>
          <w:szCs w:val="28"/>
        </w:rPr>
        <w:t>.К</w:t>
      </w:r>
      <w:proofErr w:type="gramEnd"/>
      <w:r>
        <w:rPr>
          <w:color w:val="000000"/>
          <w:sz w:val="28"/>
          <w:szCs w:val="28"/>
        </w:rPr>
        <w:t>азань</w:t>
      </w:r>
      <w:proofErr w:type="spellEnd"/>
      <w:r>
        <w:rPr>
          <w:color w:val="000000"/>
          <w:sz w:val="28"/>
          <w:szCs w:val="28"/>
        </w:rPr>
        <w:t xml:space="preserve">                                              № ________</w:t>
      </w:r>
      <w:r>
        <w:rPr>
          <w:color w:val="000000"/>
          <w:sz w:val="28"/>
          <w:szCs w:val="28"/>
        </w:rPr>
        <w:br/>
      </w:r>
    </w:p>
    <w:p w:rsidR="00332B99" w:rsidRDefault="00332B99">
      <w:pPr>
        <w:widowControl w:val="0"/>
        <w:ind w:right="4534"/>
        <w:jc w:val="both"/>
        <w:rPr>
          <w:sz w:val="28"/>
          <w:szCs w:val="28"/>
        </w:rPr>
      </w:pPr>
    </w:p>
    <w:p w:rsidR="00332B99" w:rsidRDefault="00332B99">
      <w:pPr>
        <w:widowControl w:val="0"/>
        <w:ind w:right="4534"/>
        <w:jc w:val="both"/>
        <w:rPr>
          <w:sz w:val="28"/>
          <w:szCs w:val="28"/>
        </w:rPr>
      </w:pPr>
    </w:p>
    <w:p w:rsidR="00332B99" w:rsidRDefault="00BF7383">
      <w:pPr>
        <w:widowControl w:val="0"/>
        <w:spacing w:line="20" w:lineRule="atLeast"/>
        <w:ind w:right="524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 внесении изменений в Положение о региональном государственном контроле (надзоре) в сфере туристской индустрии на территории Республики Татарстан, утвержденное постановлением Кабинета Министров Республики Татарстан от 01.03.2025 № 122 «Об утверждении Поло</w:t>
      </w:r>
      <w:r>
        <w:rPr>
          <w:color w:val="000000"/>
          <w:sz w:val="28"/>
          <w:szCs w:val="28"/>
        </w:rPr>
        <w:t>жения о региональном государственном контроле (надзоре) в сфере туристской индустрии на территории Республики Татарстан»</w:t>
      </w:r>
    </w:p>
    <w:p w:rsidR="00332B99" w:rsidRDefault="00332B99">
      <w:pPr>
        <w:widowControl w:val="0"/>
        <w:spacing w:line="20" w:lineRule="atLeast"/>
        <w:ind w:right="4534"/>
        <w:jc w:val="both"/>
        <w:rPr>
          <w:sz w:val="28"/>
          <w:szCs w:val="28"/>
        </w:rPr>
      </w:pPr>
    </w:p>
    <w:p w:rsidR="00332B99" w:rsidRDefault="00332B99">
      <w:pPr>
        <w:widowControl w:val="0"/>
        <w:spacing w:line="20" w:lineRule="atLeast"/>
        <w:ind w:right="4534"/>
        <w:jc w:val="both"/>
        <w:rPr>
          <w:sz w:val="28"/>
          <w:szCs w:val="28"/>
        </w:rPr>
      </w:pP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Кабине</w:t>
      </w:r>
      <w:r>
        <w:rPr>
          <w:sz w:val="28"/>
          <w:szCs w:val="28"/>
          <w:highlight w:val="white"/>
        </w:rPr>
        <w:t>т Министров Республики Татарстан ПОСТАНОВЛЯЕТ: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1. Внести в Положение о региональном государственном контроле (надзоре) в сфере </w:t>
      </w:r>
      <w:r>
        <w:rPr>
          <w:sz w:val="28"/>
          <w:szCs w:val="28"/>
          <w:highlight w:val="white"/>
        </w:rPr>
        <w:t>туристской индустрии на территории Республики Татарстан, утвержденное постановлением Кабинета Министров Республики Татарстан от 01.03.2025 № 122 «Об утверждении Положения о региональном государственном контроле (надзоре) в с</w:t>
      </w:r>
      <w:r>
        <w:rPr>
          <w:color w:val="000000"/>
          <w:sz w:val="28"/>
          <w:szCs w:val="28"/>
          <w:highlight w:val="white"/>
        </w:rPr>
        <w:t>фере туристской индустрии на тер</w:t>
      </w:r>
      <w:r>
        <w:rPr>
          <w:color w:val="000000"/>
          <w:sz w:val="28"/>
          <w:szCs w:val="28"/>
          <w:highlight w:val="white"/>
        </w:rPr>
        <w:t>ритории Республики Татарстан» (далее – Положение) следующие изменения: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>в главе 1: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пункт 1.2 после слов «Об основах туристской деятельности» дополнить словами «в Российской Федерации»;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подпункт «а» пункта 1.2 дополнить абзацем следующего содержания: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color w:val="000000"/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«</w:t>
      </w:r>
      <w:r>
        <w:rPr>
          <w:color w:val="000000"/>
          <w:sz w:val="28"/>
          <w:szCs w:val="28"/>
          <w:highlight w:val="white"/>
        </w:rPr>
        <w:t>соблюд</w:t>
      </w:r>
      <w:r>
        <w:rPr>
          <w:color w:val="000000"/>
          <w:sz w:val="28"/>
          <w:szCs w:val="28"/>
          <w:highlight w:val="white"/>
        </w:rPr>
        <w:t>ение порядка обеспечения условий доступности для инвалидов объектов туристской индустрии, подлежащих классификации в соответствии с законодательством Российской Федерации о туристской деятельности (за исключением объектов, относящихся к средствам размещени</w:t>
      </w:r>
      <w:r>
        <w:rPr>
          <w:color w:val="000000"/>
          <w:sz w:val="28"/>
          <w:szCs w:val="28"/>
          <w:highlight w:val="white"/>
        </w:rPr>
        <w:t>я в соответствии с Федеральным законом от 7 июня 2025 г. № 127-ФЗ «О проведении эксперимента по предоставлению услуг гостевых домов», и предоставляемых в них услуг), объема и содержания мер по обеспечению условий доступности</w:t>
      </w:r>
      <w:proofErr w:type="gramEnd"/>
      <w:r>
        <w:rPr>
          <w:color w:val="000000"/>
          <w:sz w:val="28"/>
          <w:szCs w:val="28"/>
          <w:highlight w:val="white"/>
        </w:rPr>
        <w:t xml:space="preserve"> для инвалидов указанных объекто</w:t>
      </w:r>
      <w:r>
        <w:rPr>
          <w:color w:val="000000"/>
          <w:sz w:val="28"/>
          <w:szCs w:val="28"/>
          <w:highlight w:val="white"/>
        </w:rPr>
        <w:t>в и предоставляемых в них услуг»;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highlight w:val="white"/>
        </w:rPr>
      </w:pPr>
      <w:proofErr w:type="gramStart"/>
      <w:r>
        <w:rPr>
          <w:color w:val="000000"/>
          <w:sz w:val="28"/>
          <w:szCs w:val="28"/>
          <w:highlight w:val="white"/>
        </w:rPr>
        <w:t xml:space="preserve">подпункт «б» пункта 1.2 после слов «или реестре классифицированных </w:t>
      </w:r>
      <w:r>
        <w:rPr>
          <w:color w:val="000000"/>
          <w:sz w:val="28"/>
          <w:szCs w:val="28"/>
          <w:highlight w:val="white"/>
        </w:rPr>
        <w:lastRenderedPageBreak/>
        <w:t xml:space="preserve">пляжей» </w:t>
      </w:r>
      <w:r>
        <w:rPr>
          <w:sz w:val="28"/>
          <w:szCs w:val="28"/>
          <w:highlight w:val="white"/>
        </w:rPr>
        <w:t>дополнить словами «а также соблюдение порядка обеспечения условий доступности для инвалидов объектов туристской индустрии, подлежащих классификации</w:t>
      </w:r>
      <w:r>
        <w:rPr>
          <w:sz w:val="28"/>
          <w:szCs w:val="28"/>
          <w:highlight w:val="white"/>
        </w:rPr>
        <w:t xml:space="preserve"> в соответствии с законодательством Российской Федерации о туристской деятельности, и предоставляемых в них услуг, объема и содержания мер по обеспечению условий доступности для инвалидов указанных объектов и предоставляемых в них услуг;»;</w:t>
      </w:r>
      <w:proofErr w:type="gramEnd"/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главе 3: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пункте 3.7 слова «либо иными указанными в предостережении способами» заменить словами «либо посредством единого портала государственных и муниципальных услуг (функций) и (или) регионального портала государственных и муниципальных услуг, либо иными указан</w:t>
      </w:r>
      <w:r>
        <w:rPr>
          <w:sz w:val="28"/>
          <w:szCs w:val="28"/>
          <w:highlight w:val="white"/>
        </w:rPr>
        <w:t>ными в предостережении способами»;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пункте 3.11 слова «пунктом 3.11 настоящего Положения» заменить словами «пунктом 3.10 настоящего Положения»;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пункт 3.12 изложить в следующей редакции: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highlight w:val="white"/>
        </w:rPr>
        <w:t>«Консультирование проводится должностными лицами Госкомитета, указанн</w:t>
      </w:r>
      <w:r>
        <w:rPr>
          <w:sz w:val="28"/>
          <w:szCs w:val="28"/>
          <w:highlight w:val="white"/>
        </w:rPr>
        <w:t xml:space="preserve">ыми в пункте 1.5 настоящего Положения, в письменной форме при письменном обращении контролируемых лиц (в сроки, установленные Федеральным законом от 2 мая 2006 года </w:t>
      </w:r>
      <w:r>
        <w:rPr>
          <w:sz w:val="28"/>
          <w:szCs w:val="28"/>
          <w:highlight w:val="white"/>
          <w:lang w:val="tt-RU"/>
        </w:rPr>
        <w:t>№</w:t>
      </w:r>
      <w:r>
        <w:rPr>
          <w:sz w:val="28"/>
          <w:szCs w:val="28"/>
          <w:highlight w:val="white"/>
        </w:rPr>
        <w:t xml:space="preserve"> 59-ФЗ «О порядке рассмотрения обращений граждан Российской Федерации»), в устной форме по</w:t>
      </w:r>
      <w:r>
        <w:rPr>
          <w:sz w:val="28"/>
          <w:szCs w:val="28"/>
          <w:highlight w:val="white"/>
        </w:rPr>
        <w:t xml:space="preserve"> телефону, посредством видео-конференц-связи, использования мобильного приложения «Инспектор», на личном приеме, либо в ходе проведения профилактического мероприятия, контрольного (надзорного) мероприятия</w:t>
      </w:r>
      <w:proofErr w:type="gramEnd"/>
      <w:r>
        <w:rPr>
          <w:sz w:val="28"/>
          <w:szCs w:val="28"/>
          <w:highlight w:val="white"/>
        </w:rPr>
        <w:t>. Запись на консультирование и осуществление письмен</w:t>
      </w:r>
      <w:r>
        <w:rPr>
          <w:sz w:val="28"/>
          <w:szCs w:val="28"/>
          <w:highlight w:val="white"/>
        </w:rPr>
        <w:t>ного консультирования может производиться с использованием единого портала государственных (муниципальных) услуг (функций) и (или) регионального портала государственных и муниципальных услуг»;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</w:pPr>
      <w:r>
        <w:rPr>
          <w:sz w:val="28"/>
          <w:szCs w:val="28"/>
        </w:rPr>
        <w:t>пункт 3.18 дополнить абзацем следующего содержания: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 xml:space="preserve">«О </w:t>
      </w:r>
      <w:r>
        <w:rPr>
          <w:sz w:val="28"/>
          <w:szCs w:val="28"/>
          <w:highlight w:val="white"/>
        </w:rPr>
        <w:t xml:space="preserve">проведении обязательного профилактического визита контролируемое лицо уведомляется не </w:t>
      </w:r>
      <w:proofErr w:type="gramStart"/>
      <w:r>
        <w:rPr>
          <w:sz w:val="28"/>
          <w:szCs w:val="28"/>
          <w:highlight w:val="white"/>
        </w:rPr>
        <w:t>позднее</w:t>
      </w:r>
      <w:proofErr w:type="gramEnd"/>
      <w:r>
        <w:rPr>
          <w:sz w:val="28"/>
          <w:szCs w:val="28"/>
          <w:highlight w:val="white"/>
        </w:rPr>
        <w:t xml:space="preserve"> чем за двадцать четыре часа до его начала в порядке, предусмотренном частью 5 статьи 21 Федерального закона № 248-ФЗ.»;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пункт 3.19 изложить в следующей редакции: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«В случае, предусмотренном пунктом 2 части 1 статьи 52.1 Федерального закона № 248-ФЗ, обязательный профилактический визит проводится не позднее шести месяцев со дня включения сведений в реестр классифицированных средств размещения.</w:t>
      </w:r>
    </w:p>
    <w:p w:rsidR="00332B99" w:rsidRDefault="00BF738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Контролируемое лицо не </w:t>
      </w:r>
      <w:r>
        <w:rPr>
          <w:sz w:val="28"/>
          <w:szCs w:val="28"/>
          <w:highlight w:val="white"/>
        </w:rPr>
        <w:t>вправе отказаться от проведения обязательного профилактического визита</w:t>
      </w:r>
      <w:proofErr w:type="gramStart"/>
      <w:r>
        <w:rPr>
          <w:sz w:val="28"/>
          <w:szCs w:val="28"/>
          <w:highlight w:val="white"/>
        </w:rPr>
        <w:t>.»;</w:t>
      </w:r>
      <w:proofErr w:type="gramEnd"/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дополнить пунктом «3.22» следующего содержания: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«3.22. Решения о проведении профилактического визита, об объявлении предостережения, акты (в том числе акты о невозможности проведения</w:t>
      </w:r>
      <w:r>
        <w:rPr>
          <w:sz w:val="28"/>
          <w:szCs w:val="28"/>
          <w:highlight w:val="white"/>
        </w:rPr>
        <w:t>) 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</w:t>
      </w:r>
      <w:r>
        <w:rPr>
          <w:sz w:val="28"/>
          <w:szCs w:val="28"/>
          <w:highlight w:val="white"/>
        </w:rPr>
        <w:t>льное формирование документа не требуется</w:t>
      </w:r>
      <w:proofErr w:type="gramStart"/>
      <w:r>
        <w:rPr>
          <w:sz w:val="28"/>
          <w:szCs w:val="28"/>
          <w:highlight w:val="white"/>
        </w:rPr>
        <w:t>.».</w:t>
      </w:r>
      <w:proofErr w:type="gramEnd"/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>в главе 4: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пункт 4.2 изложить в следующей редакции: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«При осуществлении регионального государственного контроля (надзора) взаимодействием Госкомитета, его должностных лиц с контролируемыми лицами являются встречи</w:t>
      </w:r>
      <w:r>
        <w:rPr>
          <w:sz w:val="28"/>
          <w:szCs w:val="28"/>
          <w:highlight w:val="white"/>
        </w:rPr>
        <w:t>, телефонные и иные переговоры (непосредственное взаимодействие) между должностным лицом Госкомитета и контролируемым лицом или его представителем, запрос документов, иных материалов, присутствие должностных лиц Госкомитета в месте осуществления деятельнос</w:t>
      </w:r>
      <w:r>
        <w:rPr>
          <w:sz w:val="28"/>
          <w:szCs w:val="28"/>
          <w:highlight w:val="white"/>
        </w:rPr>
        <w:t>ти контролируемого лица (за исключением случаев присутствия должностных лиц Госкомитета на общедоступных производственных объектах).»;</w:t>
      </w:r>
      <w:proofErr w:type="gramEnd"/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пункте 4.4 </w:t>
      </w:r>
      <w:r>
        <w:rPr>
          <w:sz w:val="28"/>
          <w:szCs w:val="28"/>
          <w:highlight w:val="white"/>
          <w:lang w:val="ru-RU"/>
        </w:rPr>
        <w:t>слова</w:t>
      </w:r>
      <w:r>
        <w:rPr>
          <w:sz w:val="28"/>
          <w:szCs w:val="28"/>
          <w:highlight w:val="white"/>
        </w:rPr>
        <w:t xml:space="preserve"> «пунктами 1, 3, 4, 5, 7,</w:t>
      </w:r>
      <w:r>
        <w:rPr>
          <w:sz w:val="28"/>
          <w:szCs w:val="28"/>
          <w:highlight w:val="white"/>
          <w:lang w:val="ru-RU"/>
        </w:rPr>
        <w:t xml:space="preserve"> 9</w:t>
      </w:r>
      <w:r>
        <w:rPr>
          <w:sz w:val="28"/>
          <w:szCs w:val="28"/>
          <w:highlight w:val="white"/>
        </w:rPr>
        <w:t xml:space="preserve">» </w:t>
      </w:r>
      <w:r>
        <w:rPr>
          <w:sz w:val="28"/>
          <w:szCs w:val="28"/>
          <w:highlight w:val="white"/>
          <w:lang w:val="ru-RU"/>
        </w:rPr>
        <w:t>заменить словами</w:t>
      </w:r>
      <w:r>
        <w:rPr>
          <w:sz w:val="28"/>
          <w:szCs w:val="28"/>
          <w:highlight w:val="white"/>
        </w:rPr>
        <w:t xml:space="preserve"> «пунктами 1, 3, 4, 5, 7, </w:t>
      </w:r>
      <w:r>
        <w:rPr>
          <w:sz w:val="28"/>
          <w:szCs w:val="28"/>
          <w:highlight w:val="white"/>
          <w:lang w:val="ru-RU"/>
        </w:rPr>
        <w:t xml:space="preserve">8, </w:t>
      </w:r>
      <w:r>
        <w:rPr>
          <w:sz w:val="28"/>
          <w:szCs w:val="28"/>
          <w:highlight w:val="white"/>
        </w:rPr>
        <w:t>9»;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пункт 4.5 дополнить подпу</w:t>
      </w:r>
      <w:r>
        <w:rPr>
          <w:sz w:val="28"/>
          <w:szCs w:val="28"/>
          <w:highlight w:val="white"/>
        </w:rPr>
        <w:t>нктами «в» и «г» следующего содержания: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«в) получение письменных объяснений (при выявлении нарушений обязательных требований);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г) опрос (при выявлении нарушений обязательных требований)</w:t>
      </w:r>
      <w:proofErr w:type="gramStart"/>
      <w:r>
        <w:rPr>
          <w:sz w:val="28"/>
          <w:szCs w:val="28"/>
          <w:highlight w:val="white"/>
        </w:rPr>
        <w:t>.»</w:t>
      </w:r>
      <w:proofErr w:type="gramEnd"/>
      <w:r>
        <w:rPr>
          <w:sz w:val="28"/>
          <w:szCs w:val="28"/>
          <w:highlight w:val="white"/>
        </w:rPr>
        <w:t>;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пункте 4.5.3 слова «с учетом пункта 4.20 настоящего Положения» за</w:t>
      </w:r>
      <w:r>
        <w:rPr>
          <w:sz w:val="28"/>
          <w:szCs w:val="28"/>
          <w:highlight w:val="white"/>
        </w:rPr>
        <w:t>менить словами «с учетом пункта 4.21 настоящего Положения»;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пункт 4.7.2 дополнить подпунктом «д» следующего содержания: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«д) инструментальное обследование</w:t>
      </w:r>
      <w:proofErr w:type="gramStart"/>
      <w:r>
        <w:rPr>
          <w:sz w:val="28"/>
          <w:szCs w:val="28"/>
          <w:highlight w:val="white"/>
        </w:rPr>
        <w:t>.»;</w:t>
      </w:r>
      <w:proofErr w:type="gramEnd"/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пункт 4.8.1 дополнить подпунктами «ж» и «з» следующего содержания: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«ж) отбор проб (образцов);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</w:t>
      </w:r>
      <w:r>
        <w:rPr>
          <w:sz w:val="28"/>
          <w:szCs w:val="28"/>
          <w:highlight w:val="white"/>
        </w:rPr>
        <w:t>) инструментальное обследование</w:t>
      </w:r>
      <w:proofErr w:type="gramStart"/>
      <w:r>
        <w:rPr>
          <w:sz w:val="28"/>
          <w:szCs w:val="28"/>
          <w:highlight w:val="white"/>
        </w:rPr>
        <w:t>.»;</w:t>
      </w:r>
      <w:proofErr w:type="gramEnd"/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пункт 4.8.4 дополнить абзацем следующего содержания: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«Действие требований данного пункта применяются с учетом положений части 7.1. статьи 73 Федерального закона № 248-ФЗ.»;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пункт 4.9 дополнить абзацами следующего содержан</w:t>
      </w:r>
      <w:r>
        <w:rPr>
          <w:sz w:val="28"/>
          <w:szCs w:val="28"/>
          <w:highlight w:val="white"/>
        </w:rPr>
        <w:t xml:space="preserve">ия: 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Для проведения эксперимента в рамках контрольного (надзорного) мероприятия должностными лицами Госкомитета,  указанными в пункте 1.5 настоящего Положения, осуществляется выезд по месту нахождения (осуществления деятельности) контролируемого лица (его </w:t>
      </w:r>
      <w:r>
        <w:rPr>
          <w:sz w:val="28"/>
          <w:szCs w:val="28"/>
          <w:highlight w:val="white"/>
        </w:rPr>
        <w:t>филиалов, представительств, обособленных структурных подразделений).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По прибытии на место нахождения (осуществления деятельности) контролируемого лица (его филиалов, представительств, обособленных структурных подразделений) должностные лица Госкомитета,  у</w:t>
      </w:r>
      <w:r>
        <w:rPr>
          <w:sz w:val="28"/>
          <w:szCs w:val="28"/>
          <w:highlight w:val="white"/>
        </w:rPr>
        <w:t>казанные в пункте 1.5 настоящего Положения,  устанавливают факт осуществления или неосуществления контролируемым лицом деятельности, предусмотренной подпунктом «а» пункта 1.6 настоящего Положения, по данному месту нахождения (осуществления деятельности) ко</w:t>
      </w:r>
      <w:r>
        <w:rPr>
          <w:sz w:val="28"/>
          <w:szCs w:val="28"/>
          <w:highlight w:val="white"/>
        </w:rPr>
        <w:t>нтролируемого лица (его филиалов, представительств, обособленных структурных подразделений).</w:t>
      </w:r>
      <w:proofErr w:type="gramEnd"/>
    </w:p>
    <w:p w:rsidR="00332B99" w:rsidRDefault="00BF738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0" w:lineRule="atLeast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При осуществлении контролируемым лицом деятельности, предусмотренной абзацем вторым подпункта «а» пункта 1.6 настоящего Положения, по месту нахождения (осуществлен</w:t>
      </w:r>
      <w:r>
        <w:rPr>
          <w:sz w:val="28"/>
          <w:szCs w:val="28"/>
          <w:highlight w:val="white"/>
        </w:rPr>
        <w:t xml:space="preserve">ия деятельности) контролируемого лица (его филиалов, представительств, обособленных структурных подразделений) должностные лица Госкомитета,  указанные в пункте 1.5 настоящего Положения,  проводит </w:t>
      </w:r>
      <w:r>
        <w:rPr>
          <w:sz w:val="28"/>
          <w:szCs w:val="28"/>
          <w:highlight w:val="white"/>
        </w:rPr>
        <w:lastRenderedPageBreak/>
        <w:t>эксперимент путем совершения действий по созданию тест-ситу</w:t>
      </w:r>
      <w:r>
        <w:rPr>
          <w:sz w:val="28"/>
          <w:szCs w:val="28"/>
          <w:highlight w:val="white"/>
        </w:rPr>
        <w:t>ации – ситуации для осуществления сделки, предметом которой является оказание услуг средства размещения, услуг экскурсоводов (гидов), гидов-переводчиков или</w:t>
      </w:r>
      <w:proofErr w:type="gramEnd"/>
      <w:r>
        <w:rPr>
          <w:sz w:val="28"/>
          <w:szCs w:val="28"/>
          <w:highlight w:val="white"/>
        </w:rPr>
        <w:t> инструкторов-проводников.</w:t>
      </w:r>
    </w:p>
    <w:p w:rsidR="00332B99" w:rsidRDefault="00BF738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Эксперимент проводится с использованием наличных денежных средств либо пу</w:t>
      </w:r>
      <w:r>
        <w:rPr>
          <w:sz w:val="28"/>
          <w:szCs w:val="28"/>
          <w:highlight w:val="white"/>
        </w:rPr>
        <w:t>тем безналичных расчетов.</w:t>
      </w:r>
    </w:p>
    <w:p w:rsidR="00332B99" w:rsidRDefault="00BF738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пункт 4.11 дополнить абзацем следующего содержания: </w:t>
      </w:r>
    </w:p>
    <w:p w:rsidR="00332B99" w:rsidRDefault="00BF7383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0" w:lineRule="atLeast"/>
        <w:ind w:firstLine="709"/>
        <w:jc w:val="both"/>
        <w:rPr>
          <w:highlight w:val="white"/>
        </w:rPr>
      </w:pPr>
      <w:proofErr w:type="gramStart"/>
      <w:r>
        <w:rPr>
          <w:sz w:val="28"/>
          <w:szCs w:val="28"/>
          <w:highlight w:val="white"/>
        </w:rPr>
        <w:t>«</w:t>
      </w:r>
      <w:r>
        <w:rPr>
          <w:sz w:val="28"/>
          <w:szCs w:val="28"/>
          <w:highlight w:val="white"/>
        </w:rPr>
        <w:t>Задание должно включать в себя перечень источников, на основании которых поступают сведения, используемые при осуществлении наблюдения за соблюдением (государственные и муницип</w:t>
      </w:r>
      <w:r>
        <w:rPr>
          <w:sz w:val="28"/>
          <w:szCs w:val="28"/>
          <w:highlight w:val="white"/>
        </w:rPr>
        <w:t xml:space="preserve">альные информационные системы, данные из сети «Интернет», включая </w:t>
      </w:r>
      <w:proofErr w:type="spellStart"/>
      <w:r>
        <w:rPr>
          <w:sz w:val="28"/>
          <w:szCs w:val="28"/>
          <w:highlight w:val="white"/>
        </w:rPr>
        <w:t>агрегаторы</w:t>
      </w:r>
      <w:proofErr w:type="spellEnd"/>
      <w:r>
        <w:rPr>
          <w:sz w:val="28"/>
          <w:szCs w:val="28"/>
          <w:highlight w:val="white"/>
        </w:rPr>
        <w:t xml:space="preserve"> информации об услугах, сервисы размещения объявлений, социальные сети и иные общедоступные данные, а также данные, полученные с использованием работающих в автоматическом режиме т</w:t>
      </w:r>
      <w:r>
        <w:rPr>
          <w:sz w:val="28"/>
          <w:szCs w:val="28"/>
          <w:highlight w:val="white"/>
        </w:rPr>
        <w:t>ехнических средств фиксации правонарушений, имеющих функции фото- и киносъемки</w:t>
      </w:r>
      <w:proofErr w:type="gramEnd"/>
      <w:r>
        <w:rPr>
          <w:sz w:val="28"/>
          <w:szCs w:val="28"/>
          <w:highlight w:val="white"/>
        </w:rPr>
        <w:t>, видеозаписи)</w:t>
      </w:r>
      <w:proofErr w:type="gramStart"/>
      <w:r>
        <w:rPr>
          <w:sz w:val="28"/>
          <w:szCs w:val="28"/>
          <w:highlight w:val="white"/>
        </w:rPr>
        <w:t>.</w:t>
      </w:r>
      <w:r>
        <w:rPr>
          <w:sz w:val="28"/>
          <w:szCs w:val="28"/>
          <w:highlight w:val="white"/>
        </w:rPr>
        <w:t>»</w:t>
      </w:r>
      <w:proofErr w:type="gramEnd"/>
      <w:r>
        <w:rPr>
          <w:sz w:val="28"/>
          <w:szCs w:val="28"/>
          <w:highlight w:val="white"/>
        </w:rPr>
        <w:t>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пункте 4.12 слова «подпункта «г» пункта 2 настоящего Положения» заменить словами «подпункта «г» пункта 1.2 настоящего Положения»;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пункте 4.13: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слова «</w:t>
      </w:r>
      <w:proofErr w:type="gramStart"/>
      <w:r>
        <w:rPr>
          <w:sz w:val="28"/>
          <w:szCs w:val="28"/>
          <w:highlight w:val="white"/>
        </w:rPr>
        <w:t>указан</w:t>
      </w:r>
      <w:r>
        <w:rPr>
          <w:sz w:val="28"/>
          <w:szCs w:val="28"/>
          <w:highlight w:val="white"/>
        </w:rPr>
        <w:t>ных</w:t>
      </w:r>
      <w:proofErr w:type="gramEnd"/>
      <w:r>
        <w:rPr>
          <w:sz w:val="28"/>
          <w:szCs w:val="28"/>
          <w:highlight w:val="white"/>
        </w:rPr>
        <w:t xml:space="preserve"> в пункте 4.11 настоящего Положения» заменить словами «указанных в пункте 4.12 настоящего Положения»;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абзац третий изложить в следующей редакции: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«принимает решение о проведении внепланового контрольного (надзорного) мероприятия с взаимодействием с конт</w:t>
      </w:r>
      <w:r>
        <w:rPr>
          <w:sz w:val="28"/>
          <w:szCs w:val="28"/>
          <w:highlight w:val="white"/>
        </w:rPr>
        <w:t>ролируемым лицом с учетом положений настоящего раздела</w:t>
      </w:r>
      <w:proofErr w:type="gramStart"/>
      <w:r>
        <w:rPr>
          <w:sz w:val="28"/>
          <w:szCs w:val="28"/>
          <w:highlight w:val="white"/>
        </w:rPr>
        <w:t>.»</w:t>
      </w:r>
      <w:proofErr w:type="gramEnd"/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пункте 4.14 слова «предусмотренных подпунктом «а» пункта 1.2 настоящего Положения» заменить словами «предусмотренных пунктом 1.2 настоящего Положения»;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пункте 4.15 слова «предусмотренное пун</w:t>
      </w:r>
      <w:r>
        <w:rPr>
          <w:sz w:val="28"/>
          <w:szCs w:val="28"/>
          <w:highlight w:val="white"/>
        </w:rPr>
        <w:t>ктом 4.13 настоящего Положения» заменить словами «предусмотренное пунктом 4.14 настоящего Положения»;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пункт 4.16 дополнить пунктом  «в» следующего содержания: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«в) инструментальное обследование</w:t>
      </w:r>
      <w:proofErr w:type="gramStart"/>
      <w:r>
        <w:rPr>
          <w:sz w:val="28"/>
          <w:szCs w:val="28"/>
          <w:highlight w:val="white"/>
        </w:rPr>
        <w:t>.»</w:t>
      </w:r>
      <w:proofErr w:type="gramEnd"/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пункт 4.18 изложить в следующей редакции: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 случае</w:t>
      </w:r>
      <w:proofErr w:type="gramStart"/>
      <w:r>
        <w:rPr>
          <w:sz w:val="28"/>
          <w:szCs w:val="28"/>
          <w:highlight w:val="white"/>
        </w:rPr>
        <w:t>,</w:t>
      </w:r>
      <w:proofErr w:type="gramEnd"/>
      <w:r>
        <w:rPr>
          <w:sz w:val="28"/>
          <w:szCs w:val="28"/>
          <w:highlight w:val="white"/>
        </w:rPr>
        <w:t xml:space="preserve"> если в рамках выездного обследования выявлены признаки нарушений обязательных требований,  указанных в пункте 1.2 настоящего Положения, может быть принято решение о выдаче предписания об устранении выявленных нарушений в порядке, предусмотренном </w:t>
      </w:r>
      <w:r>
        <w:rPr>
          <w:sz w:val="28"/>
          <w:szCs w:val="28"/>
          <w:highlight w:val="white"/>
        </w:rPr>
        <w:t>пунктом 1 части 2 статьи 90 Федерального закона № 248-ФЗ.»;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rFonts w:ascii="Liberation Sans" w:eastAsia="Liberation Sans" w:hAnsi="Liberation Sans" w:cs="Liberation Sans"/>
          <w:color w:val="5FBCA2"/>
          <w:sz w:val="18"/>
          <w:szCs w:val="18"/>
        </w:rPr>
      </w:pPr>
      <w:r>
        <w:rPr>
          <w:sz w:val="28"/>
          <w:szCs w:val="28"/>
          <w:highlight w:val="white"/>
        </w:rPr>
        <w:t>дополнить пунктами «4.24-4.31» следующего содержания: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«4.24. В целях предупреждения, выявления и пресечения нарушений обязательных требований, указанных в подпунктах «в» и «г» пункта 1.2 настоящег</w:t>
      </w:r>
      <w:r>
        <w:rPr>
          <w:sz w:val="28"/>
          <w:szCs w:val="28"/>
          <w:highlight w:val="white"/>
        </w:rPr>
        <w:t>о Положения, региональный государственный контроль (надзор) может осуществляться в рамках постоянного рейда.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4.25. </w:t>
      </w:r>
      <w:proofErr w:type="gramStart"/>
      <w:r>
        <w:rPr>
          <w:sz w:val="28"/>
          <w:szCs w:val="28"/>
          <w:highlight w:val="white"/>
        </w:rPr>
        <w:t>Должностными лицами Госкомитета, уполномоченными на принятие решений о проведении постоянных рейдов являются</w:t>
      </w:r>
      <w:proofErr w:type="gramEnd"/>
      <w:r>
        <w:rPr>
          <w:sz w:val="28"/>
          <w:szCs w:val="28"/>
          <w:highlight w:val="white"/>
        </w:rPr>
        <w:t xml:space="preserve"> должностные лица, указанные в пу</w:t>
      </w:r>
      <w:r>
        <w:rPr>
          <w:sz w:val="28"/>
          <w:szCs w:val="28"/>
          <w:highlight w:val="white"/>
        </w:rPr>
        <w:t>нкте 1.4 настоящего Положения.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lastRenderedPageBreak/>
        <w:t>4.26. Постоянный рейд осуществляется на территории, определяемой должностными лицами Госкомитета, указанными в пункте 1.4 настоящего Положения, исходя из наличия туристских маршрутов, в том числе туристских маршрутов, требующ</w:t>
      </w:r>
      <w:r>
        <w:rPr>
          <w:sz w:val="28"/>
          <w:szCs w:val="28"/>
          <w:highlight w:val="white"/>
        </w:rPr>
        <w:t>их специального сопровождения, а также объектов показа на территории Республики Татарстан.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4.27. При осуществлении постоянного рейда могут совершаться следующие контрольные (надзорные) действия: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а) осмотр;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б) опрос;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в) истребование документов, которые в со</w:t>
      </w:r>
      <w:r>
        <w:rPr>
          <w:sz w:val="28"/>
          <w:szCs w:val="28"/>
          <w:highlight w:val="white"/>
        </w:rPr>
        <w:t>ответствии с обязательными требованиями должны находиться в транспортном средстве, на ином производственном объекте или у контролируемого лица;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г) инструментальное обследование.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4.28. При осуществлении постоянного рейда время взаимодействия должностного ли</w:t>
      </w:r>
      <w:r>
        <w:rPr>
          <w:sz w:val="28"/>
          <w:szCs w:val="28"/>
          <w:highlight w:val="white"/>
        </w:rPr>
        <w:t>ца Госкомитета, указанного в пункте 1.5 настоящего Положения, с одним контролируемым лицом не может превышать 30 минут (в данный период не включается время оформления акта).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4.29. В случае</w:t>
      </w:r>
      <w:proofErr w:type="gramStart"/>
      <w:r>
        <w:rPr>
          <w:sz w:val="28"/>
          <w:szCs w:val="28"/>
          <w:highlight w:val="white"/>
        </w:rPr>
        <w:t>,</w:t>
      </w:r>
      <w:proofErr w:type="gramEnd"/>
      <w:r>
        <w:rPr>
          <w:sz w:val="28"/>
          <w:szCs w:val="28"/>
          <w:highlight w:val="white"/>
        </w:rPr>
        <w:t xml:space="preserve"> если в результате постоянного рейда были выявлены нарушения обязат</w:t>
      </w:r>
      <w:r>
        <w:rPr>
          <w:sz w:val="28"/>
          <w:szCs w:val="28"/>
          <w:highlight w:val="white"/>
        </w:rPr>
        <w:t>ельных требований, должностное лицо Госкомитета, указанное в пункте 1.5 настоящего Положения, на месте составляет отдельный акт в отношении каждого контролируемого лица, допустившего нарушение обязательных требований.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Предписание об устранении выявленных н</w:t>
      </w:r>
      <w:r>
        <w:rPr>
          <w:sz w:val="28"/>
          <w:szCs w:val="28"/>
          <w:highlight w:val="white"/>
        </w:rPr>
        <w:t>арушений обязательных требований выдается контролируемому лицу в случае, если выявленные нарушения обязательных требований не устранены до окончания проведения контрольного (надзорного) действия в рамках постоянного рейда.</w:t>
      </w:r>
    </w:p>
    <w:p w:rsidR="00332B99" w:rsidRDefault="00BF7383">
      <w:pPr>
        <w:widowControl w:val="0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4.30. Составленные в ходе постоян</w:t>
      </w:r>
      <w:r>
        <w:rPr>
          <w:sz w:val="28"/>
          <w:szCs w:val="28"/>
          <w:highlight w:val="white"/>
        </w:rPr>
        <w:t>ного рейда акты, а также выданные предписания об устранении выявленных нарушений обязательных требований подлежат включению в единый реестр контрольных (надзорных) мероприятий в соответствии со статьей 19 Федерального закона № 248-ФЗ.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4.31. Решения о прове</w:t>
      </w:r>
      <w:r>
        <w:rPr>
          <w:sz w:val="28"/>
          <w:szCs w:val="28"/>
          <w:highlight w:val="white"/>
        </w:rPr>
        <w:t>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 контрольного (надзорного) действия в рамках постоянного рейда,</w:t>
      </w:r>
      <w:r>
        <w:rPr>
          <w:sz w:val="28"/>
          <w:szCs w:val="28"/>
          <w:highlight w:val="white"/>
        </w:rPr>
        <w:t xml:space="preserve">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proofErr w:type="gramStart"/>
      <w:r>
        <w:rPr>
          <w:sz w:val="28"/>
          <w:szCs w:val="28"/>
          <w:highlight w:val="white"/>
        </w:rPr>
        <w:t>в</w:t>
      </w:r>
      <w:proofErr w:type="gramEnd"/>
      <w:r>
        <w:rPr>
          <w:sz w:val="28"/>
          <w:szCs w:val="28"/>
          <w:highlight w:val="white"/>
        </w:rPr>
        <w:t xml:space="preserve"> главе 5: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пункт 5.2 после слов «в де</w:t>
      </w:r>
      <w:r>
        <w:rPr>
          <w:sz w:val="28"/>
          <w:szCs w:val="28"/>
          <w:highlight w:val="white"/>
        </w:rPr>
        <w:t>нь окончания проведения такого мероприятия» дополнить словами «либо не позднее дня, следующего за днем окончания проведения такого мероприятия»;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пункт 5.4 исключить;</w:t>
      </w:r>
    </w:p>
    <w:p w:rsidR="00332B99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</w:rPr>
        <w:t>в пункте 5.7 слова «в соответствии с пунктом 5.6 настоящего Положения» заменить словами «в</w:t>
      </w:r>
      <w:r>
        <w:rPr>
          <w:sz w:val="28"/>
          <w:szCs w:val="28"/>
          <w:highlight w:val="white"/>
        </w:rPr>
        <w:t xml:space="preserve"> соответствии с пунктом 5.5 настоящего Положения».</w:t>
      </w:r>
    </w:p>
    <w:p w:rsidR="00D62C42" w:rsidRDefault="00D62C42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white"/>
          <w:lang w:val="ru-RU"/>
        </w:rPr>
      </w:pPr>
      <w:r>
        <w:rPr>
          <w:sz w:val="28"/>
          <w:szCs w:val="28"/>
          <w:highlight w:val="white"/>
          <w:lang w:val="ru-RU"/>
        </w:rPr>
        <w:t>в главе 6:</w:t>
      </w:r>
    </w:p>
    <w:p w:rsidR="001A4B37" w:rsidRPr="00716F1F" w:rsidRDefault="00716F1F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yellow"/>
          <w:lang w:val="ru-RU"/>
        </w:rPr>
      </w:pPr>
      <w:bookmarkStart w:id="0" w:name="_GoBack"/>
      <w:bookmarkEnd w:id="0"/>
      <w:r w:rsidRPr="00716F1F">
        <w:rPr>
          <w:sz w:val="28"/>
          <w:szCs w:val="28"/>
          <w:highlight w:val="yellow"/>
          <w:lang w:val="ru-RU"/>
        </w:rPr>
        <w:lastRenderedPageBreak/>
        <w:t>пункт 6.2</w:t>
      </w:r>
      <w:r w:rsidR="001A4B37" w:rsidRPr="00716F1F">
        <w:rPr>
          <w:sz w:val="28"/>
          <w:szCs w:val="28"/>
          <w:highlight w:val="yellow"/>
          <w:lang w:val="ru-RU"/>
        </w:rPr>
        <w:t xml:space="preserve"> изложить в следующей редакции:</w:t>
      </w:r>
    </w:p>
    <w:p w:rsidR="001A4B37" w:rsidRPr="00716F1F" w:rsidRDefault="001A4B37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  <w:highlight w:val="yellow"/>
          <w:lang w:val="ru-RU"/>
        </w:rPr>
      </w:pPr>
      <w:r w:rsidRPr="00716F1F">
        <w:rPr>
          <w:sz w:val="28"/>
          <w:szCs w:val="28"/>
          <w:highlight w:val="yellow"/>
          <w:lang w:val="ru-RU"/>
        </w:rPr>
        <w:t>«</w:t>
      </w:r>
      <w:r w:rsidR="00716F1F" w:rsidRPr="00716F1F">
        <w:rPr>
          <w:sz w:val="28"/>
          <w:szCs w:val="28"/>
          <w:highlight w:val="yellow"/>
          <w:lang w:val="ru-RU"/>
        </w:rPr>
        <w:t>Жалоба на решения Госкомитета, действия (бездействие) должностных лиц Госкомитета, указанных в пункте 1.5 настоящего Положения, рассматривается председателем Госкомитета</w:t>
      </w:r>
      <w:proofErr w:type="gramStart"/>
      <w:r w:rsidR="00716F1F" w:rsidRPr="00716F1F">
        <w:rPr>
          <w:sz w:val="28"/>
          <w:szCs w:val="28"/>
          <w:highlight w:val="yellow"/>
          <w:lang w:val="ru-RU"/>
        </w:rPr>
        <w:t>.».</w:t>
      </w:r>
      <w:proofErr w:type="gramEnd"/>
    </w:p>
    <w:p w:rsidR="00332B99" w:rsidRPr="00D62C42" w:rsidRDefault="00BF7383">
      <w:pPr>
        <w:widowControl w:val="0"/>
        <w:shd w:val="clear" w:color="FFFFFF" w:themeColor="background1" w:fill="FFFFFF" w:themeFill="background1"/>
        <w:spacing w:line="20" w:lineRule="atLeast"/>
        <w:ind w:firstLine="709"/>
        <w:jc w:val="both"/>
        <w:rPr>
          <w:sz w:val="28"/>
          <w:szCs w:val="28"/>
        </w:rPr>
      </w:pPr>
      <w:r w:rsidRPr="00D62C42">
        <w:rPr>
          <w:sz w:val="28"/>
          <w:szCs w:val="28"/>
        </w:rPr>
        <w:t xml:space="preserve">2. Установить, что </w:t>
      </w:r>
      <w:r w:rsidRPr="00D62C42">
        <w:rPr>
          <w:sz w:val="28"/>
          <w:szCs w:val="28"/>
          <w:highlight w:val="yellow"/>
        </w:rPr>
        <w:t>абзацы первый-третий</w:t>
      </w:r>
      <w:r w:rsidRPr="00D62C42">
        <w:rPr>
          <w:sz w:val="28"/>
          <w:szCs w:val="28"/>
        </w:rPr>
        <w:t xml:space="preserve"> пункта 1 постановления вступают в силу с 1 сентября 2026 года.</w:t>
      </w:r>
    </w:p>
    <w:p w:rsidR="00332B99" w:rsidRDefault="00332B9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FFFFFF" w:themeColor="background1" w:fill="FFFFFF" w:themeFill="background1"/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  <w:highlight w:val="white"/>
        </w:rPr>
      </w:pPr>
    </w:p>
    <w:p w:rsidR="00332B99" w:rsidRDefault="00332B9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76" w:lineRule="auto"/>
        <w:jc w:val="both"/>
        <w:rPr>
          <w:color w:val="000000"/>
          <w:sz w:val="22"/>
          <w:szCs w:val="22"/>
        </w:rPr>
      </w:pPr>
    </w:p>
    <w:p w:rsidR="00332B99" w:rsidRDefault="00332B99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76" w:lineRule="auto"/>
        <w:jc w:val="both"/>
        <w:rPr>
          <w:color w:val="000000"/>
          <w:sz w:val="22"/>
          <w:szCs w:val="22"/>
        </w:rPr>
      </w:pPr>
    </w:p>
    <w:p w:rsidR="00332B99" w:rsidRDefault="00BF738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Премьер-министр</w:t>
      </w:r>
    </w:p>
    <w:p w:rsidR="00332B99" w:rsidRDefault="00BF7383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993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Татарстан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А.В.Песошин</w:t>
      </w:r>
      <w:proofErr w:type="spellEnd"/>
    </w:p>
    <w:sectPr w:rsidR="00332B99">
      <w:headerReference w:type="default" r:id="rId7"/>
      <w:pgSz w:w="11906" w:h="16838"/>
      <w:pgMar w:top="1134" w:right="567" w:bottom="1134" w:left="1134" w:header="567" w:footer="0" w:gutter="0"/>
      <w:pgNumType w:start="1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383" w:rsidRDefault="00BF7383">
      <w:r>
        <w:separator/>
      </w:r>
    </w:p>
  </w:endnote>
  <w:endnote w:type="continuationSeparator" w:id="0">
    <w:p w:rsidR="00BF7383" w:rsidRDefault="00BF7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383" w:rsidRDefault="00BF7383">
      <w:r>
        <w:separator/>
      </w:r>
    </w:p>
  </w:footnote>
  <w:footnote w:type="continuationSeparator" w:id="0">
    <w:p w:rsidR="00BF7383" w:rsidRDefault="00BF7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B99" w:rsidRDefault="00332B99">
    <w:pPr>
      <w:ind w:right="4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B99"/>
    <w:rsid w:val="001A4B37"/>
    <w:rsid w:val="00332B99"/>
    <w:rsid w:val="00393061"/>
    <w:rsid w:val="00716F1F"/>
    <w:rsid w:val="00BF7383"/>
    <w:rsid w:val="00D6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bCs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character" w:customStyle="1" w:styleId="a5">
    <w:name w:val="Название Знак"/>
    <w:link w:val="a6"/>
    <w:uiPriority w:val="10"/>
    <w:rPr>
      <w:sz w:val="48"/>
      <w:szCs w:val="48"/>
    </w:rPr>
  </w:style>
  <w:style w:type="character" w:customStyle="1" w:styleId="a7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Title"/>
    <w:basedOn w:val="a"/>
    <w:next w:val="a"/>
    <w:link w:val="a5"/>
    <w:pPr>
      <w:keepNext/>
      <w:keepLines/>
      <w:spacing w:before="480" w:after="120"/>
    </w:pPr>
    <w:rPr>
      <w:b/>
      <w:bCs/>
      <w:sz w:val="72"/>
      <w:szCs w:val="72"/>
    </w:rPr>
  </w:style>
  <w:style w:type="paragraph" w:styleId="a8">
    <w:name w:val="Subtitle"/>
    <w:basedOn w:val="a"/>
    <w:next w:val="a"/>
    <w:link w:val="a7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1931</Words>
  <Characters>11008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2026-06-18T04:49:00Z</dcterms:created>
  <dcterms:modified xsi:type="dcterms:W3CDTF">2026-06-18T04:49:00Z</dcterms:modified>
</cp:coreProperties>
</file>