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58"/>
        <w:pBdr/>
        <w:spacing w:after="0" w:line="240" w:lineRule="auto"/>
        <w:ind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КАБИНЕТ МИНИСТРОВ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ПОСТАНОВЛЕНИЕ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___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 _______ 20</w:t>
      </w:r>
      <w:r>
        <w:rPr>
          <w:rFonts w:ascii="Times New Roman" w:hAnsi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/>
          <w:sz w:val="28"/>
          <w:szCs w:val="28"/>
          <w:highlight w:val="none"/>
        </w:rPr>
        <w:t xml:space="preserve">6</w:t>
      </w:r>
      <w:r>
        <w:rPr>
          <w:rFonts w:ascii="Times New Roman" w:hAnsi="Times New Roman"/>
          <w:sz w:val="28"/>
          <w:szCs w:val="28"/>
          <w:highlight w:val="none"/>
        </w:rPr>
        <w:tab/>
      </w:r>
      <w:r>
        <w:rPr>
          <w:rFonts w:ascii="Times New Roman" w:hAnsi="Times New Roman"/>
          <w:sz w:val="28"/>
          <w:szCs w:val="28"/>
          <w:highlight w:val="none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sz w:val="28"/>
          <w:szCs w:val="28"/>
          <w:highlight w:val="none"/>
        </w:rPr>
        <w:t xml:space="preserve">№ ___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tabs>
          <w:tab w:val="left" w:leader="none" w:pos="3544"/>
        </w:tabs>
        <w:spacing w:after="0" w:line="240" w:lineRule="auto"/>
        <w:ind w:right="5528" w:firstLine="0" w:left="0"/>
        <w:jc w:val="both"/>
        <w:rPr>
          <w:highlight w:val="none"/>
        </w:rPr>
      </w:pPr>
      <w:r>
        <w:rPr>
          <w:highlight w:val="none"/>
        </w:rPr>
      </w:r>
      <w:bookmarkStart w:id="0" w:name="_Hlk92794410"/>
      <w:r>
        <w:rPr>
          <w:highlight w:val="none"/>
        </w:rPr>
      </w:r>
      <w:bookmarkStart w:id="1" w:name="_Hlk170484123"/>
      <w:r>
        <w:rPr>
          <w:rFonts w:ascii="Times New Roman" w:hAnsi="Times New Roman"/>
          <w:sz w:val="28"/>
          <w:szCs w:val="28"/>
          <w:highlight w:val="none"/>
        </w:rPr>
        <w:t xml:space="preserve">О внесении </w:t>
      </w:r>
      <w:r>
        <w:rPr>
          <w:rFonts w:ascii="Times New Roman" w:hAnsi="Times New Roman"/>
          <w:sz w:val="28"/>
          <w:szCs w:val="28"/>
          <w:highlight w:val="none"/>
        </w:rPr>
        <w:t xml:space="preserve">изменений</w:t>
      </w:r>
      <w:r>
        <w:rPr>
          <w:rFonts w:ascii="Times New Roman" w:hAnsi="Times New Roman"/>
          <w:sz w:val="28"/>
          <w:szCs w:val="28"/>
          <w:highlight w:val="none"/>
        </w:rPr>
        <w:t xml:space="preserve"> в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постановление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Кабинета Министров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от </w:t>
      </w:r>
      <w:r>
        <w:rPr>
          <w:rFonts w:ascii="Times New Roman" w:hAnsi="Times New Roman"/>
          <w:sz w:val="28"/>
          <w:szCs w:val="28"/>
          <w:highlight w:val="none"/>
        </w:rPr>
        <w:t xml:space="preserve">25.09.2025 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№</w:t>
      </w:r>
      <w:r>
        <w:rPr>
          <w:rFonts w:ascii="Times New Roman" w:hAnsi="Times New Roman"/>
          <w:sz w:val="28"/>
          <w:szCs w:val="28"/>
          <w:highlight w:val="none"/>
        </w:rPr>
        <w:t xml:space="preserve"> 755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Об утверждении нормативных затрат на государственные работы, услуги и объемов государственных услуг отдельных государственных учреждений социокультурной сферы Республики Татарстан на 2026 год и на плановый период 2027 и 2028 годов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bookmarkEnd w:id="0"/>
      <w:r>
        <w:rPr>
          <w:highlight w:val="none"/>
        </w:rPr>
      </w:r>
      <w:r>
        <w:rPr>
          <w:highlight w:val="none"/>
        </w:rPr>
      </w:r>
    </w:p>
    <w:p>
      <w:pPr>
        <w:pStyle w:val="958"/>
        <w:pBdr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highlight w:val="none"/>
        </w:rPr>
      </w:r>
      <w:bookmarkEnd w:id="1"/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Кабинет Министров Республики Татарстан ПОСТАНОВЛЯЕТ: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5AB1EAD7">
      <w:pPr>
        <w:pBdr/>
        <w:spacing w:after="0" w:line="240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Внести в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постановление Кабинета Министров Республики Тата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р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стан от 25.09.2025 № 755 «Об утверждении нормативных затрат на государственные работы, услуги и объемов государственных услуг отдельных государственных учреждений социокультурной сферы Республики Татарстан на 2026 год и на плановый период 2027 и 2028 годов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(с изменениями, внесенными постановлениями Кабинета Министров Республики Татарстан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от 30.12.2025 № 1200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от 17.03.2026</w:t>
        <w:br/>
        <w:t xml:space="preserve">№ 229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от 25.05.2026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№ 738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) следующие изменения:</w:t>
      </w:r>
      <w:r/>
    </w:p>
    <w:p w14:paraId="6E420EE6">
      <w:pPr>
        <w:pStyle w:val="95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в графе 4 пункта 4.1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нормативных затрат на государственные работы, выполняемые отдельными государственными учреждениями социокультурной сферы Республики Татарстан, на 2026 год и на плановый период 2027 и 2028 годов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, утвержденных указанным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постановлением</w:t>
      </w:r>
      <w:r>
        <w:rPr>
          <w:rFonts w:ascii="Times New Roman" w:hAnsi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цифры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«33 113 200,0»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заменить цифрами «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33 598 700,0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»;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p w14:paraId="763B5573">
      <w:pPr>
        <w:pStyle w:val="95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пункт 1.10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нормативных затрат на государственные услуги, оказываемые отдельными государственными учреждениями социокультурной сферы Республики Татарстан, на 2026 год и на плановый период 2027 и 2028 годов, утвержденных указанным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постановлением</w:t>
      </w:r>
      <w:r>
        <w:rPr>
          <w:rFonts w:ascii="Times New Roman" w:hAnsi="Times New Roman"/>
          <w:sz w:val="28"/>
          <w:szCs w:val="28"/>
          <w:highlight w:val="none"/>
        </w:rPr>
        <w:t xml:space="preserve">, 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p w14:paraId="023D6762">
      <w:pPr>
        <w:pStyle w:val="95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tbl>
      <w:tblPr>
        <w:tblStyle w:val="771"/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2290"/>
        <w:gridCol w:w="2295"/>
        <w:gridCol w:w="1559"/>
        <w:gridCol w:w="1134"/>
        <w:gridCol w:w="1134"/>
        <w:gridCol w:w="1134"/>
      </w:tblGrid>
      <w:tr>
        <w:trPr>
          <w:trHeight w:val="12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01" w:type="dxa"/>
            <w:vAlign w:val="top"/>
            <w:vMerge w:val="restart"/>
          </w:tcPr>
          <w:p w14:paraId="678B39F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«1.10.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290" w:type="dxa"/>
            <w:vAlign w:val="top"/>
            <w:vMerge w:val="restart"/>
          </w:tcPr>
          <w:p w14:paraId="4210D03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Государственное автономное общеобразовательное учреждение «Школа Иннополис»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295" w:type="dxa"/>
            <w:vAlign w:val="top"/>
          </w:tcPr>
          <w:p w14:paraId="5CF24B5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реализация основных общеобразовательных программ дошкольного образования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</w:tcPr>
          <w:p w14:paraId="54014FB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один обучающийся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</w:tcPr>
          <w:p w14:paraId="4AF831A4"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85 256,60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</w:tcPr>
          <w:p w14:paraId="6362C6F4"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87 823,27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</w:tcPr>
          <w:p w14:paraId="0AE79E46"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96 861,68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</w:tr>
      <w:tr>
        <w:trPr>
          <w:trHeight w:val="9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01" w:type="dxa"/>
            <w:vAlign w:val="top"/>
            <w:vMerge w:val="continue"/>
          </w:tcPr>
          <w:p w14:paraId="582B20D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290" w:type="dxa"/>
            <w:vAlign w:val="top"/>
            <w:vMerge w:val="continue"/>
          </w:tcPr>
          <w:p w14:paraId="7B98FB1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295" w:type="dxa"/>
            <w:vAlign w:val="top"/>
            <w:vMerge w:val="restart"/>
          </w:tcPr>
          <w:p w14:paraId="64A7DD8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присмотр и уход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(дошкольное образование)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vMerge w:val="restart"/>
          </w:tcPr>
          <w:p w14:paraId="0519B1B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один обучающийся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</w:tcPr>
          <w:p w14:paraId="25D0C88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62 455,88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</w:tcPr>
          <w:p w14:paraId="6864220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58 331,60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</w:tcPr>
          <w:p w14:paraId="1DF1DEA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58 598,30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</w:tcPr>
          <w:p w14:paraId="436C136C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</w:tcPr>
          <w:p w14:paraId="62DCDD3B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295" w:type="dxa"/>
            <w:vAlign w:val="top"/>
          </w:tcPr>
          <w:p w14:paraId="646AD59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реализация основных общеобразовательных программ начального общего образования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</w:tcPr>
          <w:p w14:paraId="78E2AD4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один обучающийся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</w:tcPr>
          <w:p w14:paraId="092FB7C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65 146,07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</w:tcPr>
          <w:p w14:paraId="5D6F20B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67 039,60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</w:tcPr>
          <w:p w14:paraId="2A79D0F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73 945,45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</w:tcPr>
          <w:p w14:paraId="4608F969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</w:tcPr>
          <w:p w14:paraId="65E88246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295" w:type="dxa"/>
            <w:vAlign w:val="top"/>
          </w:tcPr>
          <w:p w14:paraId="444AB32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реализация основных общеобразовательных программ основного общего образования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</w:tcPr>
          <w:p w14:paraId="5E2E2BB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один обучающийся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</w:tcPr>
          <w:p w14:paraId="35B2EC8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87 248,98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</w:tcPr>
          <w:p w14:paraId="5BE5408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89 842,54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</w:tcPr>
          <w:p w14:paraId="50D2637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99 084,31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</w:tcPr>
          <w:p w14:paraId="4044669E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</w:tcPr>
          <w:p w14:paraId="0FE285B3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295" w:type="dxa"/>
            <w:vAlign w:val="top"/>
          </w:tcPr>
          <w:p w14:paraId="206FA17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реализация основных общеобразовательных программ среднего общего образования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</w:tcPr>
          <w:p w14:paraId="793337C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один обучающийся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</w:tcPr>
          <w:p w14:paraId="61C5BFD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98 140,44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</w:tcPr>
          <w:p w14:paraId="5F5E1CD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101 334,44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</w:tcPr>
          <w:p w14:paraId="11756A5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111 409,77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</w:tcPr>
          <w:p w14:paraId="1BA7B826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</w:tcPr>
          <w:p w14:paraId="5ACBF42C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295" w:type="dxa"/>
            <w:vAlign w:val="top"/>
          </w:tcPr>
          <w:p w14:paraId="5D01D7A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присмотр и уход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(начальное общее образование)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</w:tcPr>
          <w:p w14:paraId="03C36A1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один обучающийся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</w:tcPr>
          <w:p w14:paraId="005C969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21 095,96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</w:tcPr>
          <w:p w14:paraId="2996227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21 654,11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</w:tcPr>
          <w:p w14:paraId="4F40B5C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24 280,95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</w:tcPr>
          <w:p w14:paraId="5CF07D76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</w:tcPr>
          <w:p w14:paraId="4320CB11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295" w:type="dxa"/>
            <w:vAlign w:val="top"/>
          </w:tcPr>
          <w:p w14:paraId="128FA35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реализация дополнительных общеразвивающих программ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</w:tcPr>
          <w:p w14:paraId="63CC7D7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один обучающийся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</w:tcPr>
          <w:p w14:paraId="461F176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3 871,56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</w:tcPr>
          <w:p w14:paraId="720C0D5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4 007,16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</w:tcPr>
          <w:p w14:paraId="650931A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4 405,93»;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 w14:paraId="7E1F7477">
      <w:pPr>
        <w:pStyle w:val="95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p w14:paraId="305325BA">
      <w:pPr>
        <w:pStyle w:val="95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пункт 1.1</w:t>
      </w:r>
      <w:r>
        <w:rPr>
          <w:rFonts w:ascii="Times New Roman" w:hAnsi="Times New Roman"/>
          <w:sz w:val="28"/>
          <w:szCs w:val="28"/>
          <w:highlight w:val="none"/>
        </w:rPr>
        <w:t xml:space="preserve">0 объемов государственных услуг, оказываемых отдельными государственными учреждениями социокультурной сферы Республики Татарстан, на 2026 год и на плановый период 2027 и 2028 годов</w:t>
      </w:r>
      <w:r>
        <w:rPr>
          <w:rFonts w:ascii="Times New Roman" w:hAnsi="Times New Roman"/>
          <w:sz w:val="28"/>
          <w:szCs w:val="28"/>
          <w:highlight w:val="none"/>
        </w:rPr>
        <w:t xml:space="preserve">, утвержденных указанным постановлением, 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60B59DE4">
      <w:pPr>
        <w:pStyle w:val="95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tbl>
      <w:tblPr>
        <w:tblStyle w:val="771"/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92"/>
        <w:gridCol w:w="2011"/>
        <w:gridCol w:w="2382"/>
        <w:gridCol w:w="1559"/>
        <w:gridCol w:w="1134"/>
        <w:gridCol w:w="1134"/>
        <w:gridCol w:w="1134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92" w:type="dxa"/>
            <w:vAlign w:val="top"/>
            <w:vMerge w:val="restart"/>
          </w:tcPr>
          <w:p w14:paraId="19CE748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«1.10.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011" w:type="dxa"/>
            <w:vAlign w:val="top"/>
            <w:vMerge w:val="restart"/>
          </w:tcPr>
          <w:p w14:paraId="7C3D317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Государственное автономное общеобразовательное учреждение «Школа Иннополис»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382" w:type="dxa"/>
            <w:vAlign w:val="top"/>
          </w:tcPr>
          <w:p w14:paraId="264C9FF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реализация основных общеобразовательных программ дошкольного образования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</w:tcPr>
          <w:p w14:paraId="3100891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число обучающихся, человек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</w:tcPr>
          <w:p w14:paraId="23375AD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315,0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</w:tcPr>
          <w:p w14:paraId="481A996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315,0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</w:tcPr>
          <w:p w14:paraId="38EF8B6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315,0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92" w:type="dxa"/>
            <w:vAlign w:val="top"/>
            <w:vMerge w:val="continue"/>
          </w:tcPr>
          <w:p w14:paraId="43280C9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011" w:type="dxa"/>
            <w:vAlign w:val="top"/>
            <w:vMerge w:val="continue"/>
          </w:tcPr>
          <w:p w14:paraId="091A9F4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382" w:type="dxa"/>
            <w:vAlign w:val="top"/>
            <w:vMerge w:val="restart"/>
          </w:tcPr>
          <w:p w14:paraId="6C94614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присмотр и уход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(дошкольное образование)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vMerge w:val="restart"/>
          </w:tcPr>
          <w:p w14:paraId="659262E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число обучающихся, человек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</w:tcPr>
          <w:p w14:paraId="7CB2435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315,0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</w:tcPr>
          <w:p w14:paraId="60F8EC0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315,0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</w:tcPr>
          <w:p w14:paraId="190973B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315,0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</w:tcPr>
          <w:p w14:paraId="440C3DAB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</w:tcPr>
          <w:p w14:paraId="5E4420CB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382" w:type="dxa"/>
            <w:vAlign w:val="top"/>
          </w:tcPr>
          <w:p w14:paraId="571B475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реализация основных общеобразовательных программ начального общего образования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</w:tcPr>
          <w:p w14:paraId="3D6BB86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число обучающихся, человек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</w:tcPr>
          <w:p w14:paraId="5DC66AA6"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401,0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</w:tcPr>
          <w:p w14:paraId="468E1B4B"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401,0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</w:tcPr>
          <w:p w14:paraId="4063D93D"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401,0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</w:tcPr>
          <w:p w14:paraId="1FC68AE3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</w:tcPr>
          <w:p w14:paraId="050EFE80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382" w:type="dxa"/>
            <w:vAlign w:val="top"/>
          </w:tcPr>
          <w:p w14:paraId="5728FC4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реализация основных общеобразовательных программ основного общего образования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</w:tcPr>
          <w:p w14:paraId="49FBF60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число обучающихся, человек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</w:tcPr>
          <w:p w14:paraId="0DAAD4D1"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416,0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</w:tcPr>
          <w:p w14:paraId="48880F72"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416,0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</w:tcPr>
          <w:p w14:paraId="5F21FDE6"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416,0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</w:tcPr>
          <w:p w14:paraId="38845DB8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</w:tcPr>
          <w:p w14:paraId="1DEE2C1F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382" w:type="dxa"/>
            <w:vAlign w:val="top"/>
          </w:tcPr>
          <w:p w14:paraId="13C923B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реализация основных общеобразовательных программ среднего общего образования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</w:tcPr>
          <w:p w14:paraId="2E2D105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число обучающихся, человек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</w:tcPr>
          <w:p w14:paraId="06DBC6AD"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46,0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</w:tcPr>
          <w:p w14:paraId="7A55D52D"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46,0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</w:tcPr>
          <w:p w14:paraId="0E5533CB"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46,0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</w:tcPr>
          <w:p w14:paraId="34F60B19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</w:tcPr>
          <w:p w14:paraId="7DB307BE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382" w:type="dxa"/>
            <w:vAlign w:val="top"/>
          </w:tcPr>
          <w:p w14:paraId="25B4C35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присмотр и уход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(начальное общее образование)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</w:tcPr>
          <w:p w14:paraId="04830D8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число обучающихся, человек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</w:tcPr>
          <w:p w14:paraId="14D9E61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68,0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</w:tcPr>
          <w:p w14:paraId="67D3F11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68,0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</w:tcPr>
          <w:p w14:paraId="15A41B3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68,0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</w:tcPr>
          <w:p w14:paraId="7FD9B223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</w:tcPr>
          <w:p w14:paraId="0CD06EA8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382" w:type="dxa"/>
            <w:vAlign w:val="top"/>
          </w:tcPr>
          <w:p w14:paraId="4AF1FF9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реализация дополнительных общеразвивающих программ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</w:tcPr>
          <w:p w14:paraId="6978EF3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число обучающихся, человек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</w:tcPr>
          <w:p w14:paraId="41AB2CB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863,0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</w:tcPr>
          <w:p w14:paraId="593D0C4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863,0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</w:tcPr>
          <w:p w14:paraId="5B84023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863,0».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</w:tbl>
    <w:p w14:paraId="045593D2">
      <w:pPr>
        <w:pStyle w:val="95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389C20A7">
      <w:pPr>
        <w:pStyle w:val="95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29AA8101">
      <w:pPr>
        <w:pStyle w:val="95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right="-1"/>
        <w:jc w:val="both"/>
        <w:outlineLvl w:val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Премьер-министр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Республики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                                                                                  А.В. Песошин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88" w:lineRule="auto"/>
        <w:ind w:right="-1"/>
        <w:jc w:val="both"/>
        <w:rPr>
          <w:rFonts w:ascii="Times New Roman" w:hAnsi="Times New Roman"/>
          <w:sz w:val="28"/>
          <w:szCs w:val="28"/>
          <w:highlight w:val="none"/>
        </w:rPr>
        <w:sectPr>
          <w:headerReference w:type="default" r:id="rId9"/>
          <w:footnotePr/>
          <w:endnotePr/>
          <w:type w:val="nextPage"/>
          <w:pgSz w:h="16838" w:orient="portrait" w:w="11906"/>
          <w:pgMar w:top="1134" w:right="567" w:bottom="1134" w:left="1134" w:header="709" w:footer="130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64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ПОЯСНИТЕЛЬНАЯ ЗАПИСКА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958"/>
        <w:pBdr/>
        <w:spacing w:after="0" w:line="264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958"/>
        <w:pBdr/>
        <w:spacing w:after="0" w:line="264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О внесении изменений в постановление Кабинета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Министров Республики Татарстан от 25.09.2025 № 755 «Об утверждении нормативных затрат на государственные работы, услуги и объемов государственных услуг отдельных государственных учреждений социокультурной сферы Республики Татарстан на 2026 год и на плановы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й период 2027 и 2028 годов»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958"/>
        <w:pBdr/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2F8552D6">
      <w:pPr>
        <w:pStyle w:val="958"/>
        <w:pBdr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 постановления Кабинета Министров Республики Татарстан «</w:t>
      </w:r>
      <w:r>
        <w:rPr>
          <w:rFonts w:ascii="Times New Roman" w:hAnsi="Times New Roman"/>
          <w:sz w:val="28"/>
          <w:szCs w:val="28"/>
          <w:highlight w:val="none"/>
        </w:rPr>
        <w:t xml:space="preserve">О внесении изменений постановление Кабинета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Министров Республики Татарстан от 25.09.2025 № 755 «Об утверждении нормативных затрат на государственные работы, услуги и объемов государственных услуг отдельных государственных учреждений социокультурной сферы Республики Татарстан на 2026 год и на плановы</w:t>
      </w:r>
      <w:r>
        <w:rPr>
          <w:rFonts w:ascii="Times New Roman" w:hAnsi="Times New Roman"/>
          <w:sz w:val="28"/>
          <w:szCs w:val="28"/>
          <w:highlight w:val="none"/>
        </w:rPr>
        <w:t xml:space="preserve">й период 2027 и 2028 годов»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разработан государственным бюджетным учреждением «Центр экономических и социальных исследований Республики Татарстан при Кабинете Министров Республики Татарстан»</w:t>
      </w:r>
      <w:r>
        <w:rPr>
          <w:rFonts w:ascii="Times New Roman" w:hAnsi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2A83638F">
      <w:pPr>
        <w:pStyle w:val="958"/>
        <w:pBdr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- во исполнение пункта 2 распоряжения Кабинета Министров Республики Татарстан от 02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.06.2026 № 1156-р</w:t>
      </w:r>
      <w:r>
        <w:rPr>
          <w:rFonts w:ascii="Times New Roman" w:hAnsi="Times New Roman"/>
          <w:sz w:val="28"/>
          <w:szCs w:val="28"/>
          <w:highlight w:val="none"/>
        </w:rPr>
        <w:t xml:space="preserve"> о предоставлении субсидии государственному </w:t>
      </w:r>
      <w:r>
        <w:rPr>
          <w:rFonts w:ascii="Times New Roman" w:hAnsi="Times New Roman"/>
          <w:sz w:val="28"/>
          <w:szCs w:val="28"/>
          <w:highlight w:val="none"/>
        </w:rPr>
        <w:t xml:space="preserve">автономному общеобразовательному учреждение «Школа Иннополис»</w:t>
      </w:r>
      <w:r>
        <w:rPr>
          <w:rFonts w:ascii="Times New Roman" w:hAnsi="Times New Roman"/>
          <w:sz w:val="28"/>
          <w:szCs w:val="28"/>
          <w:highlight w:val="none"/>
        </w:rPr>
        <w:t xml:space="preserve"> (далее – ГАОУ «</w:t>
      </w:r>
      <w:r>
        <w:rPr>
          <w:rFonts w:ascii="Times New Roman" w:hAnsi="Times New Roman"/>
          <w:sz w:val="28"/>
          <w:szCs w:val="28"/>
          <w:highlight w:val="none"/>
        </w:rPr>
        <w:t xml:space="preserve">Школа Иннополис</w:t>
      </w:r>
      <w:r>
        <w:rPr>
          <w:rFonts w:ascii="Times New Roman" w:hAnsi="Times New Roman"/>
          <w:sz w:val="28"/>
          <w:szCs w:val="28"/>
          <w:highlight w:val="none"/>
        </w:rPr>
        <w:t xml:space="preserve">») на увеличение объема финансового</w:t>
      </w:r>
      <w:r>
        <w:rPr>
          <w:rFonts w:ascii="Times New Roman" w:hAnsi="Times New Roman"/>
          <w:sz w:val="28"/>
          <w:szCs w:val="28"/>
          <w:highlight w:val="none"/>
        </w:rPr>
        <w:t xml:space="preserve"> обеспечения выполнения государственного задания;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2BFD5446">
      <w:pPr>
        <w:pStyle w:val="958"/>
        <w:pBdr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- во исполнение пункта 2 распоряжения Кабинета Министров Республики Татарстан от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09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.06.2026 № 1201-р</w:t>
      </w:r>
      <w:r>
        <w:rPr>
          <w:rFonts w:ascii="Times New Roman" w:hAnsi="Times New Roman"/>
          <w:sz w:val="28"/>
          <w:szCs w:val="28"/>
          <w:highlight w:val="none"/>
        </w:rPr>
        <w:t xml:space="preserve"> о предоставлении субсидии государственному бюджетному учреждению «Центр культурного наследия Татарстана» (далее – ГБУ «ЦКН») на увеличение объема финансового</w:t>
      </w:r>
      <w:r>
        <w:rPr>
          <w:rFonts w:ascii="Times New Roman" w:hAnsi="Times New Roman"/>
          <w:sz w:val="28"/>
          <w:szCs w:val="28"/>
          <w:highlight w:val="none"/>
        </w:rPr>
        <w:t xml:space="preserve"> обеспечения выполнения государственного задания в связи с вводом дополнительной штатной единицы заведующего отделом.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143CA0D4">
      <w:pPr>
        <w:pStyle w:val="958"/>
        <w:pBdr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Проектом постановления Кабинета Министров Республики Татарстан вносятся изменения в нормативные затраты на государственные услуги и работы, оказываемые и выполняемые </w:t>
      </w:r>
      <w:r>
        <w:rPr>
          <w:rFonts w:ascii="Times New Roman" w:hAnsi="Times New Roman"/>
          <w:sz w:val="28"/>
          <w:szCs w:val="28"/>
          <w:highlight w:val="none"/>
        </w:rPr>
        <w:t xml:space="preserve">ГАОУ «Школа Иннополис»</w:t>
      </w:r>
      <w:r>
        <w:rPr>
          <w:rFonts w:ascii="Times New Roman" w:hAnsi="Times New Roman"/>
          <w:sz w:val="28"/>
          <w:szCs w:val="28"/>
          <w:highlight w:val="none"/>
        </w:rPr>
        <w:t xml:space="preserve">, ГБУ «ЦКН».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64" w:lineRule="auto"/>
        <w:ind w:firstLine="708"/>
        <w:jc w:val="both"/>
        <w:rPr/>
      </w:pPr>
      <w:r>
        <w:rPr>
          <w:rFonts w:ascii="Times New Roman" w:hAnsi="Times New Roman" w:cs="Arial"/>
          <w:sz w:val="28"/>
          <w:szCs w:val="28"/>
          <w:highlight w:val="none"/>
        </w:rPr>
        <w:t xml:space="preserve">Принятие данного проекта постановления не потребует выделения дополнительных средств из бюджета Республики Татарстан.</w:t>
      </w:r>
      <w:r/>
    </w:p>
    <w:p>
      <w:pPr>
        <w:pStyle w:val="958"/>
        <w:pBdr/>
        <w:spacing w:after="0" w:line="264" w:lineRule="auto"/>
        <w:ind w:firstLine="708"/>
        <w:jc w:val="both"/>
        <w:rPr/>
      </w:pPr>
      <w:r>
        <w:rPr>
          <w:rFonts w:ascii="Times New Roman" w:hAnsi="Times New Roman" w:cs="Arial"/>
          <w:sz w:val="28"/>
          <w:szCs w:val="28"/>
          <w:highlight w:val="none"/>
        </w:rPr>
        <w:t xml:space="preserve">Необходимость в проведении оценки регулирующего воздействия проекта постановления Кабинета Министров Республики Татарстан</w:t>
      </w:r>
      <w:r>
        <w:rPr>
          <w:rFonts w:ascii="Times New Roman" w:hAnsi="Times New Roman" w:cs="Arial"/>
          <w:sz w:val="28"/>
          <w:szCs w:val="28"/>
          <w:highlight w:val="none"/>
        </w:rPr>
        <w:t xml:space="preserve"> отсутствует</w:t>
      </w:r>
      <w:r>
        <w:rPr>
          <w:rFonts w:ascii="Times New Roman" w:hAnsi="Times New Roman" w:cs="Arial"/>
          <w:sz w:val="28"/>
          <w:szCs w:val="28"/>
          <w:highlight w:val="none"/>
        </w:rPr>
        <w:t xml:space="preserve">.</w:t>
      </w:r>
      <w:r/>
    </w:p>
    <w:p>
      <w:pPr>
        <w:pStyle w:val="958"/>
        <w:pBdr/>
        <w:spacing w:after="0" w:line="264" w:lineRule="auto"/>
        <w:ind w:firstLine="708"/>
        <w:jc w:val="both"/>
        <w:rPr>
          <w:rFonts w:ascii="Times New Roman" w:hAnsi="Times New Roman" w:cs="Arial"/>
          <w:sz w:val="28"/>
          <w:szCs w:val="28"/>
          <w:highlight w:val="none"/>
        </w:rPr>
      </w:pPr>
      <w:r>
        <w:rPr>
          <w:rFonts w:ascii="Times New Roman" w:hAnsi="Times New Roman" w:cs="Arial"/>
          <w:sz w:val="28"/>
          <w:szCs w:val="28"/>
          <w:highlight w:val="none"/>
        </w:rPr>
        <w:t xml:space="preserve">По итогам независимой антикоррупционной экспертизы проекта постановления Кабинета Министров Республики Татарстан заключений не поступало.</w:t>
      </w:r>
      <w:r>
        <w:rPr>
          <w:rFonts w:ascii="Times New Roman" w:hAnsi="Times New Roman" w:cs="Arial"/>
          <w:sz w:val="28"/>
          <w:szCs w:val="28"/>
          <w:highlight w:val="none"/>
        </w:rPr>
      </w:r>
      <w:r>
        <w:rPr>
          <w:rFonts w:ascii="Times New Roman" w:hAnsi="Times New Roman" w:cs="Arial"/>
          <w:sz w:val="28"/>
          <w:szCs w:val="28"/>
          <w:highlight w:val="none"/>
        </w:rPr>
      </w:r>
    </w:p>
    <w:sectPr>
      <w:headerReference w:type="default" r:id="rId10"/>
      <w:footnotePr/>
      <w:endnotePr/>
      <w:type w:val="nextPage"/>
      <w:pgSz w:h="16838" w:orient="portrait" w:w="11906"/>
      <w:pgMar w:top="1134" w:right="567" w:bottom="1134" w:left="1134" w:header="709" w:footer="13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5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96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5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965"/>
      <w:pBdr/>
      <w:spacing/>
      <w:ind/>
      <w:jc w:val="center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4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0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52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28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360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432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468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540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1">
    <w:lvl w:ilvl="0">
      <w:isLgl w:val="false"/>
      <w:lvlJc w:val="left"/>
      <w:lvlText w:val="%1"/>
      <w:numFmt w:val="decimal"/>
      <w:pPr>
        <w:pBdr/>
        <w:spacing/>
        <w:ind w:hanging="360" w:left="1211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10"/>
  </w:num>
  <w:num w:numId="7">
    <w:abstractNumId w:val="7"/>
  </w:num>
  <w:num w:numId="8">
    <w:abstractNumId w:val="13"/>
  </w:num>
  <w:num w:numId="9">
    <w:abstractNumId w:val="11"/>
  </w:num>
  <w:num w:numId="10">
    <w:abstractNumId w:val="12"/>
  </w:num>
  <w:num w:numId="11">
    <w:abstractNumId w:val="14"/>
  </w:num>
  <w:num w:numId="12">
    <w:abstractNumId w:val="2"/>
  </w:num>
  <w:num w:numId="13">
    <w:abstractNumId w:val="0"/>
  </w:num>
  <w:num w:numId="14">
    <w:abstractNumId w:val="15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9">
    <w:name w:val="Placeholder Text"/>
    <w:basedOn w:val="906"/>
    <w:uiPriority w:val="99"/>
    <w:semiHidden/>
    <w:pPr>
      <w:pBdr/>
      <w:spacing/>
      <w:ind/>
    </w:pPr>
    <w:rPr>
      <w:color w:val="666666"/>
    </w:rPr>
  </w:style>
  <w:style w:type="table" w:styleId="77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Table Grid"/>
    <w:basedOn w:val="7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Table Grid Light"/>
    <w:basedOn w:val="7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1"/>
    <w:basedOn w:val="7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2"/>
    <w:basedOn w:val="7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1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2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3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4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5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6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1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2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3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4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5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6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1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2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3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4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5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6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7">
    <w:name w:val="Heading 1"/>
    <w:basedOn w:val="958"/>
    <w:next w:val="958"/>
    <w:link w:val="90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98">
    <w:name w:val="Heading 2"/>
    <w:basedOn w:val="958"/>
    <w:next w:val="958"/>
    <w:link w:val="90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99">
    <w:name w:val="Heading 3"/>
    <w:basedOn w:val="958"/>
    <w:next w:val="958"/>
    <w:link w:val="91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00">
    <w:name w:val="Heading 4"/>
    <w:basedOn w:val="958"/>
    <w:next w:val="958"/>
    <w:link w:val="91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01">
    <w:name w:val="Heading 5"/>
    <w:basedOn w:val="958"/>
    <w:next w:val="958"/>
    <w:link w:val="91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02">
    <w:name w:val="Heading 6"/>
    <w:basedOn w:val="958"/>
    <w:next w:val="958"/>
    <w:link w:val="91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03">
    <w:name w:val="Heading 7"/>
    <w:basedOn w:val="958"/>
    <w:next w:val="958"/>
    <w:link w:val="91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04">
    <w:name w:val="Heading 8"/>
    <w:basedOn w:val="958"/>
    <w:next w:val="958"/>
    <w:link w:val="91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5">
    <w:name w:val="Heading 9"/>
    <w:basedOn w:val="958"/>
    <w:next w:val="958"/>
    <w:link w:val="91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6" w:default="1">
    <w:name w:val="Default Paragraph Font"/>
    <w:uiPriority w:val="1"/>
    <w:semiHidden/>
    <w:unhideWhenUsed/>
    <w:pPr>
      <w:pBdr/>
      <w:spacing/>
      <w:ind/>
    </w:pPr>
  </w:style>
  <w:style w:type="numbering" w:styleId="907" w:default="1">
    <w:name w:val="No List"/>
    <w:uiPriority w:val="99"/>
    <w:semiHidden/>
    <w:unhideWhenUsed/>
    <w:pPr>
      <w:pBdr/>
      <w:spacing/>
      <w:ind/>
    </w:pPr>
  </w:style>
  <w:style w:type="character" w:styleId="908">
    <w:name w:val="Heading 1 Char"/>
    <w:basedOn w:val="906"/>
    <w:link w:val="8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9">
    <w:name w:val="Heading 2 Char"/>
    <w:basedOn w:val="906"/>
    <w:link w:val="8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10">
    <w:name w:val="Heading 3 Char"/>
    <w:basedOn w:val="906"/>
    <w:link w:val="8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11">
    <w:name w:val="Heading 4 Char"/>
    <w:basedOn w:val="906"/>
    <w:link w:val="90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12">
    <w:name w:val="Heading 5 Char"/>
    <w:basedOn w:val="906"/>
    <w:link w:val="9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13">
    <w:name w:val="Heading 6 Char"/>
    <w:basedOn w:val="906"/>
    <w:link w:val="90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14">
    <w:name w:val="Heading 7 Char"/>
    <w:basedOn w:val="906"/>
    <w:link w:val="90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15">
    <w:name w:val="Heading 8 Char"/>
    <w:basedOn w:val="906"/>
    <w:link w:val="90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6">
    <w:name w:val="Heading 9 Char"/>
    <w:basedOn w:val="906"/>
    <w:link w:val="90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7">
    <w:name w:val="Title"/>
    <w:basedOn w:val="958"/>
    <w:next w:val="958"/>
    <w:link w:val="91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8">
    <w:name w:val="Title Char"/>
    <w:basedOn w:val="906"/>
    <w:link w:val="91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9">
    <w:name w:val="Subtitle"/>
    <w:basedOn w:val="958"/>
    <w:next w:val="958"/>
    <w:link w:val="92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20">
    <w:name w:val="Subtitle Char"/>
    <w:basedOn w:val="906"/>
    <w:link w:val="91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21">
    <w:name w:val="Quote"/>
    <w:basedOn w:val="958"/>
    <w:next w:val="958"/>
    <w:link w:val="92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2">
    <w:name w:val="Quote Char"/>
    <w:basedOn w:val="906"/>
    <w:link w:val="92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23">
    <w:name w:val="List Paragraph"/>
    <w:basedOn w:val="958"/>
    <w:uiPriority w:val="34"/>
    <w:qFormat/>
    <w:pPr>
      <w:pBdr/>
      <w:spacing/>
      <w:ind w:left="720"/>
      <w:contextualSpacing w:val="true"/>
    </w:pPr>
  </w:style>
  <w:style w:type="character" w:styleId="924">
    <w:name w:val="Intense Emphasis"/>
    <w:basedOn w:val="9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25">
    <w:name w:val="Intense Quote"/>
    <w:basedOn w:val="958"/>
    <w:next w:val="958"/>
    <w:link w:val="92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26">
    <w:name w:val="Intense Quote Char"/>
    <w:basedOn w:val="906"/>
    <w:link w:val="92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27">
    <w:name w:val="Intense Reference"/>
    <w:basedOn w:val="9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28">
    <w:name w:val="No Spacing"/>
    <w:basedOn w:val="958"/>
    <w:uiPriority w:val="1"/>
    <w:qFormat/>
    <w:pPr>
      <w:pBdr/>
      <w:spacing w:after="0" w:line="240" w:lineRule="auto"/>
      <w:ind/>
    </w:pPr>
  </w:style>
  <w:style w:type="character" w:styleId="929">
    <w:name w:val="Subtle Emphasis"/>
    <w:basedOn w:val="9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0">
    <w:name w:val="Emphasis"/>
    <w:basedOn w:val="906"/>
    <w:uiPriority w:val="20"/>
    <w:qFormat/>
    <w:pPr>
      <w:pBdr/>
      <w:spacing/>
      <w:ind/>
    </w:pPr>
    <w:rPr>
      <w:i/>
      <w:iCs/>
    </w:rPr>
  </w:style>
  <w:style w:type="character" w:styleId="931">
    <w:name w:val="Strong"/>
    <w:basedOn w:val="906"/>
    <w:uiPriority w:val="22"/>
    <w:qFormat/>
    <w:pPr>
      <w:pBdr/>
      <w:spacing/>
      <w:ind/>
    </w:pPr>
    <w:rPr>
      <w:b/>
      <w:bCs/>
    </w:rPr>
  </w:style>
  <w:style w:type="character" w:styleId="932">
    <w:name w:val="Subtle Reference"/>
    <w:basedOn w:val="9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33">
    <w:name w:val="Book Title"/>
    <w:basedOn w:val="90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34">
    <w:name w:val="Header"/>
    <w:basedOn w:val="958"/>
    <w:link w:val="93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5">
    <w:name w:val="Header Char"/>
    <w:basedOn w:val="906"/>
    <w:link w:val="934"/>
    <w:uiPriority w:val="99"/>
    <w:pPr>
      <w:pBdr/>
      <w:spacing/>
      <w:ind/>
    </w:pPr>
  </w:style>
  <w:style w:type="paragraph" w:styleId="936">
    <w:name w:val="Footer"/>
    <w:basedOn w:val="958"/>
    <w:link w:val="93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7">
    <w:name w:val="Footer Char"/>
    <w:basedOn w:val="906"/>
    <w:link w:val="936"/>
    <w:uiPriority w:val="99"/>
    <w:pPr>
      <w:pBdr/>
      <w:spacing/>
      <w:ind/>
    </w:pPr>
  </w:style>
  <w:style w:type="paragraph" w:styleId="938">
    <w:name w:val="Caption"/>
    <w:basedOn w:val="958"/>
    <w:next w:val="95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39">
    <w:name w:val="footnote text"/>
    <w:basedOn w:val="958"/>
    <w:link w:val="94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0">
    <w:name w:val="Footnote Text Char"/>
    <w:basedOn w:val="906"/>
    <w:link w:val="939"/>
    <w:uiPriority w:val="99"/>
    <w:semiHidden/>
    <w:pPr>
      <w:pBdr/>
      <w:spacing/>
      <w:ind/>
    </w:pPr>
    <w:rPr>
      <w:sz w:val="20"/>
      <w:szCs w:val="20"/>
    </w:rPr>
  </w:style>
  <w:style w:type="character" w:styleId="941">
    <w:name w:val="foot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paragraph" w:styleId="942">
    <w:name w:val="endnote text"/>
    <w:basedOn w:val="958"/>
    <w:link w:val="94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3">
    <w:name w:val="Endnote Text Char"/>
    <w:basedOn w:val="906"/>
    <w:link w:val="942"/>
    <w:uiPriority w:val="99"/>
    <w:semiHidden/>
    <w:pPr>
      <w:pBdr/>
      <w:spacing/>
      <w:ind/>
    </w:pPr>
    <w:rPr>
      <w:sz w:val="20"/>
      <w:szCs w:val="20"/>
    </w:rPr>
  </w:style>
  <w:style w:type="character" w:styleId="944">
    <w:name w:val="end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character" w:styleId="945">
    <w:name w:val="Hyperlink"/>
    <w:basedOn w:val="90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46">
    <w:name w:val="FollowedHyperlink"/>
    <w:basedOn w:val="9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47">
    <w:name w:val="toc 1"/>
    <w:basedOn w:val="958"/>
    <w:next w:val="958"/>
    <w:uiPriority w:val="39"/>
    <w:unhideWhenUsed/>
    <w:pPr>
      <w:pBdr/>
      <w:spacing w:after="100"/>
      <w:ind/>
    </w:pPr>
  </w:style>
  <w:style w:type="paragraph" w:styleId="948">
    <w:name w:val="toc 2"/>
    <w:basedOn w:val="958"/>
    <w:next w:val="958"/>
    <w:uiPriority w:val="39"/>
    <w:unhideWhenUsed/>
    <w:pPr>
      <w:pBdr/>
      <w:spacing w:after="100"/>
      <w:ind w:left="220"/>
    </w:pPr>
  </w:style>
  <w:style w:type="paragraph" w:styleId="949">
    <w:name w:val="toc 3"/>
    <w:basedOn w:val="958"/>
    <w:next w:val="958"/>
    <w:uiPriority w:val="39"/>
    <w:unhideWhenUsed/>
    <w:pPr>
      <w:pBdr/>
      <w:spacing w:after="100"/>
      <w:ind w:left="440"/>
    </w:pPr>
  </w:style>
  <w:style w:type="paragraph" w:styleId="950">
    <w:name w:val="toc 4"/>
    <w:basedOn w:val="958"/>
    <w:next w:val="958"/>
    <w:uiPriority w:val="39"/>
    <w:unhideWhenUsed/>
    <w:pPr>
      <w:pBdr/>
      <w:spacing w:after="100"/>
      <w:ind w:left="660"/>
    </w:pPr>
  </w:style>
  <w:style w:type="paragraph" w:styleId="951">
    <w:name w:val="toc 5"/>
    <w:basedOn w:val="958"/>
    <w:next w:val="958"/>
    <w:uiPriority w:val="39"/>
    <w:unhideWhenUsed/>
    <w:pPr>
      <w:pBdr/>
      <w:spacing w:after="100"/>
      <w:ind w:left="880"/>
    </w:pPr>
  </w:style>
  <w:style w:type="paragraph" w:styleId="952">
    <w:name w:val="toc 6"/>
    <w:basedOn w:val="958"/>
    <w:next w:val="958"/>
    <w:uiPriority w:val="39"/>
    <w:unhideWhenUsed/>
    <w:pPr>
      <w:pBdr/>
      <w:spacing w:after="100"/>
      <w:ind w:left="1100"/>
    </w:pPr>
  </w:style>
  <w:style w:type="paragraph" w:styleId="953">
    <w:name w:val="toc 7"/>
    <w:basedOn w:val="958"/>
    <w:next w:val="958"/>
    <w:uiPriority w:val="39"/>
    <w:unhideWhenUsed/>
    <w:pPr>
      <w:pBdr/>
      <w:spacing w:after="100"/>
      <w:ind w:left="1320"/>
    </w:pPr>
  </w:style>
  <w:style w:type="paragraph" w:styleId="954">
    <w:name w:val="toc 8"/>
    <w:basedOn w:val="958"/>
    <w:next w:val="958"/>
    <w:uiPriority w:val="39"/>
    <w:unhideWhenUsed/>
    <w:pPr>
      <w:pBdr/>
      <w:spacing w:after="100"/>
      <w:ind w:left="1540"/>
    </w:pPr>
  </w:style>
  <w:style w:type="paragraph" w:styleId="955">
    <w:name w:val="toc 9"/>
    <w:basedOn w:val="958"/>
    <w:next w:val="958"/>
    <w:uiPriority w:val="39"/>
    <w:unhideWhenUsed/>
    <w:pPr>
      <w:pBdr/>
      <w:spacing w:after="100"/>
      <w:ind w:left="1760"/>
    </w:pPr>
  </w:style>
  <w:style w:type="paragraph" w:styleId="956">
    <w:name w:val="TOC Heading"/>
    <w:uiPriority w:val="39"/>
    <w:unhideWhenUsed/>
    <w:pPr>
      <w:pBdr/>
      <w:spacing/>
      <w:ind/>
    </w:pPr>
  </w:style>
  <w:style w:type="paragraph" w:styleId="957">
    <w:name w:val="table of figures"/>
    <w:basedOn w:val="958"/>
    <w:next w:val="958"/>
    <w:uiPriority w:val="99"/>
    <w:unhideWhenUsed/>
    <w:pPr>
      <w:pBdr/>
      <w:spacing w:after="0" w:afterAutospacing="0"/>
      <w:ind/>
    </w:pPr>
  </w:style>
  <w:style w:type="paragraph" w:styleId="958" w:default="1">
    <w:name w:val="Normal"/>
    <w:next w:val="958"/>
    <w:link w:val="958"/>
    <w:qFormat/>
    <w:pPr>
      <w:pBdr/>
      <w:spacing w:after="200" w:line="276" w:lineRule="auto"/>
      <w:ind/>
    </w:pPr>
    <w:rPr>
      <w:sz w:val="22"/>
      <w:szCs w:val="22"/>
      <w:lang w:val="ru-RU" w:eastAsia="en-US" w:bidi="ar-SA"/>
    </w:rPr>
  </w:style>
  <w:style w:type="character" w:styleId="959">
    <w:name w:val="Основной шрифт абзаца"/>
    <w:next w:val="959"/>
    <w:link w:val="958"/>
    <w:uiPriority w:val="1"/>
    <w:unhideWhenUsed/>
    <w:pPr>
      <w:pBdr/>
      <w:spacing/>
      <w:ind/>
    </w:pPr>
  </w:style>
  <w:style w:type="table" w:styleId="960">
    <w:name w:val="Обычная таблица"/>
    <w:next w:val="960"/>
    <w:link w:val="958"/>
    <w:uiPriority w:val="99"/>
    <w:semiHidden/>
    <w:unhideWhenUsed/>
    <w:qFormat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1">
    <w:name w:val="Нет списка"/>
    <w:next w:val="961"/>
    <w:link w:val="958"/>
    <w:uiPriority w:val="99"/>
    <w:semiHidden/>
    <w:unhideWhenUsed/>
    <w:pPr>
      <w:pBdr/>
      <w:spacing/>
      <w:ind/>
    </w:pPr>
  </w:style>
  <w:style w:type="paragraph" w:styleId="962">
    <w:name w:val="Абзац списка"/>
    <w:basedOn w:val="958"/>
    <w:next w:val="962"/>
    <w:link w:val="958"/>
    <w:uiPriority w:val="34"/>
    <w:qFormat/>
    <w:pPr>
      <w:pBdr/>
      <w:spacing/>
      <w:ind w:left="720"/>
      <w:contextualSpacing w:val="true"/>
    </w:pPr>
  </w:style>
  <w:style w:type="table" w:styleId="963">
    <w:name w:val="Сетка таблицы"/>
    <w:basedOn w:val="960"/>
    <w:next w:val="963"/>
    <w:link w:val="958"/>
    <w:uiPriority w:val="59"/>
    <w:pPr>
      <w:pBdr/>
      <w:spacing w:after="0" w:line="240" w:lineRule="auto"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4">
    <w:name w:val="ConsPlusNormal"/>
    <w:next w:val="964"/>
    <w:link w:val="958"/>
    <w:pPr>
      <w:widowControl w:val="false"/>
      <w:pBdr/>
      <w:spacing/>
      <w:ind w:firstLine="720"/>
    </w:pPr>
    <w:rPr>
      <w:rFonts w:ascii="Arial" w:hAnsi="Arial" w:eastAsia="Times New Roman" w:cs="Arial"/>
      <w:lang w:val="ru-RU" w:eastAsia="ru-RU" w:bidi="ar-SA"/>
    </w:rPr>
  </w:style>
  <w:style w:type="paragraph" w:styleId="965">
    <w:name w:val="Верхний колонтитул"/>
    <w:basedOn w:val="958"/>
    <w:next w:val="965"/>
    <w:link w:val="966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  <w:rPr>
      <w:sz w:val="20"/>
      <w:szCs w:val="20"/>
      <w:lang w:val="en-US" w:eastAsia="en-US"/>
    </w:rPr>
  </w:style>
  <w:style w:type="character" w:styleId="966">
    <w:name w:val="Верхний колонтитул Знак"/>
    <w:next w:val="966"/>
    <w:link w:val="965"/>
    <w:uiPriority w:val="99"/>
    <w:pPr>
      <w:pBdr/>
      <w:spacing/>
      <w:ind/>
    </w:pPr>
    <w:rPr>
      <w:rFonts w:ascii="Calibri" w:hAnsi="Calibri" w:eastAsia="Calibri" w:cs="Times New Roman"/>
    </w:rPr>
  </w:style>
  <w:style w:type="paragraph" w:styleId="967">
    <w:name w:val="Нижний колонтитул"/>
    <w:basedOn w:val="958"/>
    <w:next w:val="967"/>
    <w:link w:val="968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68">
    <w:name w:val="Нижний колонтитул Знак"/>
    <w:basedOn w:val="959"/>
    <w:next w:val="968"/>
    <w:link w:val="967"/>
    <w:uiPriority w:val="99"/>
    <w:pPr>
      <w:pBdr/>
      <w:spacing/>
      <w:ind/>
    </w:pPr>
  </w:style>
  <w:style w:type="paragraph" w:styleId="969">
    <w:name w:val="Текст выноски"/>
    <w:basedOn w:val="958"/>
    <w:next w:val="969"/>
    <w:link w:val="970"/>
    <w:uiPriority w:val="99"/>
    <w:semiHidden/>
    <w:unhideWhenUsed/>
    <w:pPr>
      <w:pBdr/>
      <w:spacing w:after="0" w:line="240" w:lineRule="auto"/>
      <w:ind/>
    </w:pPr>
    <w:rPr>
      <w:rFonts w:ascii="Tahoma" w:hAnsi="Tahoma"/>
      <w:sz w:val="16"/>
      <w:szCs w:val="16"/>
      <w:lang w:val="en-US" w:eastAsia="en-US"/>
    </w:rPr>
  </w:style>
  <w:style w:type="character" w:styleId="970">
    <w:name w:val="Текст выноски Знак"/>
    <w:next w:val="970"/>
    <w:link w:val="969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71">
    <w:name w:val="ConsPlusCell"/>
    <w:next w:val="971"/>
    <w:link w:val="958"/>
    <w:uiPriority w:val="99"/>
    <w:pPr>
      <w:widowControl w:val="false"/>
      <w:pBdr/>
      <w:spacing/>
      <w:ind/>
    </w:pPr>
    <w:rPr>
      <w:rFonts w:ascii="Arial" w:hAnsi="Arial" w:eastAsia="Times New Roman" w:cs="Arial"/>
      <w:lang w:val="ru-RU" w:eastAsia="ru-RU" w:bidi="ar-SA"/>
    </w:rPr>
  </w:style>
  <w:style w:type="paragraph" w:styleId="972">
    <w:name w:val="ConsPlusNonformat"/>
    <w:next w:val="972"/>
    <w:link w:val="958"/>
    <w:pPr>
      <w:pBdr/>
      <w:spacing/>
      <w:ind/>
    </w:pPr>
    <w:rPr>
      <w:rFonts w:ascii="Courier New" w:hAnsi="Courier New" w:eastAsia="Times New Roman" w:cs="Courier New"/>
      <w:lang w:val="ru-RU" w:eastAsia="ru-RU" w:bidi="ar-SA"/>
    </w:rPr>
  </w:style>
  <w:style w:type="character" w:styleId="973">
    <w:name w:val="Гиперссылка"/>
    <w:next w:val="973"/>
    <w:link w:val="958"/>
    <w:uiPriority w:val="99"/>
    <w:unhideWhenUsed/>
    <w:pPr>
      <w:pBdr/>
      <w:spacing/>
      <w:ind/>
    </w:pPr>
    <w:rPr>
      <w:color w:val="0563c1"/>
      <w:u w:val="single"/>
    </w:rPr>
  </w:style>
  <w:style w:type="numbering" w:styleId="974">
    <w:name w:val="Нет списка1"/>
    <w:next w:val="961"/>
    <w:link w:val="958"/>
    <w:uiPriority w:val="99"/>
    <w:semiHidden/>
    <w:unhideWhenUsed/>
    <w:pPr>
      <w:pBdr/>
      <w:spacing/>
      <w:ind/>
    </w:pPr>
  </w:style>
  <w:style w:type="table" w:styleId="975">
    <w:name w:val="Сетка таблицы1"/>
    <w:basedOn w:val="960"/>
    <w:next w:val="963"/>
    <w:link w:val="958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6">
    <w:name w:val="Просмотренная гиперссылка"/>
    <w:next w:val="976"/>
    <w:link w:val="958"/>
    <w:uiPriority w:val="99"/>
    <w:semiHidden/>
    <w:unhideWhenUsed/>
    <w:pPr>
      <w:pBdr/>
      <w:spacing/>
      <w:ind/>
    </w:pPr>
    <w:rPr>
      <w:color w:val="954f72"/>
      <w:u w:val="single"/>
    </w:rPr>
  </w:style>
  <w:style w:type="paragraph" w:styleId="977">
    <w:name w:val="xl65"/>
    <w:basedOn w:val="958"/>
    <w:next w:val="977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78">
    <w:name w:val="xl66"/>
    <w:basedOn w:val="958"/>
    <w:next w:val="978"/>
    <w:link w:val="958"/>
    <w:pPr>
      <w:pBdr>
        <w:top w:val="single" w:color="000000" w:sz="4" w:space="0"/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79">
    <w:name w:val="xl67"/>
    <w:basedOn w:val="958"/>
    <w:next w:val="979"/>
    <w:link w:val="958"/>
    <w:pPr>
      <w:pBdr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0">
    <w:name w:val="xl68"/>
    <w:basedOn w:val="958"/>
    <w:next w:val="980"/>
    <w:link w:val="958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1">
    <w:name w:val="xl69"/>
    <w:basedOn w:val="958"/>
    <w:next w:val="981"/>
    <w:link w:val="958"/>
    <w:pPr>
      <w:pBdr>
        <w:left w:val="single" w:color="000000" w:sz="4" w:space="0"/>
        <w:right w:val="single" w:color="000000" w:sz="4" w:space="0"/>
      </w:pBdr>
      <w:shd w:val="clear" w:color="000000" w:fill="8497b0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2">
    <w:name w:val="xl70"/>
    <w:basedOn w:val="958"/>
    <w:next w:val="982"/>
    <w:link w:val="958"/>
    <w:pPr>
      <w:pBdr>
        <w:left w:val="single" w:color="000000" w:sz="4" w:space="0"/>
        <w:right w:val="single" w:color="000000" w:sz="4" w:space="0"/>
      </w:pBdr>
      <w:shd w:val="clear" w:color="000000" w:fill="33cc33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3">
    <w:name w:val="xl71"/>
    <w:basedOn w:val="958"/>
    <w:next w:val="983"/>
    <w:link w:val="958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4">
    <w:name w:val="xl72"/>
    <w:basedOn w:val="958"/>
    <w:next w:val="984"/>
    <w:link w:val="958"/>
    <w:pPr>
      <w:pBdr>
        <w:top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5">
    <w:name w:val="xl73"/>
    <w:basedOn w:val="958"/>
    <w:next w:val="985"/>
    <w:link w:val="958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6">
    <w:name w:val="xl74"/>
    <w:basedOn w:val="958"/>
    <w:next w:val="986"/>
    <w:link w:val="958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7">
    <w:name w:val="xl75"/>
    <w:basedOn w:val="958"/>
    <w:next w:val="987"/>
    <w:link w:val="958"/>
    <w:pPr>
      <w:pBdr>
        <w:top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8">
    <w:name w:val="xl76"/>
    <w:basedOn w:val="958"/>
    <w:next w:val="988"/>
    <w:link w:val="958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9">
    <w:name w:val="xl77"/>
    <w:basedOn w:val="958"/>
    <w:next w:val="989"/>
    <w:link w:val="958"/>
    <w:pPr>
      <w:pBdr>
        <w:top w:val="single" w:color="000000" w:sz="4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0">
    <w:name w:val="xl78"/>
    <w:basedOn w:val="958"/>
    <w:next w:val="990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1">
    <w:name w:val="xl79"/>
    <w:basedOn w:val="958"/>
    <w:next w:val="991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numbering" w:styleId="992">
    <w:name w:val="Нет списка2"/>
    <w:next w:val="961"/>
    <w:link w:val="958"/>
    <w:uiPriority w:val="99"/>
    <w:semiHidden/>
    <w:unhideWhenUsed/>
    <w:pPr>
      <w:pBdr/>
      <w:spacing/>
      <w:ind/>
    </w:pPr>
  </w:style>
  <w:style w:type="paragraph" w:styleId="993">
    <w:name w:val="xl80"/>
    <w:basedOn w:val="958"/>
    <w:next w:val="993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4">
    <w:name w:val="xl81"/>
    <w:basedOn w:val="958"/>
    <w:next w:val="994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32"/>
      <w:szCs w:val="32"/>
      <w:lang w:eastAsia="ru-RU"/>
    </w:rPr>
  </w:style>
  <w:style w:type="paragraph" w:styleId="995">
    <w:name w:val="xl82"/>
    <w:basedOn w:val="958"/>
    <w:next w:val="995"/>
    <w:link w:val="958"/>
    <w:pPr>
      <w:pBdr>
        <w:top w:val="single" w:color="000000" w:sz="4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6">
    <w:name w:val="xl83"/>
    <w:basedOn w:val="958"/>
    <w:next w:val="996"/>
    <w:link w:val="958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32"/>
      <w:szCs w:val="32"/>
      <w:lang w:eastAsia="ru-RU"/>
    </w:rPr>
  </w:style>
  <w:style w:type="paragraph" w:styleId="997">
    <w:name w:val="xl84"/>
    <w:basedOn w:val="958"/>
    <w:next w:val="997"/>
    <w:link w:val="958"/>
    <w:pPr>
      <w:pBdr>
        <w:top w:val="single" w:color="000000" w:sz="4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8">
    <w:name w:val="xl85"/>
    <w:basedOn w:val="958"/>
    <w:next w:val="998"/>
    <w:link w:val="958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9">
    <w:name w:val="xl86"/>
    <w:basedOn w:val="958"/>
    <w:next w:val="999"/>
    <w:link w:val="958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0">
    <w:name w:val="xl87"/>
    <w:basedOn w:val="958"/>
    <w:next w:val="1000"/>
    <w:link w:val="958"/>
    <w:pPr>
      <w:pBdr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1">
    <w:name w:val="xl88"/>
    <w:basedOn w:val="958"/>
    <w:next w:val="1001"/>
    <w:link w:val="958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2">
    <w:name w:val="xl89"/>
    <w:basedOn w:val="958"/>
    <w:next w:val="1002"/>
    <w:link w:val="958"/>
    <w:pPr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3">
    <w:name w:val="xl90"/>
    <w:basedOn w:val="958"/>
    <w:next w:val="1003"/>
    <w:link w:val="958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4">
    <w:name w:val="xl91"/>
    <w:basedOn w:val="958"/>
    <w:next w:val="1004"/>
    <w:link w:val="958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5">
    <w:name w:val="xl92"/>
    <w:basedOn w:val="958"/>
    <w:next w:val="1005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6">
    <w:name w:val="xl93"/>
    <w:basedOn w:val="958"/>
    <w:next w:val="1006"/>
    <w:link w:val="958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7">
    <w:name w:val="xl94"/>
    <w:basedOn w:val="958"/>
    <w:next w:val="1007"/>
    <w:link w:val="958"/>
    <w:pPr>
      <w:pBdr>
        <w:top w:val="single" w:color="000000" w:sz="8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8">
    <w:name w:val="xl95"/>
    <w:basedOn w:val="958"/>
    <w:next w:val="1008"/>
    <w:link w:val="958"/>
    <w:pPr>
      <w:pBdr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9">
    <w:name w:val="xl96"/>
    <w:basedOn w:val="958"/>
    <w:next w:val="1009"/>
    <w:link w:val="958"/>
    <w:pPr>
      <w:pBdr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0">
    <w:name w:val="xl97"/>
    <w:basedOn w:val="958"/>
    <w:next w:val="1010"/>
    <w:link w:val="958"/>
    <w:pPr>
      <w:pBdr>
        <w:top w:val="single" w:color="000000" w:sz="8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1">
    <w:name w:val="xl98"/>
    <w:basedOn w:val="958"/>
    <w:next w:val="1011"/>
    <w:link w:val="958"/>
    <w:pPr>
      <w:pBdr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2">
    <w:name w:val="xl99"/>
    <w:basedOn w:val="958"/>
    <w:next w:val="1012"/>
    <w:link w:val="958"/>
    <w:pPr>
      <w:pBdr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3">
    <w:name w:val="xl100"/>
    <w:basedOn w:val="958"/>
    <w:next w:val="1013"/>
    <w:link w:val="958"/>
    <w:pPr>
      <w:pBdr>
        <w:top w:val="single" w:color="000000" w:sz="8" w:space="0"/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4">
    <w:name w:val="xl101"/>
    <w:basedOn w:val="958"/>
    <w:next w:val="1014"/>
    <w:link w:val="958"/>
    <w:pPr>
      <w:pBdr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5">
    <w:name w:val="xl102"/>
    <w:basedOn w:val="958"/>
    <w:next w:val="1015"/>
    <w:link w:val="958"/>
    <w:pPr>
      <w:pBdr>
        <w:lef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numbering" w:styleId="1016">
    <w:name w:val="Нет списка3"/>
    <w:next w:val="961"/>
    <w:link w:val="958"/>
    <w:uiPriority w:val="99"/>
    <w:semiHidden/>
    <w:unhideWhenUsed/>
    <w:pPr>
      <w:pBdr/>
      <w:spacing/>
      <w:ind/>
    </w:pPr>
  </w:style>
  <w:style w:type="table" w:styleId="1017">
    <w:name w:val="Сетка таблицы2"/>
    <w:basedOn w:val="960"/>
    <w:next w:val="963"/>
    <w:link w:val="958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18">
    <w:name w:val="Нет списка11"/>
    <w:next w:val="961"/>
    <w:link w:val="958"/>
    <w:uiPriority w:val="99"/>
    <w:semiHidden/>
    <w:unhideWhenUsed/>
    <w:pPr>
      <w:pBdr/>
      <w:spacing/>
      <w:ind/>
    </w:pPr>
  </w:style>
  <w:style w:type="table" w:styleId="1019">
    <w:name w:val="Сетка таблицы11"/>
    <w:basedOn w:val="960"/>
    <w:next w:val="963"/>
    <w:link w:val="958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20">
    <w:name w:val="Нет списка21"/>
    <w:next w:val="961"/>
    <w:link w:val="958"/>
    <w:uiPriority w:val="99"/>
    <w:semiHidden/>
    <w:unhideWhenUsed/>
    <w:pPr>
      <w:pBdr/>
      <w:spacing/>
      <w:ind/>
    </w:pPr>
  </w:style>
  <w:style w:type="paragraph" w:styleId="1021">
    <w:name w:val="msonormal"/>
    <w:basedOn w:val="958"/>
    <w:next w:val="1021"/>
    <w:link w:val="95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22">
    <w:name w:val="xl64"/>
    <w:basedOn w:val="958"/>
    <w:next w:val="1022"/>
    <w:link w:val="95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23">
    <w:name w:val="xl103"/>
    <w:basedOn w:val="958"/>
    <w:next w:val="1023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99ffcc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4">
    <w:name w:val="xl104"/>
    <w:basedOn w:val="958"/>
    <w:next w:val="1024"/>
    <w:link w:val="958"/>
    <w:pPr>
      <w:pBdr>
        <w:left w:val="single" w:color="000000" w:sz="8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5">
    <w:name w:val="xl105"/>
    <w:basedOn w:val="958"/>
    <w:next w:val="1025"/>
    <w:link w:val="958"/>
    <w:pPr>
      <w:pBdr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6">
    <w:name w:val="xl106"/>
    <w:basedOn w:val="958"/>
    <w:next w:val="1026"/>
    <w:link w:val="958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7">
    <w:name w:val="xl107"/>
    <w:basedOn w:val="958"/>
    <w:next w:val="1027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8">
    <w:name w:val="xl108"/>
    <w:basedOn w:val="958"/>
    <w:next w:val="1028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9">
    <w:name w:val="xl109"/>
    <w:basedOn w:val="958"/>
    <w:next w:val="1029"/>
    <w:link w:val="958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0">
    <w:name w:val="xl110"/>
    <w:basedOn w:val="958"/>
    <w:next w:val="1030"/>
    <w:link w:val="958"/>
    <w:pPr>
      <w:pBdr>
        <w:top w:val="single" w:color="000000" w:sz="8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1">
    <w:name w:val="xl111"/>
    <w:basedOn w:val="958"/>
    <w:next w:val="1031"/>
    <w:link w:val="958"/>
    <w:pPr>
      <w:pBdr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2">
    <w:name w:val="xl112"/>
    <w:basedOn w:val="958"/>
    <w:next w:val="1032"/>
    <w:link w:val="958"/>
    <w:pPr>
      <w:pBdr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3">
    <w:name w:val="xl113"/>
    <w:basedOn w:val="958"/>
    <w:next w:val="1033"/>
    <w:link w:val="958"/>
    <w:pPr>
      <w:pBdr>
        <w:top w:val="single" w:color="000000" w:sz="8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4">
    <w:name w:val="xl114"/>
    <w:basedOn w:val="958"/>
    <w:next w:val="1034"/>
    <w:link w:val="958"/>
    <w:pPr>
      <w:pBdr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5">
    <w:name w:val="xl115"/>
    <w:basedOn w:val="958"/>
    <w:next w:val="1035"/>
    <w:link w:val="958"/>
    <w:pPr>
      <w:pBdr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6">
    <w:name w:val="xl116"/>
    <w:basedOn w:val="958"/>
    <w:next w:val="1036"/>
    <w:link w:val="958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7">
    <w:name w:val="xl117"/>
    <w:basedOn w:val="958"/>
    <w:next w:val="1037"/>
    <w:link w:val="958"/>
    <w:pPr>
      <w:pBdr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8">
    <w:name w:val="xl118"/>
    <w:basedOn w:val="958"/>
    <w:next w:val="1038"/>
    <w:link w:val="958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9">
    <w:name w:val="xl119"/>
    <w:basedOn w:val="958"/>
    <w:next w:val="1039"/>
    <w:link w:val="958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0">
    <w:name w:val="xl120"/>
    <w:basedOn w:val="958"/>
    <w:next w:val="1040"/>
    <w:link w:val="958"/>
    <w:pPr>
      <w:pBdr>
        <w:top w:val="single" w:color="000000" w:sz="8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1">
    <w:name w:val="xl121"/>
    <w:basedOn w:val="958"/>
    <w:next w:val="1041"/>
    <w:link w:val="958"/>
    <w:pPr>
      <w:pBdr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2">
    <w:name w:val="xl122"/>
    <w:basedOn w:val="958"/>
    <w:next w:val="1042"/>
    <w:link w:val="958"/>
    <w:pPr>
      <w:pBdr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3">
    <w:name w:val="xl123"/>
    <w:basedOn w:val="958"/>
    <w:next w:val="1043"/>
    <w:link w:val="958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4">
    <w:name w:val="xl124"/>
    <w:basedOn w:val="958"/>
    <w:next w:val="1044"/>
    <w:link w:val="958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5">
    <w:name w:val="xl125"/>
    <w:basedOn w:val="958"/>
    <w:next w:val="1045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6">
    <w:name w:val="xl126"/>
    <w:basedOn w:val="958"/>
    <w:next w:val="1046"/>
    <w:link w:val="958"/>
    <w:pPr>
      <w:pBdr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7">
    <w:name w:val="xl127"/>
    <w:basedOn w:val="958"/>
    <w:next w:val="1047"/>
    <w:link w:val="958"/>
    <w:pPr>
      <w:pBdr>
        <w:top w:val="single" w:color="000000" w:sz="4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8">
    <w:name w:val="xl128"/>
    <w:basedOn w:val="958"/>
    <w:next w:val="1048"/>
    <w:link w:val="958"/>
    <w:pPr>
      <w:pBdr>
        <w:top w:val="single" w:color="000000" w:sz="4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9">
    <w:name w:val="xl129"/>
    <w:basedOn w:val="958"/>
    <w:next w:val="1049"/>
    <w:link w:val="958"/>
    <w:pPr>
      <w:pBdr>
        <w:top w:val="single" w:color="000000" w:sz="8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0">
    <w:name w:val="xl130"/>
    <w:basedOn w:val="958"/>
    <w:next w:val="1050"/>
    <w:link w:val="958"/>
    <w:pPr>
      <w:pBdr>
        <w:left w:val="single" w:color="000000" w:sz="4" w:space="0"/>
        <w:bottom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1">
    <w:name w:val="xl131"/>
    <w:basedOn w:val="958"/>
    <w:next w:val="1051"/>
    <w:link w:val="958"/>
    <w:pPr>
      <w:pBdr>
        <w:lef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2">
    <w:name w:val="xl132"/>
    <w:basedOn w:val="958"/>
    <w:next w:val="1052"/>
    <w:link w:val="958"/>
    <w:pPr>
      <w:pBdr>
        <w:top w:val="single" w:color="000000" w:sz="8" w:space="0"/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3">
    <w:name w:val="xl133"/>
    <w:basedOn w:val="958"/>
    <w:next w:val="1053"/>
    <w:link w:val="958"/>
    <w:pPr>
      <w:pBdr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character" w:styleId="1054">
    <w:name w:val="Неразрешенное упоминание"/>
    <w:next w:val="1054"/>
    <w:link w:val="958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55">
    <w:name w:val="Обычный (веб)"/>
    <w:basedOn w:val="958"/>
    <w:next w:val="1055"/>
    <w:link w:val="958"/>
    <w:uiPriority w:val="99"/>
    <w:semiHidden/>
    <w:unhideWhenUsed/>
    <w:pPr>
      <w:pBdr/>
      <w:spacing/>
      <w:ind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ONLYOFFICE/9.4.0.129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664</cp:revision>
  <dcterms:created xsi:type="dcterms:W3CDTF">2016-09-30T12:20:00Z</dcterms:created>
  <dcterms:modified xsi:type="dcterms:W3CDTF">2026-06-10T10:02:54Z</dcterms:modified>
  <cp:version>1048576</cp:version>
</cp:coreProperties>
</file>