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4"/>
        <w:jc w:val="right"/>
        <w:rPr>
          <w:sz w:val="28"/>
        </w:rPr>
      </w:pPr>
      <w:r>
        <w:rPr>
          <w:sz w:val="28"/>
        </w:rPr>
        <w:t xml:space="preserve">ПРОЕКТ</w:t>
      </w:r>
      <w:r>
        <w:rPr>
          <w:sz w:val="28"/>
        </w:rPr>
      </w:r>
    </w:p>
    <w:p>
      <w:pPr>
        <w:pStyle w:val="6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</w:pPr>
      <w:r/>
      <w:r/>
    </w:p>
    <w:p>
      <w:pPr>
        <w:pStyle w:val="6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851" w:right="5215"/>
        <w:jc w:val="both"/>
        <w:spacing w:line="276" w:lineRule="auto"/>
        <w:rPr>
          <w:lang w:val="tt-RU"/>
        </w:rPr>
      </w:pPr>
      <w:r>
        <w:rPr>
          <w:lang w:val="tt-RU"/>
        </w:rPr>
        <w:t xml:space="preserve">Об утверждении перечня должностей государственной гражданской службы Республики Татарстан в </w:t>
      </w:r>
      <w:r>
        <w:rPr>
          <w:lang w:val="tt-RU"/>
        </w:rPr>
        <w:t xml:space="preserve">Госалкогольинспекции </w:t>
      </w:r>
      <w:r>
        <w:rPr>
          <w:lang w:val="tt-RU"/>
        </w:rPr>
        <w:t xml:space="preserve"> Республики Татарстан, при замещении которых государс</w:t>
      </w:r>
      <w:r>
        <w:rPr>
          <w:lang w:val="tt-RU"/>
        </w:rPr>
        <w:t xml:space="preserve">твенные гражданские служащие обязаны представлять сведения о своих доходах, об имуществе и обязательствах имущественного характера, а также о доходах, об имуществе и обязательствах имущественного характера своих супруги (супруга) и несовершеннолетних детей</w:t>
      </w:r>
      <w:r>
        <w:rPr>
          <w:lang w:val="tt-RU"/>
        </w:rPr>
      </w:r>
    </w:p>
    <w:p>
      <w:pPr>
        <w:pStyle w:val="634"/>
        <w:ind w:left="851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 соответствии со статьей 8 Федерального закона от 25 декабря 2008 года № 273-ФЗ «О противодействии коррупции», указами През</w:t>
      </w:r>
      <w:r>
        <w:rPr>
          <w:sz w:val="28"/>
          <w:szCs w:val="28"/>
          <w:lang w:val="tt-RU"/>
        </w:rPr>
        <w:t xml:space="preserve">идента Республики Татарстан от 30 декабря 2009 года № 701-УП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</w:t>
      </w:r>
      <w:r>
        <w:rPr>
          <w:sz w:val="28"/>
          <w:szCs w:val="28"/>
          <w:lang w:val="tt-RU"/>
        </w:rPr>
        <w:t xml:space="preserve">едения о своих доходах, об имуществе и обязательствах имущественного характера, а также сведения о доходах, об имуществе и обязательствах имущественного характера своих супруги (супруга) и несовершеннолетних детей», от 30 декабря 2009 года № 702-УП «О пред</w:t>
      </w:r>
      <w:r>
        <w:rPr>
          <w:sz w:val="28"/>
          <w:szCs w:val="28"/>
          <w:lang w:val="tt-RU"/>
        </w:rPr>
        <w:t xml:space="preserve">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 обязательствах имущественного характера» </w:t>
      </w:r>
      <w:r>
        <w:rPr>
          <w:spacing w:val="60"/>
          <w:sz w:val="28"/>
          <w:szCs w:val="28"/>
          <w:lang w:val="tt-RU"/>
        </w:rPr>
        <w:t xml:space="preserve">приказываю: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Утвердить прилагаемый Перечень должностей государственной гражданской службы Республики Татарстан в </w:t>
      </w:r>
      <w:r>
        <w:rPr>
          <w:sz w:val="28"/>
          <w:szCs w:val="28"/>
          <w:lang w:val="tt-RU"/>
        </w:rPr>
        <w:t xml:space="preserve">Госалкогольинспекции</w:t>
      </w:r>
      <w:r>
        <w:rPr>
          <w:sz w:val="28"/>
          <w:szCs w:val="28"/>
          <w:lang w:val="tt-RU"/>
        </w:rPr>
        <w:t xml:space="preserve"> Республики Татарстан, при замещении которых государственные гражданские служащие об</w:t>
      </w:r>
      <w:r>
        <w:rPr>
          <w:sz w:val="28"/>
          <w:szCs w:val="28"/>
          <w:lang w:val="tt-RU"/>
        </w:rPr>
        <w:t xml:space="preserve">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Отделу кадровой политики и противодействия коррупции Госалкогольинспекции Республики Татарстан довести настоящий приказ до сведения государственных гражданских служащих Республики Татарстан, замещающих должности государс</w:t>
      </w:r>
      <w:r>
        <w:rPr>
          <w:sz w:val="28"/>
          <w:szCs w:val="28"/>
          <w:lang w:val="tt-RU"/>
        </w:rPr>
        <w:t xml:space="preserve">твенной гражданской службы Республики Татарстан, включенные в Перечень должностей, а также разъяснять ограничения, обязанности и ответственность, предусмотренные статьёй 12 Федерального закона от 25 декабря 2008 года № 273-ФЗ «О противодействии коррупции».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Отделу административной и судебной практики Госалкогольинспекции Республики Татарстан осуществить государственную регистрацию настоящего приказа в Министерстве юстиции Республики Татарстан.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</w:t>
      </w:r>
      <w:r>
        <w:rPr>
          <w:sz w:val="28"/>
          <w:szCs w:val="28"/>
          <w:lang w:val="tt-RU"/>
        </w:rPr>
        <w:t xml:space="preserve">. Признать утратившим силу приказ Госалкогольинспекции Республики Татарстан от 15.01.2021 № 10-07/</w:t>
      </w:r>
      <w:r>
        <w:rPr>
          <w:sz w:val="28"/>
          <w:szCs w:val="28"/>
          <w:lang w:val="tt-RU"/>
        </w:rPr>
        <w:t xml:space="preserve">6 «Об утверждении Перечня должностей государственной гражданской службы Республики Татарстан в Госалкогольинспекции Республики Татарстан, замещение которых связано с коррупционными рисками, при замещении которых государственные гражданские служащие Республ</w:t>
      </w:r>
      <w:r>
        <w:rPr>
          <w:sz w:val="28"/>
          <w:szCs w:val="28"/>
          <w:lang w:val="tt-RU"/>
        </w:rPr>
        <w:t xml:space="preserve">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  <w:lang w:val="tt-RU"/>
        </w:rPr>
        <w:t xml:space="preserve">. Контроль за исполнением настоящего приказа оставляю за собой.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Руководитель </w:t>
      </w:r>
      <w:r>
        <w:rPr>
          <w:sz w:val="28"/>
          <w:szCs w:val="28"/>
          <w:lang w:val="tt-RU"/>
        </w:rPr>
        <w:t xml:space="preserve">                                                                                          </w:t>
      </w:r>
      <w:r>
        <w:rPr>
          <w:sz w:val="28"/>
          <w:szCs w:val="28"/>
          <w:lang w:val="tt-RU"/>
        </w:rPr>
        <w:t xml:space="preserve">Ж.Ю. Ахметханов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222"/>
        <w:jc w:val="both"/>
        <w:pageBreakBefore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Утвержден приказом </w:t>
      </w:r>
      <w:r>
        <w:rPr>
          <w:sz w:val="28"/>
          <w:szCs w:val="28"/>
          <w:lang w:val="tt-RU"/>
        </w:rPr>
      </w:r>
    </w:p>
    <w:p>
      <w:pPr>
        <w:pStyle w:val="634"/>
        <w:ind w:left="8222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Госалкогольинспекции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222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Татарстан</w:t>
      </w:r>
      <w:r>
        <w:rPr>
          <w:sz w:val="28"/>
          <w:szCs w:val="28"/>
          <w:lang w:val="tt-RU"/>
        </w:rPr>
      </w:r>
    </w:p>
    <w:p>
      <w:pPr>
        <w:pStyle w:val="634"/>
        <w:ind w:left="8222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«___»_____2026 </w:t>
      </w:r>
      <w:r>
        <w:rPr>
          <w:sz w:val="28"/>
          <w:szCs w:val="28"/>
          <w:lang w:val="tt-RU"/>
        </w:rPr>
      </w:r>
    </w:p>
    <w:p>
      <w:pPr>
        <w:pStyle w:val="634"/>
        <w:ind w:left="8222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№ _______</w:t>
      </w:r>
      <w:r>
        <w:rPr>
          <w:sz w:val="28"/>
          <w:szCs w:val="28"/>
          <w:lang w:val="tt-RU"/>
        </w:rPr>
      </w:r>
    </w:p>
    <w:p>
      <w:pPr>
        <w:pStyle w:val="634"/>
        <w:ind w:left="851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Перечень</w:t>
      </w:r>
      <w:r>
        <w:rPr>
          <w:sz w:val="28"/>
          <w:szCs w:val="28"/>
          <w:lang w:val="tt-RU"/>
        </w:rPr>
      </w:r>
    </w:p>
    <w:p>
      <w:pPr>
        <w:pStyle w:val="634"/>
        <w:ind w:left="1276" w:right="481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должностей государственной гражданской службы Республики Татарстан в </w:t>
      </w:r>
      <w:r>
        <w:rPr>
          <w:sz w:val="28"/>
          <w:szCs w:val="28"/>
          <w:lang w:val="tt-RU"/>
        </w:rPr>
        <w:t xml:space="preserve">Госалкогольинспекции </w:t>
      </w:r>
      <w:r>
        <w:rPr>
          <w:sz w:val="28"/>
          <w:szCs w:val="28"/>
          <w:lang w:val="tt-RU"/>
        </w:rPr>
        <w:t xml:space="preserve"> Республики Татарстан, при замещении которых государственные г</w:t>
      </w:r>
      <w:r>
        <w:rPr>
          <w:sz w:val="28"/>
          <w:szCs w:val="28"/>
          <w:lang w:val="tt-RU"/>
        </w:rPr>
        <w:t xml:space="preserve">ражданские служащие обязаны представлять сведения о 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  <w:lang w:val="tt-RU"/>
        </w:rPr>
      </w:r>
    </w:p>
    <w:p>
      <w:pPr>
        <w:pStyle w:val="634"/>
        <w:ind w:left="851"/>
        <w:jc w:val="center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</w:pPr>
      <w:r>
        <w:rPr>
          <w:sz w:val="28"/>
          <w:szCs w:val="28"/>
          <w:lang w:val="tt-RU"/>
        </w:rPr>
        <w:t xml:space="preserve">1.</w:t>
        <w:tab/>
        <w:t xml:space="preserve">Должности категории «руководители»:</w:t>
      </w:r>
      <w:r/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руководитель Госалкогольинспекции Республики Татарстан;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заместитель руководителя Госалкогольинспекции Республики Татарстан;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начальник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заместитель начальника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начальник отдела аппарата Госалкогольинспекции Республики Татарстан;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заместитель начальника отдела аппарата Госалкогольинспекции Республики Татарстан;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начальник отдела территориального органа.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</w:t>
        <w:tab/>
        <w:t xml:space="preserve">Должности категории «специалисты»: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2.1.</w:t>
        <w:tab/>
        <w:t xml:space="preserve">В аппарате Госалкогольинспекции Республики Татарстан: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контрольно-инспекционного отдела;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отдела лицензирования;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отдела контроля качества товаров народного потребления;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отдела административной и судебной практики;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отдела кадровой политики и противодействия коррупции;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отдела контроля алкогольной продукции, поступающей в розничную продажу;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советник отдела развития и координации внутреннего рынка;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консультант контрольно-инспекционного отдела;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консультант отдела лицензирования;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консультант отдела административной и судебной практики;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консультант отдела контроля алкогольной продукции, поступающей в розничную продажу;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консультант отдела развития и координации внутреннего рынка;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консультант отдела контроля за оборотом алкогольной продукции 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 анализа состояния потребительского рынка.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2.2.</w:t>
        <w:tab/>
        <w:t xml:space="preserve">В территориальных органах Госалкогольинспекции Республики Татарстан: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консультант (по лицензированию);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консультант (по правовым вопросам);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специалист-эксперт (по правовым вопросам);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консультант контрольно-инспекционного отдела;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консультант отдела развития и координации внутреннего рынка;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консультант отдела контроля за ввозом алкогольной продукции;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специалист-эксперт контрольно-инспекционного отдела;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специалист-эксперт отдела развития и координации внутреннего рынка;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специалист-эксперт отдела контроля за ввозом алкогольной продукции;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специалист-эксперт контрольно-инспекционного отдела;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специалист-эксперт отдела развития и координации внутреннего рынка;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специалист-эксперт отдела контроля за ввозом алкогольной продукции.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</w:t>
        <w:tab/>
        <w:t xml:space="preserve">Должности категории «обеспечивающие специалисты»: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Госалкогольинспекции Республики Татарстан;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отдела государственных закупок и обеспечения деятельности;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отдела контроля качества товаров народного потребления;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отдела административной и судебной практики;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отдела оперативного межмуниципального контроля;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отдела контроля за оборотом алкогольной продукции и анализа состояния потребительского рынка;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ведущий специалист отдела контроля отчетности в сфере оборота спирта, алкогольной и спиртосодержащей продукции;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старший специалист 1 разряда отдела контроля качества товаров народного потребления;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старший специалист 2 разряда контрольно-инспекционного отдела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старший специалист 2 разряда отдела развития и координации внутреннего рынка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старший специалист 3 разряда отдела контроля за ввозом алкогольной продукции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старший специалист 3 разряда отдела развития и координации внутреннего рынка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специалист 1 разряда контрольно-инспекционного отдела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специалист 1 разряда отдела контроля за ввозом алкогольной продукции территориального органа;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специалист 1 разряда отдела развития и координации внутреннего рынка территориального органа.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Начальник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отдела административной 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 судебной практики_____</w:t>
      </w:r>
      <w:r>
        <w:rPr>
          <w:sz w:val="28"/>
          <w:szCs w:val="28"/>
          <w:lang w:val="tt-RU"/>
        </w:rPr>
        <w:t xml:space="preserve">____________</w:t>
      </w:r>
      <w:r>
        <w:rPr>
          <w:sz w:val="28"/>
          <w:szCs w:val="28"/>
          <w:lang w:val="tt-RU"/>
        </w:rPr>
        <w:t xml:space="preserve">____/Б.Г. Эйдинов/_____________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Начальник отдела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кадровой политики и </w:t>
      </w:r>
      <w:r>
        <w:rPr>
          <w:sz w:val="28"/>
          <w:szCs w:val="28"/>
          <w:lang w:val="tt-RU"/>
        </w:rPr>
      </w:r>
    </w:p>
    <w:p>
      <w:pPr>
        <w:pStyle w:val="634"/>
        <w:ind w:left="851" w:firstLine="709"/>
        <w:jc w:val="both"/>
        <w:spacing w:line="276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противодействиякоррупции</w:t>
      </w:r>
      <w:r>
        <w:rPr>
          <w:sz w:val="28"/>
          <w:szCs w:val="28"/>
          <w:lang w:val="tt-RU"/>
        </w:rPr>
        <w:t xml:space="preserve">________________/А.Н. Семенова/_____________</w:t>
      </w:r>
      <w:r>
        <w:rPr>
          <w:sz w:val="28"/>
          <w:szCs w:val="28"/>
          <w:lang w:val="tt-RU"/>
        </w:rPr>
      </w:r>
    </w:p>
    <w:sectPr>
      <w:headerReference w:type="default" r:id="rId8"/>
      <w:footnotePr/>
      <w:endnotePr/>
      <w:type w:val="nextPage"/>
      <w:pgSz w:w="11906" w:h="16838" w:orient="portrait"/>
      <w:pgMar w:top="390" w:right="566" w:bottom="1134" w:left="227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3020204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64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sz w:val="24"/>
      <w:szCs w:val="24"/>
      <w:lang w:val="ru-RU" w:eastAsia="zh-CN" w:bidi="ar-SA"/>
    </w:rPr>
  </w:style>
  <w:style w:type="character" w:styleId="635">
    <w:name w:val="Основной шрифт абзаца"/>
    <w:next w:val="635"/>
    <w:link w:val="634"/>
    <w:uiPriority w:val="1"/>
    <w:semiHidden/>
    <w:unhideWhenUsed/>
  </w:style>
  <w:style w:type="table" w:styleId="636">
    <w:name w:val="Обычная таблица"/>
    <w:next w:val="636"/>
    <w:link w:val="634"/>
    <w:uiPriority w:val="99"/>
    <w:semiHidden/>
    <w:unhideWhenUsed/>
    <w:tblPr/>
  </w:style>
  <w:style w:type="numbering" w:styleId="637">
    <w:name w:val="Нет списка"/>
    <w:next w:val="637"/>
    <w:link w:val="634"/>
    <w:uiPriority w:val="99"/>
    <w:semiHidden/>
    <w:unhideWhenUsed/>
  </w:style>
  <w:style w:type="character" w:styleId="638">
    <w:name w:val="Основной шрифт абзаца1"/>
    <w:next w:val="638"/>
    <w:link w:val="634"/>
  </w:style>
  <w:style w:type="character" w:styleId="639">
    <w:name w:val="Верхний колонтитул Знак"/>
    <w:next w:val="639"/>
    <w:link w:val="634"/>
    <w:rPr>
      <w:sz w:val="24"/>
      <w:szCs w:val="24"/>
    </w:rPr>
  </w:style>
  <w:style w:type="character" w:styleId="640">
    <w:name w:val="Нижний колонтитул Знак"/>
    <w:next w:val="640"/>
    <w:link w:val="634"/>
    <w:rPr>
      <w:sz w:val="24"/>
      <w:szCs w:val="24"/>
    </w:rPr>
  </w:style>
  <w:style w:type="paragraph" w:styleId="641">
    <w:name w:val="Заголовок"/>
    <w:basedOn w:val="634"/>
    <w:next w:val="642"/>
    <w:link w:val="634"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42">
    <w:name w:val="Основной текст"/>
    <w:basedOn w:val="634"/>
    <w:next w:val="642"/>
    <w:link w:val="634"/>
    <w:pPr>
      <w:spacing w:before="0" w:after="140" w:line="276" w:lineRule="auto"/>
    </w:pPr>
  </w:style>
  <w:style w:type="paragraph" w:styleId="643">
    <w:name w:val="Список"/>
    <w:basedOn w:val="642"/>
    <w:next w:val="643"/>
    <w:link w:val="634"/>
    <w:rPr>
      <w:rFonts w:ascii="PT Astra Serif" w:hAnsi="PT Astra Serif" w:cs="Mangal"/>
    </w:rPr>
  </w:style>
  <w:style w:type="paragraph" w:styleId="644">
    <w:name w:val="Название объекта"/>
    <w:basedOn w:val="634"/>
    <w:next w:val="644"/>
    <w:link w:val="634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645">
    <w:name w:val="Указатель1"/>
    <w:basedOn w:val="634"/>
    <w:next w:val="645"/>
    <w:link w:val="634"/>
    <w:pPr>
      <w:suppressLineNumbers/>
    </w:pPr>
    <w:rPr>
      <w:rFonts w:ascii="PT Astra Serif" w:hAnsi="PT Astra Serif" w:cs="Mangal"/>
    </w:rPr>
  </w:style>
  <w:style w:type="paragraph" w:styleId="646">
    <w:name w:val="Колонтитул"/>
    <w:basedOn w:val="634"/>
    <w:next w:val="646"/>
    <w:link w:val="634"/>
    <w:pPr>
      <w:tabs>
        <w:tab w:val="center" w:pos="4819" w:leader="none"/>
        <w:tab w:val="right" w:pos="9638" w:leader="none"/>
      </w:tabs>
      <w:suppressLineNumbers/>
    </w:pPr>
  </w:style>
  <w:style w:type="paragraph" w:styleId="647">
    <w:name w:val="Верхний колонтитул"/>
    <w:basedOn w:val="634"/>
    <w:next w:val="647"/>
    <w:link w:val="634"/>
    <w:pPr>
      <w:tabs>
        <w:tab w:val="center" w:pos="4677" w:leader="none"/>
        <w:tab w:val="right" w:pos="9355" w:leader="none"/>
      </w:tabs>
    </w:pPr>
  </w:style>
  <w:style w:type="paragraph" w:styleId="648">
    <w:name w:val="Нижний колонтитул"/>
    <w:basedOn w:val="634"/>
    <w:next w:val="648"/>
    <w:link w:val="634"/>
    <w:pPr>
      <w:tabs>
        <w:tab w:val="center" w:pos="4677" w:leader="none"/>
        <w:tab w:val="right" w:pos="9355" w:leader="none"/>
      </w:tabs>
    </w:pPr>
  </w:style>
  <w:style w:type="character" w:styleId="1347" w:default="1">
    <w:name w:val="Default Paragraph Font"/>
    <w:uiPriority w:val="1"/>
    <w:semiHidden/>
    <w:unhideWhenUsed/>
  </w:style>
  <w:style w:type="numbering" w:styleId="1348" w:default="1">
    <w:name w:val="No List"/>
    <w:uiPriority w:val="99"/>
    <w:semiHidden/>
    <w:unhideWhenUsed/>
  </w:style>
  <w:style w:type="table" w:styleId="13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vika</cp:lastModifiedBy>
  <cp:revision>5</cp:revision>
  <dcterms:created xsi:type="dcterms:W3CDTF">2026-04-27T12:54:00Z</dcterms:created>
  <dcterms:modified xsi:type="dcterms:W3CDTF">2026-05-29T12:23:28Z</dcterms:modified>
  <cp:version>917504</cp:version>
</cp:coreProperties>
</file>