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190"/>
        <w:gridCol w:w="1555"/>
        <w:gridCol w:w="4320"/>
      </w:tblGrid>
      <w:tr w:rsidR="00E173DA" w:rsidTr="00757E35">
        <w:trPr>
          <w:trHeight w:val="1259"/>
        </w:trPr>
        <w:tc>
          <w:tcPr>
            <w:tcW w:w="4361" w:type="dxa"/>
            <w:vAlign w:val="center"/>
          </w:tcPr>
          <w:p w:rsidR="00E173DA" w:rsidRDefault="00E173DA" w:rsidP="00757E3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ТРАНСПОРТА</w:t>
            </w:r>
            <w:r>
              <w:rPr>
                <w:sz w:val="26"/>
                <w:szCs w:val="26"/>
              </w:rPr>
              <w:br/>
              <w:t xml:space="preserve"> И ДОРОЖНОГО ХОЗЯЙСТВА</w:t>
            </w:r>
            <w:r>
              <w:rPr>
                <w:sz w:val="26"/>
                <w:szCs w:val="26"/>
              </w:rPr>
              <w:br/>
              <w:t>РЕСПУБЛИКИ ТАТАРСТАН</w:t>
            </w:r>
          </w:p>
        </w:tc>
        <w:tc>
          <w:tcPr>
            <w:tcW w:w="1559" w:type="dxa"/>
            <w:vAlign w:val="center"/>
          </w:tcPr>
          <w:p w:rsidR="00E173DA" w:rsidRDefault="00E173DA" w:rsidP="00757E3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410C9F" wp14:editId="318E0B53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71755</wp:posOffset>
                  </wp:positionV>
                  <wp:extent cx="809625" cy="733425"/>
                  <wp:effectExtent l="0" t="0" r="9525" b="9525"/>
                  <wp:wrapSquare wrapText="bothSides"/>
                  <wp:docPr id="1" name="Рисунок 1" descr="бланк прика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бланк прика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55" t="21188" r="44347" b="43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2" w:type="dxa"/>
            <w:vAlign w:val="center"/>
          </w:tcPr>
          <w:p w:rsidR="00E173DA" w:rsidRDefault="00E173DA" w:rsidP="00757E3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</w:t>
            </w:r>
            <w:r>
              <w:rPr>
                <w:sz w:val="26"/>
                <w:szCs w:val="26"/>
              </w:rPr>
              <w:br/>
              <w:t>ТРАНСПОРТ ҺӘМ ЮЛ</w:t>
            </w:r>
            <w:r>
              <w:rPr>
                <w:sz w:val="26"/>
                <w:szCs w:val="26"/>
              </w:rPr>
              <w:br/>
              <w:t>ХУҖАЛЫГЫ МИНИСТРЛЫГЫ</w:t>
            </w:r>
          </w:p>
        </w:tc>
      </w:tr>
    </w:tbl>
    <w:p w:rsidR="00E173DA" w:rsidRDefault="00E173DA" w:rsidP="00E173DA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36"/>
        <w:gridCol w:w="4799"/>
        <w:gridCol w:w="239"/>
        <w:gridCol w:w="4688"/>
        <w:gridCol w:w="345"/>
      </w:tblGrid>
      <w:tr w:rsidR="00E173DA" w:rsidTr="00757E35">
        <w:trPr>
          <w:gridBefore w:val="1"/>
          <w:wBefore w:w="142" w:type="dxa"/>
          <w:trHeight w:val="459"/>
        </w:trPr>
        <w:tc>
          <w:tcPr>
            <w:tcW w:w="5211" w:type="dxa"/>
            <w:gridSpan w:val="2"/>
          </w:tcPr>
          <w:p w:rsidR="00E173DA" w:rsidRDefault="00E173DA" w:rsidP="00757E3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БОЕРЫК</w:t>
            </w:r>
          </w:p>
        </w:tc>
        <w:tc>
          <w:tcPr>
            <w:tcW w:w="5211" w:type="dxa"/>
            <w:gridSpan w:val="2"/>
          </w:tcPr>
          <w:p w:rsidR="00E173DA" w:rsidRDefault="00E173DA" w:rsidP="00757E3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</w:tc>
      </w:tr>
      <w:tr w:rsidR="00E173DA" w:rsidTr="00757E35">
        <w:trPr>
          <w:gridAfter w:val="1"/>
          <w:wAfter w:w="359" w:type="dxa"/>
        </w:trPr>
        <w:tc>
          <w:tcPr>
            <w:tcW w:w="5104" w:type="dxa"/>
            <w:gridSpan w:val="2"/>
          </w:tcPr>
          <w:p w:rsidR="00E173DA" w:rsidRDefault="00E173DA" w:rsidP="00757E3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_________</w:t>
            </w:r>
          </w:p>
        </w:tc>
        <w:tc>
          <w:tcPr>
            <w:tcW w:w="5101" w:type="dxa"/>
            <w:gridSpan w:val="2"/>
          </w:tcPr>
          <w:p w:rsidR="00E173DA" w:rsidRDefault="00E173DA" w:rsidP="00757E3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№ __</w:t>
            </w:r>
          </w:p>
        </w:tc>
      </w:tr>
    </w:tbl>
    <w:p w:rsidR="00E173DA" w:rsidRDefault="00E173DA" w:rsidP="00E173DA">
      <w:pPr>
        <w:pStyle w:val="15"/>
        <w:jc w:val="center"/>
        <w:rPr>
          <w:rFonts w:ascii="Times New Roman" w:hAnsi="Times New Roman"/>
          <w:sz w:val="28"/>
          <w:szCs w:val="28"/>
        </w:rPr>
      </w:pPr>
    </w:p>
    <w:p w:rsidR="00E173DA" w:rsidRDefault="00E173DA" w:rsidP="00E173D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Казань</w:t>
      </w:r>
    </w:p>
    <w:p w:rsidR="00E173DA" w:rsidRDefault="00E173DA" w:rsidP="00E173DA">
      <w:pPr>
        <w:pStyle w:val="15"/>
        <w:jc w:val="right"/>
        <w:rPr>
          <w:rFonts w:ascii="Times New Roman" w:hAnsi="Times New Roman"/>
          <w:sz w:val="24"/>
          <w:szCs w:val="24"/>
        </w:rPr>
      </w:pPr>
    </w:p>
    <w:p w:rsidR="00E173DA" w:rsidRDefault="00E173DA" w:rsidP="00E173DA">
      <w:pPr>
        <w:pStyle w:val="15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E173DA" w:rsidTr="00757E35">
        <w:tc>
          <w:tcPr>
            <w:tcW w:w="4928" w:type="dxa"/>
            <w:shd w:val="clear" w:color="auto" w:fill="auto"/>
          </w:tcPr>
          <w:p w:rsidR="00E173DA" w:rsidRDefault="00E173DA" w:rsidP="00757E35">
            <w:pPr>
              <w:widowControl/>
              <w:rPr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  <w:p w:rsidR="00E173DA" w:rsidRDefault="00E173DA" w:rsidP="00757E35">
            <w:pPr>
              <w:rPr>
                <w:sz w:val="28"/>
                <w:szCs w:val="28"/>
              </w:rPr>
            </w:pPr>
          </w:p>
          <w:p w:rsidR="00E173DA" w:rsidRDefault="00E173DA" w:rsidP="00757E35">
            <w:pPr>
              <w:rPr>
                <w:sz w:val="28"/>
                <w:szCs w:val="28"/>
              </w:rPr>
            </w:pPr>
          </w:p>
          <w:p w:rsidR="00972F85" w:rsidRDefault="00972F85" w:rsidP="00757E35">
            <w:pPr>
              <w:rPr>
                <w:sz w:val="28"/>
                <w:szCs w:val="28"/>
              </w:rPr>
            </w:pPr>
          </w:p>
        </w:tc>
      </w:tr>
    </w:tbl>
    <w:p w:rsidR="00972F85" w:rsidRPr="00972F85" w:rsidRDefault="00972F85" w:rsidP="00972F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600" w:line="345" w:lineRule="atLeast"/>
        <w:ind w:firstLine="708"/>
        <w:rPr>
          <w:color w:val="000000" w:themeColor="text1"/>
        </w:rPr>
      </w:pPr>
      <w:r w:rsidRPr="00972F85">
        <w:rPr>
          <w:color w:val="000000" w:themeColor="text1"/>
          <w:sz w:val="28"/>
          <w:szCs w:val="28"/>
          <w:lang w:val="tt-RU"/>
        </w:rPr>
        <w:t>В соответствии со статьей 51 Градостроительного кодекса Российской Федерации, Федеральным законом от 27 июля 2010 года № 210-ФЗ «Об организации предоставления государственных и муниципальных услуг»,  постановлением Кабинета Министров Республики Татарстан от 06.07.2005 № 317 «Вопросы Министерства транспорта и дорожного хозяйства Республики Татарстан», приказываю:</w:t>
      </w:r>
    </w:p>
    <w:p w:rsidR="00E173DA" w:rsidRDefault="00E173DA" w:rsidP="00E173DA">
      <w:pPr>
        <w:pStyle w:val="ConsPlusNormal0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Утвердить прилагаемый Административный </w:t>
      </w:r>
      <w:r w:rsidR="009F19B2">
        <w:fldChar w:fldCharType="begin"/>
      </w:r>
      <w:r w:rsidR="009F19B2">
        <w:instrText xml:space="preserve"> HYPERLINK \l "P40" \o "#P40" </w:instrText>
      </w:r>
      <w:r w:rsidR="009F19B2"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регламент</w:t>
      </w:r>
      <w:r w:rsidR="009F19B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E173DA" w:rsidRDefault="00E173DA" w:rsidP="00E173DA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2. Начальнику отдела автомобильных дорог Управления автомобильных дорог обеспечить направление настоящего приказа на государственную регистрацию в Министерство юстиции Республики Татарстан.</w:t>
      </w:r>
    </w:p>
    <w:p w:rsidR="00E173DA" w:rsidRPr="00DB1D0D" w:rsidRDefault="00E173DA" w:rsidP="00E173DA">
      <w:pPr>
        <w:pStyle w:val="ConsPlusNormal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D0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lastRenderedPageBreak/>
        <w:t>3. Признать утратившими силу:</w:t>
      </w:r>
    </w:p>
    <w:p w:rsidR="00E173DA" w:rsidRDefault="009F19B2" w:rsidP="00E173DA">
      <w:pPr>
        <w:ind w:firstLine="708"/>
        <w:rPr>
          <w:sz w:val="28"/>
          <w:szCs w:val="28"/>
          <w:lang w:val="tt-RU"/>
        </w:rPr>
      </w:pPr>
      <w:hyperlink r:id="rId9" w:tooltip="consultantplus://offline/ref=3B6540BB1FC543990553295EF84445311EC6AC64E8C053B4AF94D1CCDAC6AE8FD4A40A5168D3A98914E72AEF4962C4D937Q9w2N" w:history="1">
        <w:r w:rsidR="00E173DA" w:rsidRPr="00DB1D0D">
          <w:rPr>
            <w:color w:val="000000" w:themeColor="text1"/>
            <w:sz w:val="28"/>
            <w:szCs w:val="28"/>
            <w:lang w:val="tt-RU"/>
          </w:rPr>
          <w:t>приказ</w:t>
        </w:r>
      </w:hyperlink>
      <w:r w:rsidR="00E173DA" w:rsidRPr="00DB1D0D">
        <w:rPr>
          <w:color w:val="000000" w:themeColor="text1"/>
          <w:sz w:val="28"/>
          <w:szCs w:val="28"/>
          <w:lang w:val="tt-RU"/>
        </w:rPr>
        <w:t xml:space="preserve"> Министерства транспорта и д</w:t>
      </w:r>
      <w:r w:rsidR="00E173DA" w:rsidRPr="00DB1D0D">
        <w:rPr>
          <w:sz w:val="28"/>
          <w:szCs w:val="28"/>
          <w:lang w:val="tt-RU"/>
        </w:rPr>
        <w:t>орожного хозяйства Республики Татарстан от 10.03.2023 № 57 «</w:t>
      </w:r>
      <w:r w:rsidR="00E173DA" w:rsidRPr="00DB1D0D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E173DA" w:rsidRPr="00DB1D0D">
        <w:rPr>
          <w:sz w:val="28"/>
          <w:szCs w:val="28"/>
          <w:lang w:val="tt-RU"/>
        </w:rPr>
        <w:t>»;</w:t>
      </w:r>
    </w:p>
    <w:p w:rsidR="00C02860" w:rsidRDefault="00C02860" w:rsidP="00E173DA">
      <w:pPr>
        <w:ind w:firstLine="708"/>
        <w:rPr>
          <w:sz w:val="28"/>
          <w:szCs w:val="28"/>
          <w:lang w:val="tt-RU"/>
        </w:rPr>
      </w:pPr>
      <w:r w:rsidRPr="00C02860">
        <w:rPr>
          <w:sz w:val="28"/>
          <w:szCs w:val="28"/>
          <w:lang w:val="tt-RU"/>
        </w:rPr>
        <w:t>пункт 1 изменений, которые вносятся в отдельные  административные регламенты предоставления государственных услуг, утвержденных приказ</w:t>
      </w:r>
      <w:r>
        <w:rPr>
          <w:sz w:val="28"/>
          <w:szCs w:val="28"/>
          <w:lang w:val="tt-RU"/>
        </w:rPr>
        <w:t>ом</w:t>
      </w:r>
      <w:r w:rsidRPr="00C02860">
        <w:rPr>
          <w:sz w:val="28"/>
          <w:szCs w:val="28"/>
          <w:lang w:val="tt-RU"/>
        </w:rPr>
        <w:t xml:space="preserve"> Министерства транспорта и дорожного хозяйства Республики Татарстан от 2</w:t>
      </w:r>
      <w:r>
        <w:rPr>
          <w:sz w:val="28"/>
          <w:szCs w:val="28"/>
          <w:lang w:val="tt-RU"/>
        </w:rPr>
        <w:t>4</w:t>
      </w:r>
      <w:r w:rsidRPr="00C02860">
        <w:rPr>
          <w:sz w:val="28"/>
          <w:szCs w:val="28"/>
          <w:lang w:val="tt-RU"/>
        </w:rPr>
        <w:t>.0</w:t>
      </w:r>
      <w:r>
        <w:rPr>
          <w:sz w:val="28"/>
          <w:szCs w:val="28"/>
          <w:lang w:val="tt-RU"/>
        </w:rPr>
        <w:t>4</w:t>
      </w:r>
      <w:r w:rsidRPr="00C02860">
        <w:rPr>
          <w:sz w:val="28"/>
          <w:szCs w:val="28"/>
          <w:lang w:val="tt-RU"/>
        </w:rPr>
        <w:t>.202</w:t>
      </w:r>
      <w:r>
        <w:rPr>
          <w:sz w:val="28"/>
          <w:szCs w:val="28"/>
          <w:lang w:val="tt-RU"/>
        </w:rPr>
        <w:t>4</w:t>
      </w:r>
      <w:r w:rsidRPr="00C02860">
        <w:rPr>
          <w:sz w:val="28"/>
          <w:szCs w:val="28"/>
          <w:lang w:val="tt-RU"/>
        </w:rPr>
        <w:t xml:space="preserve"> №</w:t>
      </w:r>
      <w:r>
        <w:rPr>
          <w:sz w:val="28"/>
          <w:szCs w:val="28"/>
          <w:lang w:val="tt-RU"/>
        </w:rPr>
        <w:t>27 “</w:t>
      </w:r>
      <w:r w:rsidRPr="00C02860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>».</w:t>
      </w:r>
    </w:p>
    <w:p w:rsidR="00DB1D0D" w:rsidRDefault="00DB1D0D" w:rsidP="00E173DA">
      <w:pPr>
        <w:ind w:firstLine="708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приказ Министерства транспорта и дорожного хозяйства Республики Татарстан от 20.03.2025 №16 “</w:t>
      </w:r>
      <w:r w:rsidRPr="00DB1D0D">
        <w:rPr>
          <w:sz w:val="28"/>
          <w:szCs w:val="28"/>
        </w:rPr>
        <w:t xml:space="preserve">О внесении изменений в Административный регламент </w:t>
      </w:r>
      <w:r w:rsidRPr="00DB1D0D">
        <w:rPr>
          <w:bCs/>
          <w:sz w:val="28"/>
          <w:szCs w:val="28"/>
        </w:rPr>
        <w:t xml:space="preserve">предоставления государственной услуги по выдаче </w:t>
      </w:r>
      <w:r w:rsidRPr="00DB1D0D">
        <w:rPr>
          <w:sz w:val="28"/>
          <w:szCs w:val="28"/>
        </w:rPr>
        <w:t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Министерства транспорта и дорожного хозяйства Республики Татарстан от 10.03.2023 № 57</w:t>
      </w:r>
      <w:r>
        <w:rPr>
          <w:sz w:val="28"/>
          <w:szCs w:val="28"/>
        </w:rPr>
        <w:t>»</w:t>
      </w:r>
    </w:p>
    <w:p w:rsidR="00E173DA" w:rsidRDefault="00E173DA" w:rsidP="00E173DA">
      <w:pPr>
        <w:pStyle w:val="ConsPlusNormal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Настоящий приказ вступает в силу со дня его официального опубликования.</w:t>
      </w:r>
    </w:p>
    <w:p w:rsidR="00E173DA" w:rsidRPr="006A359F" w:rsidRDefault="00E173DA" w:rsidP="00E173DA">
      <w:pPr>
        <w:pStyle w:val="afc"/>
        <w:numPr>
          <w:ilvl w:val="0"/>
          <w:numId w:val="15"/>
        </w:numPr>
        <w:ind w:left="0" w:firstLine="709"/>
        <w:rPr>
          <w:color w:val="000000"/>
          <w:sz w:val="28"/>
          <w:lang w:bidi="lo-LA"/>
        </w:rPr>
      </w:pPr>
      <w:r w:rsidRPr="006A359F">
        <w:rPr>
          <w:color w:val="000000"/>
          <w:sz w:val="28"/>
          <w:lang w:bidi="lo-LA"/>
        </w:rPr>
        <w:t xml:space="preserve">Контроль за исполнением настоящего </w:t>
      </w:r>
      <w:r w:rsidR="00EF52DF">
        <w:rPr>
          <w:color w:val="000000"/>
          <w:sz w:val="28"/>
          <w:lang w:bidi="lo-LA"/>
        </w:rPr>
        <w:t>п</w:t>
      </w:r>
      <w:r w:rsidRPr="006A359F">
        <w:rPr>
          <w:color w:val="000000"/>
          <w:sz w:val="28"/>
          <w:lang w:bidi="lo-LA"/>
        </w:rPr>
        <w:t xml:space="preserve">риказа возложить на </w:t>
      </w:r>
      <w:r>
        <w:rPr>
          <w:color w:val="000000"/>
          <w:sz w:val="28"/>
          <w:lang w:bidi="lo-LA"/>
        </w:rPr>
        <w:t xml:space="preserve">заместителя министра Р.А. </w:t>
      </w:r>
      <w:proofErr w:type="spellStart"/>
      <w:r>
        <w:rPr>
          <w:color w:val="000000"/>
          <w:sz w:val="28"/>
          <w:lang w:bidi="lo-LA"/>
        </w:rPr>
        <w:t>Файзуллина</w:t>
      </w:r>
      <w:proofErr w:type="spellEnd"/>
      <w:r w:rsidRPr="006A359F">
        <w:rPr>
          <w:color w:val="000000"/>
          <w:sz w:val="28"/>
          <w:lang w:bidi="lo-LA"/>
        </w:rPr>
        <w:t>.</w:t>
      </w:r>
    </w:p>
    <w:p w:rsidR="00E173DA" w:rsidRDefault="00E173DA" w:rsidP="00E173DA">
      <w:pPr>
        <w:pStyle w:val="ConsPlusNormal0"/>
        <w:ind w:left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73DA" w:rsidRDefault="00E173DA" w:rsidP="00E173DA">
      <w:pPr>
        <w:rPr>
          <w:sz w:val="28"/>
          <w:szCs w:val="28"/>
        </w:rPr>
      </w:pPr>
    </w:p>
    <w:p w:rsidR="00E173DA" w:rsidRDefault="00E173DA" w:rsidP="00E173DA">
      <w:pPr>
        <w:rPr>
          <w:sz w:val="28"/>
          <w:szCs w:val="28"/>
        </w:rPr>
      </w:pPr>
    </w:p>
    <w:p w:rsidR="00E173DA" w:rsidRDefault="00E173DA" w:rsidP="00E173DA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Ф.М.Ханифов</w:t>
      </w:r>
      <w:proofErr w:type="spellEnd"/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E173DA" w:rsidRDefault="00E173DA">
      <w:pPr>
        <w:ind w:left="6946"/>
        <w:outlineLvl w:val="0"/>
        <w:rPr>
          <w:sz w:val="28"/>
          <w:szCs w:val="28"/>
        </w:rPr>
      </w:pPr>
    </w:p>
    <w:p w:rsidR="00BF1C33" w:rsidRDefault="00C02860">
      <w:pPr>
        <w:ind w:left="6946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E64E44">
        <w:rPr>
          <w:sz w:val="28"/>
          <w:szCs w:val="28"/>
        </w:rPr>
        <w:t>твержден</w:t>
      </w:r>
    </w:p>
    <w:p w:rsidR="00BF1C33" w:rsidRDefault="00E64E44">
      <w:pPr>
        <w:ind w:left="6946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BF1C33" w:rsidRDefault="00E64E44">
      <w:pPr>
        <w:ind w:left="6946"/>
        <w:rPr>
          <w:sz w:val="28"/>
          <w:szCs w:val="28"/>
        </w:rPr>
      </w:pPr>
      <w:r>
        <w:rPr>
          <w:sz w:val="28"/>
          <w:szCs w:val="28"/>
        </w:rPr>
        <w:t xml:space="preserve">Министерства транспорта </w:t>
      </w:r>
    </w:p>
    <w:p w:rsidR="00BF1C33" w:rsidRDefault="00E64E44">
      <w:pPr>
        <w:ind w:left="694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 дорожного хозяйства</w:t>
      </w:r>
    </w:p>
    <w:p w:rsidR="00BF1C33" w:rsidRDefault="00E64E44">
      <w:pPr>
        <w:ind w:left="694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Республики Татарстан</w:t>
      </w:r>
    </w:p>
    <w:p w:rsidR="00BF1C33" w:rsidRPr="000A1D0B" w:rsidRDefault="00E64E44">
      <w:pPr>
        <w:ind w:left="6946"/>
        <w:rPr>
          <w:sz w:val="28"/>
          <w:szCs w:val="28"/>
          <w:highlight w:val="white"/>
        </w:rPr>
      </w:pPr>
      <w:r w:rsidRPr="000A1D0B">
        <w:rPr>
          <w:sz w:val="28"/>
          <w:szCs w:val="28"/>
          <w:highlight w:val="white"/>
        </w:rPr>
        <w:t xml:space="preserve">от </w:t>
      </w:r>
      <w:r w:rsidR="000A1D0B" w:rsidRPr="000A1D0B">
        <w:rPr>
          <w:sz w:val="28"/>
          <w:szCs w:val="28"/>
          <w:highlight w:val="white"/>
        </w:rPr>
        <w:t>_________</w:t>
      </w:r>
      <w:r w:rsidR="00B71BFA" w:rsidRPr="000A1D0B">
        <w:rPr>
          <w:sz w:val="28"/>
          <w:szCs w:val="28"/>
          <w:highlight w:val="white"/>
        </w:rPr>
        <w:t xml:space="preserve">  </w:t>
      </w:r>
      <w:r w:rsidRPr="000A1D0B">
        <w:rPr>
          <w:sz w:val="28"/>
          <w:szCs w:val="28"/>
          <w:highlight w:val="white"/>
        </w:rPr>
        <w:t xml:space="preserve"> № </w:t>
      </w:r>
      <w:r w:rsidR="000A1D0B" w:rsidRPr="000A1D0B">
        <w:rPr>
          <w:sz w:val="28"/>
          <w:szCs w:val="28"/>
          <w:highlight w:val="white"/>
        </w:rPr>
        <w:t>____</w:t>
      </w:r>
    </w:p>
    <w:p w:rsidR="00BF1C33" w:rsidRDefault="00BF1C33">
      <w:pPr>
        <w:ind w:firstLine="540"/>
        <w:rPr>
          <w:sz w:val="28"/>
          <w:szCs w:val="28"/>
          <w:highlight w:val="white"/>
        </w:rPr>
      </w:pPr>
    </w:p>
    <w:p w:rsidR="00BF1C33" w:rsidRDefault="00BF1C33">
      <w:pPr>
        <w:ind w:firstLine="540"/>
        <w:rPr>
          <w:sz w:val="28"/>
          <w:szCs w:val="28"/>
        </w:rPr>
      </w:pPr>
    </w:p>
    <w:p w:rsidR="00BF1C33" w:rsidRPr="009970B3" w:rsidRDefault="00E64E44">
      <w:pPr>
        <w:widowControl/>
        <w:jc w:val="center"/>
        <w:rPr>
          <w:b/>
          <w:bCs/>
          <w:sz w:val="28"/>
          <w:szCs w:val="28"/>
        </w:rPr>
      </w:pPr>
      <w:r w:rsidRPr="009970B3">
        <w:rPr>
          <w:b/>
          <w:sz w:val="28"/>
          <w:szCs w:val="28"/>
        </w:rPr>
        <w:t>Административный регламент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p w:rsidR="00BF1C33" w:rsidRPr="009970B3" w:rsidRDefault="00BF1C33">
      <w:pPr>
        <w:ind w:firstLine="540"/>
        <w:jc w:val="center"/>
        <w:rPr>
          <w:b/>
        </w:rPr>
      </w:pPr>
    </w:p>
    <w:p w:rsidR="00BF1C33" w:rsidRPr="009970B3" w:rsidRDefault="00E64E44">
      <w:pPr>
        <w:jc w:val="center"/>
        <w:outlineLvl w:val="1"/>
        <w:rPr>
          <w:b/>
          <w:sz w:val="28"/>
          <w:szCs w:val="28"/>
        </w:rPr>
      </w:pPr>
      <w:r w:rsidRPr="009970B3">
        <w:rPr>
          <w:b/>
          <w:sz w:val="28"/>
          <w:szCs w:val="28"/>
        </w:rPr>
        <w:t>1. Общие положения</w:t>
      </w:r>
    </w:p>
    <w:p w:rsidR="00BF1C33" w:rsidRPr="000B32CF" w:rsidRDefault="00E64E44" w:rsidP="00F41CAE">
      <w:pPr>
        <w:widowControl/>
        <w:ind w:firstLine="539"/>
        <w:rPr>
          <w:color w:val="000000" w:themeColor="text1"/>
          <w:sz w:val="28"/>
          <w:szCs w:val="28"/>
        </w:rPr>
      </w:pPr>
      <w:r w:rsidRPr="000B32CF">
        <w:rPr>
          <w:bCs/>
          <w:color w:val="000000" w:themeColor="text1"/>
          <w:sz w:val="28"/>
          <w:szCs w:val="28"/>
        </w:rPr>
        <w:t xml:space="preserve">1.1. Настоящий Административный регламент </w:t>
      </w:r>
      <w:r w:rsidR="00BB2336">
        <w:rPr>
          <w:sz w:val="28"/>
          <w:szCs w:val="28"/>
        </w:rPr>
        <w:t>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F41CAE" w:rsidRPr="000B32CF">
        <w:rPr>
          <w:sz w:val="28"/>
          <w:szCs w:val="28"/>
        </w:rPr>
        <w:t xml:space="preserve"> </w:t>
      </w:r>
      <w:r w:rsidRPr="000B32CF">
        <w:rPr>
          <w:bCs/>
          <w:color w:val="000000" w:themeColor="text1"/>
          <w:sz w:val="28"/>
          <w:szCs w:val="28"/>
        </w:rPr>
        <w:t>(далее - Регламент) устанавливает стандарт и порядок предоставления государственной услуги на территории Республики Татарстан по выдаче разрешения на строительство</w:t>
      </w:r>
      <w:r w:rsidRPr="000B32CF">
        <w:rPr>
          <w:color w:val="000000" w:themeColor="text1"/>
          <w:sz w:val="28"/>
          <w:szCs w:val="28"/>
        </w:rPr>
        <w:t xml:space="preserve">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(далее - государственная услуга) в случае, если строительство, реконструкцию автомобильных дорог регионального или межмуниципального значения, а также частных автомобильных</w:t>
      </w:r>
      <w:r w:rsidRPr="000B32CF">
        <w:rPr>
          <w:rFonts w:eastAsia="Calibri"/>
          <w:sz w:val="28"/>
          <w:szCs w:val="28"/>
        </w:rPr>
        <w:t xml:space="preserve"> дорог, строительство или </w:t>
      </w:r>
      <w:r w:rsidRPr="000B32CF">
        <w:rPr>
          <w:color w:val="000000" w:themeColor="text1"/>
          <w:sz w:val="28"/>
          <w:szCs w:val="28"/>
        </w:rPr>
        <w:t xml:space="preserve">реконструкцию которых планируется осуществлять на территориях двух и более муниципальных образований (муниципальных районов, городских округов) Республики Татарстан. </w:t>
      </w:r>
    </w:p>
    <w:p w:rsidR="009970B3" w:rsidRDefault="009970B3" w:rsidP="009970B3">
      <w:pPr>
        <w:ind w:firstLine="53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1.2.</w:t>
      </w:r>
      <w:r w:rsidRPr="00604BC4">
        <w:rPr>
          <w:rFonts w:eastAsiaTheme="minorEastAsia"/>
          <w:sz w:val="28"/>
          <w:szCs w:val="28"/>
        </w:rPr>
        <w:t xml:space="preserve"> </w:t>
      </w:r>
      <w:r w:rsidRPr="006749E3">
        <w:rPr>
          <w:bCs/>
          <w:color w:val="000000" w:themeColor="text1"/>
          <w:sz w:val="28"/>
          <w:szCs w:val="28"/>
        </w:rPr>
        <w:t>Круг заявителей, имеющие право на получение государственной услуги, являются: юридические и физические лица, индивидуальные предприниматели (далее - Заявитель).</w:t>
      </w:r>
    </w:p>
    <w:p w:rsidR="009970B3" w:rsidRDefault="009970B3" w:rsidP="009970B3">
      <w:pPr>
        <w:ind w:firstLine="539"/>
        <w:rPr>
          <w:bCs/>
          <w:color w:val="000000" w:themeColor="text1"/>
          <w:sz w:val="28"/>
          <w:szCs w:val="28"/>
        </w:rPr>
      </w:pPr>
      <w:r w:rsidRPr="00604BC4">
        <w:rPr>
          <w:bCs/>
          <w:color w:val="000000" w:themeColor="text1"/>
          <w:sz w:val="28"/>
          <w:szCs w:val="28"/>
        </w:rPr>
        <w:t xml:space="preserve">Интересы заявителей могут представлять лица, </w:t>
      </w:r>
      <w:r w:rsidRPr="009D0A34">
        <w:rPr>
          <w:bCs/>
          <w:color w:val="000000" w:themeColor="text1"/>
          <w:sz w:val="28"/>
          <w:szCs w:val="28"/>
        </w:rPr>
        <w:t>уполномоченное им на основании доверенности и документов, удостоверяющих его личность</w:t>
      </w:r>
      <w:r w:rsidRPr="00604BC4">
        <w:rPr>
          <w:bCs/>
          <w:color w:val="000000" w:themeColor="text1"/>
          <w:sz w:val="28"/>
          <w:szCs w:val="28"/>
        </w:rPr>
        <w:t>, и законные представители физических лиц (далее – представитель заявителя).</w:t>
      </w:r>
    </w:p>
    <w:p w:rsidR="009970B3" w:rsidRPr="009D0A34" w:rsidRDefault="009970B3" w:rsidP="009970B3">
      <w:pPr>
        <w:ind w:firstLine="539"/>
        <w:rPr>
          <w:sz w:val="28"/>
          <w:szCs w:val="28"/>
        </w:rPr>
      </w:pPr>
      <w:r w:rsidRPr="009D0A34">
        <w:rPr>
          <w:bCs/>
          <w:sz w:val="28"/>
          <w:szCs w:val="28"/>
        </w:rPr>
        <w:t>Идентификаторы категорий (признаков) заявителей приведены в Приложении №2 к настоящему Регламенту.</w:t>
      </w:r>
    </w:p>
    <w:p w:rsidR="009970B3" w:rsidRPr="00A32D9E" w:rsidRDefault="009970B3" w:rsidP="009970B3">
      <w:pPr>
        <w:ind w:firstLine="539"/>
        <w:rPr>
          <w:sz w:val="28"/>
          <w:szCs w:val="28"/>
          <w:highlight w:val="white"/>
        </w:rPr>
      </w:pPr>
      <w:r w:rsidRPr="00F564C8">
        <w:rPr>
          <w:bCs/>
          <w:sz w:val="28"/>
          <w:szCs w:val="28"/>
        </w:rPr>
        <w:t xml:space="preserve">1.3 Требование предоставления заявителю государственной услуги в соответствии с категориями (признаками) заявителей, сведения о которых размещаются в федеральной государственной </w:t>
      </w:r>
      <w:r>
        <w:rPr>
          <w:bCs/>
          <w:sz w:val="28"/>
          <w:szCs w:val="28"/>
          <w:highlight w:val="white"/>
        </w:rPr>
        <w:t xml:space="preserve">информационной системе «Единый портал государственных и муниципальных услуг (функций)». Государственная </w:t>
      </w:r>
      <w:r>
        <w:rPr>
          <w:bCs/>
          <w:sz w:val="28"/>
          <w:szCs w:val="28"/>
          <w:highlight w:val="white"/>
        </w:rPr>
        <w:lastRenderedPageBreak/>
        <w:t xml:space="preserve">услуга предоставляется заявителю в соответствии с категориями (признаками) заявителей которые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– Единый портал), а также в федеральной государственной информационной системе «Федеральный реестр государственных и муниципальных услуг (функций)». </w:t>
      </w:r>
    </w:p>
    <w:p w:rsidR="00BF1C33" w:rsidRDefault="00BF1C33">
      <w:pPr>
        <w:pStyle w:val="ConsPlusNormal0"/>
        <w:ind w:firstLine="539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:rsidR="00BF1C33" w:rsidRPr="009970B3" w:rsidRDefault="00E64E44">
      <w:pPr>
        <w:jc w:val="center"/>
        <w:outlineLvl w:val="1"/>
        <w:rPr>
          <w:b/>
          <w:sz w:val="28"/>
          <w:szCs w:val="28"/>
        </w:rPr>
      </w:pPr>
      <w:r w:rsidRPr="009970B3">
        <w:rPr>
          <w:b/>
          <w:sz w:val="28"/>
          <w:szCs w:val="28"/>
        </w:rPr>
        <w:t>2. Стандарт предоставления государственной услуги</w:t>
      </w:r>
    </w:p>
    <w:p w:rsidR="00BF1C33" w:rsidRDefault="00BF1C33">
      <w:pPr>
        <w:pStyle w:val="afd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BF1C33" w:rsidRPr="009970B3" w:rsidRDefault="00E64E44" w:rsidP="009970B3">
      <w:pPr>
        <w:tabs>
          <w:tab w:val="left" w:pos="1820"/>
        </w:tabs>
        <w:ind w:firstLine="567"/>
        <w:jc w:val="center"/>
        <w:rPr>
          <w:b/>
          <w:sz w:val="28"/>
          <w:szCs w:val="28"/>
        </w:rPr>
      </w:pPr>
      <w:r w:rsidRPr="009970B3">
        <w:rPr>
          <w:b/>
          <w:sz w:val="28"/>
          <w:szCs w:val="28"/>
        </w:rPr>
        <w:t>2.1. Наименование государственной услуги.</w:t>
      </w:r>
    </w:p>
    <w:p w:rsidR="00BF1C33" w:rsidRDefault="00E64E44">
      <w:pPr>
        <w:tabs>
          <w:tab w:val="left" w:pos="182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(далее – разрешение на строительство).</w:t>
      </w:r>
    </w:p>
    <w:p w:rsidR="00AB56C8" w:rsidRDefault="00AB56C8">
      <w:pPr>
        <w:tabs>
          <w:tab w:val="left" w:pos="1820"/>
        </w:tabs>
        <w:ind w:firstLine="567"/>
        <w:rPr>
          <w:sz w:val="28"/>
          <w:szCs w:val="28"/>
        </w:rPr>
      </w:pPr>
    </w:p>
    <w:p w:rsidR="00BF1C33" w:rsidRPr="009970B3" w:rsidRDefault="00E64E44" w:rsidP="009970B3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9970B3">
        <w:rPr>
          <w:rFonts w:ascii="Times New Roman" w:hAnsi="Times New Roman" w:cs="Times New Roman"/>
          <w:b/>
          <w:sz w:val="28"/>
          <w:szCs w:val="28"/>
          <w:lang w:bidi="ar-SA"/>
        </w:rPr>
        <w:t>2.2. Наименование органа, предоставляющего государственную услугу.</w:t>
      </w:r>
    </w:p>
    <w:p w:rsidR="00BF1C33" w:rsidRDefault="00E64E44">
      <w:pPr>
        <w:tabs>
          <w:tab w:val="left" w:pos="182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Государственная услуга предоставляется Министерством транспорта и дорожного хозяйства Республики Татарстан (далее – Министерство).</w:t>
      </w:r>
    </w:p>
    <w:p w:rsidR="00AB56C8" w:rsidRDefault="00AB56C8">
      <w:pPr>
        <w:tabs>
          <w:tab w:val="left" w:pos="1820"/>
        </w:tabs>
        <w:ind w:firstLine="567"/>
        <w:rPr>
          <w:sz w:val="28"/>
          <w:szCs w:val="28"/>
        </w:rPr>
      </w:pPr>
    </w:p>
    <w:p w:rsidR="00BF1C33" w:rsidRPr="009970B3" w:rsidRDefault="00E64E44" w:rsidP="009970B3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9970B3">
        <w:rPr>
          <w:rFonts w:ascii="Times New Roman" w:hAnsi="Times New Roman" w:cs="Times New Roman"/>
          <w:b/>
          <w:sz w:val="28"/>
          <w:szCs w:val="28"/>
          <w:lang w:bidi="ar-SA"/>
        </w:rPr>
        <w:t>2.3. Результат предоставления государственной услуги:</w:t>
      </w:r>
    </w:p>
    <w:p w:rsidR="00BF1C33" w:rsidRDefault="00E64E4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1) разрешение на строительство;</w:t>
      </w:r>
    </w:p>
    <w:p w:rsidR="00BF1C33" w:rsidRDefault="00E64E4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bookmarkStart w:id="0" w:name="P69"/>
      <w:bookmarkEnd w:id="0"/>
      <w:r>
        <w:rPr>
          <w:rFonts w:ascii="Times New Roman" w:hAnsi="Times New Roman" w:cs="Times New Roman"/>
          <w:sz w:val="28"/>
          <w:szCs w:val="28"/>
          <w:lang w:bidi="ar-SA"/>
        </w:rPr>
        <w:t>2) разрешение на строительство с продленным сроком действия;</w:t>
      </w:r>
    </w:p>
    <w:p w:rsidR="00BF1C33" w:rsidRDefault="00E64E4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bookmarkStart w:id="1" w:name="P70"/>
      <w:bookmarkEnd w:id="1"/>
      <w:r>
        <w:rPr>
          <w:rFonts w:ascii="Times New Roman" w:hAnsi="Times New Roman" w:cs="Times New Roman"/>
          <w:sz w:val="28"/>
          <w:szCs w:val="28"/>
          <w:lang w:bidi="ar-SA"/>
        </w:rPr>
        <w:t>3) разрешение на строительство с внесенными изменениями;</w:t>
      </w:r>
    </w:p>
    <w:p w:rsidR="00BF1C33" w:rsidRDefault="00CF7E6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4</w:t>
      </w:r>
      <w:r w:rsidR="00E64E44">
        <w:rPr>
          <w:rFonts w:ascii="Times New Roman" w:hAnsi="Times New Roman" w:cs="Times New Roman"/>
          <w:sz w:val="28"/>
          <w:szCs w:val="28"/>
          <w:lang w:bidi="ar-SA"/>
        </w:rPr>
        <w:t>) решение об отказе в предоставлении государственной услуги.</w:t>
      </w:r>
    </w:p>
    <w:p w:rsidR="00BF1C33" w:rsidRDefault="00E64E4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Результат предоставления государственной услуги оформляется на бланке Министерства, принимается в установленном порядке.</w:t>
      </w:r>
    </w:p>
    <w:p w:rsidR="00BF1C33" w:rsidRDefault="00E64E44">
      <w:pPr>
        <w:pStyle w:val="ConsPlusNormal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Необходимость фиксации и формирования реестровой записи и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сведения о которых размещаются в федеральном реестре государственных и муниципальных услуг (функций), утвержденным </w:t>
      </w:r>
      <w:r w:rsidR="00135CD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Постановлением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Правительством Российской </w:t>
      </w:r>
      <w:r w:rsidRPr="000B32C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Федерации </w:t>
      </w:r>
      <w:r w:rsidRPr="000B32CF">
        <w:rPr>
          <w:rFonts w:ascii="Times New Roman" w:hAnsi="Times New Roman" w:cs="Times New Roman"/>
          <w:color w:val="000000" w:themeColor="text1"/>
          <w:sz w:val="28"/>
          <w:szCs w:val="28"/>
        </w:rPr>
        <w:t>от 24 октября 2011 г</w:t>
      </w:r>
      <w:r w:rsidR="00135CDD" w:rsidRPr="000B32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4EBB" w:rsidRPr="000B3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№861 «</w:t>
      </w:r>
      <w:r w:rsidRPr="000B32CF">
        <w:rPr>
          <w:rFonts w:ascii="Times New Roman" w:hAnsi="Times New Roman" w:cs="Times New Roman"/>
          <w:color w:val="000000" w:themeColor="text1"/>
          <w:sz w:val="28"/>
          <w:szCs w:val="28"/>
        </w:rPr>
        <w:t>О федеральных государственных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информационных системах, обеспечивающих предоставление в электронной форме государственных и муниципальны</w:t>
      </w:r>
      <w:r w:rsidR="00094EBB">
        <w:rPr>
          <w:rFonts w:ascii="Times New Roman" w:hAnsi="Times New Roman" w:cs="Times New Roman"/>
          <w:color w:val="000000" w:themeColor="text1"/>
          <w:sz w:val="28"/>
          <w:szCs w:val="28"/>
        </w:rPr>
        <w:t>х услуг (осуществление функций)»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 предоставления государственной услуги отсутствует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p w:rsidR="00BF1C33" w:rsidRDefault="00E64E44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2.3.</w:t>
      </w:r>
      <w:r w:rsidR="00CF7E68">
        <w:rPr>
          <w:rFonts w:ascii="Times New Roman" w:hAnsi="Times New Roman" w:cs="Times New Roman"/>
          <w:sz w:val="28"/>
          <w:szCs w:val="28"/>
          <w:lang w:bidi="ar-SA"/>
        </w:rPr>
        <w:t>1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. Результат предоставления государственной услуги </w:t>
      </w:r>
      <w:proofErr w:type="gramStart"/>
      <w:r>
        <w:rPr>
          <w:rFonts w:ascii="Times New Roman" w:hAnsi="Times New Roman" w:cs="Times New Roman"/>
          <w:sz w:val="28"/>
          <w:szCs w:val="28"/>
          <w:lang w:bidi="ar-SA"/>
        </w:rPr>
        <w:t>Выдается</w:t>
      </w:r>
      <w:proofErr w:type="gramEnd"/>
      <w:r>
        <w:rPr>
          <w:rFonts w:ascii="Times New Roman" w:hAnsi="Times New Roman" w:cs="Times New Roman"/>
          <w:sz w:val="28"/>
          <w:szCs w:val="28"/>
          <w:lang w:bidi="ar-SA"/>
        </w:rPr>
        <w:t xml:space="preserve"> (направляется) заявителю в соответствии с выбранным способом получения:</w:t>
      </w:r>
    </w:p>
    <w:p w:rsidR="00BF1C33" w:rsidRDefault="00E64E44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в письменной форме лично заявителю или почтовым отправлением;</w:t>
      </w:r>
    </w:p>
    <w:p w:rsidR="00BF1C33" w:rsidRDefault="00E64E44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в форме электронного документа по адресу электронной почты или личный кабинет заявителя на Едином портале, </w:t>
      </w:r>
      <w:r w:rsidR="00BB2336">
        <w:rPr>
          <w:rFonts w:ascii="Times New Roman" w:hAnsi="Times New Roman" w:cs="Times New Roman"/>
          <w:sz w:val="28"/>
          <w:szCs w:val="28"/>
          <w:lang w:bidi="ar-SA"/>
        </w:rPr>
        <w:t>Республиканском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портал</w:t>
      </w:r>
      <w:r w:rsidR="00BB2336">
        <w:rPr>
          <w:rFonts w:ascii="Times New Roman" w:hAnsi="Times New Roman" w:cs="Times New Roman"/>
          <w:sz w:val="28"/>
          <w:szCs w:val="28"/>
          <w:lang w:bidi="ar-SA"/>
        </w:rPr>
        <w:t>е</w:t>
      </w:r>
      <w:r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BF1C33" w:rsidRDefault="00E64E4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2.3.</w:t>
      </w:r>
      <w:r w:rsidR="00CF7E68">
        <w:rPr>
          <w:rFonts w:ascii="Times New Roman" w:hAnsi="Times New Roman" w:cs="Times New Roman"/>
          <w:sz w:val="28"/>
          <w:szCs w:val="28"/>
          <w:lang w:bidi="ar-SA"/>
        </w:rPr>
        <w:t>2</w:t>
      </w:r>
      <w:r>
        <w:rPr>
          <w:rFonts w:ascii="Times New Roman" w:hAnsi="Times New Roman" w:cs="Times New Roman"/>
          <w:sz w:val="28"/>
          <w:szCs w:val="28"/>
          <w:lang w:bidi="ar-SA"/>
        </w:rPr>
        <w:t>. По выбору заявителя результат предоставления государственной услуги может быть получен в форме электронного документа или экземпляра электронного документа на бумажном носителе, заверенного печатью и подписью уполномоченного должностного лица Министерства, в течение срока действия результата предоставления услуги</w:t>
      </w:r>
      <w:r w:rsidR="00094EB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BF1C33" w:rsidRPr="007A579F" w:rsidRDefault="00E64E44" w:rsidP="007A579F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bookmarkStart w:id="2" w:name="P79"/>
      <w:bookmarkEnd w:id="2"/>
      <w:r w:rsidRPr="007A579F">
        <w:rPr>
          <w:rFonts w:ascii="Times New Roman" w:hAnsi="Times New Roman" w:cs="Times New Roman"/>
          <w:b/>
          <w:sz w:val="28"/>
          <w:szCs w:val="28"/>
          <w:highlight w:val="white"/>
          <w:lang w:bidi="ar-SA"/>
        </w:rPr>
        <w:lastRenderedPageBreak/>
        <w:t>2.4. Срок предоставления государственной услуги</w:t>
      </w:r>
      <w:r w:rsidR="00930304" w:rsidRPr="007A579F">
        <w:rPr>
          <w:rFonts w:ascii="Times New Roman" w:hAnsi="Times New Roman" w:cs="Times New Roman"/>
          <w:b/>
          <w:sz w:val="28"/>
          <w:szCs w:val="28"/>
          <w:highlight w:val="white"/>
          <w:lang w:bidi="ar-SA"/>
        </w:rPr>
        <w:t>.</w:t>
      </w:r>
    </w:p>
    <w:p w:rsidR="00BF1C33" w:rsidRPr="000B32CF" w:rsidRDefault="00E64E4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bidi="ar-SA"/>
        </w:rPr>
        <w:t xml:space="preserve">2.4.1. </w:t>
      </w:r>
      <w:r w:rsidR="007A579F" w:rsidRPr="007A579F">
        <w:rPr>
          <w:rFonts w:ascii="Times New Roman" w:hAnsi="Times New Roman" w:cs="Times New Roman"/>
          <w:sz w:val="28"/>
          <w:szCs w:val="28"/>
          <w:lang w:bidi="ar-SA"/>
        </w:rPr>
        <w:t xml:space="preserve">Максимальный срок предоставления государственной услуги для всех категорий (признаков) заявителей, если заявление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срок, не превышающий пяти рабочих дней, согласно пункта </w:t>
      </w:r>
      <w:r w:rsidR="007A579F">
        <w:rPr>
          <w:rFonts w:ascii="Times New Roman" w:hAnsi="Times New Roman" w:cs="Times New Roman"/>
          <w:sz w:val="28"/>
          <w:szCs w:val="28"/>
          <w:lang w:bidi="ar-SA"/>
        </w:rPr>
        <w:t>11</w:t>
      </w:r>
      <w:r w:rsidR="007A579F" w:rsidRPr="007A579F">
        <w:rPr>
          <w:rFonts w:ascii="Times New Roman" w:hAnsi="Times New Roman" w:cs="Times New Roman"/>
          <w:sz w:val="28"/>
          <w:szCs w:val="28"/>
          <w:lang w:bidi="ar-SA"/>
        </w:rPr>
        <w:t xml:space="preserve"> статьи 5</w:t>
      </w:r>
      <w:r w:rsidR="007A579F">
        <w:rPr>
          <w:rFonts w:ascii="Times New Roman" w:hAnsi="Times New Roman" w:cs="Times New Roman"/>
          <w:sz w:val="28"/>
          <w:szCs w:val="28"/>
          <w:lang w:bidi="ar-SA"/>
        </w:rPr>
        <w:t>1</w:t>
      </w:r>
      <w:r w:rsidR="007A579F" w:rsidRPr="007A579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="007A579F" w:rsidRPr="007A579F">
        <w:rPr>
          <w:rFonts w:ascii="Times New Roman" w:hAnsi="Times New Roman" w:cs="Times New Roman"/>
          <w:sz w:val="28"/>
          <w:szCs w:val="28"/>
          <w:lang w:bidi="ar-SA"/>
        </w:rPr>
        <w:t>ГрК</w:t>
      </w:r>
      <w:proofErr w:type="spellEnd"/>
      <w:r w:rsidR="007A579F" w:rsidRPr="007A579F">
        <w:rPr>
          <w:rFonts w:ascii="Times New Roman" w:hAnsi="Times New Roman" w:cs="Times New Roman"/>
          <w:sz w:val="28"/>
          <w:szCs w:val="28"/>
          <w:lang w:bidi="ar-SA"/>
        </w:rPr>
        <w:t xml:space="preserve"> РФ, исчисляемый в рабочих днях, со дня регистрации заявления и документов.</w:t>
      </w:r>
    </w:p>
    <w:p w:rsidR="007A579F" w:rsidRDefault="007A579F" w:rsidP="007A579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2.4.2. Государственная услуга </w:t>
      </w:r>
      <w:r w:rsidRPr="00C42F48">
        <w:rPr>
          <w:rFonts w:ascii="Times New Roman" w:hAnsi="Times New Roman" w:cs="Times New Roman"/>
          <w:sz w:val="28"/>
          <w:szCs w:val="28"/>
          <w:lang w:bidi="ar-SA"/>
        </w:rPr>
        <w:t xml:space="preserve">для всех категорий заявителей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в случае, если заявление и документы, необходимые для предоставления государственной услуги, поданы заявителем через личный кабинет заявителя на Едином портале, Региональном портале, предоставляется Министерством в 5-дневный срок, согласно пункта 11 статьи 51 </w:t>
      </w:r>
      <w:proofErr w:type="spellStart"/>
      <w:r>
        <w:rPr>
          <w:rFonts w:ascii="Times New Roman" w:hAnsi="Times New Roman" w:cs="Times New Roman"/>
          <w:sz w:val="28"/>
          <w:szCs w:val="28"/>
          <w:lang w:bidi="ar-SA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  <w:lang w:bidi="ar-SA"/>
        </w:rPr>
        <w:t xml:space="preserve"> РФ, исчисляемый в рабочих днях, со дня присвоения заявлению номера </w:t>
      </w:r>
      <w:r>
        <w:rPr>
          <w:rFonts w:ascii="Times New Roman" w:hAnsi="Times New Roman" w:cs="Times New Roman"/>
          <w:sz w:val="28"/>
          <w:szCs w:val="28"/>
          <w:highlight w:val="white"/>
          <w:lang w:bidi="ar-SA"/>
        </w:rPr>
        <w:t>в соответствии с номенклатурой дел и статуса «Проверка документов», отражаемой в личном кабинете Единого портала, Регионального портала.</w:t>
      </w:r>
    </w:p>
    <w:p w:rsidR="007A579F" w:rsidRDefault="007A579F" w:rsidP="007A579F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bidi="ar-SA"/>
        </w:rPr>
        <w:t xml:space="preserve">Указанный срок может быть продлен, но не более чем на 30 дней, в случае направления Министерством запросов в соответствии с пунктом 6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  <w:lang w:bidi="ar-SA"/>
        </w:rPr>
        <w:t>Правил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  <w:lang w:bidi="ar-SA"/>
        </w:rPr>
        <w:t xml:space="preserve"> утвержденных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Постановлением Правительства Российской Федерации от 26 января 2017 г. №89 «О реестре некоммерческих организаций - исполнителей общественно полезных услуг»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bidi="ar-SA"/>
        </w:rPr>
        <w:t>.</w:t>
      </w:r>
    </w:p>
    <w:p w:rsidR="007A579F" w:rsidRDefault="007A579F" w:rsidP="007A579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bidi="ar-SA"/>
        </w:rPr>
        <w:t>О продлении срока принятия указанного решения Министерство информирует заявителя в течение 30 дней со дня поступления в Министерство.</w:t>
      </w:r>
    </w:p>
    <w:p w:rsidR="007A579F" w:rsidRDefault="007A579F" w:rsidP="007A579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  <w:lang w:bidi="ar-SA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bidi="ar-SA"/>
        </w:rPr>
        <w:t>2.4.3.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AB56C8" w:rsidRDefault="00AB56C8" w:rsidP="007A579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  <w:lang w:bidi="ar-SA"/>
        </w:rPr>
      </w:pPr>
    </w:p>
    <w:p w:rsidR="00BF1C33" w:rsidRPr="007A579F" w:rsidRDefault="00E64E44" w:rsidP="007A579F">
      <w:pPr>
        <w:pStyle w:val="ConsPlusNormal0"/>
        <w:ind w:firstLine="539"/>
        <w:jc w:val="center"/>
        <w:rPr>
          <w:b/>
          <w:sz w:val="28"/>
          <w:szCs w:val="28"/>
        </w:rPr>
      </w:pPr>
      <w:r w:rsidRPr="009C51D9">
        <w:rPr>
          <w:rFonts w:ascii="Times New Roman" w:hAnsi="Times New Roman" w:cs="Times New Roman"/>
          <w:sz w:val="28"/>
          <w:szCs w:val="28"/>
          <w:lang w:bidi="ar-SA"/>
        </w:rPr>
        <w:t>2</w:t>
      </w:r>
      <w:r w:rsidRPr="007A579F">
        <w:rPr>
          <w:rFonts w:ascii="Times New Roman" w:hAnsi="Times New Roman" w:cs="Times New Roman"/>
          <w:b/>
          <w:sz w:val="28"/>
          <w:szCs w:val="28"/>
          <w:lang w:bidi="ar-SA"/>
        </w:rPr>
        <w:t>.5. Размер платы, взимаемой с заявителя при предоставлении государственной услуги, и способы ее взимания.</w:t>
      </w:r>
    </w:p>
    <w:p w:rsidR="00BF1C33" w:rsidRDefault="00E64E44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C51D9">
        <w:rPr>
          <w:rFonts w:ascii="Times New Roman" w:hAnsi="Times New Roman" w:cs="Times New Roman"/>
          <w:sz w:val="28"/>
          <w:szCs w:val="28"/>
          <w:lang w:bidi="ar-SA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B56C8" w:rsidRPr="009C51D9" w:rsidRDefault="00AB56C8">
      <w:pPr>
        <w:pStyle w:val="ConsPlusNormal0"/>
        <w:ind w:firstLine="539"/>
        <w:jc w:val="both"/>
        <w:rPr>
          <w:sz w:val="28"/>
          <w:szCs w:val="28"/>
        </w:rPr>
      </w:pPr>
    </w:p>
    <w:p w:rsidR="00AB56C8" w:rsidRPr="00F671AB" w:rsidRDefault="00AB56C8" w:rsidP="00AB56C8">
      <w:pPr>
        <w:pStyle w:val="ConsPlusNormal0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F671AB">
        <w:rPr>
          <w:rFonts w:ascii="Times New Roman" w:hAnsi="Times New Roman" w:cs="Times New Roman"/>
          <w:b/>
          <w:sz w:val="28"/>
          <w:szCs w:val="28"/>
          <w:lang w:bidi="ar-SA"/>
        </w:rPr>
        <w:t>2.6 Максимальный срок ожидания в очереди при подаче заявителем запроса о предоставлении государственной услуги и при получении результата предос</w:t>
      </w:r>
      <w:r>
        <w:rPr>
          <w:rFonts w:ascii="Times New Roman" w:hAnsi="Times New Roman" w:cs="Times New Roman"/>
          <w:b/>
          <w:sz w:val="28"/>
          <w:szCs w:val="28"/>
          <w:lang w:bidi="ar-SA"/>
        </w:rPr>
        <w:t>тавления государственной услуги</w:t>
      </w:r>
    </w:p>
    <w:p w:rsidR="00AB56C8" w:rsidRDefault="00AB56C8" w:rsidP="00AB56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AB56C8" w:rsidRDefault="00AB56C8" w:rsidP="00AB56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2.6.2. Очередность для отдельных категорий заявителей не установлена.</w:t>
      </w:r>
    </w:p>
    <w:p w:rsidR="00AB56C8" w:rsidRDefault="00AB56C8" w:rsidP="00AB56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BF1C33" w:rsidRPr="00AB56C8" w:rsidRDefault="00E64E44" w:rsidP="00AB56C8">
      <w:pPr>
        <w:pStyle w:val="ConsPlusNormal0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AB56C8">
        <w:rPr>
          <w:rFonts w:ascii="Times New Roman" w:hAnsi="Times New Roman" w:cs="Times New Roman"/>
          <w:b/>
          <w:sz w:val="28"/>
          <w:szCs w:val="28"/>
          <w:lang w:bidi="ar-SA"/>
        </w:rPr>
        <w:t>2.7. Срок регистрации запроса заявителя о предоставлении государственной услуги.</w:t>
      </w:r>
    </w:p>
    <w:p w:rsidR="00BF1C33" w:rsidRDefault="00E64E44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2.7.1. При личном обращении в Министерство регистрация запроса осуществляется в день поступления запроса. Запрос, поступивший в электронной </w:t>
      </w:r>
      <w:r>
        <w:rPr>
          <w:rFonts w:ascii="Times New Roman" w:hAnsi="Times New Roman" w:cs="Times New Roman"/>
          <w:sz w:val="28"/>
          <w:szCs w:val="28"/>
          <w:lang w:bidi="ar-SA"/>
        </w:rPr>
        <w:lastRenderedPageBreak/>
        <w:t>форме в выходной (праздничный) день, регистрируется на следующий за выходным (праздничным) рабочий день.</w:t>
      </w:r>
    </w:p>
    <w:p w:rsidR="00BF1C33" w:rsidRDefault="00E64E44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2.7.2.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F1C33" w:rsidRDefault="00E64E44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2.7.3. При поступлении запроса почтовым отправлением регистрация запроса осуществляется в день поступления запроса и документов</w:t>
      </w:r>
      <w:r w:rsidR="00094EB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AB56C8" w:rsidRDefault="00AB56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EF52DF" w:rsidRPr="00AB56C8" w:rsidRDefault="00EF52DF" w:rsidP="00AB56C8">
      <w:pPr>
        <w:pStyle w:val="ConsPlusNormal0"/>
        <w:ind w:firstLine="539"/>
        <w:jc w:val="center"/>
        <w:rPr>
          <w:b/>
        </w:rPr>
      </w:pPr>
      <w:r w:rsidRPr="00AB56C8">
        <w:rPr>
          <w:rFonts w:ascii="Times New Roman" w:hAnsi="Times New Roman" w:cs="Times New Roman"/>
          <w:b/>
          <w:sz w:val="28"/>
          <w:szCs w:val="28"/>
          <w:lang w:bidi="ar-SA"/>
        </w:rPr>
        <w:t>2.8. Требования к помещениям, в которых предоставляется государственная услуга:</w:t>
      </w:r>
    </w:p>
    <w:p w:rsidR="00AB56C8" w:rsidRDefault="00AB56C8" w:rsidP="00AB56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Требования к помещениям предоставления государственной услуги осуществляется на официальном сайте Министерства,</w:t>
      </w:r>
      <w:r w:rsidRPr="003D0AFE">
        <w:rPr>
          <w:rFonts w:ascii="Times New Roman" w:hAnsi="Times New Roman" w:cs="Times New Roman"/>
          <w:sz w:val="28"/>
          <w:szCs w:val="28"/>
          <w:lang w:bidi="ar-SA"/>
        </w:rPr>
        <w:t xml:space="preserve"> официальном сайте Министерства, на Едином портале, Региональном портале</w:t>
      </w:r>
      <w:r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AB56C8" w:rsidRDefault="00AB56C8" w:rsidP="00AB56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EF52DF" w:rsidRPr="00AB56C8" w:rsidRDefault="00EF52DF" w:rsidP="00AB56C8">
      <w:pPr>
        <w:pStyle w:val="ConsPlusNormal0"/>
        <w:ind w:firstLine="539"/>
        <w:jc w:val="center"/>
        <w:rPr>
          <w:b/>
        </w:rPr>
      </w:pPr>
      <w:r w:rsidRPr="00AB56C8">
        <w:rPr>
          <w:rFonts w:ascii="Times New Roman" w:hAnsi="Times New Roman" w:cs="Times New Roman"/>
          <w:b/>
          <w:sz w:val="28"/>
          <w:szCs w:val="28"/>
          <w:lang w:bidi="ar-SA"/>
        </w:rPr>
        <w:t>2.9. Показатели доступности и качества государственной услуги.</w:t>
      </w:r>
    </w:p>
    <w:p w:rsidR="00AB56C8" w:rsidRDefault="00AB56C8" w:rsidP="00AB56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D9E">
        <w:rPr>
          <w:rFonts w:ascii="Times New Roman" w:hAnsi="Times New Roman" w:cs="Times New Roman"/>
          <w:sz w:val="28"/>
          <w:szCs w:val="28"/>
        </w:rPr>
        <w:t>Информация о показателях доступности и качество предоставления государственной услуги размещается на официальном сайте Министерства, Едином портале (при наличии технической возможности) или Региональном портале (при наличии технической возможности).</w:t>
      </w:r>
    </w:p>
    <w:p w:rsidR="00AB56C8" w:rsidRDefault="00AB56C8" w:rsidP="00AB56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56C8" w:rsidRPr="00F671AB" w:rsidRDefault="00AB56C8" w:rsidP="00AB56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71AB">
        <w:rPr>
          <w:rFonts w:ascii="Times New Roman" w:hAnsi="Times New Roman" w:cs="Times New Roman"/>
          <w:sz w:val="28"/>
          <w:szCs w:val="28"/>
        </w:rPr>
        <w:t>2.10. Иные требования к предоставлению государственной</w:t>
      </w:r>
    </w:p>
    <w:p w:rsidR="00AB56C8" w:rsidRPr="00F671AB" w:rsidRDefault="00AB56C8" w:rsidP="00AB56C8">
      <w:pPr>
        <w:autoSpaceDE w:val="0"/>
        <w:autoSpaceDN w:val="0"/>
        <w:jc w:val="center"/>
        <w:rPr>
          <w:b/>
          <w:sz w:val="28"/>
          <w:szCs w:val="28"/>
        </w:rPr>
      </w:pPr>
      <w:r w:rsidRPr="00F671AB">
        <w:rPr>
          <w:b/>
          <w:sz w:val="28"/>
          <w:szCs w:val="28"/>
        </w:rPr>
        <w:t>услуги, в том числе: учитывающие особенности предоставления</w:t>
      </w:r>
    </w:p>
    <w:p w:rsidR="00AB56C8" w:rsidRPr="00F671AB" w:rsidRDefault="00AB56C8" w:rsidP="00AB56C8">
      <w:pPr>
        <w:autoSpaceDE w:val="0"/>
        <w:autoSpaceDN w:val="0"/>
        <w:jc w:val="center"/>
        <w:rPr>
          <w:b/>
          <w:sz w:val="28"/>
          <w:szCs w:val="28"/>
        </w:rPr>
      </w:pPr>
      <w:r w:rsidRPr="00F671AB">
        <w:rPr>
          <w:b/>
          <w:sz w:val="28"/>
          <w:szCs w:val="28"/>
        </w:rPr>
        <w:t>государственной услуги в многофункциональных центрах</w:t>
      </w:r>
    </w:p>
    <w:p w:rsidR="00AB56C8" w:rsidRPr="00F671AB" w:rsidRDefault="00AB56C8" w:rsidP="00AB56C8">
      <w:pPr>
        <w:autoSpaceDE w:val="0"/>
        <w:autoSpaceDN w:val="0"/>
        <w:jc w:val="center"/>
        <w:rPr>
          <w:b/>
          <w:sz w:val="28"/>
          <w:szCs w:val="28"/>
        </w:rPr>
      </w:pPr>
      <w:r w:rsidRPr="00F671AB">
        <w:rPr>
          <w:b/>
          <w:sz w:val="28"/>
          <w:szCs w:val="28"/>
        </w:rPr>
        <w:t>и особенности предоставления государственной услуги</w:t>
      </w:r>
    </w:p>
    <w:p w:rsidR="00AB56C8" w:rsidRPr="00F671AB" w:rsidRDefault="00AB56C8" w:rsidP="00AB56C8">
      <w:pPr>
        <w:autoSpaceDE w:val="0"/>
        <w:autoSpaceDN w:val="0"/>
        <w:jc w:val="center"/>
        <w:rPr>
          <w:b/>
          <w:sz w:val="28"/>
          <w:szCs w:val="28"/>
        </w:rPr>
      </w:pPr>
      <w:r w:rsidRPr="00F671AB">
        <w:rPr>
          <w:b/>
          <w:sz w:val="28"/>
          <w:szCs w:val="28"/>
        </w:rPr>
        <w:t>в электронной форме; о предоставлении сведений</w:t>
      </w:r>
    </w:p>
    <w:p w:rsidR="00AB56C8" w:rsidRPr="00F671AB" w:rsidRDefault="00AB56C8" w:rsidP="00AB56C8">
      <w:pPr>
        <w:autoSpaceDE w:val="0"/>
        <w:autoSpaceDN w:val="0"/>
        <w:jc w:val="center"/>
        <w:rPr>
          <w:b/>
          <w:sz w:val="28"/>
          <w:szCs w:val="28"/>
        </w:rPr>
      </w:pPr>
      <w:r w:rsidRPr="00F671AB">
        <w:rPr>
          <w:b/>
          <w:sz w:val="28"/>
          <w:szCs w:val="28"/>
        </w:rPr>
        <w:t>о государственной услуге на государственных языках</w:t>
      </w:r>
      <w:r>
        <w:rPr>
          <w:b/>
          <w:sz w:val="28"/>
          <w:szCs w:val="28"/>
        </w:rPr>
        <w:t xml:space="preserve"> </w:t>
      </w:r>
      <w:r w:rsidRPr="00F671AB">
        <w:rPr>
          <w:b/>
          <w:sz w:val="28"/>
          <w:szCs w:val="28"/>
        </w:rPr>
        <w:t>Республики Татарстан</w:t>
      </w:r>
    </w:p>
    <w:p w:rsidR="00AB56C8" w:rsidRDefault="00AB56C8" w:rsidP="00AB56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671AB">
        <w:rPr>
          <w:rFonts w:ascii="Times New Roman" w:hAnsi="Times New Roman" w:cs="Times New Roman"/>
          <w:sz w:val="28"/>
          <w:szCs w:val="28"/>
          <w:lang w:bidi="ar-SA"/>
        </w:rPr>
        <w:t>2.10.1. Предоставление государственной услуги, которые являются необходимыми и обязательными для предоставления государственной услуги, не требуется.</w:t>
      </w:r>
    </w:p>
    <w:p w:rsidR="00AB56C8" w:rsidRPr="00F671AB" w:rsidRDefault="00AB56C8" w:rsidP="00AB56C8">
      <w:pPr>
        <w:pStyle w:val="ConsPlusNormal0"/>
        <w:ind w:firstLine="539"/>
        <w:rPr>
          <w:rFonts w:ascii="Times New Roman" w:hAnsi="Times New Roman" w:cs="Times New Roman"/>
          <w:sz w:val="28"/>
          <w:szCs w:val="28"/>
          <w:lang w:bidi="ar-SA"/>
        </w:rPr>
      </w:pPr>
      <w:r w:rsidRPr="00F671AB">
        <w:rPr>
          <w:rFonts w:ascii="Times New Roman" w:hAnsi="Times New Roman" w:cs="Times New Roman"/>
          <w:sz w:val="28"/>
          <w:szCs w:val="28"/>
          <w:lang w:bidi="ar-SA"/>
        </w:rPr>
        <w:t>2.10.2. При предоставлении государственной услуги используются:</w:t>
      </w:r>
    </w:p>
    <w:p w:rsidR="00AB56C8" w:rsidRPr="00F671AB" w:rsidRDefault="00AB56C8" w:rsidP="00AB56C8">
      <w:pPr>
        <w:pStyle w:val="ConsPlusNormal0"/>
        <w:ind w:firstLine="539"/>
        <w:rPr>
          <w:rFonts w:ascii="Times New Roman" w:hAnsi="Times New Roman" w:cs="Times New Roman"/>
          <w:sz w:val="28"/>
          <w:szCs w:val="28"/>
          <w:lang w:bidi="ar-SA"/>
        </w:rPr>
      </w:pPr>
      <w:r w:rsidRPr="00F671AB">
        <w:rPr>
          <w:rFonts w:ascii="Times New Roman" w:hAnsi="Times New Roman" w:cs="Times New Roman"/>
          <w:sz w:val="28"/>
          <w:szCs w:val="28"/>
          <w:lang w:bidi="ar-SA"/>
        </w:rPr>
        <w:t>федеральная государственная информационная система "Единая система межведомственного электронного взаимодействия"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671AB">
        <w:rPr>
          <w:rFonts w:ascii="Times New Roman" w:hAnsi="Times New Roman" w:cs="Times New Roman"/>
          <w:sz w:val="28"/>
          <w:szCs w:val="28"/>
          <w:lang w:bidi="ar-SA"/>
        </w:rPr>
        <w:t>(Постановление Правительства Российской Федерации от 08 сентября 2010 г. №697 «О единой системе межведомственного электронного взаимодействия»);</w:t>
      </w:r>
    </w:p>
    <w:p w:rsidR="00AB56C8" w:rsidRDefault="00AB56C8" w:rsidP="00AB56C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671AB">
        <w:rPr>
          <w:rFonts w:ascii="Times New Roman" w:hAnsi="Times New Roman" w:cs="Times New Roman"/>
          <w:sz w:val="28"/>
          <w:szCs w:val="28"/>
          <w:lang w:bidi="ar-SA"/>
        </w:rPr>
        <w:t>информационная система "Прикладная платформа "Государственные и муниципальные услуги".</w:t>
      </w:r>
    </w:p>
    <w:p w:rsidR="00AB56C8" w:rsidRPr="00E048D4" w:rsidRDefault="00AB56C8" w:rsidP="00AB56C8">
      <w:pPr>
        <w:pStyle w:val="ConsPlusNormal0"/>
        <w:shd w:val="clear" w:color="auto" w:fill="FFFFFF" w:themeFill="background1"/>
        <w:ind w:firstLine="539"/>
        <w:jc w:val="both"/>
        <w:rPr>
          <w:sz w:val="28"/>
          <w:szCs w:val="28"/>
        </w:rPr>
      </w:pPr>
      <w:r w:rsidRPr="00E048D4">
        <w:rPr>
          <w:rFonts w:ascii="Times New Roman" w:hAnsi="Times New Roman" w:cs="Times New Roman"/>
          <w:sz w:val="28"/>
          <w:szCs w:val="28"/>
          <w:lang w:bidi="ar-SA"/>
        </w:rPr>
        <w:t>2.10.3.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AB56C8" w:rsidRPr="00E048D4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>2.10.4. При предоставлении государственной услуги в электронной форме заявитель вправе:</w:t>
      </w:r>
    </w:p>
    <w:p w:rsidR="00AB56C8" w:rsidRPr="00E048D4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 xml:space="preserve">а) получить информацию о порядке и сроках предоставления государственной </w:t>
      </w:r>
      <w:r w:rsidRPr="00E048D4">
        <w:rPr>
          <w:sz w:val="28"/>
          <w:szCs w:val="28"/>
        </w:rPr>
        <w:lastRenderedPageBreak/>
        <w:t>услуги, размещенную на Едином портале (при наличии технической возможности) и на Региональном портале (при наличии технической возможности);</w:t>
      </w:r>
    </w:p>
    <w:p w:rsidR="00AB56C8" w:rsidRPr="00E048D4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 xml:space="preserve">б) подать </w:t>
      </w:r>
      <w:r>
        <w:rPr>
          <w:sz w:val="28"/>
          <w:szCs w:val="28"/>
        </w:rPr>
        <w:t>заявление</w:t>
      </w:r>
      <w:r w:rsidRPr="00E048D4">
        <w:rPr>
          <w:sz w:val="28"/>
          <w:szCs w:val="28"/>
        </w:rPr>
        <w:t xml:space="preserve">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E048D4">
          <w:rPr>
            <w:color w:val="0000FF"/>
            <w:sz w:val="28"/>
            <w:szCs w:val="28"/>
          </w:rPr>
          <w:t>пунктом 7.2 части 1 статьи 16</w:t>
        </w:r>
      </w:hyperlink>
      <w:r w:rsidRPr="00E048D4">
        <w:rPr>
          <w:sz w:val="28"/>
          <w:szCs w:val="28"/>
        </w:rPr>
        <w:t xml:space="preserve"> Федерального закона от 27 июля 2010 года N 210-ФЗ "Об организации предоставления государственных и муниципальных услуг", с использованием Единого портала (при наличии технической возможности) или Регионального портала (при наличии технической возможности);</w:t>
      </w:r>
    </w:p>
    <w:p w:rsidR="00AB56C8" w:rsidRPr="00E048D4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 xml:space="preserve">в) получить сведения о ходе выполнения </w:t>
      </w:r>
      <w:r>
        <w:rPr>
          <w:sz w:val="28"/>
          <w:szCs w:val="28"/>
        </w:rPr>
        <w:t>заявления</w:t>
      </w:r>
      <w:r w:rsidRPr="00E048D4">
        <w:rPr>
          <w:sz w:val="28"/>
          <w:szCs w:val="28"/>
        </w:rPr>
        <w:t xml:space="preserve"> о предоставлении государственной услуги, поданных в электронной форме;</w:t>
      </w:r>
    </w:p>
    <w:p w:rsidR="00AB56C8" w:rsidRPr="00E048D4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 (при наличии технической возможности) или Регионального портала (при наличии технической возможности);</w:t>
      </w:r>
    </w:p>
    <w:p w:rsidR="00AB56C8" w:rsidRPr="00E048D4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>е) подать жалобу на решение и действие (бездействие) должностных лиц, государственных служащих посредством Единого портала (при наличии технической возможности) или Регионального портала (при наличии технической возможности),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B56C8" w:rsidRPr="00E048D4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 xml:space="preserve">2.10.5. Формирование </w:t>
      </w:r>
      <w:r>
        <w:rPr>
          <w:sz w:val="28"/>
          <w:szCs w:val="28"/>
        </w:rPr>
        <w:t>заявления</w:t>
      </w:r>
      <w:r w:rsidRPr="00E048D4">
        <w:rPr>
          <w:sz w:val="28"/>
          <w:szCs w:val="28"/>
        </w:rPr>
        <w:t xml:space="preserve"> осуществляется посредством заполнения электронной формы запроса на Едином портале (при наличии технической возможности) или Региональном портале (при наличии технической возможности) без необходимости дополнительной подачи </w:t>
      </w:r>
      <w:r>
        <w:rPr>
          <w:sz w:val="28"/>
          <w:szCs w:val="28"/>
        </w:rPr>
        <w:t>заявления</w:t>
      </w:r>
      <w:r w:rsidRPr="00E048D4">
        <w:rPr>
          <w:sz w:val="28"/>
          <w:szCs w:val="28"/>
        </w:rPr>
        <w:t xml:space="preserve"> в какой-либо иной форме. В этом случае заявитель авторизуется на Едином портале (при наличии технической возможности) или на Региональном портале (при наличии технической возможности)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заполняет </w:t>
      </w:r>
      <w:r>
        <w:rPr>
          <w:sz w:val="28"/>
          <w:szCs w:val="28"/>
        </w:rPr>
        <w:t>заявление</w:t>
      </w:r>
      <w:r w:rsidRPr="00E048D4">
        <w:rPr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>2.10.6. Государственная услуга по экстерриториальному принципу не предоставляется.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 xml:space="preserve">2.10.7. При подаче </w:t>
      </w:r>
      <w:r>
        <w:rPr>
          <w:sz w:val="28"/>
          <w:szCs w:val="28"/>
        </w:rPr>
        <w:t>заявления</w:t>
      </w:r>
      <w:r w:rsidRPr="00E048D4">
        <w:rPr>
          <w:sz w:val="28"/>
          <w:szCs w:val="28"/>
        </w:rPr>
        <w:t xml:space="preserve"> через Единый портал (при наличии технической возможности), Региональный портал (при наличии технической возможности) уведомление о принятом решении направляется в электронной форме.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>2.10.8. Информация о порядке предоставления государственной услуги размещается на государственных языках Республики Татарстан.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E048D4">
        <w:rPr>
          <w:sz w:val="28"/>
          <w:szCs w:val="28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</w:t>
      </w:r>
      <w:r w:rsidRPr="00E048D4">
        <w:rPr>
          <w:sz w:val="28"/>
          <w:szCs w:val="28"/>
        </w:rPr>
        <w:lastRenderedPageBreak/>
        <w:t>заявителю порядок предоставления государственной услуги и вопросы, указанные в настоящем Регламенте,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AB56C8" w:rsidRPr="00E048D4" w:rsidRDefault="00AB56C8" w:rsidP="00AB56C8">
      <w:pPr>
        <w:autoSpaceDE w:val="0"/>
        <w:autoSpaceDN w:val="0"/>
        <w:ind w:firstLine="540"/>
        <w:rPr>
          <w:sz w:val="28"/>
          <w:szCs w:val="28"/>
        </w:rPr>
      </w:pPr>
    </w:p>
    <w:p w:rsidR="00BF1C33" w:rsidRPr="00AB56C8" w:rsidRDefault="00E64E44" w:rsidP="00AB56C8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AB56C8">
        <w:rPr>
          <w:rFonts w:ascii="Times New Roman" w:hAnsi="Times New Roman" w:cs="Times New Roman"/>
          <w:b/>
          <w:sz w:val="28"/>
          <w:szCs w:val="28"/>
          <w:lang w:bidi="ar-SA"/>
        </w:rPr>
        <w:t>2.11. Исчерпывающий перечень документов, необходимых для предоставления государственной услуги</w:t>
      </w:r>
      <w:r w:rsidR="00114D37" w:rsidRPr="00AB56C8">
        <w:rPr>
          <w:rFonts w:ascii="Times New Roman" w:hAnsi="Times New Roman" w:cs="Times New Roman"/>
          <w:b/>
          <w:sz w:val="28"/>
          <w:szCs w:val="28"/>
          <w:lang w:bidi="ar-SA"/>
        </w:rPr>
        <w:t>.</w:t>
      </w:r>
    </w:p>
    <w:p w:rsidR="00AB56C8" w:rsidRPr="00981209" w:rsidRDefault="00AB56C8" w:rsidP="00AB56C8">
      <w:pPr>
        <w:pStyle w:val="ConsPlusNormal0"/>
        <w:ind w:firstLine="539"/>
        <w:rPr>
          <w:rFonts w:ascii="Times New Roman" w:hAnsi="Times New Roman" w:cs="Times New Roman"/>
          <w:sz w:val="28"/>
          <w:szCs w:val="28"/>
        </w:rPr>
      </w:pPr>
      <w:r w:rsidRPr="00981209">
        <w:rPr>
          <w:rFonts w:ascii="Times New Roman" w:hAnsi="Times New Roman" w:cs="Times New Roman"/>
          <w:sz w:val="28"/>
          <w:szCs w:val="28"/>
        </w:rPr>
        <w:t xml:space="preserve">2.11.1. В приложении N 3 к настоящему Регламенту приведен исчерпывающий </w:t>
      </w:r>
      <w:hyperlink w:anchor="P290" w:tooltip="ИСЧЕРПЫВАЮЩИЙ ПЕРЕЧЕНЬ ДОКУМЕНТОВ,">
        <w:r w:rsidRPr="00981209">
          <w:rPr>
            <w:rStyle w:val="af3"/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1209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государственной услуги, с разделением на:</w:t>
      </w:r>
    </w:p>
    <w:p w:rsidR="00AB56C8" w:rsidRPr="00981209" w:rsidRDefault="00AB56C8" w:rsidP="00AB56C8">
      <w:pPr>
        <w:pStyle w:val="ConsPlusNormal0"/>
        <w:ind w:firstLine="539"/>
        <w:rPr>
          <w:rFonts w:ascii="Times New Roman" w:hAnsi="Times New Roman" w:cs="Times New Roman"/>
          <w:sz w:val="28"/>
          <w:szCs w:val="28"/>
        </w:rPr>
      </w:pPr>
      <w:r w:rsidRPr="00981209">
        <w:rPr>
          <w:rFonts w:ascii="Times New Roman" w:hAnsi="Times New Roman" w:cs="Times New Roman"/>
          <w:sz w:val="28"/>
          <w:szCs w:val="28"/>
        </w:rPr>
        <w:t>а) документы, которые заявитель представляет самостоятельно;</w:t>
      </w:r>
    </w:p>
    <w:p w:rsidR="00AB56C8" w:rsidRPr="00981209" w:rsidRDefault="00AB56C8" w:rsidP="00AB56C8">
      <w:pPr>
        <w:pStyle w:val="ConsPlusNormal0"/>
        <w:ind w:firstLine="539"/>
        <w:rPr>
          <w:rFonts w:ascii="Times New Roman" w:hAnsi="Times New Roman" w:cs="Times New Roman"/>
          <w:sz w:val="28"/>
          <w:szCs w:val="28"/>
        </w:rPr>
      </w:pPr>
      <w:r w:rsidRPr="00981209">
        <w:rPr>
          <w:rFonts w:ascii="Times New Roman" w:hAnsi="Times New Roman" w:cs="Times New Roman"/>
          <w:sz w:val="28"/>
          <w:szCs w:val="28"/>
        </w:rPr>
        <w:t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AB56C8" w:rsidRDefault="00AB56C8" w:rsidP="00AB56C8">
      <w:pPr>
        <w:pStyle w:val="ConsPlusNormal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Форма заявления</w:t>
      </w:r>
      <w:r w:rsidRPr="00981209">
        <w:rPr>
          <w:rFonts w:ascii="Times New Roman" w:hAnsi="Times New Roman" w:cs="Times New Roman"/>
          <w:sz w:val="28"/>
          <w:szCs w:val="28"/>
        </w:rPr>
        <w:t xml:space="preserve"> приведена в </w:t>
      </w:r>
      <w:hyperlink w:anchor="P476" w:tooltip="                                 Заявление">
        <w:r w:rsidRPr="00981209">
          <w:rPr>
            <w:rStyle w:val="af3"/>
            <w:rFonts w:ascii="Times New Roman" w:hAnsi="Times New Roman" w:cs="Times New Roman"/>
            <w:sz w:val="28"/>
            <w:szCs w:val="28"/>
          </w:rPr>
          <w:t>приложении N 5</w:t>
        </w:r>
      </w:hyperlink>
      <w:r w:rsidRPr="00981209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AB56C8" w:rsidRPr="00981209" w:rsidRDefault="00AB56C8" w:rsidP="00AB56C8">
      <w:pPr>
        <w:pStyle w:val="ConsPlusNormal0"/>
        <w:ind w:firstLine="539"/>
        <w:rPr>
          <w:rFonts w:ascii="Times New Roman" w:hAnsi="Times New Roman" w:cs="Times New Roman"/>
          <w:sz w:val="28"/>
          <w:szCs w:val="28"/>
        </w:rPr>
      </w:pPr>
    </w:p>
    <w:p w:rsidR="00AB56C8" w:rsidRPr="00981209" w:rsidRDefault="00AB56C8" w:rsidP="00AB56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1209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</w:t>
      </w:r>
    </w:p>
    <w:p w:rsidR="00AB56C8" w:rsidRPr="00981209" w:rsidRDefault="00AB56C8" w:rsidP="00AB56C8">
      <w:pPr>
        <w:autoSpaceDE w:val="0"/>
        <w:autoSpaceDN w:val="0"/>
        <w:jc w:val="center"/>
        <w:rPr>
          <w:b/>
          <w:sz w:val="28"/>
          <w:szCs w:val="28"/>
        </w:rPr>
      </w:pPr>
      <w:r w:rsidRPr="00981209">
        <w:rPr>
          <w:b/>
          <w:sz w:val="28"/>
          <w:szCs w:val="28"/>
        </w:rPr>
        <w:t>запроса о предоставлении государственной услуги</w:t>
      </w:r>
    </w:p>
    <w:p w:rsidR="00AB56C8" w:rsidRPr="00981209" w:rsidRDefault="00AB56C8" w:rsidP="00AB56C8">
      <w:pPr>
        <w:autoSpaceDE w:val="0"/>
        <w:autoSpaceDN w:val="0"/>
        <w:jc w:val="center"/>
        <w:rPr>
          <w:b/>
          <w:sz w:val="28"/>
          <w:szCs w:val="28"/>
        </w:rPr>
      </w:pPr>
      <w:r w:rsidRPr="00981209">
        <w:rPr>
          <w:b/>
          <w:sz w:val="28"/>
          <w:szCs w:val="28"/>
        </w:rPr>
        <w:t>и документов, необходимых для предоставления государственной</w:t>
      </w:r>
    </w:p>
    <w:p w:rsidR="00AB56C8" w:rsidRPr="00981209" w:rsidRDefault="00AB56C8" w:rsidP="00AB56C8">
      <w:pPr>
        <w:autoSpaceDE w:val="0"/>
        <w:autoSpaceDN w:val="0"/>
        <w:jc w:val="center"/>
        <w:rPr>
          <w:b/>
          <w:sz w:val="28"/>
          <w:szCs w:val="28"/>
        </w:rPr>
      </w:pPr>
      <w:r w:rsidRPr="00981209">
        <w:rPr>
          <w:b/>
          <w:sz w:val="28"/>
          <w:szCs w:val="28"/>
        </w:rPr>
        <w:t>услуги, и исчерпывающий перечень оснований</w:t>
      </w:r>
    </w:p>
    <w:p w:rsidR="00AB56C8" w:rsidRPr="00981209" w:rsidRDefault="00AB56C8" w:rsidP="00AB56C8">
      <w:pPr>
        <w:autoSpaceDE w:val="0"/>
        <w:autoSpaceDN w:val="0"/>
        <w:jc w:val="center"/>
        <w:rPr>
          <w:b/>
          <w:sz w:val="28"/>
          <w:szCs w:val="28"/>
        </w:rPr>
      </w:pPr>
      <w:r w:rsidRPr="00981209">
        <w:rPr>
          <w:b/>
          <w:sz w:val="28"/>
          <w:szCs w:val="28"/>
        </w:rPr>
        <w:t>для приостановления предоставления государственной услуги</w:t>
      </w:r>
    </w:p>
    <w:p w:rsidR="00AB56C8" w:rsidRPr="00981209" w:rsidRDefault="00AB56C8" w:rsidP="00AB56C8">
      <w:pPr>
        <w:autoSpaceDE w:val="0"/>
        <w:autoSpaceDN w:val="0"/>
        <w:jc w:val="center"/>
        <w:rPr>
          <w:b/>
          <w:sz w:val="28"/>
          <w:szCs w:val="28"/>
        </w:rPr>
      </w:pPr>
      <w:r w:rsidRPr="00981209">
        <w:rPr>
          <w:b/>
          <w:sz w:val="28"/>
          <w:szCs w:val="28"/>
        </w:rPr>
        <w:t>или для отказа в предоставлении государственной услуги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 xml:space="preserve">2.12.1. Основаниями для отказа в приеме </w:t>
      </w:r>
      <w:r>
        <w:rPr>
          <w:sz w:val="28"/>
          <w:szCs w:val="28"/>
        </w:rPr>
        <w:t>заявления</w:t>
      </w:r>
      <w:r w:rsidRPr="00981209">
        <w:rPr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являются: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 xml:space="preserve">1) непредставление (представление не в полном объеме) документов, указанных в </w:t>
      </w:r>
      <w:hyperlink w:anchor="P299" w:tooltip="1.1">
        <w:r w:rsidRPr="00981209">
          <w:rPr>
            <w:color w:val="0000FF"/>
            <w:sz w:val="28"/>
            <w:szCs w:val="28"/>
          </w:rPr>
          <w:t>пунктах 1.1</w:t>
        </w:r>
      </w:hyperlink>
      <w:r w:rsidRPr="00981209">
        <w:rPr>
          <w:sz w:val="28"/>
          <w:szCs w:val="28"/>
        </w:rPr>
        <w:t xml:space="preserve"> </w:t>
      </w:r>
      <w:r w:rsidRPr="00364F72">
        <w:rPr>
          <w:sz w:val="28"/>
          <w:szCs w:val="28"/>
        </w:rPr>
        <w:t>–</w:t>
      </w:r>
      <w:r w:rsidRPr="00981209">
        <w:rPr>
          <w:sz w:val="28"/>
          <w:szCs w:val="28"/>
        </w:rPr>
        <w:t xml:space="preserve"> </w:t>
      </w:r>
      <w:hyperlink w:anchor="P340" w:tooltip="1.6">
        <w:r w:rsidRPr="00364F72">
          <w:rPr>
            <w:color w:val="0000FF"/>
            <w:sz w:val="28"/>
            <w:szCs w:val="28"/>
          </w:rPr>
          <w:t>1.7</w:t>
        </w:r>
      </w:hyperlink>
      <w:r w:rsidRPr="00981209">
        <w:rPr>
          <w:sz w:val="28"/>
          <w:szCs w:val="28"/>
        </w:rPr>
        <w:t xml:space="preserve"> приложения N </w:t>
      </w:r>
      <w:r w:rsidR="009F19B2">
        <w:rPr>
          <w:sz w:val="28"/>
          <w:szCs w:val="28"/>
        </w:rPr>
        <w:t>4</w:t>
      </w:r>
      <w:r w:rsidRPr="00981209">
        <w:rPr>
          <w:sz w:val="28"/>
          <w:szCs w:val="28"/>
        </w:rPr>
        <w:t xml:space="preserve"> к настоящему Регламенту;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 xml:space="preserve">2) обращение лица, не указанного в </w:t>
      </w:r>
      <w:hyperlink w:anchor="P55" w:tooltip="1.2. Круг заявителей (далее - заявитель):">
        <w:r w:rsidRPr="00981209">
          <w:rPr>
            <w:color w:val="0000FF"/>
            <w:sz w:val="28"/>
            <w:szCs w:val="28"/>
          </w:rPr>
          <w:t>пункте 1.2</w:t>
        </w:r>
      </w:hyperlink>
      <w:r w:rsidRPr="00981209">
        <w:rPr>
          <w:sz w:val="28"/>
          <w:szCs w:val="28"/>
        </w:rPr>
        <w:t xml:space="preserve"> настоящего Регламента;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>3) 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 xml:space="preserve">4) </w:t>
      </w:r>
      <w:proofErr w:type="spellStart"/>
      <w:r w:rsidRPr="00981209">
        <w:rPr>
          <w:sz w:val="28"/>
          <w:szCs w:val="28"/>
        </w:rPr>
        <w:t>непредъявление</w:t>
      </w:r>
      <w:proofErr w:type="spellEnd"/>
      <w:r w:rsidRPr="00981209">
        <w:rPr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в отделение Центра;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 xml:space="preserve">5) представление </w:t>
      </w:r>
      <w:r>
        <w:rPr>
          <w:sz w:val="28"/>
          <w:szCs w:val="28"/>
        </w:rPr>
        <w:t>заявления</w:t>
      </w:r>
      <w:r w:rsidRPr="00981209">
        <w:rPr>
          <w:sz w:val="28"/>
          <w:szCs w:val="28"/>
        </w:rPr>
        <w:t xml:space="preserve"> и документов (копий документов) в форме электронных документов, не подписанных (не заверенных) электронной подписью;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>6) направление заявителем по почте копий документов, не заверенных в соответствии с законодательством Российской Федерации;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 xml:space="preserve">7) неполное (некорректное) заполнение полей в форме </w:t>
      </w:r>
      <w:r>
        <w:rPr>
          <w:sz w:val="28"/>
          <w:szCs w:val="28"/>
        </w:rPr>
        <w:t>заявления</w:t>
      </w:r>
      <w:r w:rsidRPr="00981209">
        <w:rPr>
          <w:sz w:val="28"/>
          <w:szCs w:val="28"/>
        </w:rPr>
        <w:t>, в том числе в интерактивной форме запроса на Едином портале (при наличии технической возможности) или Региональном портале (при наличии технической возможности).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 xml:space="preserve">2.12.2. Основания для приостановления предоставления государственной </w:t>
      </w:r>
      <w:r w:rsidRPr="00981209">
        <w:rPr>
          <w:sz w:val="28"/>
          <w:szCs w:val="28"/>
        </w:rPr>
        <w:lastRenderedPageBreak/>
        <w:t>услуги не предусмотрены.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>2.12.3. Основанием для отказа в предоставлении государственной услуги является выявленное на основании имеющихся сведений и (или) документов отсутствие права на получение государственной услуги</w:t>
      </w:r>
      <w:r w:rsidR="009F19B2">
        <w:rPr>
          <w:sz w:val="28"/>
          <w:szCs w:val="28"/>
        </w:rPr>
        <w:t xml:space="preserve"> </w:t>
      </w:r>
      <w:r w:rsidR="009F19B2" w:rsidRPr="009F19B2">
        <w:rPr>
          <w:sz w:val="28"/>
          <w:szCs w:val="28"/>
        </w:rPr>
        <w:t xml:space="preserve">указанных в пунктах </w:t>
      </w:r>
      <w:r w:rsidR="009F19B2">
        <w:rPr>
          <w:sz w:val="28"/>
          <w:szCs w:val="28"/>
        </w:rPr>
        <w:t>2.</w:t>
      </w:r>
      <w:r w:rsidR="009F19B2" w:rsidRPr="009F19B2">
        <w:rPr>
          <w:sz w:val="28"/>
          <w:szCs w:val="28"/>
        </w:rPr>
        <w:t xml:space="preserve">1.1 – </w:t>
      </w:r>
      <w:r w:rsidR="009F19B2">
        <w:rPr>
          <w:sz w:val="28"/>
          <w:szCs w:val="28"/>
        </w:rPr>
        <w:t>2.</w:t>
      </w:r>
      <w:r w:rsidR="009F19B2" w:rsidRPr="009F19B2">
        <w:rPr>
          <w:sz w:val="28"/>
          <w:szCs w:val="28"/>
        </w:rPr>
        <w:t>1.</w:t>
      </w:r>
      <w:r w:rsidR="009F19B2">
        <w:rPr>
          <w:sz w:val="28"/>
          <w:szCs w:val="28"/>
        </w:rPr>
        <w:t>8</w:t>
      </w:r>
      <w:bookmarkStart w:id="3" w:name="_GoBack"/>
      <w:bookmarkEnd w:id="3"/>
      <w:r w:rsidR="009F19B2" w:rsidRPr="009F19B2">
        <w:rPr>
          <w:sz w:val="28"/>
          <w:szCs w:val="28"/>
        </w:rPr>
        <w:t xml:space="preserve"> приложения N 4 к настоящему Регламенту</w:t>
      </w:r>
      <w:r w:rsidRPr="00981209">
        <w:rPr>
          <w:sz w:val="28"/>
          <w:szCs w:val="28"/>
        </w:rPr>
        <w:t>.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 xml:space="preserve">2.12.4. Исчерпывающий перечень оснований для отказа в приеме </w:t>
      </w:r>
      <w:r>
        <w:rPr>
          <w:sz w:val="28"/>
          <w:szCs w:val="28"/>
        </w:rPr>
        <w:t>заявления</w:t>
      </w:r>
      <w:r w:rsidRPr="00981209">
        <w:rPr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и исчерпывающий </w:t>
      </w:r>
      <w:hyperlink w:anchor="P416" w:tooltip="ИСЧЕРПЫВАЮЩИЙ ПЕРЕЧЕНЬ">
        <w:r w:rsidRPr="00981209">
          <w:rPr>
            <w:color w:val="0000FF"/>
            <w:sz w:val="28"/>
            <w:szCs w:val="28"/>
          </w:rPr>
          <w:t>перечень</w:t>
        </w:r>
      </w:hyperlink>
      <w:r w:rsidRPr="00981209">
        <w:rPr>
          <w:sz w:val="28"/>
          <w:szCs w:val="28"/>
        </w:rPr>
        <w:t xml:space="preserve"> оснований для приостановления предоставления государственной услуги или для отказа в предоставлении государственной услуги с учетом категорий (признаков) заявителя приведен в приложении N 4 к настоящему Регламенту.</w:t>
      </w:r>
    </w:p>
    <w:p w:rsidR="00AB56C8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 xml:space="preserve">2.12.5. В случае отказа в предоставлении государственной услуги </w:t>
      </w:r>
      <w:r>
        <w:rPr>
          <w:sz w:val="28"/>
          <w:szCs w:val="28"/>
        </w:rPr>
        <w:t>сотрудник Министерства</w:t>
      </w:r>
      <w:r w:rsidRPr="00981209">
        <w:rPr>
          <w:sz w:val="28"/>
          <w:szCs w:val="28"/>
        </w:rPr>
        <w:t xml:space="preserve">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AB56C8" w:rsidRPr="00981209" w:rsidRDefault="00AB56C8" w:rsidP="00AB56C8">
      <w:pPr>
        <w:autoSpaceDE w:val="0"/>
        <w:autoSpaceDN w:val="0"/>
        <w:ind w:firstLine="540"/>
        <w:rPr>
          <w:sz w:val="28"/>
          <w:szCs w:val="28"/>
        </w:rPr>
      </w:pPr>
      <w:r w:rsidRPr="00981209">
        <w:rPr>
          <w:sz w:val="28"/>
          <w:szCs w:val="28"/>
        </w:rPr>
        <w:t xml:space="preserve">2.12.6. Форма </w:t>
      </w:r>
      <w:hyperlink w:anchor="P805" w:tooltip="             Решение об отказе в приеме заявления (документов)">
        <w:r w:rsidRPr="00981209">
          <w:rPr>
            <w:color w:val="0000FF"/>
            <w:sz w:val="28"/>
            <w:szCs w:val="28"/>
          </w:rPr>
          <w:t>решения</w:t>
        </w:r>
      </w:hyperlink>
      <w:r w:rsidRPr="00981209">
        <w:rPr>
          <w:sz w:val="28"/>
          <w:szCs w:val="28"/>
        </w:rPr>
        <w:t xml:space="preserve"> об отказе в приеме </w:t>
      </w:r>
      <w:r>
        <w:rPr>
          <w:sz w:val="28"/>
          <w:szCs w:val="28"/>
        </w:rPr>
        <w:t>заявления</w:t>
      </w:r>
      <w:r w:rsidRPr="00981209">
        <w:rPr>
          <w:sz w:val="28"/>
          <w:szCs w:val="28"/>
        </w:rPr>
        <w:t xml:space="preserve"> приведена в приложении N 8 к настоящему Регламенту.</w:t>
      </w:r>
    </w:p>
    <w:p w:rsidR="00BF1C33" w:rsidRDefault="00BF1C3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AB56C8" w:rsidRPr="00364F72" w:rsidRDefault="00AB56C8" w:rsidP="00AB56C8">
      <w:pPr>
        <w:pStyle w:val="afc"/>
        <w:numPr>
          <w:ilvl w:val="0"/>
          <w:numId w:val="17"/>
        </w:numPr>
        <w:ind w:left="0" w:firstLine="567"/>
        <w:jc w:val="center"/>
        <w:rPr>
          <w:b/>
          <w:sz w:val="28"/>
          <w:szCs w:val="28"/>
        </w:rPr>
      </w:pPr>
      <w:r w:rsidRPr="00364F72">
        <w:rPr>
          <w:b/>
          <w:sz w:val="28"/>
          <w:szCs w:val="28"/>
        </w:rPr>
        <w:t>Состав, последовательность и сроки выполнения</w:t>
      </w:r>
    </w:p>
    <w:p w:rsidR="00AB56C8" w:rsidRPr="00364F72" w:rsidRDefault="00AB56C8" w:rsidP="00AB56C8">
      <w:pPr>
        <w:pStyle w:val="afc"/>
        <w:ind w:left="567"/>
        <w:jc w:val="center"/>
        <w:rPr>
          <w:b/>
          <w:sz w:val="28"/>
          <w:szCs w:val="28"/>
        </w:rPr>
      </w:pPr>
      <w:r w:rsidRPr="00364F72">
        <w:rPr>
          <w:b/>
          <w:sz w:val="28"/>
          <w:szCs w:val="28"/>
        </w:rPr>
        <w:t>административных процедур</w:t>
      </w:r>
    </w:p>
    <w:p w:rsidR="00AB56C8" w:rsidRDefault="00AB56C8" w:rsidP="00AB56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F72">
        <w:rPr>
          <w:rFonts w:ascii="Times New Roman" w:hAnsi="Times New Roman" w:cs="Times New Roman"/>
          <w:sz w:val="28"/>
          <w:szCs w:val="28"/>
        </w:rP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AB56C8" w:rsidRDefault="00AB56C8" w:rsidP="00AB56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F72">
        <w:rPr>
          <w:rFonts w:ascii="Times New Roman" w:hAnsi="Times New Roman" w:cs="Times New Roman"/>
          <w:sz w:val="28"/>
          <w:szCs w:val="28"/>
        </w:rPr>
        <w:t>3.2. Перечень осуществляемых при предоставлении государственной услуги административных процедур одним из перечисленных способов:</w:t>
      </w:r>
    </w:p>
    <w:p w:rsidR="00AB56C8" w:rsidRDefault="00AB56C8" w:rsidP="00AB56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F72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AB56C8" w:rsidRDefault="00AB56C8" w:rsidP="00AB56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F72">
        <w:rPr>
          <w:rFonts w:ascii="Times New Roman" w:hAnsi="Times New Roman" w:cs="Times New Roman"/>
          <w:sz w:val="28"/>
          <w:szCs w:val="28"/>
        </w:rPr>
        <w:t>2) прием запроса, документов и (или) информации, необходимых для предоставления государственной услуги;</w:t>
      </w:r>
    </w:p>
    <w:p w:rsidR="00AB56C8" w:rsidRDefault="00AB56C8" w:rsidP="00AB56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F72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:rsidR="00AB56C8" w:rsidRDefault="00AB56C8" w:rsidP="00AB56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F72">
        <w:rPr>
          <w:rFonts w:ascii="Times New Roman" w:hAnsi="Times New Roman" w:cs="Times New Roman"/>
          <w:sz w:val="28"/>
          <w:szCs w:val="28"/>
        </w:rPr>
        <w:t>4) принятие решения о назначении (об отказе в назначении) государственной услуги;</w:t>
      </w:r>
    </w:p>
    <w:p w:rsidR="00AB56C8" w:rsidRPr="00364F72" w:rsidRDefault="00AB56C8" w:rsidP="00AB56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F72">
        <w:rPr>
          <w:rFonts w:ascii="Times New Roman" w:hAnsi="Times New Roman" w:cs="Times New Roman"/>
          <w:sz w:val="28"/>
          <w:szCs w:val="28"/>
        </w:rPr>
        <w:t>5) предоставление результата государственной услуги.</w:t>
      </w:r>
    </w:p>
    <w:p w:rsidR="00AB56C8" w:rsidRDefault="00AB56C8" w:rsidP="00AB56C8">
      <w:pPr>
        <w:pStyle w:val="afc"/>
        <w:ind w:left="567"/>
        <w:rPr>
          <w:sz w:val="28"/>
          <w:szCs w:val="28"/>
        </w:rPr>
      </w:pPr>
      <w:r w:rsidRPr="00364F72">
        <w:rPr>
          <w:sz w:val="28"/>
          <w:szCs w:val="28"/>
        </w:rPr>
        <w:lastRenderedPageBreak/>
        <w:t>3.3. Государственная услуга в упреждающем (</w:t>
      </w:r>
      <w:proofErr w:type="spellStart"/>
      <w:r w:rsidRPr="00364F72">
        <w:rPr>
          <w:sz w:val="28"/>
          <w:szCs w:val="28"/>
        </w:rPr>
        <w:t>проактивном</w:t>
      </w:r>
      <w:proofErr w:type="spellEnd"/>
      <w:r w:rsidRPr="00364F72">
        <w:rPr>
          <w:sz w:val="28"/>
          <w:szCs w:val="28"/>
        </w:rPr>
        <w:t>) режиме не предоставляется</w:t>
      </w:r>
      <w:r>
        <w:rPr>
          <w:sz w:val="28"/>
          <w:szCs w:val="28"/>
        </w:rPr>
        <w:t>.</w:t>
      </w:r>
    </w:p>
    <w:p w:rsidR="00BF1C33" w:rsidRDefault="00BF1C33">
      <w:pPr>
        <w:ind w:firstLine="567"/>
        <w:jc w:val="center"/>
        <w:rPr>
          <w:sz w:val="28"/>
          <w:szCs w:val="28"/>
        </w:rPr>
      </w:pPr>
    </w:p>
    <w:p w:rsidR="00AB56C8" w:rsidRPr="00364F72" w:rsidRDefault="00AB56C8" w:rsidP="00AB56C8">
      <w:pPr>
        <w:ind w:firstLine="567"/>
        <w:jc w:val="center"/>
        <w:rPr>
          <w:b/>
          <w:sz w:val="28"/>
          <w:szCs w:val="28"/>
        </w:rPr>
      </w:pPr>
      <w:r w:rsidRPr="00364F72">
        <w:rPr>
          <w:b/>
          <w:sz w:val="28"/>
          <w:szCs w:val="28"/>
        </w:rPr>
        <w:t xml:space="preserve">4. Способы информирования заявителя об изменении статуса рассмотрения запроса о предоставлении государственной услуги </w:t>
      </w:r>
    </w:p>
    <w:p w:rsidR="00AB56C8" w:rsidRPr="00364F72" w:rsidRDefault="00AB56C8" w:rsidP="00AB56C8">
      <w:pPr>
        <w:pStyle w:val="ConsPlusNormal0"/>
        <w:ind w:firstLine="567"/>
        <w:rPr>
          <w:rFonts w:ascii="Times New Roman" w:hAnsi="Times New Roman" w:cs="Times New Roman"/>
          <w:sz w:val="28"/>
          <w:szCs w:val="28"/>
        </w:rPr>
      </w:pPr>
      <w:r w:rsidRPr="00364F72">
        <w:rPr>
          <w:rFonts w:ascii="Times New Roman" w:hAnsi="Times New Roman" w:cs="Times New Roman"/>
          <w:sz w:val="28"/>
          <w:szCs w:val="28"/>
        </w:rPr>
        <w:t>4.1. Информирование заявителя об изменении статуса рассмотрения запроса о предоставлении государственной услуги осуществляется одним из перечисленных способов:</w:t>
      </w:r>
    </w:p>
    <w:p w:rsidR="00AB56C8" w:rsidRPr="00364F72" w:rsidRDefault="00AB56C8" w:rsidP="00AB56C8">
      <w:pPr>
        <w:pStyle w:val="ConsPlusNormal0"/>
        <w:ind w:firstLine="540"/>
        <w:rPr>
          <w:rFonts w:ascii="Times New Roman" w:hAnsi="Times New Roman" w:cs="Times New Roman"/>
          <w:sz w:val="28"/>
          <w:szCs w:val="28"/>
        </w:rPr>
      </w:pPr>
      <w:r w:rsidRPr="00364F72">
        <w:rPr>
          <w:rFonts w:ascii="Times New Roman" w:hAnsi="Times New Roman" w:cs="Times New Roman"/>
          <w:sz w:val="28"/>
          <w:szCs w:val="28"/>
        </w:rPr>
        <w:t xml:space="preserve">лично (при посещении заявителем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364F72">
        <w:rPr>
          <w:rFonts w:ascii="Times New Roman" w:hAnsi="Times New Roman" w:cs="Times New Roman"/>
          <w:sz w:val="28"/>
          <w:szCs w:val="28"/>
        </w:rPr>
        <w:t>);</w:t>
      </w:r>
    </w:p>
    <w:p w:rsidR="00AB56C8" w:rsidRPr="00364F72" w:rsidRDefault="00AB56C8" w:rsidP="00AB56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64F72">
        <w:rPr>
          <w:rFonts w:ascii="Times New Roman" w:hAnsi="Times New Roman" w:cs="Times New Roman"/>
          <w:sz w:val="28"/>
          <w:szCs w:val="28"/>
          <w:lang w:bidi="ar-SA"/>
        </w:rPr>
        <w:t xml:space="preserve">посредством размещения в личном кабинете заявителя на Едином портале (при наличии технической возможности) или Региональном портале (при наличии технической возможности запроса и документов для предоставления государственной услуги на бумажном носителе либо почтовым отправлением. </w:t>
      </w:r>
    </w:p>
    <w:p w:rsidR="00BF1C33" w:rsidRDefault="00BF1C33">
      <w:pPr>
        <w:pStyle w:val="ConsPlusNormal0"/>
        <w:outlineLvl w:val="1"/>
        <w:rPr>
          <w:spacing w:val="1"/>
          <w:sz w:val="28"/>
          <w:szCs w:val="28"/>
        </w:rPr>
      </w:pPr>
    </w:p>
    <w:p w:rsidR="00BF1C33" w:rsidRDefault="00BF1C33">
      <w:pPr>
        <w:pStyle w:val="ConsPlusNormal0"/>
        <w:outlineLvl w:val="1"/>
        <w:rPr>
          <w:spacing w:val="1"/>
          <w:sz w:val="28"/>
          <w:szCs w:val="28"/>
        </w:rPr>
      </w:pPr>
    </w:p>
    <w:p w:rsidR="00BF1C33" w:rsidRDefault="00BF1C33">
      <w:pPr>
        <w:pStyle w:val="ConsPlusNormal0"/>
        <w:outlineLvl w:val="1"/>
        <w:rPr>
          <w:spacing w:val="1"/>
          <w:sz w:val="28"/>
          <w:szCs w:val="28"/>
        </w:rPr>
      </w:pPr>
    </w:p>
    <w:p w:rsidR="009C51D9" w:rsidRDefault="009C51D9">
      <w:pPr>
        <w:pStyle w:val="ConsPlusNormal0"/>
        <w:outlineLvl w:val="1"/>
        <w:rPr>
          <w:spacing w:val="1"/>
          <w:sz w:val="28"/>
          <w:szCs w:val="28"/>
        </w:rPr>
      </w:pPr>
    </w:p>
    <w:p w:rsidR="009C51D9" w:rsidRDefault="009C51D9">
      <w:pPr>
        <w:pStyle w:val="ConsPlusNormal0"/>
        <w:outlineLvl w:val="1"/>
        <w:rPr>
          <w:spacing w:val="1"/>
          <w:sz w:val="28"/>
          <w:szCs w:val="28"/>
        </w:rPr>
      </w:pPr>
    </w:p>
    <w:p w:rsidR="009C51D9" w:rsidRDefault="009C51D9">
      <w:pPr>
        <w:pStyle w:val="ConsPlusNormal0"/>
        <w:outlineLvl w:val="1"/>
        <w:rPr>
          <w:spacing w:val="1"/>
          <w:sz w:val="28"/>
          <w:szCs w:val="28"/>
        </w:rPr>
      </w:pPr>
    </w:p>
    <w:p w:rsidR="009C51D9" w:rsidRDefault="009C51D9">
      <w:pPr>
        <w:pStyle w:val="ConsPlusNormal0"/>
        <w:outlineLvl w:val="1"/>
        <w:rPr>
          <w:spacing w:val="1"/>
          <w:sz w:val="28"/>
          <w:szCs w:val="28"/>
        </w:rPr>
      </w:pPr>
    </w:p>
    <w:p w:rsidR="009C51D9" w:rsidRDefault="009C51D9">
      <w:pPr>
        <w:pStyle w:val="ConsPlusNormal0"/>
        <w:outlineLvl w:val="1"/>
        <w:rPr>
          <w:spacing w:val="1"/>
          <w:sz w:val="28"/>
          <w:szCs w:val="28"/>
        </w:rPr>
      </w:pPr>
    </w:p>
    <w:p w:rsidR="009C51D9" w:rsidRDefault="009C51D9">
      <w:pPr>
        <w:pStyle w:val="ConsPlusNormal0"/>
        <w:outlineLvl w:val="1"/>
        <w:rPr>
          <w:spacing w:val="1"/>
          <w:sz w:val="28"/>
          <w:szCs w:val="28"/>
        </w:rPr>
      </w:pPr>
    </w:p>
    <w:p w:rsidR="009C51D9" w:rsidRDefault="009C51D9">
      <w:pPr>
        <w:pStyle w:val="ConsPlusNormal0"/>
        <w:outlineLvl w:val="1"/>
        <w:rPr>
          <w:spacing w:val="1"/>
          <w:sz w:val="28"/>
          <w:szCs w:val="28"/>
        </w:rPr>
      </w:pPr>
    </w:p>
    <w:p w:rsidR="009C51D9" w:rsidRDefault="009C51D9">
      <w:pPr>
        <w:pStyle w:val="ConsPlusNormal0"/>
        <w:outlineLvl w:val="1"/>
        <w:rPr>
          <w:spacing w:val="1"/>
          <w:sz w:val="28"/>
          <w:szCs w:val="28"/>
        </w:rPr>
      </w:pPr>
    </w:p>
    <w:p w:rsidR="009C51D9" w:rsidRDefault="009C51D9">
      <w:pPr>
        <w:pStyle w:val="ConsPlusNormal0"/>
        <w:outlineLvl w:val="1"/>
        <w:rPr>
          <w:spacing w:val="1"/>
          <w:sz w:val="28"/>
          <w:szCs w:val="28"/>
        </w:rPr>
      </w:pPr>
    </w:p>
    <w:p w:rsidR="009C51D9" w:rsidRDefault="009C51D9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outlineLvl w:val="1"/>
        <w:rPr>
          <w:spacing w:val="1"/>
          <w:sz w:val="28"/>
          <w:szCs w:val="28"/>
        </w:rPr>
      </w:pPr>
    </w:p>
    <w:p w:rsidR="009C51D9" w:rsidRDefault="009C51D9">
      <w:pPr>
        <w:pStyle w:val="ConsPlusNormal0"/>
        <w:outlineLvl w:val="1"/>
        <w:rPr>
          <w:spacing w:val="1"/>
          <w:sz w:val="28"/>
          <w:szCs w:val="28"/>
        </w:rPr>
      </w:pPr>
    </w:p>
    <w:p w:rsidR="00BF1C33" w:rsidRDefault="00BF1C33">
      <w:pPr>
        <w:pStyle w:val="ConsPlusNormal0"/>
        <w:outlineLvl w:val="1"/>
        <w:rPr>
          <w:spacing w:val="1"/>
          <w:sz w:val="28"/>
          <w:szCs w:val="28"/>
        </w:rPr>
      </w:pPr>
    </w:p>
    <w:p w:rsidR="00036D4C" w:rsidRDefault="00036D4C">
      <w:pPr>
        <w:pStyle w:val="ConsPlusNormal0"/>
        <w:ind w:left="424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BF1C33" w:rsidRDefault="00E64E44">
      <w:pPr>
        <w:pStyle w:val="ConsPlusNormal0"/>
        <w:ind w:left="4248"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Приложение № 1</w:t>
      </w:r>
    </w:p>
    <w:p w:rsidR="00BF1C33" w:rsidRDefault="00E64E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Министерства транспорта и дорожного хозяйства Республики Татарстан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государственной услуги по выдаче разрешения на строительство объекта капитального строительства (в том числе внесение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изменений в разрешение на строительство объекта капитального строительства и внесение изменений в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разрешение на строительство объекта капитального строительства в связи с </w:t>
      </w:r>
    </w:p>
    <w:p w:rsidR="00BF1C33" w:rsidRDefault="00E64E44">
      <w:pPr>
        <w:widowControl/>
        <w:ind w:left="5245"/>
        <w:rPr>
          <w:bCs/>
          <w:sz w:val="28"/>
          <w:szCs w:val="28"/>
        </w:rPr>
      </w:pPr>
      <w:r>
        <w:rPr>
          <w:sz w:val="28"/>
          <w:szCs w:val="28"/>
        </w:rPr>
        <w:t>продлением срока действия такого разрешения)</w:t>
      </w:r>
    </w:p>
    <w:p w:rsidR="00BF1C33" w:rsidRDefault="00BF1C33">
      <w:pPr>
        <w:widowControl/>
        <w:ind w:right="-1" w:firstLine="709"/>
        <w:rPr>
          <w:color w:val="000000"/>
          <w:spacing w:val="-6"/>
          <w:sz w:val="28"/>
          <w:szCs w:val="28"/>
        </w:rPr>
      </w:pPr>
    </w:p>
    <w:p w:rsidR="00036D4C" w:rsidRPr="000B01AC" w:rsidRDefault="00036D4C" w:rsidP="00036D4C">
      <w:pPr>
        <w:widowControl/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  <w:r w:rsidRPr="000B01AC">
        <w:rPr>
          <w:bCs/>
          <w:color w:val="000000"/>
          <w:spacing w:val="-6"/>
          <w:sz w:val="28"/>
          <w:szCs w:val="28"/>
        </w:rPr>
        <w:t>Перечень условных обозначений и сокращений</w:t>
      </w:r>
    </w:p>
    <w:p w:rsidR="00036D4C" w:rsidRDefault="00036D4C" w:rsidP="00036D4C">
      <w:pPr>
        <w:autoSpaceDE w:val="0"/>
        <w:autoSpaceDN w:val="0"/>
        <w:ind w:firstLine="540"/>
        <w:rPr>
          <w:sz w:val="28"/>
          <w:szCs w:val="28"/>
        </w:rPr>
      </w:pPr>
      <w:r w:rsidRPr="00364F72">
        <w:rPr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036D4C" w:rsidRDefault="00036D4C" w:rsidP="00036D4C">
      <w:pPr>
        <w:widowControl/>
        <w:ind w:firstLine="567"/>
        <w:rPr>
          <w:sz w:val="28"/>
          <w:szCs w:val="28"/>
        </w:rPr>
      </w:pPr>
      <w:r w:rsidRPr="00364F72">
        <w:rPr>
          <w:sz w:val="28"/>
          <w:szCs w:val="28"/>
        </w:rPr>
        <w:t>Регламент - документ, устанавливающий порядок и стандарт предоставления государственной услуги "</w:t>
      </w:r>
      <w:r w:rsidRPr="0049465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 w:rsidRPr="0049465B">
        <w:rPr>
          <w:sz w:val="28"/>
          <w:szCs w:val="28"/>
        </w:rPr>
        <w:t>ыдач</w:t>
      </w:r>
      <w:r>
        <w:rPr>
          <w:sz w:val="28"/>
          <w:szCs w:val="28"/>
        </w:rPr>
        <w:t>а</w:t>
      </w:r>
      <w:r w:rsidRPr="0049465B">
        <w:rPr>
          <w:sz w:val="28"/>
          <w:szCs w:val="28"/>
        </w:rPr>
        <w:t xml:space="preserve"> разрешения </w:t>
      </w:r>
      <w:r>
        <w:rPr>
          <w:sz w:val="28"/>
          <w:szCs w:val="28"/>
        </w:rPr>
        <w:t>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364F72">
        <w:rPr>
          <w:sz w:val="28"/>
          <w:szCs w:val="28"/>
        </w:rPr>
        <w:t>";</w:t>
      </w:r>
    </w:p>
    <w:p w:rsidR="00036D4C" w:rsidRDefault="00036D4C" w:rsidP="00036D4C">
      <w:pPr>
        <w:autoSpaceDE w:val="0"/>
        <w:autoSpaceDN w:val="0"/>
        <w:ind w:firstLine="540"/>
        <w:rPr>
          <w:sz w:val="28"/>
          <w:szCs w:val="28"/>
        </w:rPr>
      </w:pPr>
      <w:r w:rsidRPr="00364F72">
        <w:rPr>
          <w:sz w:val="28"/>
          <w:szCs w:val="28"/>
        </w:rPr>
        <w:t xml:space="preserve">государственная услуга - государственная услуга по </w:t>
      </w:r>
      <w:r w:rsidRPr="0049465B">
        <w:rPr>
          <w:sz w:val="28"/>
          <w:szCs w:val="28"/>
        </w:rPr>
        <w:t>выдаче разрешения на ввод объекта в эксплуатацию;</w:t>
      </w:r>
    </w:p>
    <w:p w:rsidR="00036D4C" w:rsidRDefault="00036D4C" w:rsidP="00036D4C">
      <w:pPr>
        <w:autoSpaceDE w:val="0"/>
        <w:autoSpaceDN w:val="0"/>
        <w:ind w:firstLine="540"/>
        <w:rPr>
          <w:sz w:val="28"/>
          <w:szCs w:val="28"/>
        </w:rPr>
      </w:pPr>
      <w:r w:rsidRPr="00364F72">
        <w:rPr>
          <w:sz w:val="28"/>
          <w:szCs w:val="28"/>
        </w:rPr>
        <w:t xml:space="preserve">заявитель - физическое лицо, относящееся к категории, указанной в </w:t>
      </w:r>
      <w:hyperlink w:anchor="P55" w:tooltip="1.2. Круг заявителей (далее - заявитель):">
        <w:r w:rsidRPr="00364F72">
          <w:rPr>
            <w:color w:val="0000FF"/>
            <w:sz w:val="28"/>
            <w:szCs w:val="28"/>
          </w:rPr>
          <w:t>пункте 1.2</w:t>
        </w:r>
      </w:hyperlink>
      <w:r w:rsidRPr="00364F72">
        <w:rPr>
          <w:sz w:val="28"/>
          <w:szCs w:val="28"/>
        </w:rPr>
        <w:t xml:space="preserve"> настоящего Регламента, подавшее запрос о предоставлении государственной услуги;</w:t>
      </w:r>
    </w:p>
    <w:p w:rsidR="00036D4C" w:rsidRDefault="00036D4C" w:rsidP="00036D4C">
      <w:pPr>
        <w:autoSpaceDE w:val="0"/>
        <w:autoSpaceDN w:val="0"/>
        <w:ind w:firstLine="540"/>
        <w:rPr>
          <w:sz w:val="28"/>
          <w:szCs w:val="28"/>
        </w:rPr>
      </w:pPr>
      <w:r w:rsidRPr="00364F72">
        <w:rPr>
          <w:sz w:val="28"/>
          <w:szCs w:val="28"/>
        </w:rPr>
        <w:t>представитель заявителя - лица, уполномоченные заявителем в установленном порядке, или законные представители заявителя;</w:t>
      </w:r>
    </w:p>
    <w:p w:rsidR="00036D4C" w:rsidRDefault="00036D4C" w:rsidP="00036D4C">
      <w:pPr>
        <w:autoSpaceDE w:val="0"/>
        <w:autoSpaceDN w:val="0"/>
        <w:ind w:firstLine="540"/>
        <w:rPr>
          <w:sz w:val="28"/>
          <w:szCs w:val="28"/>
        </w:rPr>
      </w:pPr>
      <w:r w:rsidRPr="00364F72">
        <w:rPr>
          <w:sz w:val="28"/>
          <w:szCs w:val="28"/>
        </w:rPr>
        <w:t>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036D4C" w:rsidRDefault="00036D4C" w:rsidP="00036D4C">
      <w:pPr>
        <w:autoSpaceDE w:val="0"/>
        <w:autoSpaceDN w:val="0"/>
        <w:ind w:firstLine="540"/>
        <w:rPr>
          <w:sz w:val="28"/>
          <w:szCs w:val="28"/>
        </w:rPr>
      </w:pPr>
      <w:r w:rsidRPr="00364F72">
        <w:rPr>
          <w:sz w:val="28"/>
          <w:szCs w:val="28"/>
        </w:rPr>
        <w:t>Региональный портал - государственная информационная система Республики Татарстан "Портал государственных и муниципальных услуг Республики Татарстан";</w:t>
      </w:r>
    </w:p>
    <w:p w:rsidR="00036D4C" w:rsidRDefault="00036D4C" w:rsidP="00036D4C">
      <w:pPr>
        <w:autoSpaceDE w:val="0"/>
        <w:autoSpaceDN w:val="0"/>
        <w:ind w:firstLine="540"/>
        <w:rPr>
          <w:sz w:val="28"/>
          <w:szCs w:val="28"/>
        </w:rPr>
      </w:pPr>
      <w:r w:rsidRPr="00364F72">
        <w:rPr>
          <w:sz w:val="28"/>
          <w:szCs w:val="28"/>
        </w:rPr>
        <w:t xml:space="preserve">Министерство - Министерство </w:t>
      </w:r>
      <w:r>
        <w:rPr>
          <w:sz w:val="28"/>
          <w:szCs w:val="28"/>
        </w:rPr>
        <w:t>транспорта и дорожного хозяйства Республики Татарстан</w:t>
      </w:r>
    </w:p>
    <w:p w:rsidR="00036D4C" w:rsidRDefault="00036D4C" w:rsidP="00036D4C">
      <w:pPr>
        <w:autoSpaceDE w:val="0"/>
        <w:autoSpaceDN w:val="0"/>
        <w:ind w:firstLine="540"/>
        <w:rPr>
          <w:sz w:val="28"/>
          <w:szCs w:val="28"/>
        </w:rPr>
      </w:pPr>
      <w:r w:rsidRPr="00D4656A">
        <w:rPr>
          <w:sz w:val="28"/>
          <w:szCs w:val="28"/>
        </w:rPr>
        <w:t xml:space="preserve"> </w:t>
      </w:r>
      <w:proofErr w:type="spellStart"/>
      <w:r w:rsidRPr="00D4656A">
        <w:rPr>
          <w:sz w:val="28"/>
          <w:szCs w:val="28"/>
        </w:rPr>
        <w:t>ГрК</w:t>
      </w:r>
      <w:proofErr w:type="spellEnd"/>
      <w:r w:rsidRPr="00D4656A">
        <w:rPr>
          <w:sz w:val="28"/>
          <w:szCs w:val="28"/>
        </w:rPr>
        <w:t xml:space="preserve"> РФ </w:t>
      </w:r>
      <w:r>
        <w:rPr>
          <w:sz w:val="28"/>
          <w:szCs w:val="28"/>
        </w:rPr>
        <w:t xml:space="preserve">- </w:t>
      </w:r>
      <w:r w:rsidRPr="00D4656A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ый кодекс</w:t>
      </w:r>
      <w:r w:rsidRPr="00D4656A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  <w:r w:rsidRPr="00D4656A">
        <w:rPr>
          <w:sz w:val="28"/>
          <w:szCs w:val="28"/>
        </w:rPr>
        <w:t xml:space="preserve"> </w:t>
      </w:r>
    </w:p>
    <w:p w:rsidR="00036D4C" w:rsidRPr="00364F72" w:rsidRDefault="00036D4C" w:rsidP="00036D4C">
      <w:pPr>
        <w:autoSpaceDE w:val="0"/>
        <w:autoSpaceDN w:val="0"/>
        <w:ind w:firstLine="540"/>
        <w:rPr>
          <w:sz w:val="28"/>
          <w:szCs w:val="28"/>
        </w:rPr>
      </w:pPr>
      <w:r w:rsidRPr="00364F72">
        <w:rPr>
          <w:sz w:val="28"/>
          <w:szCs w:val="28"/>
        </w:rPr>
        <w:t xml:space="preserve">официальный сайт Министерства - официальный сайт Министерства </w:t>
      </w:r>
      <w:r w:rsidRPr="0049465B">
        <w:rPr>
          <w:sz w:val="28"/>
          <w:szCs w:val="28"/>
        </w:rPr>
        <w:t xml:space="preserve">транспорта и дорожного хозяйства </w:t>
      </w:r>
      <w:r w:rsidRPr="00364F72">
        <w:rPr>
          <w:sz w:val="28"/>
          <w:szCs w:val="28"/>
        </w:rPr>
        <w:t>Республики Татарстан в информационно-телекоммуникационной сети общего пользования, включая сеть;</w:t>
      </w:r>
    </w:p>
    <w:p w:rsidR="0045530C" w:rsidRDefault="0045530C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F1C33" w:rsidRDefault="00E64E44">
      <w:pPr>
        <w:pStyle w:val="ConsPlusNormal0"/>
        <w:ind w:left="524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 2</w:t>
      </w:r>
    </w:p>
    <w:p w:rsidR="00BF1C33" w:rsidRDefault="00E64E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Министерства транспорта и дорожного хозяйства Республики Татарстан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государственной услуги по выдаче разрешения на строительство объекта капитального строительства (в том числе внесение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изменений в разрешение на строительство объекта капитального строительства и внесение изменений в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разрешение на строительство объекта капитального строительства в связи с </w:t>
      </w:r>
    </w:p>
    <w:p w:rsidR="00BF1C33" w:rsidRDefault="00E64E44">
      <w:pPr>
        <w:pStyle w:val="ConsPlusNormal0"/>
        <w:ind w:firstLine="5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продлением срока действия такого </w:t>
      </w:r>
    </w:p>
    <w:p w:rsidR="00BF1C33" w:rsidRDefault="00E64E44">
      <w:pPr>
        <w:pStyle w:val="ConsPlusNormal0"/>
        <w:ind w:firstLine="5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разрешения)</w:t>
      </w:r>
    </w:p>
    <w:p w:rsidR="00BF1C33" w:rsidRDefault="00BF1C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F1C33" w:rsidRPr="0045530C" w:rsidRDefault="00E64E44">
      <w:pPr>
        <w:widowControl/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  <w:r w:rsidRPr="0045530C">
        <w:rPr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BF1C33" w:rsidRDefault="00BF1C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16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402"/>
        <w:gridCol w:w="2835"/>
      </w:tblGrid>
      <w:tr w:rsidR="00036D4C" w:rsidTr="00036D4C">
        <w:tc>
          <w:tcPr>
            <w:tcW w:w="704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49465B">
              <w:rPr>
                <w:color w:val="000000"/>
                <w:spacing w:val="-6"/>
                <w:sz w:val="28"/>
                <w:szCs w:val="28"/>
              </w:rPr>
              <w:t>Результат предоставления государственной услуги</w:t>
            </w:r>
          </w:p>
        </w:tc>
        <w:tc>
          <w:tcPr>
            <w:tcW w:w="3402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835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036D4C" w:rsidTr="00036D4C">
        <w:tc>
          <w:tcPr>
            <w:tcW w:w="704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</w:tcPr>
          <w:p w:rsidR="00036D4C" w:rsidRDefault="00036D4C" w:rsidP="009F19B2">
            <w:pPr>
              <w:widowControl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:rsidR="00036D4C" w:rsidRDefault="00036D4C" w:rsidP="00036D4C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Выдача</w:t>
            </w:r>
            <w:r w:rsidRPr="0049465B">
              <w:rPr>
                <w:color w:val="000000"/>
                <w:spacing w:val="-6"/>
                <w:sz w:val="28"/>
                <w:szCs w:val="28"/>
              </w:rPr>
              <w:t xml:space="preserve"> разрешения на </w:t>
            </w:r>
            <w:r w:rsidRPr="00036D4C">
              <w:rPr>
                <w:color w:val="000000"/>
                <w:spacing w:val="-6"/>
                <w:sz w:val="28"/>
                <w:szCs w:val="28"/>
              </w:rPr>
              <w:t xml:space="preserve">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402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835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036D4C" w:rsidTr="00036D4C">
        <w:tc>
          <w:tcPr>
            <w:tcW w:w="704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2835" w:type="dxa"/>
            <w:vMerge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П</w:t>
            </w:r>
            <w:r w:rsidRPr="00F917E3">
              <w:rPr>
                <w:bCs/>
                <w:color w:val="000000"/>
                <w:spacing w:val="-6"/>
                <w:sz w:val="28"/>
                <w:szCs w:val="28"/>
              </w:rPr>
              <w:t xml:space="preserve">редставитель 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физического лица</w:t>
            </w:r>
          </w:p>
        </w:tc>
        <w:tc>
          <w:tcPr>
            <w:tcW w:w="2835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036D4C" w:rsidTr="00036D4C">
        <w:tc>
          <w:tcPr>
            <w:tcW w:w="704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 (руководитель)</w:t>
            </w:r>
          </w:p>
        </w:tc>
        <w:tc>
          <w:tcPr>
            <w:tcW w:w="2835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036D4C" w:rsidTr="00036D4C">
        <w:tc>
          <w:tcPr>
            <w:tcW w:w="704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2835" w:type="dxa"/>
            <w:vMerge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П</w:t>
            </w:r>
            <w:r w:rsidRPr="00F917E3">
              <w:rPr>
                <w:bCs/>
                <w:color w:val="000000"/>
                <w:spacing w:val="-6"/>
                <w:sz w:val="28"/>
                <w:szCs w:val="28"/>
              </w:rPr>
              <w:t xml:space="preserve">редставитель 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юридического лица</w:t>
            </w:r>
          </w:p>
        </w:tc>
        <w:tc>
          <w:tcPr>
            <w:tcW w:w="2835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036D4C" w:rsidTr="00036D4C">
        <w:tc>
          <w:tcPr>
            <w:tcW w:w="704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2835" w:type="dxa"/>
            <w:vMerge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835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036D4C" w:rsidTr="00036D4C">
        <w:tc>
          <w:tcPr>
            <w:tcW w:w="704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</w:t>
            </w:r>
          </w:p>
        </w:tc>
        <w:tc>
          <w:tcPr>
            <w:tcW w:w="2835" w:type="dxa"/>
            <w:vMerge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П</w:t>
            </w:r>
            <w:r w:rsidRPr="00F917E3">
              <w:rPr>
                <w:bCs/>
                <w:color w:val="000000"/>
                <w:spacing w:val="-6"/>
                <w:sz w:val="28"/>
                <w:szCs w:val="28"/>
              </w:rPr>
              <w:t xml:space="preserve">редставитель 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и</w:t>
            </w:r>
            <w:r>
              <w:rPr>
                <w:color w:val="000000"/>
                <w:spacing w:val="-6"/>
                <w:sz w:val="28"/>
                <w:szCs w:val="28"/>
              </w:rPr>
              <w:t>ндивидуального предпринимателя</w:t>
            </w:r>
          </w:p>
        </w:tc>
        <w:tc>
          <w:tcPr>
            <w:tcW w:w="2835" w:type="dxa"/>
          </w:tcPr>
          <w:p w:rsidR="00036D4C" w:rsidRDefault="00036D4C" w:rsidP="009F19B2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6А</w:t>
            </w:r>
          </w:p>
        </w:tc>
      </w:tr>
    </w:tbl>
    <w:p w:rsidR="00BF1C33" w:rsidRDefault="00BF1C33" w:rsidP="00036D4C">
      <w:pPr>
        <w:widowControl/>
        <w:ind w:right="-1"/>
        <w:rPr>
          <w:color w:val="000000"/>
          <w:spacing w:val="-6"/>
          <w:sz w:val="28"/>
          <w:szCs w:val="28"/>
        </w:rPr>
      </w:pPr>
    </w:p>
    <w:p w:rsidR="00BF1C33" w:rsidRDefault="00BF1C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F1C33" w:rsidRDefault="00E64E44">
      <w:pPr>
        <w:widowControl/>
        <w:spacing w:after="160" w:line="259" w:lineRule="auto"/>
        <w:jc w:val="lef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br w:type="page" w:clear="all"/>
      </w:r>
    </w:p>
    <w:p w:rsidR="00BF1C33" w:rsidRDefault="00E64E44">
      <w:pPr>
        <w:pStyle w:val="ConsPlusNormal0"/>
        <w:ind w:left="524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№ 3</w:t>
      </w:r>
    </w:p>
    <w:p w:rsidR="00BF1C33" w:rsidRDefault="00E64E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Министерства транспорта и дорожного хозяйства Республики Татарстан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государственной услуги по выдаче разрешения на строительство объекта капитального строительства (в том числе внесение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изменений в разрешение на строительство объекта капитального строительства и внесение изменений в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разрешение на строительство объекта капитального строительства в связи с </w:t>
      </w:r>
    </w:p>
    <w:p w:rsidR="00BF1C33" w:rsidRDefault="00E64E44">
      <w:pPr>
        <w:pStyle w:val="ConsPlusNormal0"/>
        <w:ind w:left="5387" w:hanging="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продлением срока действия такого </w:t>
      </w:r>
    </w:p>
    <w:p w:rsidR="00BF1C33" w:rsidRDefault="00E64E44">
      <w:pPr>
        <w:pStyle w:val="ConsPlusNormal0"/>
        <w:ind w:left="5387" w:hanging="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разрешения)</w:t>
      </w:r>
    </w:p>
    <w:p w:rsidR="00BF1C33" w:rsidRDefault="00BF1C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F1C33" w:rsidRPr="00781825" w:rsidRDefault="00E64E44">
      <w:pPr>
        <w:widowControl/>
        <w:ind w:right="-1"/>
        <w:jc w:val="center"/>
        <w:rPr>
          <w:bCs/>
          <w:sz w:val="28"/>
          <w:szCs w:val="28"/>
        </w:rPr>
      </w:pPr>
      <w:r w:rsidRPr="00781825">
        <w:rPr>
          <w:bCs/>
          <w:sz w:val="28"/>
          <w:szCs w:val="28"/>
        </w:rPr>
        <w:t xml:space="preserve">Исчерпывающий перечень документов, </w:t>
      </w:r>
    </w:p>
    <w:p w:rsidR="00BF1C33" w:rsidRPr="00781825" w:rsidRDefault="00E64E44">
      <w:pPr>
        <w:widowControl/>
        <w:ind w:right="-1"/>
        <w:jc w:val="center"/>
        <w:rPr>
          <w:bCs/>
          <w:color w:val="000000"/>
          <w:spacing w:val="-6"/>
          <w:sz w:val="28"/>
          <w:szCs w:val="28"/>
        </w:rPr>
      </w:pPr>
      <w:r w:rsidRPr="00781825">
        <w:rPr>
          <w:bCs/>
          <w:sz w:val="28"/>
          <w:szCs w:val="28"/>
        </w:rPr>
        <w:t>необходимых для предоставления государственной услуги</w:t>
      </w:r>
    </w:p>
    <w:tbl>
      <w:tblPr>
        <w:tblStyle w:val="16"/>
        <w:tblpPr w:leftFromText="180" w:rightFromText="180" w:vertAnchor="text" w:horzAnchor="margin" w:tblpXSpec="center" w:tblpY="473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4255"/>
        <w:gridCol w:w="2265"/>
        <w:gridCol w:w="2977"/>
      </w:tblGrid>
      <w:tr w:rsidR="00BF1C33" w:rsidRPr="00781825">
        <w:tc>
          <w:tcPr>
            <w:tcW w:w="846" w:type="dxa"/>
          </w:tcPr>
          <w:p w:rsidR="00BF1C33" w:rsidRPr="00781825" w:rsidRDefault="00E64E44">
            <w:pPr>
              <w:widowControl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781825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4255" w:type="dxa"/>
          </w:tcPr>
          <w:p w:rsidR="00BF1C33" w:rsidRPr="00781825" w:rsidRDefault="00BC3DFB">
            <w:pPr>
              <w:widowControl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2265" w:type="dxa"/>
          </w:tcPr>
          <w:p w:rsidR="00BC3DFB" w:rsidRPr="000B01AC" w:rsidRDefault="00BC3DFB" w:rsidP="00BC3DFB">
            <w:pPr>
              <w:widowControl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0B01AC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  <w:p w:rsidR="00BF1C33" w:rsidRPr="00781825" w:rsidRDefault="00BC3DFB" w:rsidP="00BC3DFB">
            <w:pPr>
              <w:widowControl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категорий (признаков) </w:t>
            </w:r>
            <w:r w:rsidRPr="000B01AC">
              <w:rPr>
                <w:bCs/>
                <w:color w:val="000000"/>
                <w:spacing w:val="-6"/>
                <w:sz w:val="28"/>
                <w:szCs w:val="28"/>
              </w:rPr>
              <w:t>заявителя</w:t>
            </w:r>
          </w:p>
        </w:tc>
        <w:tc>
          <w:tcPr>
            <w:tcW w:w="2977" w:type="dxa"/>
          </w:tcPr>
          <w:p w:rsidR="00BF1C33" w:rsidRPr="00781825" w:rsidRDefault="00BC3DFB">
            <w:pPr>
              <w:widowControl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BC3DFB">
              <w:rPr>
                <w:bCs/>
                <w:color w:val="000000"/>
                <w:spacing w:val="-6"/>
                <w:sz w:val="28"/>
                <w:szCs w:val="28"/>
              </w:rPr>
              <w:t>Способы подачи документов, требования к предоставлению документов</w:t>
            </w:r>
          </w:p>
        </w:tc>
      </w:tr>
      <w:tr w:rsidR="00BF1C33">
        <w:trPr>
          <w:trHeight w:val="322"/>
        </w:trPr>
        <w:tc>
          <w:tcPr>
            <w:tcW w:w="10343" w:type="dxa"/>
            <w:gridSpan w:val="4"/>
          </w:tcPr>
          <w:p w:rsidR="00BF1C33" w:rsidRDefault="00E64E44">
            <w:pPr>
              <w:widowControl/>
              <w:ind w:right="1318"/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1. 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BF1C33">
        <w:tc>
          <w:tcPr>
            <w:tcW w:w="10343" w:type="dxa"/>
            <w:gridSpan w:val="4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i/>
                <w:sz w:val="28"/>
                <w:szCs w:val="28"/>
              </w:rPr>
              <w:t>1.1. В</w:t>
            </w:r>
            <w:r>
              <w:rPr>
                <w:i/>
                <w:iCs/>
                <w:sz w:val="28"/>
                <w:szCs w:val="28"/>
              </w:rPr>
              <w:t xml:space="preserve"> случае строительства, реконструкции объекта капитального строительства</w:t>
            </w:r>
          </w:p>
        </w:tc>
      </w:tr>
      <w:tr w:rsidR="00BF1C33">
        <w:tc>
          <w:tcPr>
            <w:tcW w:w="846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1.1.1.</w:t>
            </w:r>
          </w:p>
        </w:tc>
        <w:tc>
          <w:tcPr>
            <w:tcW w:w="4255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Документ, удостоверяющий личность</w:t>
            </w:r>
          </w:p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ЕСИА</w:t>
            </w:r>
          </w:p>
        </w:tc>
        <w:tc>
          <w:tcPr>
            <w:tcW w:w="2265" w:type="dxa"/>
          </w:tcPr>
          <w:p w:rsidR="00BF1C33" w:rsidRDefault="00036D4C" w:rsidP="00150C91">
            <w:pPr>
              <w:widowControl/>
              <w:rPr>
                <w:color w:val="000000"/>
                <w:spacing w:val="-6"/>
                <w:szCs w:val="28"/>
              </w:rPr>
            </w:pPr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BF1C33" w:rsidRDefault="009C51D9">
            <w:pPr>
              <w:widowControl/>
              <w:rPr>
                <w:color w:val="000000"/>
                <w:spacing w:val="-6"/>
                <w:szCs w:val="28"/>
              </w:rPr>
            </w:pPr>
            <w:r w:rsidRPr="009C51D9"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BF1C33">
        <w:tc>
          <w:tcPr>
            <w:tcW w:w="846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1.1.2.</w:t>
            </w:r>
          </w:p>
        </w:tc>
        <w:tc>
          <w:tcPr>
            <w:tcW w:w="4255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Документ, подтверждающий полномочия представителя заявителя</w:t>
            </w:r>
          </w:p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В случае представления документов в электронной форме посредством Единого портала, Республиканского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</w:t>
            </w:r>
            <w:r>
              <w:rPr>
                <w:color w:val="000000"/>
                <w:spacing w:val="-6"/>
                <w:szCs w:val="28"/>
              </w:rPr>
              <w:lastRenderedPageBreak/>
              <w:t>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</w:t>
            </w:r>
          </w:p>
        </w:tc>
        <w:tc>
          <w:tcPr>
            <w:tcW w:w="2265" w:type="dxa"/>
          </w:tcPr>
          <w:p w:rsidR="00BF1C33" w:rsidRDefault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2А, 4А, 6А</w:t>
            </w:r>
          </w:p>
        </w:tc>
        <w:tc>
          <w:tcPr>
            <w:tcW w:w="2977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150C91">
        <w:tc>
          <w:tcPr>
            <w:tcW w:w="846" w:type="dxa"/>
          </w:tcPr>
          <w:p w:rsidR="00150C91" w:rsidRDefault="00150C91" w:rsidP="00150C91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1.1.</w:t>
            </w:r>
            <w:r>
              <w:rPr>
                <w:color w:val="000000"/>
                <w:spacing w:val="-6"/>
                <w:szCs w:val="28"/>
                <w:lang w:val="en-US"/>
              </w:rPr>
              <w:t>3</w:t>
            </w:r>
            <w:r>
              <w:rPr>
                <w:color w:val="000000"/>
                <w:spacing w:val="-6"/>
                <w:szCs w:val="28"/>
              </w:rPr>
              <w:t>.</w:t>
            </w:r>
          </w:p>
        </w:tc>
        <w:tc>
          <w:tcPr>
            <w:tcW w:w="4255" w:type="dxa"/>
          </w:tcPr>
          <w:p w:rsidR="00150C91" w:rsidRDefault="00150C91" w:rsidP="00150C91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Заявление о выдаче разрешения на строительство:</w:t>
            </w:r>
          </w:p>
          <w:p w:rsidR="00150C91" w:rsidRDefault="00150C91" w:rsidP="00150C91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в бумажной форме при обращении в непосредственно в Министерство (Приложение №5 к Регламенту), подписанное заявителем собственноручно либо представителем заявителя;</w:t>
            </w:r>
          </w:p>
          <w:p w:rsidR="00150C91" w:rsidRDefault="00150C91" w:rsidP="00150C91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в электронной форме (заполняется посредством внесения соответствующих сведений в электронную форму заявления), подписанное простой электронной подписью заявителя либо уполномоченного им лица, с использованием личного кабинета в Едином портале, Республиканском портале</w:t>
            </w:r>
          </w:p>
        </w:tc>
        <w:tc>
          <w:tcPr>
            <w:tcW w:w="2265" w:type="dxa"/>
          </w:tcPr>
          <w:p w:rsidR="00150C91" w:rsidRDefault="00036D4C" w:rsidP="00150C91"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150C91" w:rsidRDefault="00150C91" w:rsidP="00150C91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036D4C">
        <w:tc>
          <w:tcPr>
            <w:tcW w:w="846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1.1.4. </w:t>
            </w:r>
          </w:p>
        </w:tc>
        <w:tc>
          <w:tcPr>
            <w:tcW w:w="4255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С</w:t>
            </w:r>
            <w:r w:rsidRPr="003756A9">
              <w:rPr>
                <w:color w:val="000000"/>
                <w:spacing w:val="-6"/>
                <w:szCs w:val="28"/>
              </w:rPr>
              <w:t>ведения о правоустанавливающих документах</w:t>
            </w:r>
            <w:r>
              <w:rPr>
                <w:color w:val="000000"/>
                <w:spacing w:val="-6"/>
                <w:szCs w:val="28"/>
              </w:rPr>
              <w:t xml:space="preserve"> на земельный участок, в том числе соглашение об установлении сервитута, решение об установлении публичного сервитута, а также схему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частями 1</w:t>
            </w:r>
            <w:r>
              <w:rPr>
                <w:color w:val="000000"/>
                <w:spacing w:val="-6"/>
                <w:szCs w:val="28"/>
                <w:vertAlign w:val="superscript"/>
              </w:rPr>
              <w:t>1</w:t>
            </w:r>
            <w:r>
              <w:rPr>
                <w:color w:val="000000"/>
                <w:spacing w:val="-6"/>
                <w:szCs w:val="28"/>
              </w:rPr>
              <w:t xml:space="preserve"> и 1</w:t>
            </w:r>
            <w:r>
              <w:rPr>
                <w:color w:val="000000"/>
                <w:spacing w:val="-6"/>
                <w:szCs w:val="28"/>
                <w:vertAlign w:val="superscript"/>
              </w:rPr>
              <w:t>2</w:t>
            </w:r>
            <w:r>
              <w:rPr>
                <w:color w:val="000000"/>
                <w:spacing w:val="-6"/>
                <w:szCs w:val="28"/>
              </w:rPr>
              <w:t xml:space="preserve"> статьи 57</w:t>
            </w:r>
            <w:r>
              <w:rPr>
                <w:color w:val="000000"/>
                <w:spacing w:val="-6"/>
                <w:szCs w:val="28"/>
                <w:vertAlign w:val="superscript"/>
              </w:rPr>
              <w:t>3</w:t>
            </w:r>
            <w:r>
              <w:rPr>
                <w:color w:val="000000"/>
                <w:spacing w:val="-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РФ, если иное не установлено частью 7</w:t>
            </w:r>
            <w:r>
              <w:rPr>
                <w:color w:val="000000"/>
                <w:spacing w:val="-6"/>
                <w:szCs w:val="28"/>
                <w:vertAlign w:val="superscript"/>
              </w:rPr>
              <w:t>3</w:t>
            </w:r>
            <w:r>
              <w:rPr>
                <w:color w:val="000000"/>
                <w:spacing w:val="-6"/>
                <w:szCs w:val="28"/>
              </w:rPr>
              <w:t xml:space="preserve"> статьи 51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</w:t>
            </w:r>
          </w:p>
        </w:tc>
        <w:tc>
          <w:tcPr>
            <w:tcW w:w="2265" w:type="dxa"/>
          </w:tcPr>
          <w:p w:rsidR="00036D4C" w:rsidRDefault="00036D4C" w:rsidP="00036D4C">
            <w:r w:rsidRPr="0075608B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036D4C">
        <w:tc>
          <w:tcPr>
            <w:tcW w:w="846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1.1.5.</w:t>
            </w:r>
          </w:p>
        </w:tc>
        <w:tc>
          <w:tcPr>
            <w:tcW w:w="4255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>
              <w:rPr>
                <w:color w:val="000000"/>
                <w:spacing w:val="-6"/>
                <w:szCs w:val="28"/>
              </w:rPr>
              <w:t>Росатом</w:t>
            </w:r>
            <w:proofErr w:type="spellEnd"/>
            <w:r>
              <w:rPr>
                <w:color w:val="000000"/>
                <w:spacing w:val="-6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>
              <w:rPr>
                <w:color w:val="000000"/>
                <w:spacing w:val="-6"/>
                <w:szCs w:val="28"/>
              </w:rPr>
              <w:t>Роскосмос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</w:t>
            </w:r>
            <w:r>
              <w:rPr>
                <w:color w:val="000000"/>
                <w:spacing w:val="-6"/>
                <w:szCs w:val="28"/>
              </w:rPr>
              <w:lastRenderedPageBreak/>
              <w:t>правоустанавливающие документы на земельный участок правообладателя, с которым заключено это соглашение</w:t>
            </w:r>
          </w:p>
        </w:tc>
        <w:tc>
          <w:tcPr>
            <w:tcW w:w="2265" w:type="dxa"/>
          </w:tcPr>
          <w:p w:rsidR="00036D4C" w:rsidRDefault="00036D4C" w:rsidP="00036D4C">
            <w:r w:rsidRPr="0075608B">
              <w:rPr>
                <w:color w:val="000000"/>
                <w:spacing w:val="-6"/>
                <w:szCs w:val="28"/>
              </w:rPr>
              <w:lastRenderedPageBreak/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150C91">
        <w:tc>
          <w:tcPr>
            <w:tcW w:w="846" w:type="dxa"/>
          </w:tcPr>
          <w:p w:rsidR="00150C91" w:rsidRDefault="00150C91" w:rsidP="00150C91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1.1.6.</w:t>
            </w:r>
          </w:p>
        </w:tc>
        <w:tc>
          <w:tcPr>
            <w:tcW w:w="4255" w:type="dxa"/>
          </w:tcPr>
          <w:p w:rsidR="00150C91" w:rsidRDefault="00150C91" w:rsidP="00150C91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  <w:lang w:eastAsia="en-US"/>
              </w:rPr>
              <w:t xml:space="preserve">окумент, подтверждающий </w:t>
            </w:r>
            <w:r>
              <w:rPr>
                <w:szCs w:val="24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Федеральным законом от 05 апреля 2013 года 44-ФЗ «</w:t>
            </w:r>
            <w:r>
              <w:rPr>
                <w:color w:val="333333"/>
                <w:szCs w:val="24"/>
                <w:highlight w:val="white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Cs w:val="24"/>
              </w:rPr>
              <w:t>»</w:t>
            </w:r>
          </w:p>
        </w:tc>
        <w:tc>
          <w:tcPr>
            <w:tcW w:w="2265" w:type="dxa"/>
          </w:tcPr>
          <w:p w:rsidR="00150C91" w:rsidRDefault="00036D4C" w:rsidP="00150C91"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150C91" w:rsidRDefault="00150C91" w:rsidP="00150C91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BF1C33">
        <w:tc>
          <w:tcPr>
            <w:tcW w:w="846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1.1.7.</w:t>
            </w:r>
          </w:p>
        </w:tc>
        <w:tc>
          <w:tcPr>
            <w:tcW w:w="4255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>
              <w:rPr>
                <w:color w:val="000000"/>
                <w:spacing w:val="-6"/>
                <w:szCs w:val="28"/>
              </w:rPr>
              <w:t>Росатом</w:t>
            </w:r>
            <w:proofErr w:type="spellEnd"/>
            <w:r>
              <w:rPr>
                <w:color w:val="000000"/>
                <w:spacing w:val="-6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>
              <w:rPr>
                <w:color w:val="000000"/>
                <w:spacing w:val="-6"/>
                <w:szCs w:val="28"/>
              </w:rPr>
              <w:t>Роскосмос</w:t>
            </w:r>
            <w:proofErr w:type="spellEnd"/>
            <w:r>
              <w:rPr>
                <w:color w:val="000000"/>
                <w:spacing w:val="-6"/>
                <w:szCs w:val="28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</w:t>
            </w:r>
          </w:p>
        </w:tc>
        <w:tc>
          <w:tcPr>
            <w:tcW w:w="2265" w:type="dxa"/>
          </w:tcPr>
          <w:p w:rsidR="00BF1C33" w:rsidRDefault="00036D4C" w:rsidP="00150C91">
            <w:pPr>
              <w:widowControl/>
              <w:rPr>
                <w:color w:val="000000"/>
                <w:spacing w:val="-6"/>
                <w:szCs w:val="28"/>
              </w:rPr>
            </w:pPr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BF1C33">
        <w:tc>
          <w:tcPr>
            <w:tcW w:w="10343" w:type="dxa"/>
            <w:gridSpan w:val="4"/>
          </w:tcPr>
          <w:p w:rsidR="00BF1C33" w:rsidRDefault="00E64E44">
            <w:pPr>
              <w:widowControl/>
              <w:jc w:val="center"/>
              <w:rPr>
                <w:color w:val="000000"/>
                <w:spacing w:val="-6"/>
                <w:szCs w:val="28"/>
              </w:rPr>
            </w:pPr>
            <w:r>
              <w:rPr>
                <w:i/>
                <w:iCs/>
                <w:color w:val="000000"/>
                <w:spacing w:val="-6"/>
                <w:sz w:val="28"/>
                <w:szCs w:val="28"/>
              </w:rPr>
              <w:t>1.2. При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</w:tr>
      <w:tr w:rsidR="00BF1C33">
        <w:tc>
          <w:tcPr>
            <w:tcW w:w="846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1.2.1</w:t>
            </w:r>
          </w:p>
        </w:tc>
        <w:tc>
          <w:tcPr>
            <w:tcW w:w="4255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Документ, удостоверяющий личность. 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ЕСИА</w:t>
            </w:r>
          </w:p>
        </w:tc>
        <w:tc>
          <w:tcPr>
            <w:tcW w:w="2265" w:type="dxa"/>
          </w:tcPr>
          <w:p w:rsidR="00BF1C33" w:rsidRDefault="00036D4C">
            <w:pPr>
              <w:widowControl/>
              <w:rPr>
                <w:color w:val="000000"/>
                <w:spacing w:val="-6"/>
                <w:szCs w:val="28"/>
              </w:rPr>
            </w:pPr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BF1C33" w:rsidRDefault="009C51D9">
            <w:pPr>
              <w:widowControl/>
              <w:rPr>
                <w:color w:val="000000"/>
                <w:spacing w:val="-6"/>
                <w:szCs w:val="28"/>
              </w:rPr>
            </w:pPr>
            <w:r w:rsidRPr="009C51D9"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BF1C33">
        <w:tc>
          <w:tcPr>
            <w:tcW w:w="846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1.2.2.</w:t>
            </w:r>
          </w:p>
        </w:tc>
        <w:tc>
          <w:tcPr>
            <w:tcW w:w="4255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Документ, подтверждающий полномочия представителя заявителя действовать от имени заявителя (в случае обращения за получением государственной услуги представителя заявителя); </w:t>
            </w:r>
          </w:p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В случае представления документов в электронной форме посредством Единого портала, Республиканского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</w:t>
            </w:r>
          </w:p>
        </w:tc>
        <w:tc>
          <w:tcPr>
            <w:tcW w:w="2265" w:type="dxa"/>
          </w:tcPr>
          <w:p w:rsidR="00BF1C33" w:rsidRDefault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2А, 4А, 6А</w:t>
            </w:r>
          </w:p>
        </w:tc>
        <w:tc>
          <w:tcPr>
            <w:tcW w:w="2977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BF1C33">
        <w:tc>
          <w:tcPr>
            <w:tcW w:w="846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1.2.3.</w:t>
            </w:r>
          </w:p>
        </w:tc>
        <w:tc>
          <w:tcPr>
            <w:tcW w:w="4255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Заявление о внесении изменений в разрешение на строительство в связи с необходимостью продления срока действия разрешения на строительство:</w:t>
            </w:r>
          </w:p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в бумажной форме при обращении в непосредственно в Министерство (Приложение №6 к Регламенту), подписанное заявителем собственноручно либо представителем заявителя;</w:t>
            </w:r>
          </w:p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в электронной форме (заполняется посредством внесения соответствующих сведений в электронную форму заявления), подписанное простой электронной подписью заявителя либо уполномоченного им лица, с использованием личного кабинета в Едином портале, Республиканском портале</w:t>
            </w:r>
          </w:p>
        </w:tc>
        <w:tc>
          <w:tcPr>
            <w:tcW w:w="2265" w:type="dxa"/>
          </w:tcPr>
          <w:p w:rsidR="00BF1C33" w:rsidRDefault="00036D4C">
            <w:pPr>
              <w:widowControl/>
              <w:rPr>
                <w:color w:val="000000"/>
                <w:spacing w:val="-6"/>
                <w:szCs w:val="28"/>
              </w:rPr>
            </w:pPr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290345" w:rsidTr="0043797D">
        <w:tc>
          <w:tcPr>
            <w:tcW w:w="10343" w:type="dxa"/>
            <w:gridSpan w:val="4"/>
          </w:tcPr>
          <w:p w:rsidR="00290345" w:rsidRDefault="00290345" w:rsidP="00290345">
            <w:pPr>
              <w:widowControl/>
              <w:rPr>
                <w:color w:val="000000"/>
                <w:spacing w:val="-6"/>
                <w:szCs w:val="28"/>
              </w:rPr>
            </w:pPr>
            <w:r w:rsidRPr="00290345">
              <w:rPr>
                <w:i/>
                <w:iCs/>
                <w:color w:val="000000"/>
                <w:spacing w:val="-6"/>
                <w:szCs w:val="28"/>
              </w:rPr>
              <w:t>1.</w:t>
            </w:r>
            <w:r>
              <w:rPr>
                <w:i/>
                <w:iCs/>
                <w:color w:val="000000"/>
                <w:spacing w:val="-6"/>
                <w:szCs w:val="28"/>
              </w:rPr>
              <w:t>3</w:t>
            </w:r>
            <w:r w:rsidRPr="00290345">
              <w:rPr>
                <w:i/>
                <w:iCs/>
                <w:color w:val="000000"/>
                <w:spacing w:val="-6"/>
                <w:szCs w:val="28"/>
              </w:rPr>
              <w:t>. При внесении изменений в разрешение на строительство в связи с необходимостью действия разрешения на строительство</w:t>
            </w:r>
          </w:p>
        </w:tc>
      </w:tr>
      <w:tr w:rsidR="00290345">
        <w:tc>
          <w:tcPr>
            <w:tcW w:w="846" w:type="dxa"/>
          </w:tcPr>
          <w:p w:rsidR="00290345" w:rsidRDefault="00290345" w:rsidP="00290345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1.3.1</w:t>
            </w:r>
          </w:p>
        </w:tc>
        <w:tc>
          <w:tcPr>
            <w:tcW w:w="4255" w:type="dxa"/>
          </w:tcPr>
          <w:p w:rsidR="00290345" w:rsidRDefault="00290345" w:rsidP="00290345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Документ, подтверждающий полномочия представителя заявителя действовать от имени заявителя (в случае обращения за получением государственной услуги представителя заявителя); </w:t>
            </w:r>
          </w:p>
          <w:p w:rsidR="00290345" w:rsidRDefault="00290345" w:rsidP="00290345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В случае представления документов в электронной форме посредством Единого портала, Республиканского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</w:t>
            </w:r>
          </w:p>
        </w:tc>
        <w:tc>
          <w:tcPr>
            <w:tcW w:w="2265" w:type="dxa"/>
          </w:tcPr>
          <w:p w:rsidR="00290345" w:rsidRDefault="00036D4C" w:rsidP="00290345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2А, 4А, 6А</w:t>
            </w:r>
          </w:p>
        </w:tc>
        <w:tc>
          <w:tcPr>
            <w:tcW w:w="2977" w:type="dxa"/>
          </w:tcPr>
          <w:p w:rsidR="00290345" w:rsidRDefault="00290345" w:rsidP="00290345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290345">
        <w:tc>
          <w:tcPr>
            <w:tcW w:w="846" w:type="dxa"/>
          </w:tcPr>
          <w:p w:rsidR="00290345" w:rsidRDefault="00290345" w:rsidP="00290345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1.3.2</w:t>
            </w:r>
          </w:p>
        </w:tc>
        <w:tc>
          <w:tcPr>
            <w:tcW w:w="4255" w:type="dxa"/>
          </w:tcPr>
          <w:p w:rsidR="00290345" w:rsidRDefault="00290345" w:rsidP="00290345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Заявление о внесении изменений в разрешение на строительство в связи с необходимостью действия разрешения на строительство:</w:t>
            </w:r>
          </w:p>
          <w:p w:rsidR="00290345" w:rsidRDefault="00290345" w:rsidP="00290345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в бумажной форме при обращении в непосредственно в Министерство (Приложение №6 к Регламенту), подписанное заявителем собственноручно либо представителем заявителя;</w:t>
            </w:r>
          </w:p>
          <w:p w:rsidR="00290345" w:rsidRDefault="00290345" w:rsidP="00290345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в электронной форме (заполняется посредством внесения соответствующих сведений в электронную форму заявления), подписанное простой электронной подписью заявителя либо уполномоченного им лица, с использованием личного кабинета в Едином портале, Республиканском портале</w:t>
            </w:r>
          </w:p>
        </w:tc>
        <w:tc>
          <w:tcPr>
            <w:tcW w:w="2265" w:type="dxa"/>
          </w:tcPr>
          <w:p w:rsidR="00290345" w:rsidRDefault="00036D4C" w:rsidP="00290345">
            <w:pPr>
              <w:widowControl/>
              <w:rPr>
                <w:color w:val="000000"/>
                <w:spacing w:val="-6"/>
                <w:szCs w:val="28"/>
              </w:rPr>
            </w:pPr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290345" w:rsidRDefault="00290345" w:rsidP="00290345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BF1C33">
        <w:trPr>
          <w:trHeight w:val="322"/>
        </w:trPr>
        <w:tc>
          <w:tcPr>
            <w:tcW w:w="10343" w:type="dxa"/>
            <w:gridSpan w:val="4"/>
          </w:tcPr>
          <w:p w:rsidR="00BF1C33" w:rsidRDefault="00E64E44">
            <w:pPr>
              <w:widowControl/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 Документы, которые заявитель вправе представить самостоятельно, для предоставления государственной услуги</w:t>
            </w:r>
          </w:p>
        </w:tc>
      </w:tr>
      <w:tr w:rsidR="00BF1C33">
        <w:trPr>
          <w:trHeight w:val="322"/>
        </w:trPr>
        <w:tc>
          <w:tcPr>
            <w:tcW w:w="10343" w:type="dxa"/>
            <w:gridSpan w:val="4"/>
          </w:tcPr>
          <w:p w:rsidR="00BF1C33" w:rsidRDefault="00E64E44">
            <w:pPr>
              <w:widowControl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2.1. В случае строительства, реконструкции объекта капитального строительства</w:t>
            </w:r>
          </w:p>
        </w:tc>
      </w:tr>
      <w:tr w:rsidR="00BF1C33">
        <w:trPr>
          <w:trHeight w:val="322"/>
        </w:trPr>
        <w:tc>
          <w:tcPr>
            <w:tcW w:w="846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2.1.1.</w:t>
            </w:r>
          </w:p>
        </w:tc>
        <w:tc>
          <w:tcPr>
            <w:tcW w:w="4255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</w:t>
            </w:r>
            <w:r>
              <w:rPr>
                <w:color w:val="000000"/>
                <w:spacing w:val="-6"/>
                <w:szCs w:val="28"/>
              </w:rPr>
              <w:lastRenderedPageBreak/>
              <w:t>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265" w:type="dxa"/>
          </w:tcPr>
          <w:p w:rsidR="00BF1C33" w:rsidRDefault="00036D4C">
            <w:pPr>
              <w:widowControl/>
              <w:rPr>
                <w:color w:val="000000"/>
                <w:spacing w:val="-6"/>
                <w:szCs w:val="28"/>
              </w:rPr>
            </w:pPr>
            <w:r w:rsidRPr="00F917E3">
              <w:rPr>
                <w:color w:val="000000"/>
                <w:spacing w:val="-6"/>
                <w:szCs w:val="28"/>
              </w:rPr>
              <w:lastRenderedPageBreak/>
              <w:t>1А, 2А, 3А, 4А, 5А, 6А</w:t>
            </w:r>
          </w:p>
        </w:tc>
        <w:tc>
          <w:tcPr>
            <w:tcW w:w="2977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BF1C33">
        <w:trPr>
          <w:trHeight w:val="322"/>
        </w:trPr>
        <w:tc>
          <w:tcPr>
            <w:tcW w:w="846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2.1.2.</w:t>
            </w:r>
          </w:p>
        </w:tc>
        <w:tc>
          <w:tcPr>
            <w:tcW w:w="4255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Результаты инженерных изысканий и следующие материалы, содержащиеся в утвержденной в соответствии с частью 15 статьи 48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 проектной документации (если указанные документы их копии или сведения, содержащиеся в них, отсутствуют в едином государственном реестре заключений экспертизы проектной документации объектов капитального строительства):</w:t>
            </w:r>
          </w:p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а) пояснительная записка;</w:t>
            </w:r>
          </w:p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</w:t>
            </w:r>
            <w:r>
              <w:rPr>
                <w:color w:val="000000"/>
                <w:spacing w:val="-6"/>
                <w:szCs w:val="28"/>
              </w:rPr>
              <w:lastRenderedPageBreak/>
              <w:t>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2265" w:type="dxa"/>
          </w:tcPr>
          <w:p w:rsidR="00BF1C33" w:rsidRDefault="00036D4C">
            <w:pPr>
              <w:widowControl/>
              <w:rPr>
                <w:color w:val="000000"/>
                <w:spacing w:val="-6"/>
                <w:szCs w:val="28"/>
              </w:rPr>
            </w:pPr>
            <w:r w:rsidRPr="00F917E3">
              <w:rPr>
                <w:color w:val="000000"/>
                <w:spacing w:val="-6"/>
                <w:szCs w:val="28"/>
              </w:rPr>
              <w:lastRenderedPageBreak/>
              <w:t>1А, 2А, 3А, 4А, 5А, 6А</w:t>
            </w:r>
          </w:p>
        </w:tc>
        <w:tc>
          <w:tcPr>
            <w:tcW w:w="2977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Единый портал, Республиканский портал, Министерство </w:t>
            </w:r>
          </w:p>
        </w:tc>
      </w:tr>
      <w:tr w:rsidR="00BF1C33">
        <w:trPr>
          <w:trHeight w:val="322"/>
        </w:trPr>
        <w:tc>
          <w:tcPr>
            <w:tcW w:w="846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2.1.3.</w:t>
            </w:r>
          </w:p>
        </w:tc>
        <w:tc>
          <w:tcPr>
            <w:tcW w:w="4255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</w:t>
            </w:r>
            <w:r>
              <w:rPr>
                <w:color w:val="000000"/>
                <w:spacing w:val="-6"/>
                <w:szCs w:val="28"/>
                <w:vertAlign w:val="superscript"/>
              </w:rPr>
              <w:t>1</w:t>
            </w:r>
            <w:r>
              <w:rPr>
                <w:color w:val="000000"/>
                <w:spacing w:val="-6"/>
                <w:szCs w:val="28"/>
              </w:rPr>
              <w:t xml:space="preserve"> статьи 48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РФ), если такая проектная документация подлежит экспертизе в соответствии со статьей 49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РФ, положительное заключение государственной экспертизы проектной документации в случаях, предусмотренных частью 3</w:t>
            </w:r>
            <w:r>
              <w:rPr>
                <w:color w:val="000000"/>
                <w:spacing w:val="-6"/>
                <w:szCs w:val="28"/>
                <w:vertAlign w:val="superscript"/>
              </w:rPr>
              <w:t>4</w:t>
            </w:r>
            <w:r>
              <w:rPr>
                <w:color w:val="000000"/>
                <w:spacing w:val="-6"/>
                <w:szCs w:val="28"/>
              </w:rPr>
              <w:t xml:space="preserve"> статьи                      49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</w:t>
            </w:r>
          </w:p>
        </w:tc>
        <w:tc>
          <w:tcPr>
            <w:tcW w:w="2265" w:type="dxa"/>
          </w:tcPr>
          <w:p w:rsidR="00BF1C33" w:rsidRDefault="00036D4C">
            <w:pPr>
              <w:widowControl/>
              <w:rPr>
                <w:color w:val="000000"/>
                <w:spacing w:val="-6"/>
                <w:szCs w:val="28"/>
              </w:rPr>
            </w:pPr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BF1C33" w:rsidRDefault="00E64E44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036D4C">
        <w:trPr>
          <w:trHeight w:val="322"/>
        </w:trPr>
        <w:tc>
          <w:tcPr>
            <w:tcW w:w="846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2.1.4.</w:t>
            </w:r>
          </w:p>
        </w:tc>
        <w:tc>
          <w:tcPr>
            <w:tcW w:w="4255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Подтверждение соответствия вносимых в проектную документацию изменений требованиям, указанным в части 3</w:t>
            </w:r>
            <w:r>
              <w:rPr>
                <w:color w:val="000000"/>
                <w:spacing w:val="-6"/>
                <w:szCs w:val="28"/>
                <w:vertAlign w:val="superscript"/>
              </w:rPr>
              <w:t>9</w:t>
            </w:r>
            <w:r>
              <w:rPr>
                <w:color w:val="000000"/>
                <w:spacing w:val="-6"/>
                <w:szCs w:val="28"/>
              </w:rPr>
              <w:t xml:space="preserve"> статьи 49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      </w:r>
            <w:r>
              <w:rPr>
                <w:color w:val="000000"/>
                <w:spacing w:val="-6"/>
                <w:szCs w:val="28"/>
                <w:vertAlign w:val="superscript"/>
              </w:rPr>
              <w:t>9</w:t>
            </w:r>
            <w:r>
              <w:rPr>
                <w:color w:val="000000"/>
                <w:spacing w:val="-6"/>
                <w:szCs w:val="28"/>
              </w:rPr>
              <w:t xml:space="preserve"> статьи 49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</w:t>
            </w:r>
          </w:p>
        </w:tc>
        <w:tc>
          <w:tcPr>
            <w:tcW w:w="2265" w:type="dxa"/>
          </w:tcPr>
          <w:p w:rsidR="00036D4C" w:rsidRDefault="00036D4C" w:rsidP="00036D4C">
            <w:r w:rsidRPr="008E3B30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036D4C">
        <w:trPr>
          <w:trHeight w:val="322"/>
        </w:trPr>
        <w:tc>
          <w:tcPr>
            <w:tcW w:w="846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2.1.5.</w:t>
            </w:r>
          </w:p>
        </w:tc>
        <w:tc>
          <w:tcPr>
            <w:tcW w:w="4255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                 40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РФ)</w:t>
            </w:r>
          </w:p>
        </w:tc>
        <w:tc>
          <w:tcPr>
            <w:tcW w:w="2265" w:type="dxa"/>
          </w:tcPr>
          <w:p w:rsidR="00036D4C" w:rsidRDefault="00036D4C" w:rsidP="00036D4C">
            <w:r w:rsidRPr="008E3B30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036D4C">
        <w:trPr>
          <w:trHeight w:val="322"/>
        </w:trPr>
        <w:tc>
          <w:tcPr>
            <w:tcW w:w="846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2.1.6.</w:t>
            </w:r>
          </w:p>
        </w:tc>
        <w:tc>
          <w:tcPr>
            <w:tcW w:w="4255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Согласование архитектурно-градостроительного облика объекта капитального строительства в случае, </w:t>
            </w:r>
            <w:r>
              <w:rPr>
                <w:color w:val="000000"/>
                <w:spacing w:val="-6"/>
                <w:szCs w:val="28"/>
              </w:rPr>
              <w:lastRenderedPageBreak/>
              <w:t>если такое согласование предусмотрено статьей 40</w:t>
            </w:r>
            <w:r>
              <w:rPr>
                <w:color w:val="000000"/>
                <w:spacing w:val="-6"/>
                <w:szCs w:val="28"/>
                <w:vertAlign w:val="superscript"/>
              </w:rPr>
              <w:t>1</w:t>
            </w:r>
            <w:r>
              <w:rPr>
                <w:color w:val="000000"/>
                <w:spacing w:val="-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</w:t>
            </w:r>
          </w:p>
        </w:tc>
        <w:tc>
          <w:tcPr>
            <w:tcW w:w="2265" w:type="dxa"/>
          </w:tcPr>
          <w:p w:rsidR="00036D4C" w:rsidRDefault="00036D4C" w:rsidP="00036D4C">
            <w:r w:rsidRPr="008E3B30">
              <w:rPr>
                <w:color w:val="000000"/>
                <w:spacing w:val="-6"/>
                <w:szCs w:val="28"/>
              </w:rPr>
              <w:lastRenderedPageBreak/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036D4C">
        <w:trPr>
          <w:trHeight w:val="322"/>
        </w:trPr>
        <w:tc>
          <w:tcPr>
            <w:tcW w:w="846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2.1.7.</w:t>
            </w:r>
          </w:p>
        </w:tc>
        <w:tc>
          <w:tcPr>
            <w:tcW w:w="4255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w="2265" w:type="dxa"/>
          </w:tcPr>
          <w:p w:rsidR="00036D4C" w:rsidRDefault="00036D4C" w:rsidP="00036D4C">
            <w:r w:rsidRPr="004A1FDE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036D4C">
        <w:trPr>
          <w:trHeight w:val="322"/>
        </w:trPr>
        <w:tc>
          <w:tcPr>
            <w:tcW w:w="846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2.1.8.</w:t>
            </w:r>
          </w:p>
        </w:tc>
        <w:tc>
          <w:tcPr>
            <w:tcW w:w="4255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2265" w:type="dxa"/>
          </w:tcPr>
          <w:p w:rsidR="00036D4C" w:rsidRDefault="00036D4C" w:rsidP="00036D4C">
            <w:r w:rsidRPr="004A1FDE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036D4C">
        <w:trPr>
          <w:trHeight w:val="322"/>
        </w:trPr>
        <w:tc>
          <w:tcPr>
            <w:tcW w:w="846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2.1.9.</w:t>
            </w:r>
          </w:p>
        </w:tc>
        <w:tc>
          <w:tcPr>
            <w:tcW w:w="4255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      </w:r>
          </w:p>
        </w:tc>
        <w:tc>
          <w:tcPr>
            <w:tcW w:w="2265" w:type="dxa"/>
          </w:tcPr>
          <w:p w:rsidR="00036D4C" w:rsidRDefault="00036D4C" w:rsidP="00036D4C">
            <w:r w:rsidRPr="004A1FDE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BF1C33">
        <w:trPr>
          <w:trHeight w:val="322"/>
        </w:trPr>
        <w:tc>
          <w:tcPr>
            <w:tcW w:w="10343" w:type="dxa"/>
            <w:gridSpan w:val="4"/>
          </w:tcPr>
          <w:p w:rsidR="00BF1C33" w:rsidRDefault="00E64E44">
            <w:pPr>
              <w:widowControl/>
              <w:jc w:val="center"/>
              <w:rPr>
                <w:color w:val="000000"/>
                <w:spacing w:val="-6"/>
                <w:szCs w:val="28"/>
                <w:highlight w:val="yellow"/>
              </w:rPr>
            </w:pPr>
            <w:r>
              <w:rPr>
                <w:i/>
                <w:iCs/>
                <w:color w:val="000000"/>
                <w:spacing w:val="-6"/>
                <w:sz w:val="28"/>
                <w:szCs w:val="28"/>
              </w:rPr>
              <w:t>2.2. При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</w:tr>
      <w:tr w:rsidR="00036D4C">
        <w:trPr>
          <w:trHeight w:val="322"/>
        </w:trPr>
        <w:tc>
          <w:tcPr>
            <w:tcW w:w="846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2.2.1.</w:t>
            </w:r>
          </w:p>
        </w:tc>
        <w:tc>
          <w:tcPr>
            <w:tcW w:w="4255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Раздел проектной документации «Проект организации строительства объекта капитального строительства», откорректированный в части срока действия разрешения на строительства</w:t>
            </w:r>
          </w:p>
        </w:tc>
        <w:tc>
          <w:tcPr>
            <w:tcW w:w="2265" w:type="dxa"/>
          </w:tcPr>
          <w:p w:rsidR="00036D4C" w:rsidRDefault="00036D4C" w:rsidP="00036D4C">
            <w:r w:rsidRPr="007A5534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036D4C">
        <w:trPr>
          <w:trHeight w:val="322"/>
        </w:trPr>
        <w:tc>
          <w:tcPr>
            <w:tcW w:w="846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2.2.2.</w:t>
            </w:r>
          </w:p>
        </w:tc>
        <w:tc>
          <w:tcPr>
            <w:tcW w:w="4255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      </w:r>
            <w:proofErr w:type="spellStart"/>
            <w:r>
              <w:rPr>
                <w:color w:val="000000"/>
                <w:spacing w:val="-6"/>
                <w:szCs w:val="28"/>
              </w:rPr>
              <w:t>ГрК</w:t>
            </w:r>
            <w:proofErr w:type="spellEnd"/>
            <w:r>
              <w:rPr>
                <w:color w:val="000000"/>
                <w:spacing w:val="-6"/>
                <w:szCs w:val="28"/>
              </w:rPr>
              <w:t xml:space="preserve"> РФ</w:t>
            </w:r>
          </w:p>
        </w:tc>
        <w:tc>
          <w:tcPr>
            <w:tcW w:w="2265" w:type="dxa"/>
          </w:tcPr>
          <w:p w:rsidR="00036D4C" w:rsidRDefault="00036D4C" w:rsidP="00036D4C">
            <w:r w:rsidRPr="007A5534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DE2E29" w:rsidTr="0043797D">
        <w:trPr>
          <w:trHeight w:val="322"/>
        </w:trPr>
        <w:tc>
          <w:tcPr>
            <w:tcW w:w="10343" w:type="dxa"/>
            <w:gridSpan w:val="4"/>
          </w:tcPr>
          <w:p w:rsidR="00DE2E29" w:rsidRPr="00290345" w:rsidRDefault="00290345" w:rsidP="00290345">
            <w:pPr>
              <w:widowControl/>
              <w:rPr>
                <w:color w:val="000000"/>
                <w:spacing w:val="-6"/>
                <w:szCs w:val="24"/>
              </w:rPr>
            </w:pPr>
            <w:r w:rsidRPr="00290345">
              <w:rPr>
                <w:i/>
                <w:iCs/>
                <w:szCs w:val="24"/>
              </w:rPr>
              <w:t>2.3. При внесении изменений в разрешение на строительство в связи с необходимостью действия разрешения на строительство</w:t>
            </w:r>
            <w:r>
              <w:rPr>
                <w:i/>
                <w:iCs/>
                <w:szCs w:val="24"/>
              </w:rPr>
              <w:t>.</w:t>
            </w:r>
            <w:r w:rsidRPr="00290345">
              <w:rPr>
                <w:szCs w:val="24"/>
              </w:rPr>
              <w:t xml:space="preserve"> </w:t>
            </w:r>
          </w:p>
        </w:tc>
      </w:tr>
      <w:tr w:rsidR="00036D4C">
        <w:trPr>
          <w:trHeight w:val="322"/>
        </w:trPr>
        <w:tc>
          <w:tcPr>
            <w:tcW w:w="846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2.3.1.</w:t>
            </w:r>
          </w:p>
        </w:tc>
        <w:tc>
          <w:tcPr>
            <w:tcW w:w="4255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Раздел проектной документации «Проект организации строительства объекта капитального строительства», откорректированный с указанием корректировок»</w:t>
            </w:r>
          </w:p>
        </w:tc>
        <w:tc>
          <w:tcPr>
            <w:tcW w:w="2265" w:type="dxa"/>
          </w:tcPr>
          <w:p w:rsidR="00036D4C" w:rsidRDefault="00036D4C" w:rsidP="00036D4C">
            <w:r w:rsidRPr="00641C56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  <w:tr w:rsidR="00036D4C">
        <w:trPr>
          <w:trHeight w:val="322"/>
        </w:trPr>
        <w:tc>
          <w:tcPr>
            <w:tcW w:w="846" w:type="dxa"/>
          </w:tcPr>
          <w:p w:rsidR="00036D4C" w:rsidRPr="00290345" w:rsidRDefault="00036D4C" w:rsidP="00036D4C">
            <w:pPr>
              <w:widowControl/>
              <w:rPr>
                <w:color w:val="000000"/>
                <w:spacing w:val="-6"/>
                <w:szCs w:val="24"/>
              </w:rPr>
            </w:pPr>
            <w:r w:rsidRPr="00290345">
              <w:rPr>
                <w:color w:val="000000"/>
                <w:spacing w:val="-6"/>
                <w:szCs w:val="24"/>
              </w:rPr>
              <w:t>2.3.2.</w:t>
            </w:r>
          </w:p>
        </w:tc>
        <w:tc>
          <w:tcPr>
            <w:tcW w:w="4255" w:type="dxa"/>
          </w:tcPr>
          <w:p w:rsidR="00036D4C" w:rsidRPr="00290345" w:rsidRDefault="00036D4C" w:rsidP="00036D4C">
            <w:pPr>
              <w:widowControl/>
              <w:rPr>
                <w:color w:val="000000"/>
                <w:spacing w:val="-6"/>
                <w:szCs w:val="24"/>
              </w:rPr>
            </w:pPr>
            <w:r w:rsidRPr="00290345">
              <w:rPr>
                <w:color w:val="000000"/>
                <w:spacing w:val="-6"/>
                <w:szCs w:val="24"/>
              </w:rPr>
              <w:t xml:space="preserve">Информация о наличии извещения о начале работ по строительству, реконструкции на день подачи заявления о внесении изменений в связи </w:t>
            </w:r>
            <w:r>
              <w:rPr>
                <w:color w:val="000000"/>
                <w:spacing w:val="-6"/>
                <w:szCs w:val="24"/>
              </w:rPr>
              <w:t>необходимостью</w:t>
            </w:r>
            <w:r w:rsidRPr="00290345">
              <w:rPr>
                <w:color w:val="000000"/>
                <w:spacing w:val="-6"/>
                <w:szCs w:val="24"/>
              </w:rPr>
              <w:t xml:space="preserve">, если направление такого извещения является обязательным в соответствии с требованиями части 5 статьи 52 </w:t>
            </w:r>
            <w:proofErr w:type="spellStart"/>
            <w:r w:rsidRPr="00290345">
              <w:rPr>
                <w:color w:val="000000"/>
                <w:spacing w:val="-6"/>
                <w:szCs w:val="24"/>
              </w:rPr>
              <w:t>ГрК</w:t>
            </w:r>
            <w:proofErr w:type="spellEnd"/>
            <w:r w:rsidRPr="00290345">
              <w:rPr>
                <w:color w:val="000000"/>
                <w:spacing w:val="-6"/>
                <w:szCs w:val="24"/>
              </w:rPr>
              <w:t xml:space="preserve"> РФ</w:t>
            </w:r>
          </w:p>
        </w:tc>
        <w:tc>
          <w:tcPr>
            <w:tcW w:w="2265" w:type="dxa"/>
          </w:tcPr>
          <w:p w:rsidR="00036D4C" w:rsidRDefault="00036D4C" w:rsidP="00036D4C">
            <w:r w:rsidRPr="00641C56">
              <w:rPr>
                <w:color w:val="000000"/>
                <w:spacing w:val="-6"/>
                <w:szCs w:val="28"/>
              </w:rPr>
              <w:t>1А, 2А, 3А, 4А, 5А, 6А</w:t>
            </w:r>
          </w:p>
        </w:tc>
        <w:tc>
          <w:tcPr>
            <w:tcW w:w="2977" w:type="dxa"/>
          </w:tcPr>
          <w:p w:rsidR="00036D4C" w:rsidRDefault="00036D4C" w:rsidP="00036D4C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</w:t>
            </w:r>
          </w:p>
        </w:tc>
      </w:tr>
    </w:tbl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DE2E29" w:rsidRDefault="00DE2E29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BF1C33">
      <w:pPr>
        <w:widowControl/>
        <w:spacing w:after="160" w:line="259" w:lineRule="auto"/>
        <w:jc w:val="left"/>
        <w:rPr>
          <w:rFonts w:eastAsiaTheme="minorEastAsia"/>
        </w:rPr>
      </w:pPr>
    </w:p>
    <w:p w:rsidR="00BF1C33" w:rsidRDefault="00E64E44">
      <w:pPr>
        <w:pStyle w:val="27"/>
        <w:shd w:val="clear" w:color="auto" w:fill="auto"/>
        <w:tabs>
          <w:tab w:val="left" w:pos="709"/>
        </w:tabs>
        <w:spacing w:line="240" w:lineRule="auto"/>
        <w:ind w:left="5245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  <w:lastRenderedPageBreak/>
        <w:t>Приложение № 4</w:t>
      </w:r>
    </w:p>
    <w:p w:rsidR="00BF1C33" w:rsidRDefault="00E64E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Министерства транспорта и дорожного хозяйства Республики Татарстан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государственной услуги по выдаче разрешения на строительство объекта капитального строительства (в том числе внесение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изменений в разрешение на строительство объекта капитального строительства и внесение изменений в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разрешение на строительство объекта капитального строительства в связи с </w:t>
      </w:r>
    </w:p>
    <w:p w:rsidR="00BF1C33" w:rsidRDefault="00E64E44">
      <w:pPr>
        <w:pStyle w:val="ConsPlusNormal0"/>
        <w:ind w:left="5387" w:hanging="143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продлением срока действия такого</w:t>
      </w:r>
    </w:p>
    <w:p w:rsidR="00BF1C33" w:rsidRDefault="00E64E44">
      <w:pPr>
        <w:pStyle w:val="ConsPlusNormal0"/>
        <w:ind w:left="5387" w:hanging="143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разрешения</w:t>
      </w:r>
    </w:p>
    <w:p w:rsidR="00BF1C33" w:rsidRDefault="00BF1C33">
      <w:pPr>
        <w:pStyle w:val="ConsPlusNormal0"/>
        <w:ind w:left="5387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BF1C33" w:rsidRPr="00781825" w:rsidRDefault="00E64E44">
      <w:pPr>
        <w:jc w:val="center"/>
        <w:rPr>
          <w:bCs/>
          <w:sz w:val="28"/>
          <w:szCs w:val="28"/>
          <w:shd w:val="clear" w:color="auto" w:fill="FFFFFF"/>
        </w:rPr>
      </w:pPr>
      <w:r w:rsidRPr="00781825">
        <w:rPr>
          <w:bCs/>
          <w:sz w:val="28"/>
          <w:szCs w:val="28"/>
        </w:rPr>
        <w:t xml:space="preserve">Исчерпывающий перечень оснований для </w:t>
      </w:r>
      <w:r w:rsidRPr="00781825">
        <w:rPr>
          <w:bCs/>
          <w:spacing w:val="-6"/>
          <w:sz w:val="28"/>
          <w:szCs w:val="28"/>
          <w:shd w:val="clear" w:color="auto" w:fill="FFFFFF"/>
        </w:rPr>
        <w:t>отказа в приеме заявления и документов, необходимых для предоставления государственной услуги, и</w:t>
      </w:r>
      <w:r w:rsidRPr="00781825">
        <w:rPr>
          <w:bCs/>
          <w:sz w:val="28"/>
          <w:szCs w:val="28"/>
        </w:rPr>
        <w:t xml:space="preserve"> для отказа в </w:t>
      </w:r>
      <w:r w:rsidRPr="00781825">
        <w:rPr>
          <w:bCs/>
          <w:sz w:val="28"/>
          <w:szCs w:val="28"/>
          <w:shd w:val="clear" w:color="auto" w:fill="FFFFFF"/>
        </w:rPr>
        <w:t>предоставлении государственной услуги</w:t>
      </w:r>
    </w:p>
    <w:p w:rsidR="00BF1C33" w:rsidRPr="00781825" w:rsidRDefault="00BF1C33">
      <w:pPr>
        <w:jc w:val="center"/>
        <w:rPr>
          <w:i/>
          <w:sz w:val="28"/>
          <w:szCs w:val="28"/>
          <w:shd w:val="clear" w:color="auto" w:fill="FFFFFF"/>
        </w:rPr>
      </w:pPr>
    </w:p>
    <w:tbl>
      <w:tblPr>
        <w:tblW w:w="10423" w:type="dxa"/>
        <w:tblInd w:w="-220" w:type="dxa"/>
        <w:tblLayout w:type="fixed"/>
        <w:tblLook w:val="04A0" w:firstRow="1" w:lastRow="0" w:firstColumn="1" w:lastColumn="0" w:noHBand="0" w:noVBand="1"/>
      </w:tblPr>
      <w:tblGrid>
        <w:gridCol w:w="889"/>
        <w:gridCol w:w="7038"/>
        <w:gridCol w:w="2496"/>
      </w:tblGrid>
      <w:tr w:rsidR="00BF1C33" w:rsidRPr="00781825"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1C33" w:rsidRPr="00781825" w:rsidRDefault="00BF1C33">
            <w:pPr>
              <w:spacing w:after="240"/>
              <w:jc w:val="center"/>
              <w:rPr>
                <w:bCs/>
                <w:sz w:val="28"/>
                <w:szCs w:val="28"/>
              </w:rPr>
            </w:pPr>
          </w:p>
          <w:p w:rsidR="00BF1C33" w:rsidRPr="00781825" w:rsidRDefault="00E64E44">
            <w:pPr>
              <w:spacing w:after="240"/>
              <w:jc w:val="center"/>
              <w:rPr>
                <w:sz w:val="28"/>
                <w:szCs w:val="28"/>
              </w:rPr>
            </w:pPr>
            <w:r w:rsidRPr="00781825">
              <w:rPr>
                <w:rFonts w:eastAsia="Calibri"/>
                <w:bCs/>
                <w:sz w:val="28"/>
                <w:szCs w:val="28"/>
              </w:rPr>
              <w:t>№</w:t>
            </w:r>
          </w:p>
        </w:tc>
        <w:tc>
          <w:tcPr>
            <w:tcW w:w="7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1C33" w:rsidRPr="00781825" w:rsidRDefault="00BC3DFB">
            <w:pPr>
              <w:ind w:left="113"/>
              <w:jc w:val="center"/>
              <w:rPr>
                <w:bCs/>
                <w:spacing w:val="-6"/>
                <w:sz w:val="28"/>
                <w:szCs w:val="28"/>
              </w:rPr>
            </w:pPr>
            <w:r w:rsidRPr="00BC3DFB">
              <w:rPr>
                <w:rFonts w:eastAsia="Calibri"/>
                <w:bCs/>
                <w:spacing w:val="-6"/>
                <w:sz w:val="28"/>
                <w:szCs w:val="28"/>
                <w:shd w:val="clear" w:color="auto" w:fill="FFFFFF"/>
              </w:rPr>
              <w:t>Перечень оснований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1C33" w:rsidRPr="00781825" w:rsidRDefault="00BC3DFB" w:rsidP="00BC3DFB">
            <w:pPr>
              <w:spacing w:after="240"/>
              <w:ind w:left="170" w:right="-133"/>
              <w:jc w:val="center"/>
              <w:rPr>
                <w:sz w:val="28"/>
                <w:szCs w:val="28"/>
              </w:rPr>
            </w:pPr>
            <w:r w:rsidRPr="00BC3DFB">
              <w:rPr>
                <w:bCs/>
                <w:sz w:val="28"/>
                <w:szCs w:val="28"/>
              </w:rPr>
              <w:t>Идентификатор категорий (признаков) заявителя</w:t>
            </w:r>
          </w:p>
        </w:tc>
      </w:tr>
      <w:tr w:rsidR="00BF1C33">
        <w:trPr>
          <w:trHeight w:val="1087"/>
        </w:trPr>
        <w:tc>
          <w:tcPr>
            <w:tcW w:w="104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1C33" w:rsidRDefault="00E64E44">
            <w:pPr>
              <w:ind w:left="170" w:right="170" w:hanging="227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1. Основания для отказа </w:t>
            </w:r>
            <w:r>
              <w:rPr>
                <w:rFonts w:eastAsia="Calibri"/>
                <w:i/>
                <w:iCs/>
                <w:sz w:val="28"/>
                <w:szCs w:val="28"/>
                <w:shd w:val="clear" w:color="auto" w:fill="FFFFFF"/>
              </w:rPr>
              <w:t>в приеме заявления и документов, необходимых для предоставления государственной услуги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pStyle w:val="ConsPlusNormal0"/>
              <w:jc w:val="both"/>
            </w:pP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Заявление подано в орган государственной власти, в полномочия которого не входит предоставление услуги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DD272F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pStyle w:val="ConsPlusNormal0"/>
              <w:jc w:val="both"/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Неполное или некорректное заполнение полей в форме заявления, в том числе в интерактивной форме заявления на Едином портале, Республиканском портале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DD272F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pStyle w:val="ConsPlusNormal0"/>
              <w:jc w:val="both"/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Непредставление документов, которые в соответствии с Приложением №3 к Регламенту должны предоставляться заявителем самостоятельно, либо представление документов, содержащих противоречивые сведения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DD272F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pStyle w:val="ConsPlusNormal0"/>
            </w:pP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подтверждающий полномочия представителя заявителя)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DD272F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Представленные документы содержат подчистки и исправления текста, не заверенные в установленном порядке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DD272F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906825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dark1"/>
                <w:sz w:val="28"/>
                <w:szCs w:val="28"/>
                <w:lang w:eastAsia="zh-CN"/>
              </w:rPr>
              <w:t xml:space="preserve">Выявлено несоблюдение установленных статьей 11 Федерального закона </w:t>
            </w:r>
            <w:r>
              <w:rPr>
                <w:sz w:val="28"/>
                <w:szCs w:val="28"/>
              </w:rPr>
              <w:t xml:space="preserve">от 06 апреля 2011 года </w:t>
            </w:r>
            <w:r>
              <w:rPr>
                <w:rFonts w:eastAsia="Calibri"/>
                <w:bCs/>
                <w:color w:val="000000" w:themeColor="dark1"/>
                <w:sz w:val="28"/>
                <w:szCs w:val="28"/>
                <w:lang w:eastAsia="zh-CN"/>
              </w:rPr>
              <w:t>№ 63-ФЗ</w:t>
            </w:r>
            <w:r>
              <w:rPr>
                <w:bCs/>
                <w:color w:val="000000" w:themeColor="dark1"/>
                <w:sz w:val="28"/>
                <w:szCs w:val="28"/>
                <w:lang w:eastAsia="zh-C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"Об электронной подписи"</w:t>
            </w:r>
          </w:p>
          <w:p w:rsidR="00036D4C" w:rsidRDefault="00036D4C" w:rsidP="00036D4C">
            <w:pPr>
              <w:pStyle w:val="ConsPlusNormal0"/>
              <w:jc w:val="both"/>
              <w:rPr>
                <w:rFonts w:ascii="Times New Roman" w:eastAsia="Calibri" w:hAnsi="Times New Roman" w:cs="Times New Roman"/>
                <w:color w:val="000000" w:themeColor="dark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906825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BF1C33">
        <w:trPr>
          <w:trHeight w:val="709"/>
        </w:trPr>
        <w:tc>
          <w:tcPr>
            <w:tcW w:w="104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1C33" w:rsidRDefault="00E64E4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 Основания для отказа в предоставлении государственной услуги</w:t>
            </w:r>
          </w:p>
        </w:tc>
      </w:tr>
      <w:tr w:rsidR="00BF1C33">
        <w:trPr>
          <w:trHeight w:val="709"/>
        </w:trPr>
        <w:tc>
          <w:tcPr>
            <w:tcW w:w="104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1C33" w:rsidRDefault="00E64E4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2.1. Основания для отказа в выдаче разрешения на строительство</w:t>
            </w:r>
          </w:p>
        </w:tc>
      </w:tr>
      <w:tr w:rsidR="00BF1C33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1C33" w:rsidRPr="00781825" w:rsidRDefault="00E64E44">
            <w:pPr>
              <w:spacing w:after="240"/>
              <w:jc w:val="center"/>
              <w:rPr>
                <w:sz w:val="28"/>
                <w:szCs w:val="28"/>
              </w:rPr>
            </w:pPr>
            <w:r w:rsidRPr="0078182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1C33" w:rsidRPr="00781825" w:rsidRDefault="00E64E44">
            <w:pPr>
              <w:tabs>
                <w:tab w:val="left" w:pos="45"/>
              </w:tabs>
              <w:ind w:left="45" w:firstLine="567"/>
              <w:jc w:val="center"/>
              <w:rPr>
                <w:sz w:val="28"/>
                <w:szCs w:val="28"/>
              </w:rPr>
            </w:pPr>
            <w:r w:rsidRPr="00781825">
              <w:rPr>
                <w:bCs/>
                <w:sz w:val="28"/>
                <w:szCs w:val="28"/>
              </w:rPr>
              <w:t>Перечень оснований для отказа в предоставлении государственной услуги являются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1C33" w:rsidRPr="00781825" w:rsidRDefault="00BC3DFB">
            <w:pPr>
              <w:spacing w:after="240"/>
              <w:ind w:left="283" w:right="113" w:hanging="283"/>
              <w:jc w:val="center"/>
              <w:rPr>
                <w:sz w:val="28"/>
                <w:szCs w:val="28"/>
              </w:rPr>
            </w:pPr>
            <w:r w:rsidRPr="00BC3DFB">
              <w:rPr>
                <w:bCs/>
                <w:sz w:val="28"/>
                <w:szCs w:val="28"/>
              </w:rPr>
              <w:t>Идентификатор категорий (признаков) заявителя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Отсутствие документов (их копий или сведений, содержащихся в них), указанных в пунктах 1.1 и 2.1 Приложения №3 Регламента, за исключением документа, указанного в подпункте 2.1.8. Приложения  №3 Регламента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514508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514508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r>
              <w:rPr>
                <w:sz w:val="28"/>
                <w:szCs w:val="28"/>
              </w:rPr>
              <w:t>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514508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2.1.4.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r>
              <w:rPr>
                <w:sz w:val="28"/>
                <w:szCs w:val="28"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514508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2.1.5.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r>
              <w:rPr>
                <w:sz w:val="28"/>
                <w:szCs w:val="28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555654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r>
              <w:rPr>
                <w:sz w:val="28"/>
                <w:szCs w:val="28"/>
              </w:rPr>
              <w:t>Поступившее от органа исполнительной власти субъекта Российской Федерации,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555654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2.1.7.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36D4C" w:rsidRDefault="00036D4C" w:rsidP="0003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лицом, определенным в соответствии с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 или Республикой Татарстан)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D4C" w:rsidRDefault="00036D4C" w:rsidP="00036D4C">
            <w:r w:rsidRPr="00555654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DB6D0B" w:rsidTr="00681C05">
        <w:tc>
          <w:tcPr>
            <w:tcW w:w="88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DB6D0B" w:rsidRDefault="00DB6D0B" w:rsidP="00DB6D0B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2.1.8.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DB6D0B" w:rsidRDefault="00DB6D0B" w:rsidP="00DB6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проектной документации очередности планируемого развития территории, предусмотренной проектом планировки территории в случае, предусмотренном частью 11</w:t>
            </w:r>
            <w:r>
              <w:rPr>
                <w:sz w:val="28"/>
                <w:szCs w:val="28"/>
                <w:vertAlign w:val="superscript"/>
              </w:rPr>
              <w:t>1-1</w:t>
            </w:r>
            <w:r>
              <w:rPr>
                <w:sz w:val="28"/>
                <w:szCs w:val="28"/>
              </w:rPr>
              <w:t xml:space="preserve"> статьи 51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B6D0B" w:rsidRDefault="00036D4C" w:rsidP="00DB6D0B"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BF1C33">
        <w:tc>
          <w:tcPr>
            <w:tcW w:w="10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33" w:rsidRDefault="00E64E44">
            <w:pPr>
              <w:pStyle w:val="ConsPlusNormal0"/>
              <w:ind w:firstLine="53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2.2. Основания для отказа во внесении изменений в разрешение на строительство (в случае внесения изменений в разрешение на строительство в связи с необходимостью продления срока действия разрешения на строительство)</w:t>
            </w:r>
          </w:p>
        </w:tc>
      </w:tr>
      <w:tr w:rsidR="00036D4C" w:rsidTr="00681C0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документов (их копий или сведений, содержащихся в них), указанных в 1.2 и 2.2 Приложения №3 Регламента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4C" w:rsidRDefault="00036D4C" w:rsidP="00036D4C">
            <w:r w:rsidRPr="00CC6D9F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у Министерства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</w:t>
            </w:r>
            <w:r>
              <w:rPr>
                <w:sz w:val="28"/>
                <w:szCs w:val="28"/>
              </w:rPr>
              <w:lastRenderedPageBreak/>
              <w:t xml:space="preserve">с требованиями части 5 статьи 52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РФ, в случае, если внесение изменений в разрешение на строительство связано с продлением срока действия разрешения на строительство. В этом случае Министерство осуществляет запрос такой информации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4C" w:rsidRDefault="00036D4C" w:rsidP="00036D4C">
            <w:r w:rsidRPr="00CC6D9F">
              <w:rPr>
                <w:color w:val="000000"/>
                <w:spacing w:val="-6"/>
                <w:szCs w:val="28"/>
              </w:rPr>
              <w:lastRenderedPageBreak/>
              <w:t>1А, 2А, 3А, 4А, 5А, 6А</w:t>
            </w:r>
          </w:p>
        </w:tc>
      </w:tr>
      <w:tr w:rsidR="00681C05" w:rsidTr="00681C0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05" w:rsidRDefault="00681C05" w:rsidP="00681C0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2.2.3.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05" w:rsidRDefault="00681C05" w:rsidP="00681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10 рабочих дней до истечения срока действия разрешения на строительство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05" w:rsidRDefault="00036D4C" w:rsidP="00681C05"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BF1C33">
        <w:tc>
          <w:tcPr>
            <w:tcW w:w="10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33" w:rsidRDefault="00E64E44">
            <w:pPr>
              <w:pStyle w:val="ConsPlusNormal0"/>
              <w:ind w:firstLine="53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2.3. Основания для отказа во внесении изменений в разрешение на строительство (в случае наличия иных причин внесения изменений)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6D4C" w:rsidTr="00681C0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1-4 части 21</w:t>
            </w:r>
            <w:r>
              <w:rPr>
                <w:sz w:val="28"/>
                <w:szCs w:val="28"/>
                <w:vertAlign w:val="superscript"/>
              </w:rPr>
              <w:t>10</w:t>
            </w:r>
            <w:r>
              <w:rPr>
                <w:sz w:val="28"/>
                <w:szCs w:val="28"/>
              </w:rPr>
              <w:t xml:space="preserve"> статьи 51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4C" w:rsidRDefault="00036D4C" w:rsidP="00036D4C">
            <w:r w:rsidRPr="007C2C2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сведений правоустанавливающего документа на земельный участок в случае, указанном в части 21</w:t>
            </w:r>
            <w:r>
              <w:rPr>
                <w:sz w:val="28"/>
                <w:szCs w:val="28"/>
                <w:vertAlign w:val="superscript"/>
              </w:rPr>
              <w:t>13</w:t>
            </w:r>
            <w:r>
              <w:rPr>
                <w:sz w:val="28"/>
                <w:szCs w:val="28"/>
              </w:rPr>
              <w:t xml:space="preserve"> статьи 51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4C" w:rsidRDefault="00036D4C" w:rsidP="00036D4C">
            <w:r w:rsidRPr="007C2C2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2.3.3.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документов, предусмотренных пунктом 1.1 и 2.1 Приложения №3 Регламента,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4C" w:rsidRDefault="00036D4C" w:rsidP="00036D4C">
            <w:r w:rsidRPr="007C2C2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2.3.4.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4C" w:rsidRDefault="00036D4C" w:rsidP="00036D4C">
            <w:r w:rsidRPr="007C2C2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036D4C" w:rsidTr="00681C0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2.3.5.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D4C" w:rsidRDefault="00036D4C" w:rsidP="0003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</w:t>
            </w:r>
            <w:r>
              <w:rPr>
                <w:sz w:val="28"/>
                <w:szCs w:val="28"/>
                <w:vertAlign w:val="superscript"/>
              </w:rPr>
              <w:t>7</w:t>
            </w:r>
            <w:r>
              <w:rPr>
                <w:sz w:val="28"/>
                <w:szCs w:val="28"/>
              </w:rPr>
              <w:t xml:space="preserve"> статьи 51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РФ. При этом градостроительный план земельного участка должен быть выдан не ранее чем за три года до дня направления уведомления, указанного в части 21</w:t>
            </w:r>
            <w:r>
              <w:rPr>
                <w:sz w:val="28"/>
                <w:szCs w:val="28"/>
                <w:vertAlign w:val="superscript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статьи 51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4C" w:rsidRDefault="00036D4C" w:rsidP="00036D4C">
            <w:r w:rsidRPr="007C2C23">
              <w:rPr>
                <w:color w:val="000000"/>
                <w:spacing w:val="-6"/>
                <w:szCs w:val="28"/>
              </w:rPr>
              <w:lastRenderedPageBreak/>
              <w:t>1А, 2А, 3А, 4А, 5А, 6А</w:t>
            </w:r>
          </w:p>
        </w:tc>
      </w:tr>
      <w:tr w:rsidR="00DB6D0B" w:rsidTr="00681C0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D0B" w:rsidRDefault="00DB6D0B" w:rsidP="00DB6D0B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2.3.6.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D0B" w:rsidRDefault="00DB6D0B" w:rsidP="00DB6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0B" w:rsidRDefault="00036D4C" w:rsidP="00DB6D0B"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DB6D0B" w:rsidTr="00681C0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D0B" w:rsidRDefault="00DB6D0B" w:rsidP="00DB6D0B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2.3.7.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D0B" w:rsidRDefault="00DB6D0B" w:rsidP="00DB6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планируемого размещения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</w:t>
            </w:r>
            <w:r>
              <w:rPr>
                <w:sz w:val="28"/>
                <w:szCs w:val="28"/>
                <w:vertAlign w:val="superscript"/>
              </w:rPr>
              <w:t>7</w:t>
            </w:r>
            <w:r>
              <w:rPr>
                <w:sz w:val="28"/>
                <w:szCs w:val="28"/>
              </w:rPr>
              <w:t xml:space="preserve"> статьи 51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РФ, или в случае поступления заявления Заявителя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0B" w:rsidRDefault="00036D4C" w:rsidP="00DB6D0B"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  <w:tr w:rsidR="00DB6D0B" w:rsidTr="00681C0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D0B" w:rsidRDefault="00DB6D0B" w:rsidP="00DB6D0B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D0B" w:rsidRDefault="00DB6D0B" w:rsidP="00DB6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Заявителя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0B" w:rsidRDefault="00036D4C" w:rsidP="00DB6D0B">
            <w:r w:rsidRPr="00F917E3">
              <w:rPr>
                <w:color w:val="000000"/>
                <w:spacing w:val="-6"/>
                <w:szCs w:val="28"/>
              </w:rPr>
              <w:t>1А, 2А, 3А, 4А, 5А, 6А</w:t>
            </w:r>
          </w:p>
        </w:tc>
      </w:tr>
    </w:tbl>
    <w:p w:rsidR="00BF1C33" w:rsidRDefault="00BF1C3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F1C33" w:rsidRDefault="00BF1C3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F1C33" w:rsidRDefault="00E64E44">
      <w:pPr>
        <w:widowControl/>
        <w:spacing w:after="160" w:line="259" w:lineRule="auto"/>
        <w:jc w:val="left"/>
        <w:rPr>
          <w:rFonts w:eastAsiaTheme="minorEastAsia"/>
          <w:szCs w:val="24"/>
          <w:highlight w:val="yellow"/>
        </w:rPr>
      </w:pPr>
      <w:r>
        <w:rPr>
          <w:szCs w:val="24"/>
          <w:highlight w:val="yellow"/>
        </w:rPr>
        <w:br w:type="page" w:clear="all"/>
      </w:r>
    </w:p>
    <w:p w:rsidR="00BF1C33" w:rsidRDefault="00E64E44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BF1C33" w:rsidRDefault="00E64E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Министерства транспорта и дорожного хозяйства Республики Татарстан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государственной услуги по выдаче разрешения на строительство объекта капитального строительства (в том числе внесение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изменений в разрешение на строительство объекта капитального строительства и внесение изменений в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разрешение на строительство объекта капитального строительства в связи с </w:t>
      </w:r>
    </w:p>
    <w:p w:rsidR="00BF1C33" w:rsidRDefault="00E64E44">
      <w:pPr>
        <w:widowControl/>
        <w:ind w:left="5245"/>
        <w:rPr>
          <w:bCs/>
          <w:sz w:val="28"/>
          <w:szCs w:val="28"/>
        </w:rPr>
      </w:pPr>
      <w:r>
        <w:rPr>
          <w:sz w:val="28"/>
          <w:szCs w:val="28"/>
        </w:rPr>
        <w:t>продлением срока действия такого разрешения)</w:t>
      </w:r>
    </w:p>
    <w:p w:rsidR="00BF1C33" w:rsidRDefault="00BF1C3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F1C33" w:rsidRDefault="00E64E4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BF1C33" w:rsidRDefault="00BF1C33">
      <w:pPr>
        <w:pStyle w:val="ConsPlusNormal0"/>
        <w:jc w:val="both"/>
      </w:pP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кому: Министерство транспорта и дорожного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хозяйства Республики Татарстан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от кого:</w:t>
      </w:r>
      <w:r>
        <w:rPr>
          <w:rFonts w:ascii="Times New Roman" w:hAnsi="Times New Roman" w:cs="Times New Roman"/>
        </w:rPr>
        <w:t xml:space="preserve"> 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(наименование - застройщик),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планирующего осуществлять строительство, реконструкцию;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ИНН; юридический и почтовый адреса;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Ф.И.О. (последнее - при наличии) руководителя; телефон;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банковские реквизиты (наименование банка, р/с, к/с, БИК)</w:t>
      </w:r>
    </w:p>
    <w:p w:rsidR="00BF1C33" w:rsidRDefault="00BF1C33">
      <w:pPr>
        <w:pStyle w:val="ConsPlusNonformat"/>
        <w:jc w:val="both"/>
      </w:pPr>
    </w:p>
    <w:p w:rsidR="00BF1C33" w:rsidRDefault="00E64E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490"/>
      <w:bookmarkEnd w:id="4"/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BF1C33" w:rsidRDefault="00E64E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выдаче разрешения на строительство</w:t>
      </w:r>
    </w:p>
    <w:p w:rsidR="00BF1C33" w:rsidRDefault="00BF1C33">
      <w:pPr>
        <w:pStyle w:val="ConsPlusNonformat"/>
        <w:jc w:val="both"/>
      </w:pP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Прошу выдать разрешение на строительство/реконструкцию 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                    </w:t>
      </w:r>
      <w:r>
        <w:rPr>
          <w:rFonts w:ascii="Times New Roman" w:hAnsi="Times New Roman" w:cs="Times New Roman"/>
        </w:rPr>
        <w:t>(нужное подчеркнуть)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(наименование объекта)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земельном участке по адресу</w:t>
      </w:r>
      <w:r>
        <w:rPr>
          <w:rFonts w:ascii="Times New Roman" w:hAnsi="Times New Roman" w:cs="Times New Roman"/>
        </w:rPr>
        <w:t>: ____________________________________________________________________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(город, район, улица, номер участка)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 (земельных участков):</w:t>
      </w:r>
      <w:r>
        <w:rPr>
          <w:rFonts w:ascii="Times New Roman" w:hAnsi="Times New Roman" w:cs="Times New Roman"/>
        </w:rPr>
        <w:t xml:space="preserve"> _____________________________________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</w:rPr>
        <w:lastRenderedPageBreak/>
        <w:t>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сроком на ____________________ месяца(-ев).</w:t>
      </w:r>
    </w:p>
    <w:p w:rsidR="00BF1C33" w:rsidRDefault="00E64E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Строительство (реконструкция) будет осуществляться на основании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 от "__" ____________ г. № ________________.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(наименование документа)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Право на пользование землей закреплено</w:t>
      </w:r>
      <w:r>
        <w:rPr>
          <w:rFonts w:ascii="Times New Roman" w:hAnsi="Times New Roman" w:cs="Times New Roman"/>
        </w:rPr>
        <w:t xml:space="preserve"> __________________________________________________________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(наименование документа)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 от "__" _____________ г. № 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Проектная документация на строительство объекта разработана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(наименование проектной организации, ИНН, юридический и почтовый адреса,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BF1C33" w:rsidRDefault="00E64E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Ф.И.О. (последнее - при наличии) руководителя, номер телефона, банковские реквизиты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(наименование банка, р/с, к/с, БИК))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имеющей право на выполнение проектных работ, закрепленное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(наименование документа и уполномоченной организации, его выдавшей)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"__" ______________ г. № _______, и согласована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установленном  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   заинтересованными    организациями    и    органами    архитектуры   и градостроительства: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положительное заключение государственной экспертизы получено за № 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"______" _______________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- схема планировочной организации земельного участка согласована за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 №______ от "__" ___________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(наименование организации)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Проектная документация утверждена 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 № ______ от "__" __________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 планировки территории и проект межевания территории утверждены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 № ______ от "__" __________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(наименование документа)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Решение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  установлении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или  изменении  зоны  с  особыми  условиями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территории утверждено 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(наименование документа)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№ ________ от "__" 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Финансирование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строительства  (</w:t>
      </w:r>
      <w:proofErr w:type="gramEnd"/>
      <w:r>
        <w:rPr>
          <w:rFonts w:ascii="Times New Roman" w:hAnsi="Times New Roman" w:cs="Times New Roman"/>
          <w:sz w:val="24"/>
          <w:szCs w:val="24"/>
        </w:rPr>
        <w:t>реконструкции)   застройщиком   будет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осуществляться 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(банковские реквизиты и номер счета)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Работы   будут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производиться  подрядным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(хозяйственным)  способом  в соответствии с договором от "__" ________ 20__ г. № 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(наименование организации, ИНН,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юридический и почтовый адреса, Ф.И.О. (последнее - при наличии)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руководителя, номер телефона,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банковские реквизиты (наименование банка, р/с, к/с, БИК))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Право выполнения строительно-монтажных работ закреплено 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(наименование документа и уполномоченной организации, его выдавшей)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"__" _______________ г. № 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Производителем  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приказом  ________________________________  от  "__"  ___________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 назначен 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(должность, фамилия, имя, отчество (последнее - при наличии))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имеющий _____________________________ специальное образование и стаж работы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(высшее, среднее)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строительстве ____________________ лет,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Строительный контроль в соответствии с договором от "__" ___________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 будет осуществляться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(наименование организации, ИНН, юридический и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почтовый адреса, Ф.И.О. (последнее - при наличии) руководителя, номер телефона, банковские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реквизиты (наименование банка, р/с, к/с, БИК))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выполнения функций заказчика (застройщика) закреплено 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(наименование документа и организации, его выдавшей)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 от "__" __________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Обязуюсь  обо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всех  изменениях,  связанных  с приведенными в настоящем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заявлении сведениями, сообщать в 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(наименование уполномоченного органа)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Разрешение на строительство получаю в Министерстве/электронном виде.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(нужное подчеркнуть)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____________                                                                  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                          (подпись)                                                         (Ф.И.О (последнее - при наличии))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 20____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</w:rPr>
        <w:t xml:space="preserve"> (при наличии)</w:t>
      </w: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BF1C33">
      <w:pPr>
        <w:pStyle w:val="ConsPlusNormal0"/>
        <w:jc w:val="both"/>
      </w:pPr>
    </w:p>
    <w:p w:rsidR="00BF1C33" w:rsidRDefault="00BF1C33">
      <w:pPr>
        <w:pStyle w:val="ConsPlusNormal0"/>
        <w:jc w:val="both"/>
      </w:pPr>
    </w:p>
    <w:p w:rsidR="00BF1C33" w:rsidRDefault="00BF1C33">
      <w:pPr>
        <w:pStyle w:val="ConsPlusNormal0"/>
        <w:jc w:val="both"/>
      </w:pPr>
    </w:p>
    <w:p w:rsidR="00BF1C33" w:rsidRDefault="00E64E44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Приложение № 6</w:t>
      </w:r>
    </w:p>
    <w:p w:rsidR="00BF1C33" w:rsidRDefault="00E64E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Министерства транспорта и дорожного хозяйства Республики Татарстан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государственной услуги по выдаче разрешения на строительство объекта капитального строительства (в том числе внесение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изменений в разрешение на строительство объекта капитального строительства и внесение изменений в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разрешение на строительство объекта капитального строительства в связи с </w:t>
      </w:r>
    </w:p>
    <w:p w:rsidR="00BF1C33" w:rsidRDefault="00E64E44">
      <w:pPr>
        <w:widowControl/>
        <w:ind w:left="5245"/>
        <w:rPr>
          <w:bCs/>
          <w:sz w:val="28"/>
          <w:szCs w:val="28"/>
        </w:rPr>
      </w:pPr>
      <w:r>
        <w:rPr>
          <w:sz w:val="28"/>
          <w:szCs w:val="28"/>
        </w:rPr>
        <w:t>продлением срока действия такого разрешения)</w:t>
      </w:r>
    </w:p>
    <w:p w:rsidR="00BF1C33" w:rsidRDefault="00BF1C3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F1C33" w:rsidRDefault="00E64E4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BF1C33" w:rsidRDefault="00BF1C33">
      <w:pPr>
        <w:pStyle w:val="ConsPlusNormal0"/>
        <w:jc w:val="both"/>
      </w:pP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кому: Министерство транспорта и дорожного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хозяйства Республики Татарстан </w:t>
      </w:r>
    </w:p>
    <w:p w:rsidR="00BF1C33" w:rsidRDefault="00E64E44">
      <w:pPr>
        <w:pStyle w:val="ConsPlusNonformat"/>
        <w:ind w:left="212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от кого: 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</w:t>
      </w:r>
      <w:r>
        <w:rPr>
          <w:rFonts w:ascii="Times New Roman" w:hAnsi="Times New Roman" w:cs="Times New Roman"/>
        </w:rPr>
        <w:t>(наименование - застройщик),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планирующего осуществлять строительство, реконструкцию;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ИНН; юридический и почтовый адреса;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Ф.И.О. (последнее - при наличии) руководителя; телефон;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банковские реквизиты (наименование банка, р/с, к/с, БИК)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625"/>
      <w:bookmarkEnd w:id="5"/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BF1C33" w:rsidRDefault="00E64E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разрешение на строительство в связи</w:t>
      </w:r>
    </w:p>
    <w:p w:rsidR="00BF1C33" w:rsidRDefault="00E64E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продлением срока действия разрешения на строительство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 продлить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 действия разрешения на строительство/реконструкцию 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"__" ________ 20__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(нужное подчеркнуть)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 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(наименование объекта)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(город, район, улица, номер участка)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сроком на ________________________ месяца(-ев).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Строительство (реконструкция) осуществляется на основании: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от "__" _____________ г. № __________.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(наименование документа)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Право на пользование землей закреплено 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(наименование документа)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 от "__" ___________ г. № ____________.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Проектная документация на строительство объекта разработана 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(наименование проектной организации, ИНН, юридический и почтовый адреса,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Ф.И.О. (последнее - при наличии) руководителя, номер </w:t>
      </w:r>
      <w:proofErr w:type="gramStart"/>
      <w:r>
        <w:rPr>
          <w:rFonts w:ascii="Times New Roman" w:hAnsi="Times New Roman" w:cs="Times New Roman"/>
        </w:rPr>
        <w:t>телефона,  банковские</w:t>
      </w:r>
      <w:proofErr w:type="gramEnd"/>
      <w:r>
        <w:rPr>
          <w:rFonts w:ascii="Times New Roman" w:hAnsi="Times New Roman" w:cs="Times New Roman"/>
        </w:rPr>
        <w:t xml:space="preserve"> реквизиты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(наименование банка, р/с, к/с, БИК))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имеющей право на выполнение проектных работ, закрепленное 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(наименование документа и уполномоченной организации, его выдавшей)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"</w:t>
      </w:r>
      <w:proofErr w:type="gramEnd"/>
      <w:r>
        <w:rPr>
          <w:rFonts w:ascii="Times New Roman" w:hAnsi="Times New Roman" w:cs="Times New Roman"/>
          <w:sz w:val="24"/>
          <w:szCs w:val="24"/>
        </w:rPr>
        <w:t>__"  __________  г. № _______, и согласована в установленном порядке с заинтересованными     организациями     и     органами     архитектуры    и градостроительства: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положительное  заключение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государственной  экспертизы  получено  за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 от "__" _____________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схема планировочной организации земельного участка согласована за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 № _______ от "__" ____________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(наименование организации)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Проектно-сметная документация утверждена 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 за № ______ от "__" _____________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Финансирование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строительства  (</w:t>
      </w:r>
      <w:proofErr w:type="gramEnd"/>
      <w:r>
        <w:rPr>
          <w:rFonts w:ascii="Times New Roman" w:hAnsi="Times New Roman" w:cs="Times New Roman"/>
          <w:sz w:val="24"/>
          <w:szCs w:val="24"/>
        </w:rPr>
        <w:t>реконструкции)     застройщиком осуществляется 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(банковские реквизиты и номер счета)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ведутся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подрядным  (хозяйственным)  способом  в соответствии с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договором от "__" ________ 20__ г. № 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(наименование организации, ИНН,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юридический и почтовый адреса, Ф.И.О. (последнее - при наличии)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руководителя, номер телефона,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банковские реквизиты (наименование банка, р/с, к/с, БИК))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Право     выполнения     строительно-монтажных     работ     закреплено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(наименование документа и уполномоченной организации, его выдавшей)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"__" ________ 20__ г. № 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Производителем работ приказом ___________ от "__" _________ г. № 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назначен 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(должность, фамилия, имя, отчество (последнее - при наличии))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имеющий _____________________________ специальное образование и стаж работы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(высшее, среднее)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строительстве __________________ лет,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Строительный  контроль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договором от "__" __________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 осуществляется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(наименование организации, ИНН, юридический и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почтовый адреса, Ф.И.О. (последнее - при наличии) руководителя, номер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телефона, банковские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реквизиты (наименование банка, р/с, к/с, БИК))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выполнения функций заказчика (застройщика)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закреплено 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(наименование документа и организации, его выдавшей)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 от "__" ____________ г.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Обязуюсь  обо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всех  изменениях,  связанных  с приведенными в настоящем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заявлении сведениями, сообщать в 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(наименование уполномоченного органа)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Разрешение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строительство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 внесенными  изменениями  в  связи  с продлением срока его действия получаю в Министерстве/электронном виде.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(нужное подчеркнуть)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____________     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(подпись)                                (Ф.И.О. (последнее - при наличии))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 20__ г.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М.П</w:t>
      </w:r>
      <w:r>
        <w:rPr>
          <w:rFonts w:ascii="Times New Roman" w:hAnsi="Times New Roman" w:cs="Times New Roman"/>
        </w:rPr>
        <w:t>. (при наличии)</w:t>
      </w: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BF1C33">
      <w:pPr>
        <w:pStyle w:val="ConsPlusNormal0"/>
        <w:jc w:val="both"/>
      </w:pPr>
    </w:p>
    <w:p w:rsidR="00BF1C33" w:rsidRDefault="00BF1C33">
      <w:pPr>
        <w:pStyle w:val="ConsPlusNormal0"/>
        <w:jc w:val="both"/>
      </w:pPr>
    </w:p>
    <w:p w:rsidR="00BF1C33" w:rsidRDefault="00BF1C33">
      <w:pPr>
        <w:pStyle w:val="ConsPlusNormal0"/>
        <w:jc w:val="both"/>
      </w:pPr>
    </w:p>
    <w:p w:rsidR="00BF1C33" w:rsidRDefault="00BF1C33">
      <w:pPr>
        <w:pStyle w:val="ConsPlusNormal0"/>
        <w:jc w:val="both"/>
      </w:pPr>
    </w:p>
    <w:p w:rsidR="00BF1C33" w:rsidRDefault="00E64E44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Приложение № 7</w:t>
      </w:r>
    </w:p>
    <w:p w:rsidR="00BF1C33" w:rsidRDefault="00E64E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Министерства транспорта и дорожного хозяйства Республики Татарстан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государственной услуги по выдаче разрешения на строительство объекта капитального строительства (в том числе внесение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изменений в разрешение на строительство объекта капитального строительства и внесение изменений в </w:t>
      </w:r>
    </w:p>
    <w:p w:rsidR="00BF1C33" w:rsidRDefault="00E64E44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разрешение на строительство объекта капитального строительства в связи с </w:t>
      </w:r>
    </w:p>
    <w:p w:rsidR="00BF1C33" w:rsidRDefault="00E64E44">
      <w:pPr>
        <w:widowControl/>
        <w:ind w:left="5245"/>
        <w:rPr>
          <w:bCs/>
          <w:sz w:val="28"/>
          <w:szCs w:val="28"/>
        </w:rPr>
      </w:pPr>
      <w:r>
        <w:rPr>
          <w:sz w:val="28"/>
          <w:szCs w:val="28"/>
        </w:rPr>
        <w:t>продлением срока действия такого разрешения)</w:t>
      </w:r>
    </w:p>
    <w:p w:rsidR="00BF1C33" w:rsidRDefault="00E64E4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BF1C33" w:rsidRDefault="00BF1C33">
      <w:pPr>
        <w:pStyle w:val="ConsPlusNormal0"/>
        <w:jc w:val="both"/>
      </w:pPr>
    </w:p>
    <w:p w:rsidR="00BF1C33" w:rsidRDefault="00E64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кому: Министерство транспорта и дорожного</w:t>
      </w:r>
    </w:p>
    <w:p w:rsidR="00BF1C33" w:rsidRDefault="00E64E44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хозяйства Республики Татарстан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от кого: 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(наименование - застройщик),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планирующего осуществлять строительство, реконструкцию;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ИНН; юридический и почтовый адреса;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Ф.И.О. (последнее - при наличии) руководителя; телефон;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________________________________________________________</w:t>
      </w:r>
    </w:p>
    <w:p w:rsidR="00BF1C33" w:rsidRDefault="00E64E4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банковские реквизиты (наименование банка, р/с, к/с, БИК)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754"/>
      <w:bookmarkEnd w:id="6"/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BF1C33" w:rsidRDefault="00E64E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исправлении технической ошибки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Сообщаю об ошибке, допущенной при оказании государственной услуги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(наименование услуги)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Записано: 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Правильные сведения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 исправить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допущенную техническую ошибку и внести соответствующие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документ, являющийся результатом государственной услуги.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Прилагаю следующие документы: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2.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направить результат принятого решения (исправленный документ, или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об отказе):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посредством отправления электронного документа на адрес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_________________;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   бумажном    носителе    почтовым    отправлением    по    адресу: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________________________________________________.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Настоящим  подтверждаю</w:t>
      </w:r>
      <w:proofErr w:type="gramEnd"/>
      <w:r>
        <w:rPr>
          <w:rFonts w:ascii="Times New Roman" w:hAnsi="Times New Roman" w:cs="Times New Roman"/>
          <w:sz w:val="24"/>
          <w:szCs w:val="24"/>
        </w:rPr>
        <w:t>: сведения, включенные в заявление, относящиеся к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моей  личности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представляемому  мною лицу, а также внесенные мною ниже,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достоверны.   Документы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копии   документов),  приложенные  к  заявлению,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соответствуют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требованиям,   </w:t>
      </w:r>
      <w:proofErr w:type="gramEnd"/>
      <w:r>
        <w:rPr>
          <w:rFonts w:ascii="Times New Roman" w:hAnsi="Times New Roman" w:cs="Times New Roman"/>
          <w:sz w:val="24"/>
          <w:szCs w:val="24"/>
        </w:rPr>
        <w:t>установленным  законодательством  Российской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Федерации,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момент представления заявления эти документы действительны и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 достоверные сведения.</w:t>
      </w:r>
    </w:p>
    <w:p w:rsidR="00BF1C33" w:rsidRDefault="00BF1C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1C33" w:rsidRDefault="00E64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____________       (_________________________________)</w:t>
      </w:r>
    </w:p>
    <w:p w:rsidR="00BF1C33" w:rsidRDefault="00E64E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</w:t>
      </w:r>
      <w:proofErr w:type="gramStart"/>
      <w:r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                              (подпись)                       (Ф.И.О. (последнее - при наличии))</w:t>
      </w: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BF1C33">
      <w:pPr>
        <w:pStyle w:val="ConsPlusNormal0"/>
        <w:jc w:val="both"/>
        <w:rPr>
          <w:rFonts w:ascii="Times New Roman" w:hAnsi="Times New Roman" w:cs="Times New Roman"/>
        </w:rPr>
      </w:pPr>
    </w:p>
    <w:p w:rsidR="00BF1C33" w:rsidRDefault="00E64E44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F1C33" w:rsidRDefault="00BF1C3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1C33" w:rsidRDefault="00BF1C3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1C33" w:rsidRDefault="00BF1C3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1C33" w:rsidRDefault="00BF1C3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1C33" w:rsidRDefault="00BF1C3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1C33" w:rsidRDefault="00BF1C3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1C33" w:rsidRDefault="00BF1C3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1C33" w:rsidRDefault="00BF1C3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1C33" w:rsidRDefault="00BF1C3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1C33" w:rsidRDefault="00BF1C3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1C33" w:rsidRDefault="00BF1C3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812" w:hanging="567"/>
        <w:rPr>
          <w:color w:val="000000"/>
          <w:sz w:val="28"/>
        </w:rPr>
      </w:pPr>
      <w:r>
        <w:rPr>
          <w:color w:val="000000"/>
          <w:sz w:val="28"/>
        </w:rPr>
        <w:lastRenderedPageBreak/>
        <w:t>Приложение № 8</w:t>
      </w:r>
    </w:p>
    <w:p w:rsidR="00BC3DFB" w:rsidRDefault="00BC3DFB" w:rsidP="00BC3DFB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BC3DFB" w:rsidRDefault="00BC3DFB" w:rsidP="00BC3DFB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Министерства транспорта и дорожного хозяйства Республики Татарстан </w:t>
      </w:r>
    </w:p>
    <w:p w:rsidR="00BC3DFB" w:rsidRDefault="00BC3DFB" w:rsidP="00BC3DFB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государственной услуги по выдаче разрешения на строительство объекта капитального строительства (в том числе внесение </w:t>
      </w:r>
    </w:p>
    <w:p w:rsidR="00BC3DFB" w:rsidRDefault="00BC3DFB" w:rsidP="00BC3DFB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изменений в разрешение на строительство объекта капитального строительства и внесение изменений в </w:t>
      </w:r>
    </w:p>
    <w:p w:rsidR="00BC3DFB" w:rsidRDefault="00BC3DFB" w:rsidP="00BC3DFB">
      <w:pPr>
        <w:widowControl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разрешение на строительство объекта капитального строительства в связи с 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245"/>
        <w:rPr>
          <w:color w:val="000000"/>
          <w:sz w:val="28"/>
        </w:rPr>
      </w:pPr>
      <w:r>
        <w:rPr>
          <w:sz w:val="28"/>
          <w:szCs w:val="28"/>
        </w:rPr>
        <w:t>продлением срока действия такого разрешения)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812"/>
        </w:tabs>
        <w:ind w:left="5812"/>
      </w:pP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</w:pPr>
      <w:r>
        <w:rPr>
          <w:rFonts w:ascii="Arial" w:eastAsia="Arial" w:hAnsi="Arial" w:cs="Arial"/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Courier New" w:eastAsia="Courier New" w:hAnsi="Courier New" w:cs="Courier New"/>
          <w:color w:val="000000"/>
          <w:sz w:val="20"/>
        </w:rPr>
        <w:t>                                         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54" w:firstLine="709"/>
      </w:pPr>
      <w:r>
        <w:rPr>
          <w:color w:val="000000"/>
          <w:sz w:val="20"/>
        </w:rPr>
        <w:t>Кому _____________________________________________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                                                                                                            (полное наименование юридического лица,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                                                                                                             (фамилия, имя, отчество (последнее - при наличии)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                                                                                                             - для граждан и ИП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                                                                                                             _______________________________________________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                                                                                                             почтовый индекс и адрес, адрес электронной почты)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0"/>
        </w:rPr>
        <w:t>Решение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0"/>
        </w:rPr>
        <w:t>об отказе в предоставлении государственной услуги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Дата ________________                                                                                                                               № ____________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 xml:space="preserve">    </w:t>
      </w:r>
      <w:proofErr w:type="gramStart"/>
      <w:r>
        <w:rPr>
          <w:color w:val="000000"/>
          <w:sz w:val="20"/>
        </w:rPr>
        <w:t>На  основании</w:t>
      </w:r>
      <w:proofErr w:type="gramEnd"/>
      <w:r>
        <w:rPr>
          <w:color w:val="000000"/>
          <w:sz w:val="20"/>
        </w:rPr>
        <w:t> обращения  ___________  (заявитель) от ________ № ______ принято  решение об отказе в предоставлении государственной услуги, в связи с (основание для отказа): ________________________________________________.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  Мотивированное обоснование причины отказа: __________________________________________________________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_____________________________________________________________________________________________________.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  </w:t>
      </w:r>
      <w:proofErr w:type="gramStart"/>
      <w:r>
        <w:rPr>
          <w:color w:val="000000"/>
          <w:sz w:val="20"/>
        </w:rPr>
        <w:t>Дополнительно  информируем</w:t>
      </w:r>
      <w:proofErr w:type="gramEnd"/>
      <w:r>
        <w:rPr>
          <w:color w:val="000000"/>
          <w:sz w:val="20"/>
        </w:rPr>
        <w:t>:  _ _  _ _ _ _ _ _ _ _  _ _ (указывается информация, необходимая  для устранения  причин  отказа, а  также иная дополнительная информация при наличии).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 xml:space="preserve">    Отказ   </w:t>
      </w:r>
      <w:proofErr w:type="gramStart"/>
      <w:r>
        <w:rPr>
          <w:color w:val="000000"/>
          <w:sz w:val="20"/>
        </w:rPr>
        <w:t>в  предоставлении</w:t>
      </w:r>
      <w:proofErr w:type="gramEnd"/>
      <w:r>
        <w:rPr>
          <w:color w:val="000000"/>
          <w:sz w:val="20"/>
        </w:rPr>
        <w:t>  государственной   услуги  не препятствует повторному  обращению  за  предоставлением  государственной  услуги после устранения причин отказа.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 xml:space="preserve">    Данный   </w:t>
      </w:r>
      <w:proofErr w:type="gramStart"/>
      <w:r>
        <w:rPr>
          <w:color w:val="000000"/>
          <w:sz w:val="20"/>
        </w:rPr>
        <w:t>отказ  может</w:t>
      </w:r>
      <w:proofErr w:type="gramEnd"/>
      <w:r>
        <w:rPr>
          <w:color w:val="000000"/>
          <w:sz w:val="20"/>
        </w:rPr>
        <w:t>   быть  обжалован в  досудебном  порядке путем направления жалобы в уполномоченный орган, а также в судебном порядке.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_______________________________________________________________    _________________________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        (</w:t>
      </w:r>
      <w:proofErr w:type="gramStart"/>
      <w:r>
        <w:rPr>
          <w:color w:val="000000"/>
          <w:sz w:val="20"/>
        </w:rPr>
        <w:t>должность)   </w:t>
      </w:r>
      <w:proofErr w:type="gramEnd"/>
      <w:r>
        <w:rPr>
          <w:color w:val="000000"/>
          <w:sz w:val="20"/>
        </w:rPr>
        <w:t>                                   (подпись)                                                 (инициалы)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 xml:space="preserve">     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C3DFB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> </w:t>
      </w:r>
    </w:p>
    <w:p w:rsidR="00BF1C33" w:rsidRDefault="00BC3DFB" w:rsidP="00BC3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0"/>
        </w:rPr>
        <w:t xml:space="preserve">"___" ____________ 20__ г.                  М.П. (при наличии)        </w:t>
      </w:r>
    </w:p>
    <w:sectPr w:rsidR="00BF1C33" w:rsidSect="0001568D">
      <w:headerReference w:type="default" r:id="rId11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B2" w:rsidRDefault="009F19B2">
      <w:r>
        <w:separator/>
      </w:r>
    </w:p>
  </w:endnote>
  <w:endnote w:type="continuationSeparator" w:id="0">
    <w:p w:rsidR="009F19B2" w:rsidRDefault="009F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B2" w:rsidRDefault="009F19B2">
      <w:r>
        <w:separator/>
      </w:r>
    </w:p>
  </w:footnote>
  <w:footnote w:type="continuationSeparator" w:id="0">
    <w:p w:rsidR="009F19B2" w:rsidRDefault="009F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B2" w:rsidRDefault="009F19B2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A50D5E">
      <w:rPr>
        <w:noProof/>
      </w:rPr>
      <w:t>22</w:t>
    </w:r>
    <w:r>
      <w:fldChar w:fldCharType="end"/>
    </w:r>
  </w:p>
  <w:p w:rsidR="009F19B2" w:rsidRDefault="009F19B2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487A"/>
    <w:multiLevelType w:val="hybridMultilevel"/>
    <w:tmpl w:val="4F389E08"/>
    <w:lvl w:ilvl="0" w:tplc="0EAC32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90B2BE">
      <w:start w:val="1"/>
      <w:numFmt w:val="lowerLetter"/>
      <w:lvlText w:val="%2."/>
      <w:lvlJc w:val="left"/>
      <w:pPr>
        <w:ind w:left="1789" w:hanging="360"/>
      </w:pPr>
    </w:lvl>
    <w:lvl w:ilvl="2" w:tplc="97947DBA">
      <w:start w:val="1"/>
      <w:numFmt w:val="lowerRoman"/>
      <w:lvlText w:val="%3."/>
      <w:lvlJc w:val="right"/>
      <w:pPr>
        <w:ind w:left="2509" w:hanging="180"/>
      </w:pPr>
    </w:lvl>
    <w:lvl w:ilvl="3" w:tplc="D27454EA">
      <w:start w:val="1"/>
      <w:numFmt w:val="decimal"/>
      <w:lvlText w:val="%4."/>
      <w:lvlJc w:val="left"/>
      <w:pPr>
        <w:ind w:left="3229" w:hanging="360"/>
      </w:pPr>
    </w:lvl>
    <w:lvl w:ilvl="4" w:tplc="018A493A">
      <w:start w:val="1"/>
      <w:numFmt w:val="lowerLetter"/>
      <w:lvlText w:val="%5."/>
      <w:lvlJc w:val="left"/>
      <w:pPr>
        <w:ind w:left="3949" w:hanging="360"/>
      </w:pPr>
    </w:lvl>
    <w:lvl w:ilvl="5" w:tplc="8CAC16FE">
      <w:start w:val="1"/>
      <w:numFmt w:val="lowerRoman"/>
      <w:lvlText w:val="%6."/>
      <w:lvlJc w:val="right"/>
      <w:pPr>
        <w:ind w:left="4669" w:hanging="180"/>
      </w:pPr>
    </w:lvl>
    <w:lvl w:ilvl="6" w:tplc="869C6FB4">
      <w:start w:val="1"/>
      <w:numFmt w:val="decimal"/>
      <w:lvlText w:val="%7."/>
      <w:lvlJc w:val="left"/>
      <w:pPr>
        <w:ind w:left="5389" w:hanging="360"/>
      </w:pPr>
    </w:lvl>
    <w:lvl w:ilvl="7" w:tplc="BE9E42F2">
      <w:start w:val="1"/>
      <w:numFmt w:val="lowerLetter"/>
      <w:lvlText w:val="%8."/>
      <w:lvlJc w:val="left"/>
      <w:pPr>
        <w:ind w:left="6109" w:hanging="360"/>
      </w:pPr>
    </w:lvl>
    <w:lvl w:ilvl="8" w:tplc="D1461AD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BB1017"/>
    <w:multiLevelType w:val="multilevel"/>
    <w:tmpl w:val="696857D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49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  <w:color w:val="000000"/>
      </w:rPr>
    </w:lvl>
  </w:abstractNum>
  <w:abstractNum w:abstractNumId="2" w15:restartNumberingAfterBreak="0">
    <w:nsid w:val="15186FE1"/>
    <w:multiLevelType w:val="multilevel"/>
    <w:tmpl w:val="3124B0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21A0242C"/>
    <w:multiLevelType w:val="hybridMultilevel"/>
    <w:tmpl w:val="ACBC35AA"/>
    <w:lvl w:ilvl="0" w:tplc="46A2331C">
      <w:start w:val="1"/>
      <w:numFmt w:val="decimal"/>
      <w:lvlText w:val="%1)"/>
      <w:lvlJc w:val="left"/>
      <w:pPr>
        <w:ind w:left="1248" w:hanging="360"/>
      </w:pPr>
    </w:lvl>
    <w:lvl w:ilvl="1" w:tplc="3ED4C692">
      <w:start w:val="1"/>
      <w:numFmt w:val="lowerLetter"/>
      <w:lvlText w:val="%2."/>
      <w:lvlJc w:val="left"/>
      <w:pPr>
        <w:ind w:left="1968" w:hanging="360"/>
      </w:pPr>
    </w:lvl>
    <w:lvl w:ilvl="2" w:tplc="8AA2CFC6">
      <w:start w:val="1"/>
      <w:numFmt w:val="lowerRoman"/>
      <w:lvlText w:val="%3."/>
      <w:lvlJc w:val="right"/>
      <w:pPr>
        <w:ind w:left="2688" w:hanging="180"/>
      </w:pPr>
    </w:lvl>
    <w:lvl w:ilvl="3" w:tplc="961C26AC">
      <w:start w:val="1"/>
      <w:numFmt w:val="decimal"/>
      <w:lvlText w:val="%4."/>
      <w:lvlJc w:val="left"/>
      <w:pPr>
        <w:ind w:left="3408" w:hanging="360"/>
      </w:pPr>
    </w:lvl>
    <w:lvl w:ilvl="4" w:tplc="DF4287F8">
      <w:start w:val="1"/>
      <w:numFmt w:val="lowerLetter"/>
      <w:lvlText w:val="%5."/>
      <w:lvlJc w:val="left"/>
      <w:pPr>
        <w:ind w:left="4128" w:hanging="360"/>
      </w:pPr>
    </w:lvl>
    <w:lvl w:ilvl="5" w:tplc="B5F63372">
      <w:start w:val="1"/>
      <w:numFmt w:val="lowerRoman"/>
      <w:lvlText w:val="%6."/>
      <w:lvlJc w:val="right"/>
      <w:pPr>
        <w:ind w:left="4848" w:hanging="180"/>
      </w:pPr>
    </w:lvl>
    <w:lvl w:ilvl="6" w:tplc="E1F05ABC">
      <w:start w:val="1"/>
      <w:numFmt w:val="decimal"/>
      <w:lvlText w:val="%7."/>
      <w:lvlJc w:val="left"/>
      <w:pPr>
        <w:ind w:left="5568" w:hanging="360"/>
      </w:pPr>
    </w:lvl>
    <w:lvl w:ilvl="7" w:tplc="71E02B80">
      <w:start w:val="1"/>
      <w:numFmt w:val="lowerLetter"/>
      <w:lvlText w:val="%8."/>
      <w:lvlJc w:val="left"/>
      <w:pPr>
        <w:ind w:left="6288" w:hanging="360"/>
      </w:pPr>
    </w:lvl>
    <w:lvl w:ilvl="8" w:tplc="599E5A56">
      <w:start w:val="1"/>
      <w:numFmt w:val="lowerRoman"/>
      <w:lvlText w:val="%9."/>
      <w:lvlJc w:val="right"/>
      <w:pPr>
        <w:ind w:left="7008" w:hanging="180"/>
      </w:pPr>
    </w:lvl>
  </w:abstractNum>
  <w:abstractNum w:abstractNumId="4" w15:restartNumberingAfterBreak="0">
    <w:nsid w:val="31070BA6"/>
    <w:multiLevelType w:val="multilevel"/>
    <w:tmpl w:val="67EE8D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 w15:restartNumberingAfterBreak="0">
    <w:nsid w:val="34C65E16"/>
    <w:multiLevelType w:val="hybridMultilevel"/>
    <w:tmpl w:val="9E6C3026"/>
    <w:lvl w:ilvl="0" w:tplc="8E6650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918F39C">
      <w:start w:val="1"/>
      <w:numFmt w:val="lowerLetter"/>
      <w:lvlText w:val="%2."/>
      <w:lvlJc w:val="left"/>
      <w:pPr>
        <w:ind w:left="1789" w:hanging="360"/>
      </w:pPr>
    </w:lvl>
    <w:lvl w:ilvl="2" w:tplc="6EC4DBAA">
      <w:start w:val="1"/>
      <w:numFmt w:val="lowerRoman"/>
      <w:lvlText w:val="%3."/>
      <w:lvlJc w:val="right"/>
      <w:pPr>
        <w:ind w:left="2509" w:hanging="180"/>
      </w:pPr>
    </w:lvl>
    <w:lvl w:ilvl="3" w:tplc="A33845D8">
      <w:start w:val="1"/>
      <w:numFmt w:val="decimal"/>
      <w:lvlText w:val="%4."/>
      <w:lvlJc w:val="left"/>
      <w:pPr>
        <w:ind w:left="3229" w:hanging="360"/>
      </w:pPr>
    </w:lvl>
    <w:lvl w:ilvl="4" w:tplc="04349220">
      <w:start w:val="1"/>
      <w:numFmt w:val="lowerLetter"/>
      <w:lvlText w:val="%5."/>
      <w:lvlJc w:val="left"/>
      <w:pPr>
        <w:ind w:left="3949" w:hanging="360"/>
      </w:pPr>
    </w:lvl>
    <w:lvl w:ilvl="5" w:tplc="603418B0">
      <w:start w:val="1"/>
      <w:numFmt w:val="lowerRoman"/>
      <w:lvlText w:val="%6."/>
      <w:lvlJc w:val="right"/>
      <w:pPr>
        <w:ind w:left="4669" w:hanging="180"/>
      </w:pPr>
    </w:lvl>
    <w:lvl w:ilvl="6" w:tplc="5896C5BC">
      <w:start w:val="1"/>
      <w:numFmt w:val="decimal"/>
      <w:lvlText w:val="%7."/>
      <w:lvlJc w:val="left"/>
      <w:pPr>
        <w:ind w:left="5389" w:hanging="360"/>
      </w:pPr>
    </w:lvl>
    <w:lvl w:ilvl="7" w:tplc="6F2ECCFE">
      <w:start w:val="1"/>
      <w:numFmt w:val="lowerLetter"/>
      <w:lvlText w:val="%8."/>
      <w:lvlJc w:val="left"/>
      <w:pPr>
        <w:ind w:left="6109" w:hanging="360"/>
      </w:pPr>
    </w:lvl>
    <w:lvl w:ilvl="8" w:tplc="C63EF04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4E5BA8"/>
    <w:multiLevelType w:val="multilevel"/>
    <w:tmpl w:val="CDC22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4B4C60FB"/>
    <w:multiLevelType w:val="hybridMultilevel"/>
    <w:tmpl w:val="8BDE4EAE"/>
    <w:lvl w:ilvl="0" w:tplc="E4F8A752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981C0AD8">
      <w:start w:val="1"/>
      <w:numFmt w:val="lowerLetter"/>
      <w:lvlText w:val="%2."/>
      <w:lvlJc w:val="left"/>
      <w:pPr>
        <w:ind w:left="1620" w:hanging="360"/>
      </w:pPr>
    </w:lvl>
    <w:lvl w:ilvl="2" w:tplc="74041E04">
      <w:start w:val="1"/>
      <w:numFmt w:val="lowerRoman"/>
      <w:lvlText w:val="%3."/>
      <w:lvlJc w:val="right"/>
      <w:pPr>
        <w:ind w:left="2340" w:hanging="180"/>
      </w:pPr>
    </w:lvl>
    <w:lvl w:ilvl="3" w:tplc="D86AFD78">
      <w:start w:val="1"/>
      <w:numFmt w:val="decimal"/>
      <w:lvlText w:val="%4."/>
      <w:lvlJc w:val="left"/>
      <w:pPr>
        <w:ind w:left="3060" w:hanging="360"/>
      </w:pPr>
    </w:lvl>
    <w:lvl w:ilvl="4" w:tplc="7C589A30">
      <w:start w:val="1"/>
      <w:numFmt w:val="lowerLetter"/>
      <w:lvlText w:val="%5."/>
      <w:lvlJc w:val="left"/>
      <w:pPr>
        <w:ind w:left="3780" w:hanging="360"/>
      </w:pPr>
    </w:lvl>
    <w:lvl w:ilvl="5" w:tplc="CC3CC68C">
      <w:start w:val="1"/>
      <w:numFmt w:val="lowerRoman"/>
      <w:lvlText w:val="%6."/>
      <w:lvlJc w:val="right"/>
      <w:pPr>
        <w:ind w:left="4500" w:hanging="180"/>
      </w:pPr>
    </w:lvl>
    <w:lvl w:ilvl="6" w:tplc="A3CA0D50">
      <w:start w:val="1"/>
      <w:numFmt w:val="decimal"/>
      <w:lvlText w:val="%7."/>
      <w:lvlJc w:val="left"/>
      <w:pPr>
        <w:ind w:left="5220" w:hanging="360"/>
      </w:pPr>
    </w:lvl>
    <w:lvl w:ilvl="7" w:tplc="F1B40E52">
      <w:start w:val="1"/>
      <w:numFmt w:val="lowerLetter"/>
      <w:lvlText w:val="%8."/>
      <w:lvlJc w:val="left"/>
      <w:pPr>
        <w:ind w:left="5940" w:hanging="360"/>
      </w:pPr>
    </w:lvl>
    <w:lvl w:ilvl="8" w:tplc="C902DF24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CC7D85"/>
    <w:multiLevelType w:val="multilevel"/>
    <w:tmpl w:val="049A04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6930671"/>
    <w:multiLevelType w:val="hybridMultilevel"/>
    <w:tmpl w:val="A00ED746"/>
    <w:lvl w:ilvl="0" w:tplc="589E241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FDAAFE10">
      <w:start w:val="1"/>
      <w:numFmt w:val="lowerLetter"/>
      <w:lvlText w:val="%2."/>
      <w:lvlJc w:val="left"/>
      <w:pPr>
        <w:ind w:left="1620" w:hanging="360"/>
      </w:pPr>
    </w:lvl>
    <w:lvl w:ilvl="2" w:tplc="49EC6406">
      <w:start w:val="1"/>
      <w:numFmt w:val="lowerRoman"/>
      <w:lvlText w:val="%3."/>
      <w:lvlJc w:val="right"/>
      <w:pPr>
        <w:ind w:left="2340" w:hanging="180"/>
      </w:pPr>
    </w:lvl>
    <w:lvl w:ilvl="3" w:tplc="9656E630">
      <w:start w:val="1"/>
      <w:numFmt w:val="decimal"/>
      <w:lvlText w:val="%4."/>
      <w:lvlJc w:val="left"/>
      <w:pPr>
        <w:ind w:left="3060" w:hanging="360"/>
      </w:pPr>
    </w:lvl>
    <w:lvl w:ilvl="4" w:tplc="6040D138">
      <w:start w:val="1"/>
      <w:numFmt w:val="lowerLetter"/>
      <w:lvlText w:val="%5."/>
      <w:lvlJc w:val="left"/>
      <w:pPr>
        <w:ind w:left="3780" w:hanging="360"/>
      </w:pPr>
    </w:lvl>
    <w:lvl w:ilvl="5" w:tplc="D8E09E54">
      <w:start w:val="1"/>
      <w:numFmt w:val="lowerRoman"/>
      <w:lvlText w:val="%6."/>
      <w:lvlJc w:val="right"/>
      <w:pPr>
        <w:ind w:left="4500" w:hanging="180"/>
      </w:pPr>
    </w:lvl>
    <w:lvl w:ilvl="6" w:tplc="A9E65574">
      <w:start w:val="1"/>
      <w:numFmt w:val="decimal"/>
      <w:lvlText w:val="%7."/>
      <w:lvlJc w:val="left"/>
      <w:pPr>
        <w:ind w:left="5220" w:hanging="360"/>
      </w:pPr>
    </w:lvl>
    <w:lvl w:ilvl="7" w:tplc="95241096">
      <w:start w:val="1"/>
      <w:numFmt w:val="lowerLetter"/>
      <w:lvlText w:val="%8."/>
      <w:lvlJc w:val="left"/>
      <w:pPr>
        <w:ind w:left="5940" w:hanging="360"/>
      </w:pPr>
    </w:lvl>
    <w:lvl w:ilvl="8" w:tplc="B52007FA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B2146A9"/>
    <w:multiLevelType w:val="hybridMultilevel"/>
    <w:tmpl w:val="FCCCB420"/>
    <w:lvl w:ilvl="0" w:tplc="C3FE9F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A28EBA">
      <w:start w:val="1"/>
      <w:numFmt w:val="lowerLetter"/>
      <w:lvlText w:val="%2."/>
      <w:lvlJc w:val="left"/>
      <w:pPr>
        <w:ind w:left="1440" w:hanging="360"/>
      </w:pPr>
    </w:lvl>
    <w:lvl w:ilvl="2" w:tplc="1446295A">
      <w:start w:val="1"/>
      <w:numFmt w:val="lowerRoman"/>
      <w:lvlText w:val="%3."/>
      <w:lvlJc w:val="right"/>
      <w:pPr>
        <w:ind w:left="2160" w:hanging="180"/>
      </w:pPr>
    </w:lvl>
    <w:lvl w:ilvl="3" w:tplc="B5C6FA96">
      <w:start w:val="1"/>
      <w:numFmt w:val="decimal"/>
      <w:lvlText w:val="%4."/>
      <w:lvlJc w:val="left"/>
      <w:pPr>
        <w:ind w:left="2880" w:hanging="360"/>
      </w:pPr>
    </w:lvl>
    <w:lvl w:ilvl="4" w:tplc="CF3E1622">
      <w:start w:val="1"/>
      <w:numFmt w:val="lowerLetter"/>
      <w:lvlText w:val="%5."/>
      <w:lvlJc w:val="left"/>
      <w:pPr>
        <w:ind w:left="3600" w:hanging="360"/>
      </w:pPr>
    </w:lvl>
    <w:lvl w:ilvl="5" w:tplc="6BAE7B94">
      <w:start w:val="1"/>
      <w:numFmt w:val="lowerRoman"/>
      <w:lvlText w:val="%6."/>
      <w:lvlJc w:val="right"/>
      <w:pPr>
        <w:ind w:left="4320" w:hanging="180"/>
      </w:pPr>
    </w:lvl>
    <w:lvl w:ilvl="6" w:tplc="511E4C88">
      <w:start w:val="1"/>
      <w:numFmt w:val="decimal"/>
      <w:lvlText w:val="%7."/>
      <w:lvlJc w:val="left"/>
      <w:pPr>
        <w:ind w:left="5040" w:hanging="360"/>
      </w:pPr>
    </w:lvl>
    <w:lvl w:ilvl="7" w:tplc="5DBA32A4">
      <w:start w:val="1"/>
      <w:numFmt w:val="lowerLetter"/>
      <w:lvlText w:val="%8."/>
      <w:lvlJc w:val="left"/>
      <w:pPr>
        <w:ind w:left="5760" w:hanging="360"/>
      </w:pPr>
    </w:lvl>
    <w:lvl w:ilvl="8" w:tplc="329AA9B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A14D6"/>
    <w:multiLevelType w:val="hybridMultilevel"/>
    <w:tmpl w:val="38E2A9CE"/>
    <w:lvl w:ilvl="0" w:tplc="B9A234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502E86E">
      <w:start w:val="1"/>
      <w:numFmt w:val="lowerLetter"/>
      <w:lvlText w:val="%2."/>
      <w:lvlJc w:val="left"/>
      <w:pPr>
        <w:ind w:left="1647" w:hanging="360"/>
      </w:pPr>
    </w:lvl>
    <w:lvl w:ilvl="2" w:tplc="4C7CA2E0">
      <w:start w:val="1"/>
      <w:numFmt w:val="lowerRoman"/>
      <w:lvlText w:val="%3."/>
      <w:lvlJc w:val="right"/>
      <w:pPr>
        <w:ind w:left="2367" w:hanging="180"/>
      </w:pPr>
    </w:lvl>
    <w:lvl w:ilvl="3" w:tplc="F940AE10">
      <w:start w:val="1"/>
      <w:numFmt w:val="decimal"/>
      <w:lvlText w:val="%4."/>
      <w:lvlJc w:val="left"/>
      <w:pPr>
        <w:ind w:left="3087" w:hanging="360"/>
      </w:pPr>
    </w:lvl>
    <w:lvl w:ilvl="4" w:tplc="326007B2">
      <w:start w:val="1"/>
      <w:numFmt w:val="lowerLetter"/>
      <w:lvlText w:val="%5."/>
      <w:lvlJc w:val="left"/>
      <w:pPr>
        <w:ind w:left="3807" w:hanging="360"/>
      </w:pPr>
    </w:lvl>
    <w:lvl w:ilvl="5" w:tplc="9080F5EE">
      <w:start w:val="1"/>
      <w:numFmt w:val="lowerRoman"/>
      <w:lvlText w:val="%6."/>
      <w:lvlJc w:val="right"/>
      <w:pPr>
        <w:ind w:left="4527" w:hanging="180"/>
      </w:pPr>
    </w:lvl>
    <w:lvl w:ilvl="6" w:tplc="4A82E808">
      <w:start w:val="1"/>
      <w:numFmt w:val="decimal"/>
      <w:lvlText w:val="%7."/>
      <w:lvlJc w:val="left"/>
      <w:pPr>
        <w:ind w:left="5247" w:hanging="360"/>
      </w:pPr>
    </w:lvl>
    <w:lvl w:ilvl="7" w:tplc="0A328576">
      <w:start w:val="1"/>
      <w:numFmt w:val="lowerLetter"/>
      <w:lvlText w:val="%8."/>
      <w:lvlJc w:val="left"/>
      <w:pPr>
        <w:ind w:left="5967" w:hanging="360"/>
      </w:pPr>
    </w:lvl>
    <w:lvl w:ilvl="8" w:tplc="A63E3626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C5526C"/>
    <w:multiLevelType w:val="multilevel"/>
    <w:tmpl w:val="6B6EFD0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8F6676E"/>
    <w:multiLevelType w:val="hybridMultilevel"/>
    <w:tmpl w:val="6352DCD4"/>
    <w:lvl w:ilvl="0" w:tplc="3DB6F228">
      <w:start w:val="1"/>
      <w:numFmt w:val="decimal"/>
      <w:lvlText w:val="%1)"/>
      <w:lvlJc w:val="left"/>
      <w:pPr>
        <w:ind w:left="1248" w:hanging="360"/>
      </w:pPr>
    </w:lvl>
    <w:lvl w:ilvl="1" w:tplc="7AB60320">
      <w:start w:val="1"/>
      <w:numFmt w:val="lowerLetter"/>
      <w:lvlText w:val="%2."/>
      <w:lvlJc w:val="left"/>
      <w:pPr>
        <w:ind w:left="1968" w:hanging="360"/>
      </w:pPr>
    </w:lvl>
    <w:lvl w:ilvl="2" w:tplc="295E4820">
      <w:start w:val="1"/>
      <w:numFmt w:val="lowerRoman"/>
      <w:lvlText w:val="%3."/>
      <w:lvlJc w:val="right"/>
      <w:pPr>
        <w:ind w:left="2688" w:hanging="180"/>
      </w:pPr>
    </w:lvl>
    <w:lvl w:ilvl="3" w:tplc="6B2E3120">
      <w:start w:val="1"/>
      <w:numFmt w:val="decimal"/>
      <w:lvlText w:val="%4."/>
      <w:lvlJc w:val="left"/>
      <w:pPr>
        <w:ind w:left="3408" w:hanging="360"/>
      </w:pPr>
    </w:lvl>
    <w:lvl w:ilvl="4" w:tplc="28466AA6">
      <w:start w:val="1"/>
      <w:numFmt w:val="lowerLetter"/>
      <w:lvlText w:val="%5."/>
      <w:lvlJc w:val="left"/>
      <w:pPr>
        <w:ind w:left="4128" w:hanging="360"/>
      </w:pPr>
    </w:lvl>
    <w:lvl w:ilvl="5" w:tplc="EA74FD26">
      <w:start w:val="1"/>
      <w:numFmt w:val="lowerRoman"/>
      <w:lvlText w:val="%6."/>
      <w:lvlJc w:val="right"/>
      <w:pPr>
        <w:ind w:left="4848" w:hanging="180"/>
      </w:pPr>
    </w:lvl>
    <w:lvl w:ilvl="6" w:tplc="4C6C2674">
      <w:start w:val="1"/>
      <w:numFmt w:val="decimal"/>
      <w:lvlText w:val="%7."/>
      <w:lvlJc w:val="left"/>
      <w:pPr>
        <w:ind w:left="5568" w:hanging="360"/>
      </w:pPr>
    </w:lvl>
    <w:lvl w:ilvl="7" w:tplc="B630EDEA">
      <w:start w:val="1"/>
      <w:numFmt w:val="lowerLetter"/>
      <w:lvlText w:val="%8."/>
      <w:lvlJc w:val="left"/>
      <w:pPr>
        <w:ind w:left="6288" w:hanging="360"/>
      </w:pPr>
    </w:lvl>
    <w:lvl w:ilvl="8" w:tplc="D576A024">
      <w:start w:val="1"/>
      <w:numFmt w:val="lowerRoman"/>
      <w:lvlText w:val="%9."/>
      <w:lvlJc w:val="right"/>
      <w:pPr>
        <w:ind w:left="7008" w:hanging="180"/>
      </w:pPr>
    </w:lvl>
  </w:abstractNum>
  <w:abstractNum w:abstractNumId="14" w15:restartNumberingAfterBreak="0">
    <w:nsid w:val="742C1580"/>
    <w:multiLevelType w:val="multilevel"/>
    <w:tmpl w:val="2C58B9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74C1526C"/>
    <w:multiLevelType w:val="multilevel"/>
    <w:tmpl w:val="656AF9D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B050"/>
        <w:sz w:val="28"/>
      </w:rPr>
    </w:lvl>
    <w:lvl w:ilvl="1">
      <w:start w:val="6"/>
      <w:numFmt w:val="decimal"/>
      <w:lvlText w:val="%1.%2."/>
      <w:lvlJc w:val="left"/>
      <w:pPr>
        <w:ind w:left="945" w:hanging="675"/>
      </w:pPr>
      <w:rPr>
        <w:rFonts w:hint="default"/>
        <w:color w:val="00B050"/>
        <w:sz w:val="28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color w:val="00B050"/>
        <w:sz w:val="28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color w:val="00B050"/>
        <w:sz w:val="28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00B050"/>
        <w:sz w:val="28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color w:val="00B050"/>
        <w:sz w:val="28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hint="default"/>
        <w:color w:val="00B050"/>
        <w:sz w:val="28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color w:val="00B050"/>
        <w:sz w:val="28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  <w:color w:val="00B050"/>
        <w:sz w:val="28"/>
      </w:rPr>
    </w:lvl>
  </w:abstractNum>
  <w:abstractNum w:abstractNumId="16" w15:restartNumberingAfterBreak="0">
    <w:nsid w:val="7BF650B2"/>
    <w:multiLevelType w:val="multilevel"/>
    <w:tmpl w:val="B62E96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9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33"/>
    <w:rsid w:val="0001568D"/>
    <w:rsid w:val="00036D4C"/>
    <w:rsid w:val="00081A91"/>
    <w:rsid w:val="00094EBB"/>
    <w:rsid w:val="000A1D0B"/>
    <w:rsid w:val="000B32CF"/>
    <w:rsid w:val="000B51F4"/>
    <w:rsid w:val="00114D37"/>
    <w:rsid w:val="00135CDD"/>
    <w:rsid w:val="00150C91"/>
    <w:rsid w:val="00165A01"/>
    <w:rsid w:val="0017412A"/>
    <w:rsid w:val="00192ECF"/>
    <w:rsid w:val="001B3A03"/>
    <w:rsid w:val="001B77B9"/>
    <w:rsid w:val="001F54EA"/>
    <w:rsid w:val="00290345"/>
    <w:rsid w:val="002A55F2"/>
    <w:rsid w:val="003465F7"/>
    <w:rsid w:val="003756A9"/>
    <w:rsid w:val="00382FE4"/>
    <w:rsid w:val="00392A43"/>
    <w:rsid w:val="003B192F"/>
    <w:rsid w:val="003B6744"/>
    <w:rsid w:val="003B76EA"/>
    <w:rsid w:val="0043797D"/>
    <w:rsid w:val="0045530C"/>
    <w:rsid w:val="0050123E"/>
    <w:rsid w:val="005145C2"/>
    <w:rsid w:val="005677BC"/>
    <w:rsid w:val="005B1153"/>
    <w:rsid w:val="00621404"/>
    <w:rsid w:val="00623C44"/>
    <w:rsid w:val="00641AC9"/>
    <w:rsid w:val="006724C8"/>
    <w:rsid w:val="00681C05"/>
    <w:rsid w:val="006B0FD9"/>
    <w:rsid w:val="006B6749"/>
    <w:rsid w:val="00712729"/>
    <w:rsid w:val="00714374"/>
    <w:rsid w:val="00717F18"/>
    <w:rsid w:val="0075617C"/>
    <w:rsid w:val="00757E35"/>
    <w:rsid w:val="00761959"/>
    <w:rsid w:val="00781825"/>
    <w:rsid w:val="0078680B"/>
    <w:rsid w:val="0079344C"/>
    <w:rsid w:val="00796A87"/>
    <w:rsid w:val="007A579F"/>
    <w:rsid w:val="007B3DAC"/>
    <w:rsid w:val="00852943"/>
    <w:rsid w:val="008D303B"/>
    <w:rsid w:val="00914442"/>
    <w:rsid w:val="00930304"/>
    <w:rsid w:val="00972F85"/>
    <w:rsid w:val="00992D5B"/>
    <w:rsid w:val="009970B3"/>
    <w:rsid w:val="009B41FC"/>
    <w:rsid w:val="009C51D9"/>
    <w:rsid w:val="009D27DE"/>
    <w:rsid w:val="009D7A96"/>
    <w:rsid w:val="009F19B2"/>
    <w:rsid w:val="00A50D5E"/>
    <w:rsid w:val="00A746AD"/>
    <w:rsid w:val="00AB56C8"/>
    <w:rsid w:val="00AC54FC"/>
    <w:rsid w:val="00B247BD"/>
    <w:rsid w:val="00B71BFA"/>
    <w:rsid w:val="00BA6BCD"/>
    <w:rsid w:val="00BB2336"/>
    <w:rsid w:val="00BC1FB8"/>
    <w:rsid w:val="00BC3DFB"/>
    <w:rsid w:val="00BF1C33"/>
    <w:rsid w:val="00C02860"/>
    <w:rsid w:val="00C37927"/>
    <w:rsid w:val="00C41928"/>
    <w:rsid w:val="00CF7E68"/>
    <w:rsid w:val="00D221D4"/>
    <w:rsid w:val="00D31354"/>
    <w:rsid w:val="00DB1D0D"/>
    <w:rsid w:val="00DB6D0B"/>
    <w:rsid w:val="00DE2E29"/>
    <w:rsid w:val="00E173DA"/>
    <w:rsid w:val="00E64643"/>
    <w:rsid w:val="00E64E44"/>
    <w:rsid w:val="00ED6FE6"/>
    <w:rsid w:val="00EF52DF"/>
    <w:rsid w:val="00F41CAE"/>
    <w:rsid w:val="00FA02CA"/>
    <w:rsid w:val="00FD4C1C"/>
    <w:rsid w:val="00FD7197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DFF4"/>
  <w15:docId w15:val="{98E6C569-3DED-4813-B115-F1BFF975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25">
    <w:name w:val="Стиль2"/>
    <w:basedOn w:val="a"/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Pr>
      <w:rFonts w:ascii="Courier New" w:hAnsi="Courier New" w:cs="Courier New"/>
      <w:sz w:val="20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eastAsia="Times New Roman" w:cs="Calibri"/>
      <w:sz w:val="22"/>
      <w:lang w:bidi="lo-LA"/>
    </w:rPr>
  </w:style>
  <w:style w:type="paragraph" w:styleId="afd">
    <w:name w:val="No Spacing"/>
    <w:uiPriority w:val="1"/>
    <w:qFormat/>
    <w:rPr>
      <w:sz w:val="22"/>
      <w:szCs w:val="22"/>
      <w:lang w:eastAsia="en-US"/>
    </w:rPr>
  </w:style>
  <w:style w:type="paragraph" w:customStyle="1" w:styleId="13">
    <w:name w:val="Обычный1"/>
    <w:pPr>
      <w:spacing w:before="100" w:after="100"/>
    </w:pPr>
    <w:rPr>
      <w:rFonts w:ascii="Times New Roman" w:eastAsia="Times New Roman" w:hAnsi="Times New Roman"/>
      <w:sz w:val="24"/>
    </w:rPr>
  </w:style>
  <w:style w:type="character" w:customStyle="1" w:styleId="afe">
    <w:name w:val="Основной текст_"/>
    <w:link w:val="14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e"/>
    <w:pPr>
      <w:widowControl/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character" w:customStyle="1" w:styleId="aff">
    <w:name w:val="Гипертекстовая ссылка"/>
    <w:uiPriority w:val="99"/>
    <w:rPr>
      <w:b/>
      <w:color w:val="106BBE"/>
    </w:rPr>
  </w:style>
  <w:style w:type="paragraph" w:customStyle="1" w:styleId="53">
    <w:name w:val="Основной текст5"/>
    <w:basedOn w:val="a"/>
    <w:pPr>
      <w:shd w:val="clear" w:color="auto" w:fill="FFFFFF"/>
      <w:spacing w:line="306" w:lineRule="exact"/>
      <w:jc w:val="center"/>
    </w:pPr>
    <w:rPr>
      <w:color w:val="000000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26">
    <w:name w:val="Основной текст2"/>
    <w:basedOn w:val="a"/>
    <w:pPr>
      <w:shd w:val="clear" w:color="auto" w:fill="FFFFFF"/>
      <w:spacing w:line="322" w:lineRule="exact"/>
      <w:jc w:val="center"/>
    </w:pPr>
    <w:rPr>
      <w:spacing w:val="2"/>
      <w:sz w:val="25"/>
      <w:szCs w:val="25"/>
    </w:rPr>
  </w:style>
  <w:style w:type="paragraph" w:customStyle="1" w:styleId="15">
    <w:name w:val="Без интервала1"/>
    <w:rPr>
      <w:rFonts w:eastAsia="Times New Roman"/>
      <w:sz w:val="22"/>
      <w:szCs w:val="22"/>
      <w:lang w:eastAsia="en-US"/>
    </w:rPr>
  </w:style>
  <w:style w:type="table" w:customStyle="1" w:styleId="16">
    <w:name w:val="Сетка таблицы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27">
    <w:name w:val="Основной текст (2)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22" w:lineRule="exact"/>
      <w:ind w:hanging="1940"/>
      <w:jc w:val="both"/>
    </w:pPr>
    <w:rPr>
      <w:rFonts w:cs="Tahoma"/>
      <w:color w:val="000000"/>
      <w:sz w:val="28"/>
      <w:szCs w:val="28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3235&amp;date=09.04.2026&amp;dst=35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6540BB1FC543990553295EF84445311EC6AC64E8C053B4AF94D1CCDAC6AE8FD4A40A5168D3A98914E72AEF4962C4D937Q9w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CC3C-B2A9-4860-9890-9FA3599D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36</Pages>
  <Words>11321</Words>
  <Characters>64532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Бусова Наталия Владимировна</dc:creator>
  <cp:lastModifiedBy>Салихова Эльмира Ильдаровна</cp:lastModifiedBy>
  <cp:revision>3</cp:revision>
  <dcterms:created xsi:type="dcterms:W3CDTF">2026-05-22T08:28:00Z</dcterms:created>
  <dcterms:modified xsi:type="dcterms:W3CDTF">2026-05-28T07:39:00Z</dcterms:modified>
</cp:coreProperties>
</file>