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41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41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41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41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41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41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41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41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Указ Президента Республики Татарстан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41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«О дополнительных мерах государственной поддержки студентов образовательных организаций высшего образования, расположенных на территории Республики Татарстан»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41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41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41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41"/>
        <w:numPr>
          <w:ilvl w:val="0"/>
          <w:numId w:val="4"/>
        </w:numPr>
        <w:ind w:left="-567" w:right="0" w:firstLine="567"/>
        <w:jc w:val="both"/>
        <w:tabs>
          <w:tab w:val="left" w:pos="42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Внести в Указ Президента Республики Татарстан от 21 декабря 2010 года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№ УП-835 «О дополнительных мерах государственной поддержки студентов образовательных организаций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ысшего образования, расположенных на территории Республики Татарстан» (с изменениями, внесенными указами Президента Республики Татарстан от 4 июня 2014 года № УП-522, от 27 августа 2019 года № УП-504, от 17 января 2020 года № УП-15, от 26 марта 2020 года № УП-195, от 7 июня 2021 года № УП-454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26 июля 2022 года № УП-497,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указами Раиса Республики Татарстан от 20 мая 2023 года № 325 и от 16 ноября 2024 года № 891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следующие изменения: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41"/>
        <w:numPr>
          <w:ilvl w:val="0"/>
          <w:numId w:val="5"/>
        </w:numPr>
        <w:ind w:left="-567" w:right="0" w:firstLine="567"/>
        <w:jc w:val="both"/>
        <w:tabs>
          <w:tab w:val="left" w:pos="42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изложить в следующей редакции: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41"/>
        <w:ind w:left="-567" w:right="0" w:firstLine="567"/>
        <w:jc w:val="both"/>
        <w:tabs>
          <w:tab w:val="left" w:pos="42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 Учредить 200 стипендий Раиса Республики Татарстан для студентов, обучающихся по очной форме обучения по образовательным программам высшего образования - программам бакалавриата, программам специалитета, программам магистратуры за счет бюджетных ассигнов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аний федерального бюджета, бюджета Республики Татарстан, местного бюджета, а также за счет средств физических или юридических лиц в образовательных организациях высшего образования, расположенных на территории Республики Татарстан, из числа победителей и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ризеров заключительного этапа всероссийской олимпиады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школьников, международных олимпиад школьников, олимпиад школьников,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перечни которых утвержд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ются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акже победителей заключительного этапа иных конкурсных мероприятий согласно приложению,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выпускников общеобразовательных организаций, набравших по 100 баллов по результатам единого государственного экзамена по двум и более общеобразовательным предметам,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победителей и призеров национального и мирового чемпионатов по профессиональному мастерству по стандартам WorldSkills,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международного строительного чемпионата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национального и международного чемпионатов по профессиональному мастерству среди инвалидов и лиц с ограниченными возможностями здоровья «Абилимпикс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финала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чемпионата по профессиональному мастерству «Профессионалы»,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также обладателей золотого знака отличия Всероссийского физкультурно-спортивного комплекса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«Готов к труду и обороне»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поступивших в военные образовательные организации высшего образования,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расположенные на территории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(далее также - стипендии Раиса Республики Татарстан, победители и призеры олимпиад школьников, выпускники, набравшие по 100 баллов по результатам единого государственного экзамена), в том числе: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-567" w:right="0" w:firstLine="567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а) 100 стипендий - для студентов, постоянно проживающих на территории Республики Татарстан, из которых: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-567" w:right="0" w:firstLine="567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67 стипендий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победителей и призеров олимпиад школьников, а также выпускников, набравших по 100 баллов по результатам единого государственного экзамена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-567" w:right="0" w:firstLine="567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33 стипендии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победителей и призеров национального и мирового чемпионатов по профессиональному мастерству по стандартам WorldSkills,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международного строительного чемпионата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национального и международного чемпионатов по профессиональному мастерству среди инвалидов и лиц с ограниченными возможностями здоровья «Абилимпикс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финала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чемпионата по профессиональному мастерству «Профессионалы»,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а также обладателей золотого знака отличия Всероссийского физкультурно-спортивного комплекса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«Готов к труду и обороне»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-567" w:right="0" w:firstLine="567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б) 100 стипендий - для студентов из других субъектов Российской Федерации, из которых: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-567" w:right="0" w:firstLine="567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67 стипендий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победителей и призеров олимпиад школьников, а также выпускников, набравших по 100 баллов по результатам единого государственного экзамена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-567" w:right="0" w:firstLine="567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33 стипендии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победителей и призеров национального и мирового чемпионатов по профессиональному мастерству по стандартам WorldSkills,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международного строительного чемпионата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национального и международного чемпионатов по профессиональному мастерству среди инвалидов и лиц с ограниченными возможностями здоровья «Абилимпикс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финала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чемпионата по профессиональному мастерству «Профессионалы»,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а также обладателей золотого знака отличия Всероссийского физкультурно-спортивного комплекса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«Готов к труду и обороне»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41"/>
        <w:numPr>
          <w:ilvl w:val="0"/>
          <w:numId w:val="5"/>
        </w:numPr>
        <w:ind w:left="-567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 3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41"/>
        <w:ind w:left="-567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Утвердить Положение о стипендиях Раиса Республики Татарстан для студентов, обучающихся по очной форме обучения по образовательным программам высшего образования - программам бакалавриата, программам специалитета, программам магистратуры за счет бюджетных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ассигнований федерального бюджета, бюджета Республики Татарстан, местного бюджета, а также за счет средств физических или юридических лиц в образовательных организациях высшего образования, расположенных на территории Республики Татарстан, из числа победит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елей и призеров олимпиад школьников,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победителей заключительного этапа иных конкурсных мероприятий,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выпускников, набравших по 100 баллов по результатам единого государственного экзамена,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победителей и призеров национального и мирового чемпионатов по профессиональному мастерству по стандартам WorldSkills,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международного строительного чемпионата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национального и международного чемпионатов по профессиональному мастерству среди инвалидов и лиц с ограниченными возможностями здоровья «Абилимпикс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финала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чемпионата по профессиональному мастерству «Профессионалы»,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а также обладателей золотого знака отличия Всероссийского физкультурно-спортивного комплекса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«Готов к труду и обороне»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поступивших в военные образовательные организации высшего образования,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расположенные на территории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(прилагается).»;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41"/>
        <w:numPr>
          <w:ilvl w:val="0"/>
          <w:numId w:val="5"/>
        </w:numPr>
        <w:ind w:left="-567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 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следующей редакции: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«6.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Министерству образования и науки Республики Татарстан совместно с Советом ректоров вузов Республики Татарстан обеспечить проведение необходимой работы по привлечению победителей и призеров олимпиад школьников,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иных конкурсных мероприятий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выпускников, набравших по 100 баллов по резуль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татам единого государственного экзамена, а также победителей и призеров национального и мирового чемпионатов по профессиональному мастерству по стандартам WorldSkills,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международного строительного чемпионата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чемпионата по профессиональному мастерству «Профессионалы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национального и международного чемпионатов по профессиональному мастерству среди инвалид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ов и лиц с ограниченными возможностями здоровья «Абилимпикс»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обладателей золотого знака отличия Всероссийского физкультурно-спортивного комплекса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«Готов к труду и обороне»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обучения по образовательным программам высшего образования - программам бакалавриата, программам специалитета, программам магистратуры за счет бюджетных ассигнований федерального бюджета, бюд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жета Республики Татарстан, местного бюджета, а также за счет средств физических или юридических лиц в образовательных организациях высшего образования, расположенных на территории Республики Татарстан.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41"/>
        <w:numPr>
          <w:ilvl w:val="0"/>
          <w:numId w:val="5"/>
        </w:numPr>
        <w:ind w:left="-567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Положение о стипендиях Раиса Республики Татарстан для студентов, обучающихся по очной форме обучения по образовательным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программам высшего образования - программам бакалавриата, программам специалитета, программам магистратуры за счет бюджетных ассигнований федерального бюджета, бюджета Республики Татарстан, местного бюджета, а также за счет средств физических или юридическ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их лиц в образовательных организациях высшего образования, расположенных на территории Республики Татарстан, из числа победителей и призеров олимпиад школьников, выпускников, набравших по 100 баллов по результатам единого государственного экзамена, а также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победителей и призеров национального и мирового чемпионатов по профессиональному мастерству по стандартам WorldSkills, национального и международного чемпионатов по профессиональному мастерству среди инвалидов и лиц с ограниченными возможностями здоровья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Абилимпикс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изложить в новой редакции (прилагается).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41"/>
        <w:ind w:left="-567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Настоящий указ вступает в силу со дня его подписания.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41"/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Раис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41"/>
        <w:ind w:left="-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Республики Татарстан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Р.Н.Минниханов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41"/>
        <w:ind w:left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Утверждено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Указом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Президента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Республики Татарстан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от 21 декабря 2010 года № УП-835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(в редакции указа Раиса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Республики Татарстан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1" w:firstLine="0"/>
        <w:jc w:val="right"/>
        <w:tabs>
          <w:tab w:val="left" w:pos="864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от ________ № _____)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41"/>
        <w:ind w:left="-567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41"/>
        <w:ind w:left="-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оложение о стипендиях Раиса Республики Татарстан для студентов, обучающихся по очной форме обучения по образовательным программам высшего образования - программам бакалавриата, программам специалитета, программам магистратуры за счет бюджетных ассигнований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федерального бюджета, бюджета Республики Татарстан, местного бюджета, а также за счет средств физических или юридических лиц в образовательных организациях высшего образования, расположенных на территории Республики Татарстан, из числа победителей и призер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ов олимпиад школьников,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победителей заключительного этапа иных конкурсных мероприятий,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выпускников, набравших по 100 баллов по результатам единого государственного экзамена,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победителей и призеров национального и мирового чемпионатов по профессиональному мастерству по стандартам World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Skills,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международного строительного чемпионата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национального и международного чемпионатов по профессиональному мастерству среди инвалидов и лиц с ог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раниченными возможностями здоровья «Абилимпикс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»,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финала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чемпионата по профессиональному мастерству «Профессионалы»,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а также обладателей золотого знака отл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ичия Всероссийского физкультурно-спортивного комплекса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«Готов к труду и обороне»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, поступивших в военные образовательные организации высшего образования,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расположенные на территории Республики Татарстан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41"/>
        <w:ind w:left="-567"/>
        <w:jc w:val="both"/>
        <w:rPr>
          <w:rFonts w:ascii="Times New Roman" w:hAnsi="Times New Roman" w:cs="Times New Roman"/>
          <w:bCs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highlight w:val="white"/>
        </w:rPr>
      </w:r>
    </w:p>
    <w:p>
      <w:pPr>
        <w:pStyle w:val="841"/>
        <w:ind w:left="-567"/>
        <w:jc w:val="both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1"/>
        <w:ind w:left="0"/>
        <w:jc w:val="both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1"/>
        <w:ind w:left="-567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 Стипендии Раиса Республики Татарстан для студентов, обучающихся по очной форме обучения по образовательным программам высшего образования - программам бакалавриата, программам специалитета, программам магистратуры за счет бюджетных ассигнований федеральн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го бюджета, бюджета Республики Татарстан, местного бюджета, а также за счет средств физических или юридических лиц в образовательных организациях высшего образования, расположенных на территории Республики Татарстан, из числа победителей и призеров заключи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тель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ного этапа всероссийской ол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импиады школьников, международных олимпиад школьников, олимпиад школьников,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перечни которых утвержд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ются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а также победителей заключительного этапа иных конкурсных мероприятий соглас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 приложению,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выпускников общеобразовательных организаций, набравших по 100 баллов по результатам единого государственного экзамена по двум и более общеобразовательным предметам, победителей и призеро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национального и мирового чемпионатов по профессиональному мастерству по стандартам WorldSkills,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международного строительного чемпионата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национального и международного чемпионатов по пр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офессиональному мастерству среди инвалидов и лиц с ограниченными возможностями здоровья «Абилимпикс»,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финала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чемпионата по профессиональному мастерству «Профессионалы»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обладателей золотого знака отличия Всероссийского физкультурно-спортивного комплекса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«Готов к труду и обороне» (далее – ГТО)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ступивших в военные образовательные организации высшего образования,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расположенные на территории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(далее так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же - ст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ипендии Раиса Республики Татарстан, победители и призеры олимпиад и иных конкурсов, уполномоченный федеральный орган исполнительной власти, выпускники, набравшие по 100 баллов по результатам единого государственного экзамена) учреждены в целях оказания доп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олнительной поддержки одаренным студентам на период их обучения в образовательных организациях высшего образования, расположенных на территории Республики Татарстан (далее - образовательные организации высшего образования).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841"/>
        <w:ind w:left="-567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 Претендентами на назначение стипендии Раиса Республики Татарстан могут быть студенты, обучающиеся по очной форме обучения по образовательным программам высшего образования - программам бакалавриата, программам специалитета, программам магистратуры за сче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бюджетных ассигнований федерального бюджета, бюджета Республики Татарстан, местного бюджета, а также за счет средств физических или юридических лиц в образовательных организациях высшего образования, из числа победителей и призеров олимпиад школьников, ме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ждународных олимпиад школьников, олимпиад школьников, перечень которых утверждается уполномоченным федеральным органом исполнительной власти,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победителей заключительного этапа иных конкурсных мероприятий согласно приложению,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обучающиеся по специальностям и направлениям подготовки, соответствующим профилю олимпиады или конкурса, студенты из числа выпус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кников, набравших по 100 баллов по результатам единого государственного экзамена, студенты из числа победителей и призеров национального и мирового чемпионатов по профессиональному мастерству по стандартам WorldSkills,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международного строительного чемпионата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национального и международного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чемпионатов по профессиональному мастерству среди инвалидов и лиц с ограниченными возможностями здоровья «Абилимпикс»,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финала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чемпионата по профессиональному мастерству «Профессионалы»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 также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обладателей золотого знака отличия Всероссийского физкультурно-сп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ортивного комплекса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«ГТО»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поступивших в военные образовательные организации высшего образования,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расположенные на территории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841"/>
        <w:ind w:left="-567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 Назначение стипендий Раиса Республики Татарстан осуществляется указом Раиса Республики Татарстан ежегодно с 1 сентября на весь период обучения по образовательной программе в образовательной организации высшего образования при наличии положительных резуль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татов освоения соответствующей образовательной программы высшего образования по итогам промежуточной или итоговой аттестации в соответствии с календарным учебным графиком (отсутствие академической задолженности и оценки «удовлетворительно»).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841"/>
        <w:ind w:left="-567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 Список претендентов на назначение стипендии Раиса Республики Татарстан ежегодно формируется Министерством образования и науки Республики Татарстан на основании представлений образовательных организаций высшего образования, направляемых в Министерство обр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азования и науки Республики Татарстан не позднее 15 сентября текущего года.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841"/>
        <w:ind w:left="-567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писок претендентов на назначение стипендии Раиса Республики Татарстан формируется на основании списка победителей и призеров заключительного этапа всероссийской олимпиады школьников, ежегодно утверждаемого уполномоченным федеральным органом исполнительной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власти, списков победителей и призеров международных олимпиад школьников и списков победителей и призеров олимпиад школьников, перечень которых утверждается уполномоченным федеральным органом исполнительной власти, списка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победителей заключительного этапа иных конкурсных мероприятий согласно приложению,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в соответствии с рейтингом занятых претенд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ентами мест, списка выпускников, набравших по 100 баллов по результатам единого государственного экзамена, списка победителей и призеров национального и мирового чемпионатов по профессиональному мастерству по стандартам WorldSkills,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международного строительного чемпионата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национального и международного чемпионатов по профессиональному мастерству среди инвалидов и лиц с ограниченными возможностями здоровья «Абилимпикс»,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финала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чемпионата по профессиональному мастерству «Профессионалы»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а также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обладателей золотого знака отличия Всероссийского физкультурно-спортивного комплекса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«ГТО»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поступивших в военные образовательные организации высшего образования,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расположенные на территории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841"/>
        <w:ind w:left="-567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инистерство образования и науки Республики Татарстан осуществляет проверку представленной информации и на ее основе формирует предложения о назначении стипендий Раиса Республики Татарстан. Предложения направляются Раису Республики Татарстан до 1 октября те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кущего года.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841"/>
        <w:ind w:left="-567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Результаты заключительного эта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па всероссийской олимпиады школьников, международных олимпиад школьников, олимпиад школьников, перечень которых утверждается уполномоченным федеральным органом исполнительной власти, иных конкурсных мероприятий, единого государственного экзамена, националь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ного и мирового чемпионатов по профессиональному мастерству по стандартам WorldSkills,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международного строительного чемпионата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национального и международного чемпионатов по профессиональному мастерству среди инвалидов и лиц с ограниченными возможностями здоровья «Абилимпикс»,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финала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чемпионата по профессиональному мастерству «Профессионалы»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являются основанием 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ля включения в список претендентов на назначение стипендии Раиса Республики Татарстан в течение четырех лет, следующих за годом получения таких результатов.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Основанием для 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азначения стипендии Раиса Республики Татарстан за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аличие знака ГТО является отнесение поступающего в текущем и (или) предшествующем году к возрастной группе, в которой получен знак ГТО.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841"/>
        <w:ind w:left="-567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Повторное назначение стипендии Раиса Республики Татарстан не допускается.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841"/>
        <w:ind w:left="-567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5. В сл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учае если количество претендентов на назначение стипендии Раиса Республики Татарстан из числа студентов, являющихся победителями и призерами олимпиад и иных конкурсов, а также студентов, набравших по 100 баллов по результатам единого государственного экзам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ена, постоянно проживающих на территории Республики Татарстан, окажется более 67, количество претендентов уменьшается на соответствующее число призеров, набравших наименьшее суммарное количество баллов по результатам единого государственного экзамена.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841"/>
        <w:ind w:left="-567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случа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 если количество претендентов на назначение стипендии Раиса Республики Татарстан из числа студентов, являющихся победителями и призерами олимпиад и иных конкурсов, а также студентов, набравших по 100 баллов по результатам единого государственного экзамена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из других субъектов Российской Федерации окажется более 67, количество претендентов уменьшается на соответствующее число призеров, набравших наименьшее суммарное количество баллов по результатам единого государственного экзамена.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841"/>
        <w:ind w:left="-567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случае если количество претендентов на назначение стипендии Раиса Республики Татарстан из числа студентов, постоянно проживающих на территории Республики Татарстан, являющихся победителями и призерами национального и мирового чемпионатов по профессиональн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ому мастерству по стандартам WorldSkills,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международного строительного чемпионата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национального и международного чемпионатов по профессиональному мастерству среди инвалидов и лиц с ограниченными возможностями здоровья «Абилимпикс»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финала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чемпионата по профессиональному мастерству «Профессионалы»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обладателями золотого знака отличия Всероссийского физкультурно-спортивного комплекса «ГТО»,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окажется более 33, преимущественное право предоставляется победит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елям национального и мирового чемпионатов по профессиональному мастерству по стандартам WorldSkills,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международного строительного чемпионата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победителям национального и международного чемпионатов по профессиональному мастерству среди инвалидов и лиц с ограниченными возможностями здоровья «Абилимп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икс»,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финала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чемпионата по профессиональному мастерству «Профессионалы»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841"/>
        <w:ind w:left="-567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случае если количество претендентов на назначение стипендии Раиса Республики Татарстан из числа студентов из других субъектов Российской Федерации, являющихся победителями и призерами национального и мирового чемпионатов по профессиональному мастерству по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стандартам WorldSkills,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международного строительного чемпионата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национального и международного чемпионатов по профессиональному мастерству среди инвалидов и лиц с ограниченными возможностями здоровья «Абилимпикс»,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финала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чемпионата по профессиональному мастерству «Профессионалы»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обладателями золотого знака отличия Всероссийского физкультурно-спортивного комплекса «ГТО»,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окажется более 33, преимущественное право предоставляется победителям национальног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 и мирового чемпионатов по профессиональному мастерству по стандартам WorldSkills,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международного строительного чемпионата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победителям национального и международного чемпионатов по профессиональному мастерству среди инвалидов и лиц с ограниченными возможностями здоровья «Абилимпикс»,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финала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чемпионата по профессиональному мастерству «Профессионалы»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841"/>
        <w:ind w:left="-567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6. В сл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учае если количество претендентов на назначение стипендии Раиса Республики Татарстан из числа студентов, постоянно проживающих на территории Республики Татарстан, являющихся победителями и призерами олимпиад и иных конкурсов, а также студентов, набравших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100 баллов по результатам единого государственного экзамена, окажется менее 67, оставшееся количество стипендий Раиса Республики Татарстан предоставляется в установленном порядке претендентам из числа студентов, постоянно проживающих на территории Республ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ики Татарстан, являющихся победителями и призерами национального и мирового чемпионатов по профессиональному мастерству по стандартам WorldSkills,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международного строительного чемпионата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национального и международного чемпионатов по профессиональному мастерству среди инвалидов и лиц с ограниченны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ми возможностями здоровья «Абилимпикс»,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финала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чемпионата по профессиональному мастерству «Профессионалы»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обладателями золотого знака отличия Всероссийского физкультурно-спортивного комплекса «ГТО»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841"/>
        <w:ind w:left="-567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случа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 если количество претендентов на назначение стипендии Раиса Республики Татарстан из числа студентов, являющихся победителями и призерами олимпиад и иных конкурсов, а также студентов, набравших по 100 баллов по результатам единого государственного экзамена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из других субъектов Российской Федерации окажется менее 67, оставшееся количество стипендий Раиса Республики Татарстан предоставляется в установленном порядке претендентам из числа победителей и призеров национального и мирового чемпионатов по профессиона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льному мастерству по стандартам WorldSkills,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международного строительного чемпионата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национального и международного чемпионатов по профессиональному мастерству среди инвалидов и лиц с ограниченными возможностями здоровья «Абилимпикс»,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финала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чемпионата по профессиональному мастерству «Профессионалы»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обладателями золотого знака отличия Всероссийского физкультурно-спортивного комплекса «ГТО»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из других субъектов Российской Федерации.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841"/>
        <w:ind w:left="-567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случае если количество претендентов на назначение стипендии Раиса Республики Татарстан из числа студентов, постоянно проживающих на территории Республики Татарстан, являющихся победителями и призерами национального и мирового чемпионатов по профессиональн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ому мастерству по стандартам WorldSkills,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международного строительного чемпионата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национального и международного чемпионатов по профессиональному мастерству среди инвалидов и лиц с ограниченными возможностями здоровья «Абилимпикс»,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финала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чемпионата по профессиональному мастерству «Профессионалы»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обладателей золотого знака отличия Всероссийского физкультурно-спортивного комплекса «ГТО»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окажется менее 33, оставшееся количество стипендий Раиса Республи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ки Тата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рстан предоставляется в установленном порядке претендентам из числа студентов, являющихся победителями и призерами олимпиад и иных конкурсов, а также студентов, набравших по 100 баллов по результатам единого государственного экзамена, постоянно проживающих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на территории Республики Татарстан.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841"/>
        <w:ind w:left="-567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случае если количество претендентов на назначение стипендии Раиса Республики Татарстан из числа студентов из других субъектов Российской Федерации, являющихся победителями и призерами национального и мирового чемпионатов по профессиональному мастерству по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стандартам WorldSkills,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международного строительного чемпионата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национального и международного чемпионатов по профессиональному мастерству среди инвалидов и лиц с ограниченными возможностями здоровья «Абилимпикс»,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финала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чемпионата по профессиональному мастерству «Профессионалы»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обладателей золотого знака отличия Всероссийского физкультурно-спортивного комплекса «ГТО»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окажется менее 33, оставшееся количество стипендий Раиса Республики Татарстан пред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ставляется в установленном порядке претендентам из числа студентов, являющихся победителями и призерами олимпиад школьников, а также студентов, набравших по 100 баллов по результатам единого государственного экзамена, из других субъектов Российской Федерац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ии.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841"/>
        <w:ind w:left="-567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7. Стипендии Раиса Республики Татарстан выплачиваются Министерством образования и науки Республики Татарстан ежемесячно, помимо иных установленных стипендий и выплат.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841"/>
        <w:ind w:left="-567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8. При предост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авлении студенту академического отпуска, отчислении студента из образовательной организации высшего образования или переходе (переводе) его на иную образовательную программу, не соответствующую профилю олимпиады или конкурса, либо в иную образовательную ор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анизацию высшего образования, не соответствующую требованиям пункта 1 настоящего Положения, либо в случае наличия у студента оценки «удовлетворительно» или академической задолженности по итогам промежуточной аттестации, либо оценок «удовлетворительно» или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«неудовлетворительно» по итогам итоговой аттестации выплата стипендии Раиса Республики Татарстан прекращается по решению Министерства образования и науки Республики Татарстан.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841"/>
        <w:ind w:left="-567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нформация о фактах, предполагающих прекращение выплаты стипендии Раиса Республики Татарстан, доводится до Министерства образования и науки Республики Татарстан соответствующей образовательной организацией высшего образования в двухнедельный срок с момента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их возникновения.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841"/>
        <w:ind w:left="-567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случае последующей ликвидации академической задолженности, успешного завершения промежуточной или итоговой аттестации, следующей за аттестацией, по итогам которой студентом были получены оценки «не зачтено», «удовлетворительно», «неудовлетворительно», вых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ода студента из академического отпуска выплата стипендии Раиса Республики Татарстан не возобновляется.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841"/>
        <w:ind w:left="-567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9. Выплата стипендии Раиса Республики Татарстан прекращается с месяца, следующего за месяцем, в котором Министерством образования и науки Республики Татарстан было принято решение о прекращении выплаты стипендии Раиса Республики Татарстан.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841"/>
        <w:ind w:left="-567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10. Организационно-методическое обеспечение назначения и выплаты стипендий Раиса Республики Татарстан осуществляется Министерством образования и науки Республики Татарстан.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0" w:right="0" w:firstLine="0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Приложение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ind w:left="-567" w:right="0" w:firstLine="709"/>
        <w:jc w:val="right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 Указу Раиса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pStyle w:val="841"/>
        <w:ind w:left="-567" w:right="0" w:firstLine="709"/>
        <w:jc w:val="right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pStyle w:val="841"/>
        <w:ind w:left="-567" w:right="0"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от ________№______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4"/>
        </w:rPr>
        <w:t xml:space="preserve">Конкурсные мероприятия, учитываемые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4"/>
        </w:rPr>
        <w:t xml:space="preserve"> при назначении стипендии Раиса </w:t>
      </w:r>
      <w:r>
        <w:rPr>
          <w:rFonts w:ascii="Times New Roman" w:hAnsi="Times New Roman" w:cs="Times New Roman"/>
          <w:sz w:val="28"/>
          <w:szCs w:val="24"/>
        </w:rPr>
        <w:t xml:space="preserve">Республики Татарстан</w:t>
      </w:r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1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numPr>
          <w:ilvl w:val="0"/>
          <w:numId w:val="9"/>
        </w:numPr>
        <w:ind w:left="-567"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Международный конкурс исполнителей на народных инструментах им.С.Сайдашева.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numPr>
          <w:ilvl w:val="0"/>
          <w:numId w:val="9"/>
        </w:numPr>
        <w:ind w:left="-567"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Международный смотр-конкурс лучших выпускных квалификационных работ по архитектуре, дизайну и искусству.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numPr>
          <w:ilvl w:val="0"/>
          <w:numId w:val="9"/>
        </w:numPr>
        <w:ind w:left="-567"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Международный конкурс молодых дизайнеров «Адмиралтейская игла».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numPr>
          <w:ilvl w:val="0"/>
          <w:numId w:val="9"/>
        </w:numPr>
        <w:ind w:left="-567"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Международный конкурс вокалистов «Сандугач-Соловей».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numPr>
          <w:ilvl w:val="0"/>
          <w:numId w:val="9"/>
        </w:numPr>
        <w:ind w:left="-567"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Международный конкурс-фестиваль традиционной культуры и народного художественного творчества «Этномириада».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numPr>
          <w:ilvl w:val="0"/>
          <w:numId w:val="9"/>
        </w:numPr>
        <w:ind w:left="-567"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конкурс исполнителей на струнных, духовых и ударных инструментах «Волжская симфония».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numPr>
          <w:ilvl w:val="0"/>
          <w:numId w:val="9"/>
        </w:numPr>
        <w:ind w:left="-567"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Региональная научно-исследовательская олимпиада «ФИЛИН: физкультура, личность, наука» по естественнонаучным основам физической культуры и спорта.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numPr>
          <w:ilvl w:val="0"/>
          <w:numId w:val="9"/>
        </w:numPr>
        <w:ind w:left="-567"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«Поволжский государственный университет физической культуры, спорта и туризма» </w:t>
      </w:r>
      <w:r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numPr>
          <w:ilvl w:val="0"/>
          <w:numId w:val="9"/>
        </w:numPr>
        <w:ind w:left="-567"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по английскому языку «Право.Экономика.Общество.» «Law.Economy.Society.».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numPr>
          <w:ilvl w:val="0"/>
          <w:numId w:val="9"/>
        </w:numPr>
        <w:ind w:left="-567"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на татарском языке «Право. Экономика. Общество.» «Хокук. Икътисад. Җәмгыять».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numPr>
          <w:ilvl w:val="0"/>
          <w:numId w:val="9"/>
        </w:numPr>
        <w:ind w:left="-567"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научно-исследовательских, творческих работ (проектов) молодежи в области электроники, программирования, телекоммуникаций «Инженеры будущего – Радист».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numPr>
          <w:ilvl w:val="0"/>
          <w:numId w:val="9"/>
        </w:numPr>
        <w:ind w:left="-567"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Чемпионат по решению геологических кейсов среди школьников CASE-ЮГЕО.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numPr>
          <w:ilvl w:val="0"/>
          <w:numId w:val="9"/>
        </w:numPr>
        <w:ind w:left="-567"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Открытая командная олимпиада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автономного образовательного учреждения высшего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Казанский (Приволжский) федеральный университет» по программированию.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numPr>
          <w:ilvl w:val="0"/>
          <w:numId w:val="9"/>
        </w:numPr>
        <w:ind w:left="-567"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Республиканская олимпиада школьников «Служу Отчизне! Служу народу» – для поступающих в военные образовательные организации высшего образования, расположенные на территории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numPr>
          <w:ilvl w:val="0"/>
          <w:numId w:val="9"/>
        </w:numPr>
        <w:ind w:left="-567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Олимпиады, проводимые среди образовательных организаций Министерства обороны Российской Федерации, по математике, информатике, иностранному языку, военной истории и военно-профессиональной подготовке – для поступающих в военные образовательные организации в</w:t>
      </w:r>
      <w:r>
        <w:rPr>
          <w:rFonts w:ascii="Times New Roman" w:hAnsi="Times New Roman" w:cs="Times New Roman"/>
          <w:sz w:val="28"/>
          <w:szCs w:val="28"/>
        </w:rPr>
        <w:t xml:space="preserve">ысшего образования, расположенные на территории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7"/>
    <w:next w:val="837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8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7"/>
    <w:next w:val="837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8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7"/>
    <w:next w:val="837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8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8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8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8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8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8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8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7"/>
    <w:uiPriority w:val="34"/>
    <w:qFormat/>
    <w:pPr>
      <w:contextualSpacing/>
      <w:ind w:left="720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8"/>
    <w:link w:val="687"/>
    <w:uiPriority w:val="99"/>
  </w:style>
  <w:style w:type="paragraph" w:styleId="689">
    <w:name w:val="Footer"/>
    <w:basedOn w:val="837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8"/>
    <w:link w:val="689"/>
    <w:uiPriority w:val="99"/>
  </w:style>
  <w:style w:type="paragraph" w:styleId="691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22</cp:revision>
  <dcterms:created xsi:type="dcterms:W3CDTF">2023-02-21T07:19:00Z</dcterms:created>
  <dcterms:modified xsi:type="dcterms:W3CDTF">2026-05-20T14:05:02Z</dcterms:modified>
</cp:coreProperties>
</file>