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60" w:rsidRDefault="0019317C">
      <w:pPr>
        <w:suppressAutoHyphens w:val="0"/>
        <w:jc w:val="right"/>
        <w:rPr>
          <w:rFonts w:ascii="Times New Roman" w:eastAsia="Times New Roman" w:hAnsi="Times New Roman" w:cs="Times New Roman"/>
          <w:color w:val="000000"/>
        </w:rPr>
      </w:pPr>
      <w:r>
        <w:rPr>
          <w:rFonts w:ascii="Times New Roman" w:eastAsia="Times New Roman" w:hAnsi="Times New Roman" w:cs="Times New Roman"/>
          <w:color w:val="000000"/>
        </w:rPr>
        <w:t>Проект</w:t>
      </w:r>
    </w:p>
    <w:p w:rsidR="00944760" w:rsidRDefault="00944760">
      <w:pPr>
        <w:suppressAutoHyphens w:val="0"/>
        <w:rPr>
          <w:rFonts w:ascii="Times New Roman" w:eastAsia="Times New Roman" w:hAnsi="Times New Roman" w:cs="Times New Roman"/>
          <w:color w:val="000000"/>
        </w:rPr>
      </w:pPr>
    </w:p>
    <w:p w:rsidR="00944760" w:rsidRDefault="00944760">
      <w:pPr>
        <w:suppressAutoHyphens w:val="0"/>
        <w:rPr>
          <w:rFonts w:ascii="Times New Roman" w:eastAsia="Times New Roman" w:hAnsi="Times New Roman" w:cs="Times New Roman"/>
          <w:color w:val="000000"/>
        </w:rPr>
      </w:pPr>
    </w:p>
    <w:p w:rsidR="00944760" w:rsidRDefault="0019317C">
      <w:p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Указ</w:t>
      </w:r>
    </w:p>
    <w:p w:rsidR="00944760" w:rsidRDefault="0019317C">
      <w:p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Раиса Республики Татарстан</w:t>
      </w:r>
    </w:p>
    <w:p w:rsidR="00944760" w:rsidRDefault="00944760">
      <w:pPr>
        <w:suppressAutoHyphens w:val="0"/>
        <w:rPr>
          <w:rFonts w:ascii="Times New Roman" w:eastAsia="Times New Roman" w:hAnsi="Times New Roman" w:cs="Times New Roman"/>
          <w:color w:val="000000"/>
        </w:rPr>
      </w:pPr>
    </w:p>
    <w:p w:rsidR="00944760" w:rsidRDefault="00944760">
      <w:pPr>
        <w:suppressAutoHyphens w:val="0"/>
        <w:rPr>
          <w:rFonts w:ascii="Times New Roman" w:eastAsia="Times New Roman" w:hAnsi="Times New Roman" w:cs="Times New Roman"/>
          <w:color w:val="000000"/>
        </w:rPr>
      </w:pPr>
    </w:p>
    <w:p w:rsidR="00944760" w:rsidRPr="00122B6A" w:rsidRDefault="00DF642B">
      <w:pPr>
        <w:suppressAutoHyphens w:val="0"/>
        <w:rPr>
          <w:rFonts w:ascii="Times New Roman" w:eastAsia="Times New Roman" w:hAnsi="Times New Roman" w:cs="Times New Roman"/>
          <w:color w:val="000000"/>
        </w:rPr>
      </w:pPr>
      <w:r w:rsidRPr="00122B6A">
        <w:rPr>
          <w:rFonts w:ascii="Times New Roman" w:eastAsia="Times New Roman" w:hAnsi="Times New Roman" w:cs="Times New Roman"/>
          <w:bCs/>
          <w:color w:val="000000"/>
        </w:rPr>
        <w:t xml:space="preserve">«Об утверждении </w:t>
      </w:r>
      <w:r w:rsidR="003E1069" w:rsidRPr="00122B6A">
        <w:rPr>
          <w:rFonts w:ascii="Times New Roman" w:eastAsia="Times New Roman" w:hAnsi="Times New Roman" w:cs="Times New Roman"/>
          <w:bCs/>
          <w:color w:val="000000"/>
        </w:rPr>
        <w:t>П</w:t>
      </w:r>
      <w:r w:rsidRPr="00122B6A">
        <w:rPr>
          <w:rFonts w:ascii="Times New Roman" w:eastAsia="Times New Roman" w:hAnsi="Times New Roman" w:cs="Times New Roman"/>
          <w:bCs/>
          <w:color w:val="000000"/>
        </w:rPr>
        <w:t>оложения о Межведомственной комиссии по</w:t>
      </w:r>
      <w:r w:rsidR="0021003B" w:rsidRPr="00122B6A">
        <w:rPr>
          <w:rFonts w:ascii="Times New Roman" w:eastAsia="Times New Roman" w:hAnsi="Times New Roman" w:cs="Times New Roman"/>
          <w:bCs/>
          <w:color w:val="000000"/>
        </w:rPr>
        <w:t xml:space="preserve"> вопросам</w:t>
      </w:r>
      <w:r w:rsidRPr="00122B6A">
        <w:rPr>
          <w:rFonts w:ascii="Times New Roman" w:eastAsia="Times New Roman" w:hAnsi="Times New Roman" w:cs="Times New Roman"/>
          <w:bCs/>
          <w:color w:val="000000"/>
        </w:rPr>
        <w:t xml:space="preserve"> организации отдыха и оздоровления детей и молодежи Республики Татарстан </w:t>
      </w:r>
      <w:r w:rsidR="0021003B" w:rsidRPr="00122B6A">
        <w:rPr>
          <w:rFonts w:ascii="Times New Roman" w:eastAsia="Times New Roman" w:hAnsi="Times New Roman" w:cs="Times New Roman"/>
          <w:bCs/>
          <w:color w:val="000000"/>
        </w:rPr>
        <w:t xml:space="preserve">                       </w:t>
      </w:r>
      <w:r w:rsidRPr="00122B6A">
        <w:rPr>
          <w:rFonts w:ascii="Times New Roman" w:eastAsia="Times New Roman" w:hAnsi="Times New Roman" w:cs="Times New Roman"/>
          <w:bCs/>
          <w:color w:val="000000"/>
        </w:rPr>
        <w:t>и ее состав</w:t>
      </w:r>
      <w:r w:rsidR="003E1069" w:rsidRPr="00122B6A">
        <w:rPr>
          <w:rFonts w:ascii="Times New Roman" w:eastAsia="Times New Roman" w:hAnsi="Times New Roman" w:cs="Times New Roman"/>
          <w:bCs/>
          <w:color w:val="000000"/>
        </w:rPr>
        <w:t>а</w:t>
      </w:r>
      <w:r w:rsidRPr="00122B6A">
        <w:rPr>
          <w:rFonts w:ascii="Times New Roman" w:eastAsia="Times New Roman" w:hAnsi="Times New Roman" w:cs="Times New Roman"/>
          <w:bCs/>
          <w:color w:val="000000"/>
        </w:rPr>
        <w:t>»</w:t>
      </w:r>
    </w:p>
    <w:p w:rsidR="00944760" w:rsidRPr="00122B6A" w:rsidRDefault="00944760">
      <w:pPr>
        <w:suppressAutoHyphens w:val="0"/>
        <w:rPr>
          <w:rFonts w:ascii="Times New Roman" w:eastAsia="Times New Roman" w:hAnsi="Times New Roman" w:cs="Times New Roman"/>
          <w:color w:val="000000"/>
        </w:rPr>
      </w:pPr>
    </w:p>
    <w:p w:rsidR="00944760" w:rsidRPr="00122B6A" w:rsidRDefault="00283C5E">
      <w:pPr>
        <w:suppressAutoHyphens w:val="0"/>
        <w:ind w:firstLine="709"/>
        <w:jc w:val="both"/>
        <w:rPr>
          <w:rFonts w:ascii="Times New Roman" w:eastAsia="Times New Roman" w:hAnsi="Times New Roman" w:cs="Times New Roman"/>
          <w:color w:val="000000"/>
        </w:rPr>
      </w:pPr>
      <w:r w:rsidRPr="00122B6A">
        <w:rPr>
          <w:rFonts w:ascii="Times New Roman" w:eastAsia="Times New Roman" w:hAnsi="Times New Roman" w:cs="Times New Roman"/>
          <w:color w:val="000000"/>
        </w:rPr>
        <w:t xml:space="preserve">В целях обеспечения качества и безопасности организации отдыха </w:t>
      </w:r>
      <w:r w:rsidR="00E05EAA" w:rsidRPr="00122B6A">
        <w:rPr>
          <w:rFonts w:ascii="Times New Roman" w:eastAsia="Times New Roman" w:hAnsi="Times New Roman" w:cs="Times New Roman"/>
          <w:color w:val="000000"/>
        </w:rPr>
        <w:t xml:space="preserve">                                       </w:t>
      </w:r>
      <w:r w:rsidRPr="00122B6A">
        <w:rPr>
          <w:rFonts w:ascii="Times New Roman" w:eastAsia="Times New Roman" w:hAnsi="Times New Roman" w:cs="Times New Roman"/>
          <w:color w:val="000000"/>
        </w:rPr>
        <w:t>и оздоровления детей и молодежи в Республике Татарстан постановляю:</w:t>
      </w:r>
    </w:p>
    <w:p w:rsidR="00DF642B" w:rsidRPr="00122B6A" w:rsidRDefault="00DF642B">
      <w:pPr>
        <w:suppressAutoHyphens w:val="0"/>
        <w:ind w:firstLine="708"/>
        <w:jc w:val="both"/>
        <w:rPr>
          <w:rFonts w:ascii="Times New Roman" w:eastAsia="Times New Roman" w:hAnsi="Times New Roman" w:cs="Times New Roman"/>
          <w:color w:val="000000"/>
        </w:rPr>
      </w:pPr>
      <w:r w:rsidRPr="00122B6A">
        <w:rPr>
          <w:rFonts w:ascii="Times New Roman" w:eastAsia="Times New Roman" w:hAnsi="Times New Roman" w:cs="Times New Roman"/>
          <w:color w:val="000000"/>
        </w:rPr>
        <w:t>1</w:t>
      </w:r>
      <w:r w:rsidR="0019317C" w:rsidRPr="00122B6A">
        <w:rPr>
          <w:rFonts w:ascii="Times New Roman" w:eastAsia="Times New Roman" w:hAnsi="Times New Roman" w:cs="Times New Roman"/>
          <w:color w:val="000000"/>
        </w:rPr>
        <w:t>. Утвердить прилагаем</w:t>
      </w:r>
      <w:r w:rsidR="003B701B" w:rsidRPr="00122B6A">
        <w:rPr>
          <w:rFonts w:ascii="Times New Roman" w:eastAsia="Times New Roman" w:hAnsi="Times New Roman" w:cs="Times New Roman"/>
          <w:color w:val="000000"/>
        </w:rPr>
        <w:t>ы</w:t>
      </w:r>
      <w:r w:rsidRPr="00122B6A">
        <w:rPr>
          <w:rFonts w:ascii="Times New Roman" w:eastAsia="Times New Roman" w:hAnsi="Times New Roman" w:cs="Times New Roman"/>
          <w:color w:val="000000"/>
        </w:rPr>
        <w:t>е</w:t>
      </w:r>
      <w:r w:rsidR="0019317C" w:rsidRPr="00122B6A">
        <w:rPr>
          <w:rFonts w:ascii="Times New Roman" w:eastAsia="Times New Roman" w:hAnsi="Times New Roman" w:cs="Times New Roman"/>
          <w:color w:val="000000"/>
        </w:rPr>
        <w:t xml:space="preserve"> </w:t>
      </w:r>
      <w:r w:rsidRPr="00122B6A">
        <w:rPr>
          <w:rFonts w:ascii="Times New Roman" w:eastAsia="Times New Roman" w:hAnsi="Times New Roman" w:cs="Times New Roman"/>
          <w:color w:val="000000"/>
        </w:rPr>
        <w:t xml:space="preserve">положение о Межведомственной комиссии по </w:t>
      </w:r>
      <w:r w:rsidR="0021003B" w:rsidRPr="00122B6A">
        <w:rPr>
          <w:rFonts w:ascii="Times New Roman" w:eastAsia="Times New Roman" w:hAnsi="Times New Roman" w:cs="Times New Roman"/>
          <w:color w:val="000000"/>
        </w:rPr>
        <w:t xml:space="preserve">вопросам </w:t>
      </w:r>
      <w:r w:rsidRPr="00122B6A">
        <w:rPr>
          <w:rFonts w:ascii="Times New Roman" w:eastAsia="Times New Roman" w:hAnsi="Times New Roman" w:cs="Times New Roman"/>
          <w:color w:val="000000"/>
        </w:rPr>
        <w:t>организации отдыха и оздоровления детей и молодежи Республики Татарстан и ее состав.</w:t>
      </w:r>
    </w:p>
    <w:p w:rsidR="003B701B" w:rsidRPr="00122B6A" w:rsidRDefault="003B701B" w:rsidP="003B701B">
      <w:pPr>
        <w:suppressAutoHyphens w:val="0"/>
        <w:ind w:firstLine="708"/>
        <w:jc w:val="both"/>
        <w:rPr>
          <w:rFonts w:ascii="Times New Roman" w:eastAsia="Times New Roman" w:hAnsi="Times New Roman" w:cs="Times New Roman"/>
          <w:color w:val="000000"/>
        </w:rPr>
      </w:pPr>
      <w:r w:rsidRPr="00122B6A">
        <w:rPr>
          <w:rFonts w:ascii="Times New Roman" w:eastAsia="Times New Roman" w:hAnsi="Times New Roman" w:cs="Times New Roman"/>
          <w:color w:val="000000"/>
        </w:rPr>
        <w:t xml:space="preserve">2. Кабинету Министров Республики Татарстан привести свои акты </w:t>
      </w:r>
      <w:r w:rsidR="00E6583B" w:rsidRPr="00122B6A">
        <w:rPr>
          <w:rFonts w:ascii="Times New Roman" w:eastAsia="Times New Roman" w:hAnsi="Times New Roman" w:cs="Times New Roman"/>
          <w:color w:val="000000"/>
        </w:rPr>
        <w:t xml:space="preserve">                                           </w:t>
      </w:r>
      <w:r w:rsidRPr="00122B6A">
        <w:rPr>
          <w:rFonts w:ascii="Times New Roman" w:eastAsia="Times New Roman" w:hAnsi="Times New Roman" w:cs="Times New Roman"/>
          <w:color w:val="000000"/>
        </w:rPr>
        <w:t>в соответствие с настоящим Указом, а также принять иные решения, обеспечивающие его реализацию.</w:t>
      </w:r>
    </w:p>
    <w:p w:rsidR="00944760" w:rsidRDefault="003B701B" w:rsidP="003B701B">
      <w:pPr>
        <w:suppressAutoHyphens w:val="0"/>
        <w:ind w:firstLine="708"/>
        <w:jc w:val="both"/>
        <w:rPr>
          <w:rFonts w:ascii="Times New Roman" w:eastAsia="Times New Roman" w:hAnsi="Times New Roman" w:cs="Times New Roman"/>
          <w:color w:val="000000"/>
        </w:rPr>
      </w:pPr>
      <w:r w:rsidRPr="00122B6A">
        <w:rPr>
          <w:rFonts w:ascii="Times New Roman" w:eastAsia="Times New Roman" w:hAnsi="Times New Roman" w:cs="Times New Roman"/>
          <w:color w:val="000000"/>
        </w:rPr>
        <w:t>3. Настоящий Указ вступает в силу со дня его подписания.</w:t>
      </w:r>
    </w:p>
    <w:p w:rsidR="00944760" w:rsidRDefault="00944760">
      <w:pPr>
        <w:suppressAutoHyphens w:val="0"/>
        <w:jc w:val="both"/>
        <w:rPr>
          <w:rFonts w:ascii="Times New Roman" w:eastAsia="Times New Roman" w:hAnsi="Times New Roman" w:cs="Times New Roman"/>
          <w:lang w:val="tt-RU"/>
        </w:rPr>
      </w:pPr>
    </w:p>
    <w:tbl>
      <w:tblPr>
        <w:tblW w:w="9781" w:type="dxa"/>
        <w:tblLayout w:type="fixed"/>
        <w:tblLook w:val="0000" w:firstRow="0" w:lastRow="0" w:firstColumn="0" w:lastColumn="0" w:noHBand="0" w:noVBand="0"/>
      </w:tblPr>
      <w:tblGrid>
        <w:gridCol w:w="4644"/>
        <w:gridCol w:w="5137"/>
      </w:tblGrid>
      <w:tr w:rsidR="00944760" w:rsidTr="00DF642B">
        <w:tc>
          <w:tcPr>
            <w:tcW w:w="4644" w:type="dxa"/>
            <w:vAlign w:val="bottom"/>
          </w:tcPr>
          <w:p w:rsidR="003B701B" w:rsidRDefault="003B701B" w:rsidP="00DF642B">
            <w:pPr>
              <w:suppressAutoHyphens w:val="0"/>
              <w:jc w:val="both"/>
              <w:rPr>
                <w:rFonts w:ascii="Times New Roman" w:eastAsia="Times New Roman" w:hAnsi="Times New Roman" w:cs="Times New Roman"/>
                <w:bCs/>
              </w:rPr>
            </w:pPr>
          </w:p>
          <w:p w:rsidR="00DF642B" w:rsidRDefault="0019317C" w:rsidP="00DF642B">
            <w:pPr>
              <w:suppressAutoHyphens w:val="0"/>
              <w:jc w:val="both"/>
              <w:rPr>
                <w:rFonts w:ascii="Times New Roman" w:eastAsia="Times New Roman" w:hAnsi="Times New Roman" w:cs="Times New Roman"/>
                <w:bCs/>
              </w:rPr>
            </w:pPr>
            <w:r>
              <w:rPr>
                <w:rFonts w:ascii="Times New Roman" w:eastAsia="Times New Roman" w:hAnsi="Times New Roman" w:cs="Times New Roman"/>
                <w:bCs/>
              </w:rPr>
              <w:t>Раис</w:t>
            </w:r>
            <w:r w:rsidR="00DF642B">
              <w:rPr>
                <w:rFonts w:ascii="Times New Roman" w:eastAsia="Times New Roman" w:hAnsi="Times New Roman" w:cs="Times New Roman"/>
                <w:bCs/>
              </w:rPr>
              <w:t xml:space="preserve"> </w:t>
            </w:r>
          </w:p>
          <w:p w:rsidR="00944760" w:rsidRDefault="0019317C" w:rsidP="00DF642B">
            <w:pPr>
              <w:suppressAutoHyphens w:val="0"/>
              <w:jc w:val="both"/>
              <w:rPr>
                <w:rFonts w:ascii="Times New Roman" w:eastAsia="Times New Roman" w:hAnsi="Times New Roman" w:cs="Times New Roman"/>
                <w:bCs/>
              </w:rPr>
            </w:pPr>
            <w:r>
              <w:rPr>
                <w:rFonts w:ascii="Times New Roman" w:eastAsia="Times New Roman" w:hAnsi="Times New Roman" w:cs="Times New Roman"/>
                <w:bCs/>
              </w:rPr>
              <w:t>Республики Татарстан</w:t>
            </w:r>
            <w:r w:rsidR="00DF642B">
              <w:rPr>
                <w:rFonts w:ascii="Times New Roman" w:eastAsia="Times New Roman" w:hAnsi="Times New Roman" w:cs="Times New Roman"/>
                <w:bCs/>
              </w:rPr>
              <w:t xml:space="preserve">  </w:t>
            </w:r>
          </w:p>
        </w:tc>
        <w:tc>
          <w:tcPr>
            <w:tcW w:w="5137" w:type="dxa"/>
            <w:vAlign w:val="bottom"/>
          </w:tcPr>
          <w:p w:rsidR="00944760" w:rsidRDefault="00DF642B">
            <w:pPr>
              <w:suppressAutoHyphens w:val="0"/>
              <w:ind w:right="2"/>
              <w:jc w:val="right"/>
              <w:rPr>
                <w:rFonts w:ascii="Times New Roman" w:eastAsia="Times New Roman" w:hAnsi="Times New Roman" w:cs="Times New Roman"/>
                <w:bCs/>
              </w:rPr>
            </w:pP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Р.Н.Минниханов</w:t>
            </w:r>
            <w:proofErr w:type="spellEnd"/>
          </w:p>
        </w:tc>
      </w:tr>
      <w:tr w:rsidR="00DF642B" w:rsidTr="00DF642B">
        <w:tc>
          <w:tcPr>
            <w:tcW w:w="4644" w:type="dxa"/>
            <w:vAlign w:val="bottom"/>
          </w:tcPr>
          <w:p w:rsidR="00DF642B" w:rsidRDefault="00DF642B" w:rsidP="00DF642B">
            <w:pPr>
              <w:suppressAutoHyphens w:val="0"/>
              <w:jc w:val="both"/>
              <w:rPr>
                <w:rFonts w:ascii="Times New Roman" w:eastAsia="Times New Roman" w:hAnsi="Times New Roman" w:cs="Times New Roman"/>
                <w:bCs/>
              </w:rPr>
            </w:pPr>
          </w:p>
        </w:tc>
        <w:tc>
          <w:tcPr>
            <w:tcW w:w="5137" w:type="dxa"/>
            <w:vAlign w:val="bottom"/>
          </w:tcPr>
          <w:p w:rsidR="00DF642B" w:rsidRDefault="00DF642B">
            <w:pPr>
              <w:suppressAutoHyphens w:val="0"/>
              <w:ind w:right="2"/>
              <w:jc w:val="right"/>
              <w:rPr>
                <w:rFonts w:ascii="Times New Roman" w:eastAsia="Times New Roman" w:hAnsi="Times New Roman" w:cs="Times New Roman"/>
                <w:bCs/>
              </w:rPr>
            </w:pPr>
          </w:p>
        </w:tc>
      </w:tr>
    </w:tbl>
    <w:p w:rsidR="00944760" w:rsidRDefault="00944760">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t xml:space="preserve">Утверждено </w:t>
      </w: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t xml:space="preserve">Указом Раиса </w:t>
      </w: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t xml:space="preserve">Республики Татарстан </w:t>
      </w:r>
    </w:p>
    <w:p w:rsidR="00122B6A" w:rsidRPr="00122B6A" w:rsidRDefault="00122B6A" w:rsidP="00122B6A">
      <w:pPr>
        <w:suppressAutoHyphens w:val="0"/>
        <w:spacing w:before="108" w:after="108"/>
        <w:ind w:left="7200"/>
        <w:jc w:val="left"/>
        <w:outlineLvl w:val="0"/>
        <w:rPr>
          <w:rFonts w:ascii="Times New Roman" w:eastAsia="Symbol" w:hAnsi="Times New Roman" w:cs="Times New Roman"/>
          <w:b/>
          <w:color w:val="26282F"/>
          <w:kern w:val="2"/>
          <w:lang w:eastAsia="zh-CN" w:bidi="hi-IN"/>
        </w:rPr>
      </w:pPr>
      <w:r w:rsidRPr="00122B6A">
        <w:rPr>
          <w:rFonts w:ascii="Times New Roman" w:eastAsia="Symbol" w:hAnsi="Times New Roman" w:cs="Wingdings"/>
          <w:color w:val="26282F"/>
          <w:kern w:val="2"/>
          <w:lang w:eastAsia="zh-CN" w:bidi="hi-IN"/>
        </w:rPr>
        <w:t>от ______ 2026 №______</w:t>
      </w:r>
    </w:p>
    <w:p w:rsidR="00122B6A" w:rsidRPr="00122B6A" w:rsidRDefault="00122B6A" w:rsidP="00122B6A">
      <w:pPr>
        <w:suppressAutoHyphens w:val="0"/>
        <w:spacing w:before="108" w:after="108"/>
        <w:outlineLvl w:val="0"/>
        <w:rPr>
          <w:rFonts w:ascii="Times New Roman" w:eastAsia="Times New Roman" w:hAnsi="Times New Roman" w:cs="Times New Roman"/>
          <w:b/>
          <w:color w:val="26282F"/>
          <w:kern w:val="2"/>
          <w:sz w:val="24"/>
          <w:szCs w:val="24"/>
          <w:lang w:eastAsia="zh-CN" w:bidi="hi-IN"/>
        </w:rPr>
      </w:pPr>
      <w:r w:rsidRPr="00122B6A">
        <w:rPr>
          <w:rFonts w:ascii="Times New Roman" w:eastAsia="Symbol" w:hAnsi="Times New Roman" w:cs="Times New Roman"/>
          <w:b/>
          <w:color w:val="26282F"/>
          <w:kern w:val="2"/>
          <w:lang w:eastAsia="zh-CN" w:bidi="hi-IN"/>
        </w:rPr>
        <w:t>ПОЛОЖЕНИЕ</w:t>
      </w:r>
      <w:r w:rsidRPr="00122B6A">
        <w:rPr>
          <w:rFonts w:ascii="Times New Roman" w:eastAsia="Symbol" w:hAnsi="Times New Roman" w:cs="Times New Roman"/>
          <w:b/>
          <w:color w:val="26282F"/>
          <w:kern w:val="2"/>
          <w:lang w:eastAsia="zh-CN" w:bidi="hi-IN"/>
        </w:rPr>
        <w:br/>
        <w:t xml:space="preserve">о Межведомственной комиссии по вопросам организации отдыха и оздоровления детей и молодежи </w:t>
      </w:r>
      <w:r w:rsidRPr="00122B6A">
        <w:rPr>
          <w:rFonts w:ascii="Times New Roman" w:eastAsia="Symbol" w:hAnsi="Times New Roman" w:cs="Times New Roman"/>
          <w:b/>
          <w:color w:val="26282F"/>
          <w:kern w:val="2"/>
          <w:lang w:eastAsia="zh-CN" w:bidi="hi-IN"/>
        </w:rPr>
        <w:br/>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1. Межведомственная комиссия по вопросам организации отдыха и оздоровления детей и молодежи (далее – Комиссия) является</w:t>
      </w:r>
      <w:r w:rsidRPr="00122B6A">
        <w:rPr>
          <w:rFonts w:ascii="Times New Roman CYR" w:eastAsia="Symbol" w:hAnsi="Times New Roman CYR" w:cs="Wingdings"/>
          <w:kern w:val="2"/>
          <w:sz w:val="24"/>
          <w:szCs w:val="24"/>
          <w:lang w:eastAsia="zh-CN" w:bidi="hi-IN"/>
        </w:rPr>
        <w:t xml:space="preserve"> </w:t>
      </w:r>
      <w:r w:rsidRPr="00122B6A">
        <w:rPr>
          <w:rFonts w:ascii="Times New Roman" w:eastAsia="Symbol" w:hAnsi="Times New Roman" w:cs="Times New Roman"/>
          <w:kern w:val="2"/>
          <w:lang w:eastAsia="zh-CN" w:bidi="hi-IN"/>
        </w:rPr>
        <w:t>постоянно действующим координационным органом, образованным в целях обеспечения согласованных действий республиканских органов исполнительной власти и их взаимодействия с территориальными органами федеральных органов исполнительной власти, органами местного самоуправления и организациями в сфере организации отдыха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0" w:name="sub_202"/>
      <w:bookmarkEnd w:id="0"/>
      <w:r w:rsidRPr="00122B6A">
        <w:rPr>
          <w:rFonts w:ascii="Times New Roman" w:eastAsia="Symbol" w:hAnsi="Times New Roman" w:cs="Times New Roman"/>
          <w:kern w:val="2"/>
          <w:lang w:eastAsia="zh-CN" w:bidi="hi-IN"/>
        </w:rPr>
        <w:t>2. Комиссия в своей деятельности руководствуется федеральным законодательством, законодательством Республики Татарстан и настоящим Положением.</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3. Основными задачами Комиссии являются:</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1" w:name="sub_2032"/>
      <w:bookmarkEnd w:id="1"/>
      <w:r w:rsidRPr="00122B6A">
        <w:rPr>
          <w:rFonts w:ascii="Times New Roman" w:eastAsia="Symbol" w:hAnsi="Times New Roman" w:cs="Times New Roman"/>
          <w:kern w:val="2"/>
          <w:lang w:eastAsia="zh-CN" w:bidi="hi-IN"/>
        </w:rPr>
        <w:t>организация взаимодействия республиканских органов исполнительной власти с муниципальными образованиями Республики Татарстан, территориальными органами федеральных органов исполнительной власти, организациями по подготовке и организации отдыха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2" w:name="sub_2033_Копия_1"/>
      <w:bookmarkStart w:id="3" w:name="sub_2033"/>
      <w:bookmarkEnd w:id="2"/>
      <w:bookmarkEnd w:id="3"/>
      <w:r w:rsidRPr="00122B6A">
        <w:rPr>
          <w:rFonts w:ascii="Times New Roman" w:eastAsia="Symbol" w:hAnsi="Times New Roman" w:cs="Times New Roman"/>
          <w:kern w:val="2"/>
          <w:lang w:eastAsia="zh-CN" w:bidi="hi-IN"/>
        </w:rPr>
        <w:t>анализ деятельности республиканских органов исполнительной власти, муниципальных образований Республики Татарстан по организации отдыха детей и молодежи, заслушивание информации об их деятельности на заседаниях Комиссии, принятие в пределах своих полномочий рекомендаций и решений, проверка их исполнения.</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4. К полномочиям Комиссии относятся:</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содействие координации деятельности органов, организаций и лиц, осуществляющих государственный надзор за соблюдением трудового законодательства, в области защиты прав потребителей, санитарно-эпидемиологический надзор, государственный пожарный надзор, контроль качества и безопасности медицинской деятельности, а также органов государственного контроля, обеспечивающих безопасность людей на водных объектах;</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выезд к месту фактического оказания услуг по организации отдыха и оздоровления детей и молодежи в случае предоставления членами Комиссии информации о предоставлении таких услуг организацией, не включенной в реестр организаций отдыха и оздоровления детей, а также информации, свидетельствующей о возможных нарушениях законодательства Российской Федерации в сфере организации отдыха и оздоровления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 xml:space="preserve">проведение информационно-разъяснительной работы с руководителями организаций отдыха и оздоровления детей и молодежи, в том числе в форме </w:t>
      </w:r>
      <w:r w:rsidRPr="00122B6A">
        <w:rPr>
          <w:rFonts w:ascii="Times New Roman" w:eastAsia="Symbol" w:hAnsi="Times New Roman" w:cs="Times New Roman"/>
          <w:kern w:val="2"/>
          <w:lang w:eastAsia="zh-CN" w:bidi="hi-IN"/>
        </w:rPr>
        <w:lastRenderedPageBreak/>
        <w:t>ежегодных семинаров;</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мониторинг состояния ситуации в сфере организации отдыха и оздоровления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анализ результатов мероприятий по проведению оздоровительной кампании детей и молодежи за летний период и по итогам календарного года;</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разработка мероприятий, программ и предложений по повышению эффективности организации отдыха и оздоровления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информирование населения о результатах своей деятельности, в том числе путем размещения информации на официальном портале Республики Татарстан в информационно-телекоммуникационной сети «Интернет».</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4" w:name="sub_204_Копия_1"/>
      <w:bookmarkStart w:id="5" w:name="sub_204"/>
      <w:bookmarkEnd w:id="4"/>
      <w:bookmarkEnd w:id="5"/>
      <w:r w:rsidRPr="00122B6A">
        <w:rPr>
          <w:rFonts w:ascii="Times New Roman" w:eastAsia="Symbol" w:hAnsi="Times New Roman" w:cs="Times New Roman"/>
          <w:kern w:val="2"/>
          <w:lang w:eastAsia="zh-CN" w:bidi="hi-IN"/>
        </w:rPr>
        <w:t>5. Комиссия имеет право:</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разрабатывать и вносить Раису Республики Татарстан и в Кабинет Министров Республики Татарстан предложения по вопросам организации отдыха и оздоровления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принимать решения о направлении в Министерство по делам молодежи Республики Татарстан поручений об исключении организаций отдыха и оздоровления детей из реестра организаций отдыха и оздоровления детей при наличии оснований, предусмотренных законодательством;</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запрашивать у республиканских органов исполнительной власти, органов местного самоуправления и организаций, участвующих в организации отдыха и оздоровления детей и молодежи, документы, сведения и материалы, необходимые для реализации задач Комиссии;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осуществлять мониторинг и контроль исполнения решений Комиссии по вопросам организации отдыха и оздоровления детей и молодежи.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6" w:name="sub_206"/>
      <w:bookmarkEnd w:id="6"/>
      <w:r w:rsidRPr="00122B6A">
        <w:rPr>
          <w:rFonts w:ascii="Times New Roman" w:eastAsia="Symbol" w:hAnsi="Times New Roman" w:cs="Times New Roman"/>
          <w:kern w:val="2"/>
          <w:lang w:eastAsia="zh-CN" w:bidi="hi-IN"/>
        </w:rPr>
        <w:t>6. Комиссия направляет в Кабинет Министров Республики Татарстан информацию об использовании средств, выделенных на отдых и оздоровление детей и молодежи.</w:t>
      </w:r>
    </w:p>
    <w:p w:rsidR="00122B6A" w:rsidRPr="00122B6A" w:rsidRDefault="00122B6A" w:rsidP="00122B6A">
      <w:pPr>
        <w:suppressAutoHyphens w:val="0"/>
        <w:ind w:left="720"/>
        <w:jc w:val="both"/>
        <w:rPr>
          <w:rFonts w:ascii="Times New Roman" w:eastAsia="Symbol" w:hAnsi="Times New Roman" w:cs="Times New Roman"/>
          <w:kern w:val="2"/>
          <w:lang w:eastAsia="zh-CN" w:bidi="hi-IN"/>
        </w:rPr>
      </w:pPr>
      <w:r w:rsidRPr="00122B6A">
        <w:rPr>
          <w:rFonts w:ascii="Times New Roman" w:eastAsia="Symbol" w:hAnsi="Times New Roman" w:cs="Times New Roman"/>
          <w:bCs/>
          <w:kern w:val="2"/>
          <w:lang w:eastAsia="zh-CN" w:bidi="hi-IN"/>
        </w:rPr>
        <w:t>7.</w:t>
      </w:r>
      <w:r w:rsidRPr="00122B6A">
        <w:rPr>
          <w:rFonts w:ascii="Times New Roman" w:eastAsia="Symbol" w:hAnsi="Times New Roman" w:cs="Times New Roman"/>
          <w:kern w:val="2"/>
          <w:lang w:eastAsia="zh-CN" w:bidi="hi-IN"/>
        </w:rPr>
        <w:t xml:space="preserve"> Комиссию возглавляет председатель – Раис Республики Татарстан. Председатель Комиссии имеет заместителя. Председатель Комиссии руководит</w:t>
      </w:r>
    </w:p>
    <w:p w:rsidR="00122B6A" w:rsidRPr="00122B6A" w:rsidRDefault="00122B6A" w:rsidP="00122B6A">
      <w:pPr>
        <w:suppressAutoHyphens w:val="0"/>
        <w:ind w:left="-142"/>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ее деятельностью, ведет заседания Комиссии, утверждает план работы Комиссии. В отсутствие председателя Комиссии его полномочия осуществляет заместитель председателя Комиссии, который вправе создавать рабочую группу и проводить заседания Комиссии.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7" w:name="sub_209"/>
      <w:bookmarkStart w:id="8" w:name="sub_212_Копия_1"/>
      <w:bookmarkStart w:id="9" w:name="sub_212"/>
      <w:bookmarkEnd w:id="7"/>
      <w:bookmarkEnd w:id="8"/>
      <w:bookmarkEnd w:id="9"/>
      <w:r w:rsidRPr="00122B6A">
        <w:rPr>
          <w:rFonts w:ascii="Times New Roman" w:eastAsia="Symbol" w:hAnsi="Times New Roman" w:cs="Times New Roman"/>
          <w:bCs/>
          <w:kern w:val="2"/>
          <w:lang w:eastAsia="zh-CN" w:bidi="hi-IN"/>
        </w:rPr>
        <w:t>8.</w:t>
      </w:r>
      <w:r w:rsidRPr="00122B6A">
        <w:rPr>
          <w:rFonts w:ascii="Times New Roman" w:eastAsia="Symbol" w:hAnsi="Times New Roman" w:cs="Times New Roman"/>
          <w:kern w:val="2"/>
          <w:lang w:eastAsia="zh-CN" w:bidi="hi-IN"/>
        </w:rPr>
        <w:t xml:space="preserve"> В состав Комиссии входит секретарь Комиссии.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Секретарь Комиссии осуществляет организацию работы по подготовке заседаний Комиссии и мониторинг исполнения решений, принимаемых на заседаниях Комиссии. По вопросам организации деятельности Комиссии секретарь выполняет поручения председателя Комиссии и его заместителей.</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bCs/>
          <w:kern w:val="2"/>
          <w:lang w:eastAsia="zh-CN" w:bidi="hi-IN"/>
        </w:rPr>
        <w:t>9.</w:t>
      </w:r>
      <w:r w:rsidRPr="00122B6A">
        <w:rPr>
          <w:rFonts w:ascii="Times New Roman" w:eastAsia="Symbol" w:hAnsi="Times New Roman" w:cs="Times New Roman"/>
          <w:kern w:val="2"/>
          <w:lang w:eastAsia="zh-CN" w:bidi="hi-IN"/>
        </w:rPr>
        <w:t xml:space="preserve"> Решения Комиссии, принятые по вопросам организации отдыха и оздоровления детей и молодежи, подлежат обязательному исполнению всеми республиканскими органами исполнительной власти, органами местного самоуправления муниципальных районов и городских округов Республики Татарстан, а также организациями, участвующими в реализации программ отдыха и оздоровления.</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bCs/>
          <w:kern w:val="2"/>
          <w:lang w:eastAsia="zh-CN" w:bidi="hi-IN"/>
        </w:rPr>
        <w:t>10.</w:t>
      </w:r>
      <w:r w:rsidRPr="00122B6A">
        <w:rPr>
          <w:rFonts w:ascii="Times New Roman" w:eastAsia="Symbol" w:hAnsi="Times New Roman" w:cs="Times New Roman"/>
          <w:kern w:val="2"/>
          <w:lang w:eastAsia="zh-CN" w:bidi="hi-IN"/>
        </w:rPr>
        <w:t xml:space="preserve"> Комиссия осуществляет свою деятельность в соответствии с планами </w:t>
      </w:r>
      <w:r w:rsidRPr="00122B6A">
        <w:rPr>
          <w:rFonts w:ascii="Times New Roman" w:eastAsia="Symbol" w:hAnsi="Times New Roman" w:cs="Times New Roman"/>
          <w:kern w:val="2"/>
          <w:lang w:eastAsia="zh-CN" w:bidi="hi-IN"/>
        </w:rPr>
        <w:lastRenderedPageBreak/>
        <w:t>работы, принимаемыми на ее заседаниях и утверждаемыми председателем Комиссии.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r w:rsidRPr="00122B6A">
        <w:rPr>
          <w:rFonts w:ascii="Times New Roman" w:eastAsia="Symbol" w:hAnsi="Times New Roman" w:cs="Times New Roman"/>
          <w:kern w:val="2"/>
          <w:lang w:eastAsia="zh-CN" w:bidi="hi-IN"/>
        </w:rPr>
        <w:t>11. Заседания Комиссии проводятся по мере необходимости, но не реже одного раза в квартал. Повестку дня заседаний и порядок их проведения определяет председатель Комиссии.</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10" w:name="sub_213_Копия_1"/>
      <w:bookmarkStart w:id="11" w:name="sub_213"/>
      <w:bookmarkEnd w:id="10"/>
      <w:bookmarkEnd w:id="11"/>
      <w:r w:rsidRPr="00122B6A">
        <w:rPr>
          <w:rFonts w:ascii="Times New Roman" w:eastAsia="Symbol" w:hAnsi="Times New Roman" w:cs="Times New Roman"/>
          <w:kern w:val="2"/>
          <w:lang w:eastAsia="zh-CN" w:bidi="hi-IN"/>
        </w:rPr>
        <w:t>12. Заседание Комиссии считается правомочным, если на нем присутствует более половины её членов.</w:t>
      </w:r>
    </w:p>
    <w:p w:rsidR="00122B6A" w:rsidRPr="00122B6A" w:rsidRDefault="00122B6A" w:rsidP="00122B6A">
      <w:pPr>
        <w:suppressAutoHyphens w:val="0"/>
        <w:ind w:firstLine="720"/>
        <w:jc w:val="both"/>
        <w:rPr>
          <w:rFonts w:ascii="Times New Roman" w:eastAsia="Symbol" w:hAnsi="Times New Roman" w:cs="Times New Roman"/>
          <w:kern w:val="2"/>
          <w:lang w:eastAsia="zh-CN" w:bidi="hi-IN"/>
        </w:rPr>
      </w:pPr>
      <w:bookmarkStart w:id="12" w:name="sub_214_Копия_1"/>
      <w:bookmarkStart w:id="13" w:name="sub_214"/>
      <w:bookmarkEnd w:id="12"/>
      <w:bookmarkEnd w:id="13"/>
      <w:r w:rsidRPr="00122B6A">
        <w:rPr>
          <w:rFonts w:ascii="Times New Roman" w:eastAsia="Symbol" w:hAnsi="Times New Roman" w:cs="Times New Roman"/>
          <w:kern w:val="2"/>
          <w:lang w:eastAsia="zh-CN" w:bidi="hi-IN"/>
        </w:rPr>
        <w:t>13. Решения Комиссии принимаются путем открытого голосования простым большинством голосов присутствующих на заседании членов Комиссии. Решения Комиссии оформляются протоколом, который подписывается председательствующим на заседании. При равенстве голосов голос председательствующего на заседании является решающим.</w:t>
      </w:r>
      <w:bookmarkStart w:id="14" w:name="_GoBack"/>
      <w:bookmarkEnd w:id="14"/>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pPr>
        <w:suppressAutoHyphens w:val="0"/>
      </w:pPr>
    </w:p>
    <w:p w:rsidR="00122B6A" w:rsidRDefault="00122B6A" w:rsidP="00122B6A">
      <w:pPr>
        <w:suppressAutoHyphens w:val="0"/>
        <w:jc w:val="both"/>
      </w:pP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lastRenderedPageBreak/>
        <w:t xml:space="preserve">Утверждено </w:t>
      </w: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t xml:space="preserve">Указом Раиса </w:t>
      </w:r>
    </w:p>
    <w:p w:rsidR="00122B6A" w:rsidRPr="00122B6A" w:rsidRDefault="00122B6A" w:rsidP="00122B6A">
      <w:pPr>
        <w:suppressAutoHyphens w:val="0"/>
        <w:ind w:left="7200"/>
        <w:jc w:val="left"/>
        <w:rPr>
          <w:rFonts w:ascii="Times New Roman" w:eastAsia="Symbol" w:hAnsi="Times New Roman" w:cs="Wingdings"/>
          <w:kern w:val="2"/>
          <w:lang w:eastAsia="zh-CN" w:bidi="hi-IN"/>
        </w:rPr>
      </w:pPr>
      <w:r w:rsidRPr="00122B6A">
        <w:rPr>
          <w:rFonts w:ascii="Times New Roman" w:eastAsia="Symbol" w:hAnsi="Times New Roman" w:cs="Wingdings"/>
          <w:kern w:val="2"/>
          <w:lang w:eastAsia="zh-CN" w:bidi="hi-IN"/>
        </w:rPr>
        <w:t xml:space="preserve">Республики Татарстан </w:t>
      </w:r>
    </w:p>
    <w:p w:rsidR="00122B6A" w:rsidRPr="00122B6A" w:rsidRDefault="00122B6A" w:rsidP="00122B6A">
      <w:pPr>
        <w:suppressAutoHyphens w:val="0"/>
        <w:spacing w:before="108" w:after="108"/>
        <w:ind w:left="6480" w:firstLine="720"/>
        <w:outlineLvl w:val="0"/>
        <w:rPr>
          <w:rFonts w:ascii="Times New Roman" w:eastAsia="Symbol" w:hAnsi="Times New Roman" w:cs="Wingdings"/>
          <w:color w:val="26282F"/>
          <w:kern w:val="2"/>
          <w:lang w:eastAsia="zh-CN" w:bidi="hi-IN"/>
        </w:rPr>
      </w:pPr>
      <w:r w:rsidRPr="00122B6A">
        <w:rPr>
          <w:rFonts w:ascii="Times New Roman" w:eastAsia="Symbol" w:hAnsi="Times New Roman" w:cs="Wingdings"/>
          <w:color w:val="26282F"/>
          <w:kern w:val="2"/>
          <w:lang w:eastAsia="zh-CN" w:bidi="hi-IN"/>
        </w:rPr>
        <w:t>от ______ 2026 №______</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p w:rsidR="00122B6A" w:rsidRPr="00122B6A" w:rsidRDefault="00122B6A" w:rsidP="00122B6A">
      <w:pPr>
        <w:suppressAutoHyphens w:val="0"/>
        <w:outlineLvl w:val="0"/>
        <w:rPr>
          <w:rFonts w:ascii="Times New Roman" w:eastAsia="Symbol" w:hAnsi="Times New Roman" w:cs="Times New Roman"/>
          <w:b/>
          <w:color w:val="26282F"/>
          <w:kern w:val="2"/>
          <w:lang w:eastAsia="zh-CN" w:bidi="hi-IN"/>
        </w:rPr>
      </w:pPr>
      <w:r w:rsidRPr="00122B6A">
        <w:rPr>
          <w:rFonts w:ascii="Times New Roman" w:eastAsia="Symbol" w:hAnsi="Times New Roman" w:cs="Times New Roman"/>
          <w:b/>
          <w:color w:val="26282F"/>
          <w:kern w:val="2"/>
          <w:lang w:eastAsia="zh-CN" w:bidi="hi-IN"/>
        </w:rPr>
        <w:t>Состав</w:t>
      </w:r>
      <w:r w:rsidRPr="00122B6A">
        <w:rPr>
          <w:rFonts w:ascii="Times New Roman" w:eastAsia="Symbol" w:hAnsi="Times New Roman" w:cs="Times New Roman"/>
          <w:b/>
          <w:color w:val="26282F"/>
          <w:kern w:val="2"/>
          <w:lang w:eastAsia="zh-CN" w:bidi="hi-IN"/>
        </w:rPr>
        <w:br/>
        <w:t xml:space="preserve">Межведомственной комиссии по вопросам организации отдыха </w:t>
      </w:r>
    </w:p>
    <w:p w:rsidR="00122B6A" w:rsidRPr="00122B6A" w:rsidRDefault="00122B6A" w:rsidP="00122B6A">
      <w:pPr>
        <w:suppressAutoHyphens w:val="0"/>
        <w:outlineLvl w:val="0"/>
        <w:rPr>
          <w:rFonts w:ascii="Times New Roman" w:eastAsia="Symbol" w:hAnsi="Times New Roman" w:cs="Times New Roman"/>
          <w:b/>
          <w:color w:val="26282F"/>
          <w:kern w:val="2"/>
          <w:lang w:eastAsia="zh-CN" w:bidi="hi-IN"/>
        </w:rPr>
      </w:pPr>
      <w:r w:rsidRPr="00122B6A">
        <w:rPr>
          <w:rFonts w:ascii="Times New Roman" w:eastAsia="Symbol" w:hAnsi="Times New Roman" w:cs="Times New Roman"/>
          <w:b/>
          <w:color w:val="26282F"/>
          <w:kern w:val="2"/>
          <w:lang w:eastAsia="zh-CN" w:bidi="hi-IN"/>
        </w:rPr>
        <w:t>и оздоровления детей и молодежи</w:t>
      </w:r>
      <w:r w:rsidRPr="00122B6A">
        <w:rPr>
          <w:rFonts w:ascii="Times New Roman" w:eastAsia="Symbol" w:hAnsi="Times New Roman" w:cs="Times New Roman"/>
          <w:b/>
          <w:color w:val="26282F"/>
          <w:kern w:val="2"/>
          <w:lang w:eastAsia="zh-CN" w:bidi="hi-IN"/>
        </w:rPr>
        <w:br/>
      </w:r>
    </w:p>
    <w:tbl>
      <w:tblPr>
        <w:tblW w:w="10260" w:type="dxa"/>
        <w:tblLayout w:type="fixed"/>
        <w:tblLook w:val="04A0" w:firstRow="1" w:lastRow="0" w:firstColumn="1" w:lastColumn="0" w:noHBand="0" w:noVBand="1"/>
      </w:tblPr>
      <w:tblGrid>
        <w:gridCol w:w="3578"/>
        <w:gridCol w:w="6682"/>
      </w:tblGrid>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Минниханов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Рустам Нургалиевич</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Глава (Раис) Республики Татарстан, председатель Межведомственной комиссии</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Фазлеева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Лейла Ринатовна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заместитель Премьер-министра Республики Татарстан, заместитель председателя Межведомственной комиссии</w:t>
            </w:r>
          </w:p>
          <w:p w:rsidR="00122B6A" w:rsidRPr="00122B6A" w:rsidRDefault="00122B6A" w:rsidP="00122B6A">
            <w:pPr>
              <w:suppressAutoHyphens w:val="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Кадыров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Азат Рифгатович</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министр по делам молодежи Республики Татарстан, секретарь Межведомственной комиссии</w:t>
            </w:r>
          </w:p>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kern w:val="2"/>
                <w:lang w:eastAsia="zh-CN" w:bidi="hi-IN"/>
              </w:rPr>
            </w:pPr>
          </w:p>
        </w:tc>
        <w:tc>
          <w:tcPr>
            <w:tcW w:w="6682" w:type="dxa"/>
          </w:tcPr>
          <w:p w:rsidR="00122B6A" w:rsidRPr="00122B6A" w:rsidRDefault="00122B6A" w:rsidP="00122B6A">
            <w:pPr>
              <w:suppressAutoHyphens w:val="0"/>
              <w:jc w:val="left"/>
              <w:rPr>
                <w:rFonts w:ascii="Arial" w:eastAsia="Symbol" w:hAnsi="Arial" w:cs="Wingdings"/>
                <w:kern w:val="2"/>
                <w:sz w:val="24"/>
                <w:szCs w:val="24"/>
                <w:lang w:eastAsia="zh-CN" w:bidi="hi-IN"/>
              </w:rPr>
            </w:pPr>
          </w:p>
        </w:tc>
      </w:tr>
      <w:tr w:rsidR="00122B6A" w:rsidRPr="00122B6A" w:rsidTr="00591165">
        <w:tc>
          <w:tcPr>
            <w:tcW w:w="10260" w:type="dxa"/>
            <w:gridSpan w:val="2"/>
          </w:tcPr>
          <w:p w:rsidR="00122B6A" w:rsidRPr="00122B6A" w:rsidRDefault="00122B6A" w:rsidP="00122B6A">
            <w:pPr>
              <w:suppressAutoHyphens w:val="0"/>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Члены Межведомственной комиссии:</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kern w:val="2"/>
                <w:lang w:eastAsia="zh-CN" w:bidi="hi-IN"/>
              </w:rPr>
            </w:pPr>
            <w:proofErr w:type="spellStart"/>
            <w:r w:rsidRPr="00122B6A">
              <w:rPr>
                <w:rFonts w:ascii="Times New Roman" w:eastAsia="Symbol" w:hAnsi="Times New Roman" w:cs="Times New Roman"/>
                <w:color w:val="000000"/>
                <w:kern w:val="2"/>
                <w:lang w:eastAsia="zh-CN" w:bidi="hi-IN"/>
              </w:rPr>
              <w:t>Абашев</w:t>
            </w:r>
            <w:proofErr w:type="spellEnd"/>
            <w:r w:rsidRPr="00122B6A">
              <w:rPr>
                <w:rFonts w:ascii="Times New Roman" w:eastAsia="Symbol" w:hAnsi="Times New Roman" w:cs="Times New Roman"/>
                <w:color w:val="000000"/>
                <w:kern w:val="2"/>
                <w:lang w:eastAsia="zh-CN" w:bidi="hi-IN"/>
              </w:rPr>
              <w:t xml:space="preserve"> Альмир Рашидович</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министр здравоохранения Республики Татарстан</w:t>
            </w:r>
          </w:p>
          <w:p w:rsidR="00122B6A" w:rsidRPr="00122B6A" w:rsidRDefault="00122B6A" w:rsidP="00122B6A">
            <w:pPr>
              <w:suppressAutoHyphens w:val="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Аюпова </w:t>
            </w:r>
          </w:p>
          <w:p w:rsidR="00122B6A" w:rsidRPr="00122B6A" w:rsidRDefault="00122B6A" w:rsidP="00122B6A">
            <w:pPr>
              <w:suppressAutoHyphens w:val="0"/>
              <w:jc w:val="left"/>
              <w:rPr>
                <w:rFonts w:ascii="Times New Roman" w:eastAsia="Symbol" w:hAnsi="Times New Roman" w:cs="Times New Roman"/>
                <w:kern w:val="2"/>
                <w:lang w:eastAsia="zh-CN" w:bidi="hi-IN"/>
              </w:rPr>
            </w:pPr>
            <w:proofErr w:type="spellStart"/>
            <w:r w:rsidRPr="00122B6A">
              <w:rPr>
                <w:rFonts w:ascii="Times New Roman" w:eastAsia="Symbol" w:hAnsi="Times New Roman" w:cs="Times New Roman"/>
                <w:color w:val="000000"/>
                <w:kern w:val="2"/>
                <w:lang w:eastAsia="zh-CN" w:bidi="hi-IN"/>
              </w:rPr>
              <w:t>Ирада</w:t>
            </w:r>
            <w:proofErr w:type="spellEnd"/>
            <w:r w:rsidRPr="00122B6A">
              <w:rPr>
                <w:rFonts w:ascii="Times New Roman" w:eastAsia="Symbol" w:hAnsi="Times New Roman" w:cs="Times New Roman"/>
                <w:color w:val="000000"/>
                <w:kern w:val="2"/>
                <w:lang w:eastAsia="zh-CN" w:bidi="hi-IN"/>
              </w:rPr>
              <w:t xml:space="preserve"> </w:t>
            </w:r>
            <w:proofErr w:type="spellStart"/>
            <w:r w:rsidRPr="00122B6A">
              <w:rPr>
                <w:rFonts w:ascii="Times New Roman" w:eastAsia="Symbol" w:hAnsi="Times New Roman" w:cs="Times New Roman"/>
                <w:color w:val="000000"/>
                <w:kern w:val="2"/>
                <w:lang w:eastAsia="zh-CN" w:bidi="hi-IN"/>
              </w:rPr>
              <w:t>Хафизяновна</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министр культуры Республики Татарстан</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Гарифуллина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proofErr w:type="spellStart"/>
            <w:r w:rsidRPr="00122B6A">
              <w:rPr>
                <w:rFonts w:ascii="Times New Roman" w:eastAsia="Symbol" w:hAnsi="Times New Roman" w:cs="Times New Roman"/>
                <w:color w:val="000000"/>
                <w:kern w:val="2"/>
                <w:lang w:eastAsia="zh-CN" w:bidi="hi-IN"/>
              </w:rPr>
              <w:t>Илсояр</w:t>
            </w:r>
            <w:proofErr w:type="spellEnd"/>
            <w:r w:rsidRPr="00122B6A">
              <w:rPr>
                <w:rFonts w:ascii="Times New Roman" w:eastAsia="Symbol" w:hAnsi="Times New Roman" w:cs="Times New Roman"/>
                <w:color w:val="000000"/>
                <w:kern w:val="2"/>
                <w:lang w:eastAsia="zh-CN" w:bidi="hi-IN"/>
              </w:rPr>
              <w:t xml:space="preserve"> </w:t>
            </w:r>
            <w:proofErr w:type="spellStart"/>
            <w:r w:rsidRPr="00122B6A">
              <w:rPr>
                <w:rFonts w:ascii="Times New Roman" w:eastAsia="Symbol" w:hAnsi="Times New Roman" w:cs="Times New Roman"/>
                <w:color w:val="000000"/>
                <w:kern w:val="2"/>
                <w:lang w:eastAsia="zh-CN" w:bidi="hi-IN"/>
              </w:rPr>
              <w:t>Халялетдиновна</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ответственный секретарь Республиканской комиссии по делам несовершеннолетних и защите их прав            </w:t>
            </w:r>
            <w:proofErr w:type="gramStart"/>
            <w:r w:rsidRPr="00122B6A">
              <w:rPr>
                <w:rFonts w:ascii="Times New Roman" w:eastAsia="Symbol" w:hAnsi="Times New Roman" w:cs="Times New Roman"/>
                <w:color w:val="000000"/>
                <w:kern w:val="2"/>
                <w:lang w:eastAsia="zh-CN" w:bidi="hi-IN"/>
              </w:rPr>
              <w:t xml:space="preserve">   (</w:t>
            </w:r>
            <w:proofErr w:type="gramEnd"/>
            <w:r w:rsidRPr="00122B6A">
              <w:rPr>
                <w:rFonts w:ascii="Times New Roman" w:eastAsia="Symbol" w:hAnsi="Times New Roman" w:cs="Times New Roman"/>
                <w:color w:val="000000"/>
                <w:kern w:val="2"/>
                <w:lang w:eastAsia="zh-CN" w:bidi="hi-IN"/>
              </w:rPr>
              <w:t>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Губайдуллин </w:t>
            </w:r>
          </w:p>
          <w:p w:rsidR="00122B6A" w:rsidRPr="00122B6A" w:rsidRDefault="00122B6A" w:rsidP="00122B6A">
            <w:pPr>
              <w:suppressAutoHyphens w:val="0"/>
              <w:jc w:val="left"/>
              <w:rPr>
                <w:rFonts w:ascii="Times New Roman" w:eastAsia="Symbol" w:hAnsi="Times New Roman" w:cs="Times New Roman"/>
                <w:kern w:val="2"/>
                <w:lang w:eastAsia="zh-CN" w:bidi="hi-IN"/>
              </w:rPr>
            </w:pPr>
            <w:proofErr w:type="spellStart"/>
            <w:r w:rsidRPr="00122B6A">
              <w:rPr>
                <w:rFonts w:ascii="Times New Roman" w:eastAsia="Symbol" w:hAnsi="Times New Roman" w:cs="Times New Roman"/>
                <w:color w:val="000000"/>
                <w:kern w:val="2"/>
                <w:lang w:eastAsia="zh-CN" w:bidi="hi-IN"/>
              </w:rPr>
              <w:t>Экзам</w:t>
            </w:r>
            <w:proofErr w:type="spellEnd"/>
            <w:r w:rsidRPr="00122B6A">
              <w:rPr>
                <w:rFonts w:ascii="Times New Roman" w:eastAsia="Symbol" w:hAnsi="Times New Roman" w:cs="Times New Roman"/>
                <w:color w:val="000000"/>
                <w:kern w:val="2"/>
                <w:lang w:eastAsia="zh-CN" w:bidi="hi-IN"/>
              </w:rPr>
              <w:t xml:space="preserve"> </w:t>
            </w:r>
            <w:proofErr w:type="spellStart"/>
            <w:r w:rsidRPr="00122B6A">
              <w:rPr>
                <w:rFonts w:ascii="Times New Roman" w:eastAsia="Symbol" w:hAnsi="Times New Roman" w:cs="Times New Roman"/>
                <w:color w:val="000000"/>
                <w:kern w:val="2"/>
                <w:lang w:eastAsia="zh-CN" w:bidi="hi-IN"/>
              </w:rPr>
              <w:t>Саматович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председатель Ассоциации «Совет муниципальных образований Республики Татарстан» </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Гумеров</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Рустем </w:t>
            </w:r>
            <w:proofErr w:type="spellStart"/>
            <w:r w:rsidRPr="00122B6A">
              <w:rPr>
                <w:rFonts w:ascii="Times New Roman" w:eastAsia="Symbol" w:hAnsi="Times New Roman" w:cs="Times New Roman"/>
                <w:color w:val="000000"/>
                <w:kern w:val="2"/>
                <w:lang w:eastAsia="zh-CN" w:bidi="hi-IN"/>
              </w:rPr>
              <w:t>Фаритович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начальник Управления Федеральной службы войск национальной гвардии Российской Федерации по Республике Татарстан (</w:t>
            </w:r>
            <w:proofErr w:type="gramStart"/>
            <w:r w:rsidRPr="00122B6A">
              <w:rPr>
                <w:rFonts w:ascii="Times New Roman" w:eastAsia="Symbol" w:hAnsi="Times New Roman" w:cs="Times New Roman"/>
                <w:color w:val="000000"/>
                <w:kern w:val="2"/>
                <w:lang w:eastAsia="zh-CN" w:bidi="hi-IN"/>
              </w:rPr>
              <w:t xml:space="preserve">Татарстану)   </w:t>
            </w:r>
            <w:proofErr w:type="gramEnd"/>
            <w:r w:rsidRPr="00122B6A">
              <w:rPr>
                <w:rFonts w:ascii="Times New Roman" w:eastAsia="Symbol" w:hAnsi="Times New Roman" w:cs="Times New Roman"/>
                <w:color w:val="000000"/>
                <w:kern w:val="2"/>
                <w:lang w:eastAsia="zh-CN" w:bidi="hi-IN"/>
              </w:rPr>
              <w:t xml:space="preserve">                                 (по согласованию)</w:t>
            </w:r>
          </w:p>
          <w:p w:rsidR="00122B6A" w:rsidRPr="00122B6A" w:rsidRDefault="00122B6A" w:rsidP="00122B6A">
            <w:pPr>
              <w:suppressAutoHyphens w:val="0"/>
              <w:jc w:val="both"/>
              <w:rPr>
                <w:rFonts w:ascii="Times New Roman" w:eastAsia="Symbol" w:hAnsi="Times New Roman" w:cs="Times New Roman"/>
                <w:kern w:val="2"/>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Захарова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Светлана Михайловна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уполномоченный по правам ребенка в Республике Татарстан (по согласованию)</w:t>
            </w:r>
          </w:p>
          <w:p w:rsidR="00122B6A" w:rsidRPr="00122B6A" w:rsidRDefault="00122B6A" w:rsidP="00122B6A">
            <w:pPr>
              <w:suppressAutoHyphens w:val="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Зарипова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Эльмира </w:t>
            </w:r>
            <w:proofErr w:type="spellStart"/>
            <w:r w:rsidRPr="00122B6A">
              <w:rPr>
                <w:rFonts w:ascii="Times New Roman" w:eastAsia="Symbol" w:hAnsi="Times New Roman" w:cs="Times New Roman"/>
                <w:color w:val="000000"/>
                <w:kern w:val="2"/>
                <w:lang w:eastAsia="zh-CN" w:bidi="hi-IN"/>
              </w:rPr>
              <w:t>Амировна</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министр труда, занятости и социальной защиты Республики Татарстан</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lastRenderedPageBreak/>
              <w:t>Кадамов</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Ирек </w:t>
            </w:r>
            <w:proofErr w:type="spellStart"/>
            <w:r w:rsidRPr="00122B6A">
              <w:rPr>
                <w:rFonts w:ascii="Times New Roman" w:eastAsia="Symbol" w:hAnsi="Times New Roman" w:cs="Times New Roman"/>
                <w:color w:val="000000"/>
                <w:kern w:val="2"/>
                <w:lang w:eastAsia="zh-CN" w:bidi="hi-IN"/>
              </w:rPr>
              <w:t>Ильгизович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(по согласованию) </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Кузюров</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Равиль </w:t>
            </w:r>
            <w:proofErr w:type="spellStart"/>
            <w:r w:rsidRPr="00122B6A">
              <w:rPr>
                <w:rFonts w:ascii="Times New Roman" w:eastAsia="Symbol" w:hAnsi="Times New Roman" w:cs="Times New Roman"/>
                <w:color w:val="000000"/>
                <w:kern w:val="2"/>
                <w:lang w:eastAsia="zh-CN" w:bidi="hi-IN"/>
              </w:rPr>
              <w:t>Афраимович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 министр лесного хозяйства Республики Татарстан</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Кудрявцева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Алевтина Николаевна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директор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Кузьмичева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Елена Ивановна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председатель Федерации профсоюзов Республики Татарстан (по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Мифтахова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Алсу </w:t>
            </w:r>
            <w:proofErr w:type="spellStart"/>
            <w:r w:rsidRPr="00122B6A">
              <w:rPr>
                <w:rFonts w:ascii="Times New Roman" w:eastAsia="Symbol" w:hAnsi="Times New Roman" w:cs="Times New Roman"/>
                <w:color w:val="000000"/>
                <w:kern w:val="2"/>
                <w:lang w:eastAsia="zh-CN" w:bidi="hi-IN"/>
              </w:rPr>
              <w:t>Мансуровна</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директор государственного учреждения «Территориальный фонд обязательного медицинского страхования Республики </w:t>
            </w:r>
            <w:proofErr w:type="gramStart"/>
            <w:r w:rsidRPr="00122B6A">
              <w:rPr>
                <w:rFonts w:ascii="Times New Roman" w:eastAsia="Symbol" w:hAnsi="Times New Roman" w:cs="Times New Roman"/>
                <w:color w:val="000000"/>
                <w:kern w:val="2"/>
                <w:lang w:eastAsia="zh-CN" w:bidi="hi-IN"/>
              </w:rPr>
              <w:t xml:space="preserve">Татарстан»   </w:t>
            </w:r>
            <w:proofErr w:type="gramEnd"/>
            <w:r w:rsidRPr="00122B6A">
              <w:rPr>
                <w:rFonts w:ascii="Times New Roman" w:eastAsia="Symbol" w:hAnsi="Times New Roman" w:cs="Times New Roman"/>
                <w:color w:val="000000"/>
                <w:kern w:val="2"/>
                <w:lang w:eastAsia="zh-CN" w:bidi="hi-IN"/>
              </w:rPr>
              <w:t xml:space="preserve">                                (по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Патяшина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Марина Александровна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руководитель Управления Федеральной службы по надзору в сфере защиты прав потребителей и благополучия человека по Республике Татарстан (Татарстан) - Главный государственный санитарный врач по Республике Татарстан (</w:t>
            </w:r>
            <w:proofErr w:type="gramStart"/>
            <w:r w:rsidRPr="00122B6A">
              <w:rPr>
                <w:rFonts w:ascii="Times New Roman" w:eastAsia="Symbol" w:hAnsi="Times New Roman" w:cs="Times New Roman"/>
                <w:color w:val="000000"/>
                <w:kern w:val="2"/>
                <w:lang w:eastAsia="zh-CN" w:bidi="hi-IN"/>
              </w:rPr>
              <w:t xml:space="preserve">Татарстан)   </w:t>
            </w:r>
            <w:proofErr w:type="gramEnd"/>
            <w:r w:rsidRPr="00122B6A">
              <w:rPr>
                <w:rFonts w:ascii="Times New Roman" w:eastAsia="Symbol" w:hAnsi="Times New Roman" w:cs="Times New Roman"/>
                <w:color w:val="000000"/>
                <w:kern w:val="2"/>
                <w:lang w:eastAsia="zh-CN" w:bidi="hi-IN"/>
              </w:rPr>
              <w:t xml:space="preserve">                     (по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Прытков</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Евгений Александрович</w:t>
            </w:r>
          </w:p>
        </w:tc>
        <w:tc>
          <w:tcPr>
            <w:tcW w:w="6682" w:type="dxa"/>
          </w:tcPr>
          <w:p w:rsidR="00122B6A" w:rsidRPr="00122B6A" w:rsidRDefault="00122B6A" w:rsidP="00122B6A">
            <w:pPr>
              <w:keepNext/>
              <w:suppressAutoHyphens w:val="0"/>
              <w:spacing w:before="200" w:after="120"/>
              <w:jc w:val="both"/>
              <w:outlineLvl w:val="1"/>
              <w:rPr>
                <w:rFonts w:ascii="Times New Roman" w:eastAsia="Tahoma" w:hAnsi="Times New Roman" w:cs="Times New Roman"/>
                <w:color w:val="000000"/>
                <w:kern w:val="2"/>
                <w:lang w:eastAsia="zh-CN" w:bidi="hi-IN"/>
              </w:rPr>
            </w:pPr>
            <w:r w:rsidRPr="00122B6A">
              <w:rPr>
                <w:rFonts w:ascii="Times New Roman" w:eastAsia="Tahoma" w:hAnsi="Times New Roman" w:cs="Times New Roman"/>
                <w:color w:val="000000"/>
                <w:kern w:val="2"/>
                <w:lang w:eastAsia="zh-CN" w:bidi="hi-IN"/>
              </w:rPr>
              <w:t>начальник управления организации охраны общественного порядка и взаимодействия с органами исполнительной власти Республики Татарстан  и органами местного самоуправления Министерства внутренних дел по Республике Татарстан                          (по согласованию)</w:t>
            </w: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Сизова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Елена Петровна</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главный врач федерального бюджетного учреждения здравоохранения «Центр гигиены и эпидемиологии                в Республике Татарстан (Татарстан)» </w:t>
            </w:r>
          </w:p>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bCs/>
                <w:color w:val="000000"/>
                <w:kern w:val="2"/>
                <w:lang w:eastAsia="zh-CN" w:bidi="hi-IN"/>
              </w:rPr>
              <w:t>(по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Созинов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Алексей Станиславович</w:t>
            </w: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 xml:space="preserve">председатель Комитета Государственного Совета Республики Татарстан по социальной политике             </w:t>
            </w:r>
            <w:proofErr w:type="gramStart"/>
            <w:r w:rsidRPr="00122B6A">
              <w:rPr>
                <w:rFonts w:ascii="Times New Roman" w:eastAsia="Symbol" w:hAnsi="Times New Roman" w:cs="Times New Roman"/>
                <w:color w:val="000000"/>
                <w:kern w:val="2"/>
                <w:lang w:eastAsia="zh-CN" w:bidi="hi-IN"/>
              </w:rPr>
              <w:t xml:space="preserve">   (</w:t>
            </w:r>
            <w:proofErr w:type="gramEnd"/>
            <w:r w:rsidRPr="00122B6A">
              <w:rPr>
                <w:rFonts w:ascii="Times New Roman" w:eastAsia="Symbol" w:hAnsi="Times New Roman" w:cs="Times New Roman"/>
                <w:color w:val="000000"/>
                <w:kern w:val="2"/>
                <w:lang w:eastAsia="zh-CN" w:bidi="hi-IN"/>
              </w:rPr>
              <w:t>по согласованию)</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Файзрахманов</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 xml:space="preserve">Марат </w:t>
            </w:r>
            <w:proofErr w:type="spellStart"/>
            <w:r w:rsidRPr="00122B6A">
              <w:rPr>
                <w:rFonts w:ascii="Times New Roman" w:eastAsia="Symbol" w:hAnsi="Times New Roman" w:cs="Times New Roman"/>
                <w:color w:val="000000"/>
                <w:kern w:val="2"/>
                <w:lang w:eastAsia="zh-CN" w:bidi="hi-IN"/>
              </w:rPr>
              <w:t>Джаудатович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p>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r w:rsidRPr="00122B6A">
              <w:rPr>
                <w:rFonts w:ascii="Times New Roman" w:eastAsia="Symbol" w:hAnsi="Times New Roman" w:cs="Times New Roman"/>
                <w:color w:val="000000"/>
                <w:kern w:val="2"/>
                <w:lang w:eastAsia="zh-CN" w:bidi="hi-IN"/>
              </w:rPr>
              <w:t>министр финансов Республики Татарстан</w:t>
            </w: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p w:rsidR="00122B6A" w:rsidRPr="00122B6A" w:rsidRDefault="00122B6A" w:rsidP="00122B6A">
            <w:pPr>
              <w:suppressAutoHyphens w:val="0"/>
              <w:ind w:firstLine="720"/>
              <w:jc w:val="both"/>
              <w:rPr>
                <w:rFonts w:ascii="Arial" w:eastAsia="Symbol" w:hAnsi="Arial" w:cs="Wingdings"/>
                <w:kern w:val="2"/>
                <w:sz w:val="24"/>
                <w:szCs w:val="24"/>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Хадиуллин</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proofErr w:type="spellStart"/>
            <w:r w:rsidRPr="00122B6A">
              <w:rPr>
                <w:rFonts w:ascii="Times New Roman" w:eastAsia="Symbol" w:hAnsi="Times New Roman" w:cs="Times New Roman"/>
                <w:color w:val="000000"/>
                <w:kern w:val="2"/>
                <w:lang w:eastAsia="zh-CN" w:bidi="hi-IN"/>
              </w:rPr>
              <w:t>Ильсур</w:t>
            </w:r>
            <w:proofErr w:type="spellEnd"/>
            <w:r w:rsidRPr="00122B6A">
              <w:rPr>
                <w:rFonts w:ascii="Times New Roman" w:eastAsia="Symbol" w:hAnsi="Times New Roman" w:cs="Times New Roman"/>
                <w:color w:val="000000"/>
                <w:kern w:val="2"/>
                <w:lang w:eastAsia="zh-CN" w:bidi="hi-IN"/>
              </w:rPr>
              <w:t xml:space="preserve"> </w:t>
            </w:r>
            <w:proofErr w:type="spellStart"/>
            <w:r w:rsidRPr="00122B6A">
              <w:rPr>
                <w:rFonts w:ascii="Times New Roman" w:eastAsia="Symbol" w:hAnsi="Times New Roman" w:cs="Times New Roman"/>
                <w:color w:val="000000"/>
                <w:kern w:val="2"/>
                <w:lang w:eastAsia="zh-CN" w:bidi="hi-IN"/>
              </w:rPr>
              <w:t>Гараевич</w:t>
            </w:r>
            <w:proofErr w:type="spellEnd"/>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p>
          <w:p w:rsidR="00122B6A" w:rsidRPr="00122B6A" w:rsidRDefault="00122B6A" w:rsidP="00122B6A">
            <w:pPr>
              <w:suppressAutoHyphens w:val="0"/>
              <w:jc w:val="both"/>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министр образования и науки Республики Татарстан</w:t>
            </w: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
        </w:tc>
        <w:tc>
          <w:tcPr>
            <w:tcW w:w="6682" w:type="dxa"/>
          </w:tcPr>
          <w:p w:rsidR="00122B6A" w:rsidRPr="00122B6A" w:rsidRDefault="00122B6A" w:rsidP="00122B6A">
            <w:pPr>
              <w:suppressAutoHyphens w:val="0"/>
              <w:jc w:val="both"/>
              <w:rPr>
                <w:rFonts w:ascii="Times New Roman" w:eastAsia="Symbol" w:hAnsi="Times New Roman" w:cs="Times New Roman"/>
                <w:color w:val="000000"/>
                <w:kern w:val="2"/>
                <w:lang w:eastAsia="zh-CN" w:bidi="hi-IN"/>
              </w:rPr>
            </w:pPr>
          </w:p>
        </w:tc>
      </w:tr>
      <w:tr w:rsidR="00122B6A" w:rsidRPr="00122B6A" w:rsidTr="00591165">
        <w:tc>
          <w:tcPr>
            <w:tcW w:w="3578" w:type="dxa"/>
          </w:tcPr>
          <w:p w:rsidR="00122B6A" w:rsidRPr="00122B6A" w:rsidRDefault="00122B6A" w:rsidP="00122B6A">
            <w:pPr>
              <w:suppressAutoHyphens w:val="0"/>
              <w:jc w:val="left"/>
              <w:rPr>
                <w:rFonts w:ascii="Times New Roman" w:eastAsia="Symbol" w:hAnsi="Times New Roman" w:cs="Times New Roman"/>
                <w:color w:val="000000"/>
                <w:kern w:val="2"/>
                <w:lang w:eastAsia="zh-CN" w:bidi="hi-IN"/>
              </w:rPr>
            </w:pPr>
            <w:proofErr w:type="spellStart"/>
            <w:r w:rsidRPr="00122B6A">
              <w:rPr>
                <w:rFonts w:ascii="Times New Roman" w:eastAsia="Symbol" w:hAnsi="Times New Roman" w:cs="Times New Roman"/>
                <w:color w:val="000000"/>
                <w:kern w:val="2"/>
                <w:lang w:eastAsia="zh-CN" w:bidi="hi-IN"/>
              </w:rPr>
              <w:t>Шимина</w:t>
            </w:r>
            <w:proofErr w:type="spellEnd"/>
            <w:r w:rsidRPr="00122B6A">
              <w:rPr>
                <w:rFonts w:ascii="Times New Roman" w:eastAsia="Symbol" w:hAnsi="Times New Roman" w:cs="Times New Roman"/>
                <w:color w:val="000000"/>
                <w:kern w:val="2"/>
                <w:lang w:eastAsia="zh-CN" w:bidi="hi-IN"/>
              </w:rPr>
              <w:t xml:space="preserve"> </w:t>
            </w:r>
          </w:p>
          <w:p w:rsidR="00122B6A" w:rsidRPr="00122B6A" w:rsidRDefault="00122B6A" w:rsidP="00122B6A">
            <w:pPr>
              <w:suppressAutoHyphens w:val="0"/>
              <w:jc w:val="left"/>
              <w:rPr>
                <w:rFonts w:ascii="Times New Roman" w:eastAsia="Symbol" w:hAnsi="Times New Roman" w:cs="Times New Roman"/>
                <w:kern w:val="2"/>
                <w:lang w:eastAsia="zh-CN" w:bidi="hi-IN"/>
              </w:rPr>
            </w:pPr>
            <w:r w:rsidRPr="00122B6A">
              <w:rPr>
                <w:rFonts w:ascii="Times New Roman" w:eastAsia="Symbol" w:hAnsi="Times New Roman" w:cs="Times New Roman"/>
                <w:color w:val="000000"/>
                <w:kern w:val="2"/>
                <w:lang w:eastAsia="zh-CN" w:bidi="hi-IN"/>
              </w:rPr>
              <w:t>Нина Константиновна</w:t>
            </w:r>
          </w:p>
        </w:tc>
        <w:tc>
          <w:tcPr>
            <w:tcW w:w="6682" w:type="dxa"/>
          </w:tcPr>
          <w:p w:rsidR="00122B6A" w:rsidRPr="00122B6A" w:rsidRDefault="00122B6A" w:rsidP="00122B6A">
            <w:pPr>
              <w:suppressAutoHyphens w:val="0"/>
              <w:jc w:val="both"/>
              <w:rPr>
                <w:rFonts w:ascii="Arial" w:eastAsia="Symbol" w:hAnsi="Arial" w:cs="Wingdings"/>
                <w:kern w:val="2"/>
                <w:sz w:val="24"/>
                <w:szCs w:val="24"/>
                <w:lang w:eastAsia="zh-CN" w:bidi="hi-IN"/>
              </w:rPr>
            </w:pPr>
            <w:r w:rsidRPr="00122B6A">
              <w:rPr>
                <w:rFonts w:ascii="Times New Roman" w:eastAsia="Symbol" w:hAnsi="Times New Roman" w:cs="Times New Roman"/>
                <w:color w:val="000000"/>
                <w:kern w:val="2"/>
                <w:lang w:eastAsia="zh-CN" w:bidi="hi-IN"/>
              </w:rPr>
              <w:t>директор государственного бюджетного учреждения «Республиканский центр по организации отдыха и занятости детей и подростков «Лето»</w:t>
            </w:r>
            <w:r w:rsidRPr="00122B6A">
              <w:rPr>
                <w:rFonts w:ascii="Arial" w:eastAsia="Symbol" w:hAnsi="Arial" w:cs="Wingdings"/>
                <w:kern w:val="2"/>
                <w:sz w:val="24"/>
                <w:szCs w:val="24"/>
                <w:lang w:eastAsia="zh-CN" w:bidi="hi-IN"/>
              </w:rPr>
              <w:t xml:space="preserve"> </w:t>
            </w:r>
          </w:p>
        </w:tc>
      </w:tr>
    </w:tbl>
    <w:p w:rsidR="00122B6A" w:rsidRPr="00122B6A" w:rsidRDefault="00122B6A" w:rsidP="00122B6A">
      <w:pPr>
        <w:suppressAutoHyphens w:val="0"/>
        <w:jc w:val="left"/>
        <w:rPr>
          <w:rFonts w:ascii="Times New Roman" w:eastAsia="Symbol" w:hAnsi="Times New Roman" w:cs="Times New Roman"/>
          <w:kern w:val="2"/>
          <w:lang w:eastAsia="zh-CN" w:bidi="hi-IN"/>
        </w:rPr>
      </w:pPr>
    </w:p>
    <w:p w:rsidR="00122B6A" w:rsidRDefault="00122B6A">
      <w:pPr>
        <w:suppressAutoHyphens w:val="0"/>
      </w:pPr>
    </w:p>
    <w:sectPr w:rsidR="00122B6A">
      <w:headerReference w:type="default" r:id="rId7"/>
      <w:pgSz w:w="11906" w:h="16838"/>
      <w:pgMar w:top="1134" w:right="566" w:bottom="1134" w:left="1134" w:header="567" w:footer="0" w:gutter="0"/>
      <w:pgNumType w:start="1"/>
      <w:cols w:space="720"/>
      <w:formProt w:val="0"/>
      <w:docGrid w:linePitch="10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216" w:rsidRDefault="008D1216">
      <w:r>
        <w:separator/>
      </w:r>
    </w:p>
  </w:endnote>
  <w:endnote w:type="continuationSeparator" w:id="0">
    <w:p w:rsidR="008D1216" w:rsidRDefault="008D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T Astra Serif">
    <w:altName w:val="MS Gothic"/>
    <w:charset w:val="01"/>
    <w:family w:val="roman"/>
    <w:pitch w:val="default"/>
  </w:font>
  <w:font w:name="OpenSymbol">
    <w:altName w:val="Times New Roman"/>
    <w:charset w:val="01"/>
    <w:family w:val="roman"/>
    <w:pitch w:val="default"/>
  </w:font>
  <w:font w:name="Liberation Mono">
    <w:altName w:val="Courier New"/>
    <w:charset w:val="01"/>
    <w:family w:val="roman"/>
    <w:pitch w:val="default"/>
  </w:font>
  <w:font w:name="0">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altName w:val="Malgun Gothic Semilight"/>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216" w:rsidRDefault="008D1216">
      <w:r>
        <w:separator/>
      </w:r>
    </w:p>
  </w:footnote>
  <w:footnote w:type="continuationSeparator" w:id="0">
    <w:p w:rsidR="008D1216" w:rsidRDefault="008D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60" w:rsidRDefault="00944760">
    <w:pPr>
      <w:pStyle w:val="afff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93898"/>
    <w:multiLevelType w:val="multilevel"/>
    <w:tmpl w:val="BFBE85A2"/>
    <w:lvl w:ilvl="0">
      <w:start w:val="1"/>
      <w:numFmt w:val="decimal"/>
      <w:pStyle w:val="4"/>
      <w:lvlText w:val="%1."/>
      <w:lvlJc w:val="left"/>
      <w:pPr>
        <w:tabs>
          <w:tab w:val="num" w:pos="0"/>
        </w:tabs>
        <w:ind w:left="3905" w:hanging="360"/>
      </w:pPr>
      <w:rPr>
        <w:sz w:val="28"/>
        <w:szCs w:val="28"/>
      </w:rPr>
    </w:lvl>
    <w:lvl w:ilvl="1">
      <w:start w:val="1"/>
      <w:numFmt w:val="lowerLetter"/>
      <w:lvlText w:val="%2."/>
      <w:lvlJc w:val="left"/>
      <w:pPr>
        <w:tabs>
          <w:tab w:val="num" w:pos="0"/>
        </w:tabs>
        <w:ind w:left="4625" w:hanging="360"/>
      </w:pPr>
    </w:lvl>
    <w:lvl w:ilvl="2">
      <w:start w:val="1"/>
      <w:numFmt w:val="lowerRoman"/>
      <w:lvlText w:val="%3."/>
      <w:lvlJc w:val="right"/>
      <w:pPr>
        <w:tabs>
          <w:tab w:val="num" w:pos="0"/>
        </w:tabs>
        <w:ind w:left="5345" w:hanging="180"/>
      </w:pPr>
    </w:lvl>
    <w:lvl w:ilvl="3">
      <w:start w:val="1"/>
      <w:numFmt w:val="decimal"/>
      <w:lvlText w:val="%4."/>
      <w:lvlJc w:val="left"/>
      <w:pPr>
        <w:tabs>
          <w:tab w:val="num" w:pos="0"/>
        </w:tabs>
        <w:ind w:left="6065" w:hanging="360"/>
      </w:pPr>
    </w:lvl>
    <w:lvl w:ilvl="4">
      <w:start w:val="1"/>
      <w:numFmt w:val="lowerLetter"/>
      <w:lvlText w:val="%5."/>
      <w:lvlJc w:val="left"/>
      <w:pPr>
        <w:tabs>
          <w:tab w:val="num" w:pos="0"/>
        </w:tabs>
        <w:ind w:left="6785" w:hanging="360"/>
      </w:pPr>
    </w:lvl>
    <w:lvl w:ilvl="5">
      <w:start w:val="1"/>
      <w:numFmt w:val="lowerRoman"/>
      <w:lvlText w:val="%6."/>
      <w:lvlJc w:val="right"/>
      <w:pPr>
        <w:tabs>
          <w:tab w:val="num" w:pos="0"/>
        </w:tabs>
        <w:ind w:left="7505" w:hanging="180"/>
      </w:pPr>
    </w:lvl>
    <w:lvl w:ilvl="6">
      <w:start w:val="1"/>
      <w:numFmt w:val="decimal"/>
      <w:lvlText w:val="%7."/>
      <w:lvlJc w:val="left"/>
      <w:pPr>
        <w:tabs>
          <w:tab w:val="num" w:pos="0"/>
        </w:tabs>
        <w:ind w:left="8225" w:hanging="360"/>
      </w:pPr>
    </w:lvl>
    <w:lvl w:ilvl="7">
      <w:start w:val="1"/>
      <w:numFmt w:val="lowerLetter"/>
      <w:lvlText w:val="%8."/>
      <w:lvlJc w:val="left"/>
      <w:pPr>
        <w:tabs>
          <w:tab w:val="num" w:pos="0"/>
        </w:tabs>
        <w:ind w:left="8945" w:hanging="360"/>
      </w:pPr>
    </w:lvl>
    <w:lvl w:ilvl="8">
      <w:start w:val="1"/>
      <w:numFmt w:val="lowerRoman"/>
      <w:lvlText w:val="%9."/>
      <w:lvlJc w:val="right"/>
      <w:pPr>
        <w:tabs>
          <w:tab w:val="num" w:pos="0"/>
        </w:tabs>
        <w:ind w:left="9665" w:hanging="180"/>
      </w:pPr>
    </w:lvl>
  </w:abstractNum>
  <w:abstractNum w:abstractNumId="1" w15:restartNumberingAfterBreak="0">
    <w:nsid w:val="7C551AD4"/>
    <w:multiLevelType w:val="multilevel"/>
    <w:tmpl w:val="CD68B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5B5C6F"/>
    <w:multiLevelType w:val="multilevel"/>
    <w:tmpl w:val="8B40A4F0"/>
    <w:lvl w:ilvl="0">
      <w:start w:val="1"/>
      <w:numFmt w:val="russianLower"/>
      <w:pStyle w:val="3"/>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60"/>
    <w:rsid w:val="00106891"/>
    <w:rsid w:val="00122B6A"/>
    <w:rsid w:val="00177F57"/>
    <w:rsid w:val="0019317C"/>
    <w:rsid w:val="0021003B"/>
    <w:rsid w:val="00283C5E"/>
    <w:rsid w:val="003B701B"/>
    <w:rsid w:val="003E1069"/>
    <w:rsid w:val="004F1998"/>
    <w:rsid w:val="006C144D"/>
    <w:rsid w:val="008D1216"/>
    <w:rsid w:val="00944760"/>
    <w:rsid w:val="00DF642B"/>
    <w:rsid w:val="00E05EAA"/>
    <w:rsid w:val="00E658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8FE8"/>
  <w15:docId w15:val="{F956FF76-7C0F-46BB-AE32-48927AF7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PT Astra Serif" w:hAnsi="PT Astra Serif" w:cs="PT Astra Serif"/>
        <w:sz w:val="28"/>
        <w:szCs w:val="28"/>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style>
  <w:style w:type="paragraph" w:styleId="1">
    <w:name w:val="heading 1"/>
    <w:basedOn w:val="a"/>
    <w:next w:val="a"/>
    <w:qFormat/>
    <w:pPr>
      <w:spacing w:before="240"/>
      <w:outlineLvl w:val="0"/>
    </w:pPr>
    <w:rPr>
      <w:b/>
    </w:rPr>
  </w:style>
  <w:style w:type="paragraph" w:styleId="2">
    <w:name w:val="heading 2"/>
    <w:basedOn w:val="a"/>
    <w:next w:val="a"/>
    <w:qFormat/>
    <w:pPr>
      <w:spacing w:before="240"/>
      <w:outlineLvl w:val="1"/>
    </w:pPr>
    <w:rPr>
      <w:b/>
    </w:rPr>
  </w:style>
  <w:style w:type="paragraph" w:styleId="30">
    <w:name w:val="heading 3"/>
    <w:basedOn w:val="a"/>
    <w:next w:val="a"/>
    <w:qFormat/>
    <w:pPr>
      <w:spacing w:before="240"/>
      <w:outlineLvl w:val="2"/>
    </w:pPr>
    <w:rPr>
      <w:b/>
    </w:rPr>
  </w:style>
  <w:style w:type="paragraph" w:styleId="40">
    <w:name w:val="heading 4"/>
    <w:basedOn w:val="a"/>
    <w:next w:val="a"/>
    <w:qFormat/>
    <w:pPr>
      <w:spacing w:before="240"/>
      <w:outlineLvl w:val="3"/>
    </w:pPr>
    <w:rPr>
      <w:b/>
    </w:rPr>
  </w:style>
  <w:style w:type="paragraph" w:styleId="5">
    <w:name w:val="heading 5"/>
    <w:basedOn w:val="a"/>
    <w:next w:val="a"/>
    <w:qFormat/>
    <w:pPr>
      <w:spacing w:before="240"/>
      <w:outlineLvl w:val="4"/>
    </w:pPr>
    <w:rPr>
      <w:b/>
    </w:rPr>
  </w:style>
  <w:style w:type="paragraph" w:styleId="6">
    <w:name w:val="heading 6"/>
    <w:basedOn w:val="a"/>
    <w:next w:val="a"/>
    <w:qFormat/>
    <w:pPr>
      <w:spacing w:after="170"/>
      <w:outlineLvl w:val="5"/>
    </w:pPr>
    <w:rPr>
      <w:b/>
    </w:rPr>
  </w:style>
  <w:style w:type="paragraph" w:styleId="7">
    <w:name w:val="heading 7"/>
    <w:next w:val="a0"/>
    <w:qFormat/>
    <w:pPr>
      <w:widowControl w:val="0"/>
      <w:spacing w:before="240"/>
      <w:jc w:val="center"/>
      <w:outlineLvl w:val="6"/>
    </w:pPr>
  </w:style>
  <w:style w:type="paragraph" w:styleId="8">
    <w:name w:val="heading 8"/>
    <w:next w:val="a0"/>
    <w:qFormat/>
    <w:pPr>
      <w:widowControl w:val="0"/>
      <w:spacing w:before="240"/>
      <w:jc w:val="center"/>
      <w:outlineLvl w:val="7"/>
    </w:pPr>
  </w:style>
  <w:style w:type="paragraph" w:styleId="9">
    <w:name w:val="heading 9"/>
    <w:next w:val="a0"/>
    <w:qFormat/>
    <w:pPr>
      <w:widowControl w:val="0"/>
      <w:spacing w:before="240"/>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нумерации"/>
    <w:qFormat/>
  </w:style>
  <w:style w:type="character" w:customStyle="1" w:styleId="a5">
    <w:name w:val="Маркеры"/>
    <w:qFormat/>
    <w:rPr>
      <w:rFonts w:ascii="OpenSymbol" w:eastAsia="OpenSymbol" w:hAnsi="OpenSymbol" w:cs="OpenSymbol"/>
    </w:rPr>
  </w:style>
  <w:style w:type="character" w:customStyle="1" w:styleId="a6">
    <w:name w:val="Символ сноски"/>
    <w:qFormat/>
    <w:rPr>
      <w:vertAlign w:val="superscript"/>
    </w:rPr>
  </w:style>
  <w:style w:type="character" w:styleId="a7">
    <w:name w:val="footnote reference"/>
    <w:rPr>
      <w:vertAlign w:val="superscript"/>
    </w:rPr>
  </w:style>
  <w:style w:type="character" w:styleId="a8">
    <w:name w:val="page number"/>
    <w:qFormat/>
    <w:rPr>
      <w:rFonts w:ascii="Times New Roman" w:eastAsia="Times New Roman" w:hAnsi="Times New Roman" w:cs="Times New Roman"/>
      <w:color w:val="000000"/>
      <w:sz w:val="24"/>
      <w:szCs w:val="24"/>
    </w:rPr>
  </w:style>
  <w:style w:type="character" w:customStyle="1" w:styleId="a9">
    <w:name w:val="Символы названия"/>
    <w:qFormat/>
  </w:style>
  <w:style w:type="character" w:customStyle="1" w:styleId="aa">
    <w:name w:val="Буквица"/>
    <w:qFormat/>
  </w:style>
  <w:style w:type="character" w:styleId="ab">
    <w:name w:val="Hyperlink"/>
    <w:rPr>
      <w:color w:val="000080"/>
      <w:u w:val="single"/>
    </w:rPr>
  </w:style>
  <w:style w:type="character" w:styleId="ac">
    <w:name w:val="FollowedHyperlink"/>
    <w:rPr>
      <w:color w:val="800000"/>
      <w:u w:val="single"/>
    </w:rPr>
  </w:style>
  <w:style w:type="character" w:customStyle="1" w:styleId="ad">
    <w:name w:val="Заполнитель"/>
    <w:qFormat/>
    <w:rPr>
      <w:smallCaps/>
      <w:color w:val="008080"/>
      <w:u w:val="dotted"/>
    </w:rPr>
  </w:style>
  <w:style w:type="character" w:customStyle="1" w:styleId="ae">
    <w:name w:val="Ссылка указателя"/>
    <w:qFormat/>
  </w:style>
  <w:style w:type="character" w:customStyle="1" w:styleId="af">
    <w:name w:val="Символ концевой сноски"/>
    <w:qFormat/>
    <w:rPr>
      <w:vertAlign w:val="superscript"/>
    </w:rPr>
  </w:style>
  <w:style w:type="character" w:styleId="af0">
    <w:name w:val="line number"/>
    <w:qFormat/>
  </w:style>
  <w:style w:type="character" w:customStyle="1" w:styleId="af1">
    <w:name w:val="Основной элемент указателя"/>
    <w:qFormat/>
    <w:rPr>
      <w:b/>
      <w:bCs/>
    </w:rPr>
  </w:style>
  <w:style w:type="character" w:styleId="af2">
    <w:name w:val="endnote reference"/>
    <w:rPr>
      <w:vertAlign w:val="superscript"/>
    </w:rPr>
  </w:style>
  <w:style w:type="character" w:customStyle="1" w:styleId="af3">
    <w:name w:val="Фуригана"/>
    <w:qFormat/>
    <w:rPr>
      <w:sz w:val="12"/>
      <w:szCs w:val="12"/>
      <w:u w:val="none"/>
      <w:em w:val="none"/>
    </w:rPr>
  </w:style>
  <w:style w:type="character" w:customStyle="1" w:styleId="af4">
    <w:name w:val="Вертикальное направление символов"/>
    <w:qFormat/>
    <w:rPr>
      <w:eastAsianLayout w:id="-450194943" w:vert="1"/>
    </w:rPr>
  </w:style>
  <w:style w:type="character" w:styleId="af5">
    <w:name w:val="Emphasis"/>
    <w:qFormat/>
    <w:rPr>
      <w:i/>
      <w:iCs/>
    </w:rPr>
  </w:style>
  <w:style w:type="character" w:customStyle="1" w:styleId="10">
    <w:name w:val="Цитата1"/>
    <w:qFormat/>
    <w:rPr>
      <w:i/>
      <w:iCs/>
    </w:rPr>
  </w:style>
  <w:style w:type="character" w:styleId="af6">
    <w:name w:val="Strong"/>
    <w:qFormat/>
    <w:rPr>
      <w:b/>
      <w:bCs/>
    </w:rPr>
  </w:style>
  <w:style w:type="character" w:customStyle="1" w:styleId="af7">
    <w:name w:val="Исходный текст"/>
    <w:qFormat/>
    <w:rPr>
      <w:rFonts w:ascii="Liberation Mono" w:eastAsia="Liberation Mono" w:hAnsi="Liberation Mono" w:cs="Liberation Mono"/>
    </w:rPr>
  </w:style>
  <w:style w:type="character" w:customStyle="1" w:styleId="af8">
    <w:name w:val="Пример"/>
    <w:qFormat/>
    <w:rPr>
      <w:rFonts w:ascii="Liberation Mono" w:eastAsia="Liberation Mono" w:hAnsi="Liberation Mono" w:cs="Liberation Mono"/>
    </w:rPr>
  </w:style>
  <w:style w:type="character" w:customStyle="1" w:styleId="af9">
    <w:name w:val="Ввод пользователя"/>
    <w:qFormat/>
    <w:rPr>
      <w:rFonts w:ascii="Liberation Mono" w:eastAsia="Liberation Mono" w:hAnsi="Liberation Mono" w:cs="Liberation Mono"/>
    </w:rPr>
  </w:style>
  <w:style w:type="character" w:customStyle="1" w:styleId="afa">
    <w:name w:val="Переменная"/>
    <w:qFormat/>
    <w:rPr>
      <w:i/>
      <w:iCs/>
    </w:rPr>
  </w:style>
  <w:style w:type="character" w:customStyle="1" w:styleId="afb">
    <w:name w:val="Определение"/>
    <w:qFormat/>
  </w:style>
  <w:style w:type="character" w:customStyle="1" w:styleId="afc">
    <w:name w:val="Непропорциональный текст"/>
    <w:qFormat/>
    <w:rPr>
      <w:rFonts w:ascii="Liberation Mono" w:eastAsia="Liberation Mono" w:hAnsi="Liberation Mono" w:cs="Liberation Mono"/>
    </w:rPr>
  </w:style>
  <w:style w:type="character" w:customStyle="1" w:styleId="afd">
    <w:name w:val="Основной текст Знак"/>
    <w:qFormat/>
    <w:rPr>
      <w:rFonts w:ascii="Times New Roman" w:eastAsia="Times New Roman" w:hAnsi="Times New Roman" w:cs="0"/>
      <w:color w:val="000000"/>
      <w:sz w:val="27"/>
      <w:szCs w:val="27"/>
      <w:lang w:val="en-US" w:eastAsia="en-US"/>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11">
    <w:name w:val="Заголовок 1 Знак"/>
    <w:qFormat/>
    <w:rPr>
      <w:rFonts w:ascii="Arial" w:hAnsi="Arial" w:cs="Arial"/>
      <w:b/>
      <w:bCs/>
      <w:color w:val="26282F"/>
      <w:sz w:val="24"/>
      <w:szCs w:val="24"/>
    </w:rPr>
  </w:style>
  <w:style w:type="character" w:customStyle="1" w:styleId="afe">
    <w:name w:val="Гипертекстовая ссылка"/>
    <w:qFormat/>
    <w:rPr>
      <w:color w:val="106BBE"/>
    </w:rPr>
  </w:style>
  <w:style w:type="character" w:customStyle="1" w:styleId="aff">
    <w:name w:val="Текст выноски Знак"/>
    <w:qFormat/>
    <w:rPr>
      <w:rFonts w:ascii="Tahoma" w:hAnsi="Tahoma" w:cs="Tahoma"/>
      <w:sz w:val="16"/>
      <w:szCs w:val="16"/>
    </w:rPr>
  </w:style>
  <w:style w:type="character" w:customStyle="1" w:styleId="aff0">
    <w:name w:val="Нижний колонтитул Знак"/>
    <w:qFormat/>
    <w:rPr>
      <w:rFonts w:ascii="Times New Roman" w:eastAsia="Times New Roman" w:hAnsi="Times New Roman" w:cs="Times New Roman"/>
      <w:color w:val="000000"/>
      <w:sz w:val="24"/>
      <w:szCs w:val="24"/>
    </w:rPr>
  </w:style>
  <w:style w:type="character" w:customStyle="1" w:styleId="aff1">
    <w:name w:val="Верхний колонтитул Знак"/>
    <w:qFormat/>
    <w:rPr>
      <w:rFonts w:ascii="Times New Roman" w:eastAsia="Times New Roman" w:hAnsi="Times New Roman" w:cs="Times New Roman"/>
      <w:color w:val="000000"/>
      <w:sz w:val="24"/>
      <w:szCs w:val="24"/>
    </w:rPr>
  </w:style>
  <w:style w:type="character" w:customStyle="1" w:styleId="ypks7kbdpwfgdykd3qb9">
    <w:name w:val="ypks7kbdpwfgdykd3qb9"/>
    <w:basedOn w:val="a1"/>
    <w:qFormat/>
  </w:style>
  <w:style w:type="paragraph" w:styleId="aff2">
    <w:name w:val="Title"/>
    <w:basedOn w:val="a"/>
    <w:next w:val="a0"/>
    <w:qFormat/>
    <w:pPr>
      <w:spacing w:after="170"/>
    </w:pPr>
    <w:rPr>
      <w:b/>
    </w:rPr>
  </w:style>
  <w:style w:type="paragraph" w:styleId="a0">
    <w:name w:val="Body Text"/>
    <w:pPr>
      <w:widowControl w:val="0"/>
      <w:jc w:val="both"/>
    </w:pPr>
  </w:style>
  <w:style w:type="paragraph" w:styleId="aff3">
    <w:name w:val="List"/>
    <w:basedOn w:val="a0"/>
  </w:style>
  <w:style w:type="paragraph" w:styleId="aff4">
    <w:name w:val="caption"/>
    <w:basedOn w:val="a"/>
    <w:qFormat/>
    <w:pPr>
      <w:suppressLineNumbers/>
      <w:spacing w:before="120" w:after="120"/>
    </w:pPr>
    <w:rPr>
      <w:rFonts w:cs="Noto Sans Devanagari"/>
      <w:i/>
      <w:iCs/>
      <w:sz w:val="24"/>
      <w:szCs w:val="24"/>
    </w:rPr>
  </w:style>
  <w:style w:type="paragraph" w:styleId="aff5">
    <w:name w:val="index heading"/>
    <w:basedOn w:val="aff2"/>
  </w:style>
  <w:style w:type="paragraph" w:customStyle="1" w:styleId="caption1">
    <w:name w:val="caption1"/>
    <w:basedOn w:val="a"/>
    <w:qFormat/>
    <w:pPr>
      <w:suppressLineNumbers/>
      <w:spacing w:before="120" w:after="120"/>
    </w:pPr>
    <w:rPr>
      <w:rFonts w:cs="Noto Sans Devanagari"/>
      <w:i/>
      <w:iCs/>
      <w:sz w:val="24"/>
      <w:szCs w:val="24"/>
    </w:rPr>
  </w:style>
  <w:style w:type="paragraph" w:customStyle="1" w:styleId="indexheading1">
    <w:name w:val="index heading1"/>
    <w:basedOn w:val="aff2"/>
    <w:qFormat/>
  </w:style>
  <w:style w:type="paragraph" w:customStyle="1" w:styleId="caption11">
    <w:name w:val="caption11"/>
    <w:basedOn w:val="a"/>
    <w:qFormat/>
    <w:pPr>
      <w:suppressLineNumbers/>
      <w:spacing w:before="120" w:after="120"/>
    </w:pPr>
    <w:rPr>
      <w:rFonts w:cs="Noto Sans Devanagari"/>
      <w:i/>
      <w:iCs/>
      <w:sz w:val="24"/>
      <w:szCs w:val="24"/>
    </w:rPr>
  </w:style>
  <w:style w:type="paragraph" w:customStyle="1" w:styleId="indexheading11">
    <w:name w:val="index heading11"/>
    <w:basedOn w:val="aff2"/>
    <w:qFormat/>
  </w:style>
  <w:style w:type="paragraph" w:customStyle="1" w:styleId="caption111">
    <w:name w:val="caption111"/>
    <w:qFormat/>
    <w:pPr>
      <w:widowControl w:val="0"/>
      <w:jc w:val="center"/>
    </w:pPr>
  </w:style>
  <w:style w:type="paragraph" w:customStyle="1" w:styleId="indexheading111">
    <w:name w:val="index heading111"/>
    <w:qFormat/>
    <w:pPr>
      <w:widowControl w:val="0"/>
      <w:jc w:val="center"/>
    </w:pPr>
  </w:style>
  <w:style w:type="paragraph" w:customStyle="1" w:styleId="aff6">
    <w:name w:val="Блочная цитата"/>
    <w:qFormat/>
    <w:pPr>
      <w:widowControl w:val="0"/>
      <w:jc w:val="center"/>
    </w:pPr>
  </w:style>
  <w:style w:type="paragraph" w:styleId="aff7">
    <w:name w:val="Body Text Indent"/>
    <w:basedOn w:val="a0"/>
  </w:style>
  <w:style w:type="paragraph" w:customStyle="1" w:styleId="aff8">
    <w:name w:val="Обратный отступ"/>
    <w:basedOn w:val="a0"/>
    <w:qFormat/>
    <w:pPr>
      <w:tabs>
        <w:tab w:val="left" w:pos="0"/>
      </w:tabs>
    </w:pPr>
  </w:style>
  <w:style w:type="paragraph" w:styleId="aff9">
    <w:name w:val="Salutation"/>
    <w:pPr>
      <w:widowControl w:val="0"/>
      <w:jc w:val="center"/>
    </w:pPr>
  </w:style>
  <w:style w:type="paragraph" w:styleId="affa">
    <w:name w:val="Signature"/>
    <w:pPr>
      <w:widowControl w:val="0"/>
      <w:tabs>
        <w:tab w:val="right" w:pos="31680"/>
      </w:tabs>
    </w:pPr>
  </w:style>
  <w:style w:type="paragraph" w:customStyle="1" w:styleId="affb">
    <w:name w:val="Отступы"/>
    <w:basedOn w:val="a0"/>
    <w:qFormat/>
    <w:pPr>
      <w:tabs>
        <w:tab w:val="left" w:pos="0"/>
      </w:tabs>
    </w:pPr>
  </w:style>
  <w:style w:type="paragraph" w:styleId="affc">
    <w:name w:val="annotation text"/>
    <w:basedOn w:val="a0"/>
    <w:qFormat/>
  </w:style>
  <w:style w:type="paragraph" w:customStyle="1" w:styleId="100">
    <w:name w:val="Заголовок 10"/>
    <w:next w:val="a0"/>
    <w:qFormat/>
    <w:pPr>
      <w:widowControl w:val="0"/>
      <w:jc w:val="center"/>
    </w:pPr>
  </w:style>
  <w:style w:type="paragraph" w:customStyle="1" w:styleId="12">
    <w:name w:val="Нумерованный 1 начало"/>
    <w:basedOn w:val="aff3"/>
    <w:next w:val="4"/>
    <w:qFormat/>
  </w:style>
  <w:style w:type="paragraph" w:styleId="affd">
    <w:name w:val="List Number"/>
    <w:basedOn w:val="aff3"/>
  </w:style>
  <w:style w:type="paragraph" w:styleId="4">
    <w:name w:val="List Bullet 4"/>
    <w:basedOn w:val="aff3"/>
    <w:pPr>
      <w:numPr>
        <w:numId w:val="1"/>
      </w:numPr>
      <w:ind w:firstLine="0"/>
    </w:pPr>
  </w:style>
  <w:style w:type="paragraph" w:customStyle="1" w:styleId="13">
    <w:name w:val="Нумерованный 1 конец"/>
    <w:basedOn w:val="aff3"/>
    <w:next w:val="4"/>
    <w:qFormat/>
  </w:style>
  <w:style w:type="paragraph" w:customStyle="1" w:styleId="14">
    <w:name w:val="Нумерованный 1 прод."/>
    <w:basedOn w:val="aff3"/>
    <w:qFormat/>
  </w:style>
  <w:style w:type="paragraph" w:customStyle="1" w:styleId="21">
    <w:name w:val="Нумерованный 2 начало"/>
    <w:basedOn w:val="aff3"/>
    <w:next w:val="22"/>
    <w:qFormat/>
  </w:style>
  <w:style w:type="paragraph" w:styleId="22">
    <w:name w:val="List Number 2"/>
    <w:basedOn w:val="aff3"/>
  </w:style>
  <w:style w:type="paragraph" w:customStyle="1" w:styleId="23">
    <w:name w:val="Нумерованный 2 конец"/>
    <w:basedOn w:val="aff3"/>
    <w:next w:val="22"/>
    <w:qFormat/>
  </w:style>
  <w:style w:type="paragraph" w:customStyle="1" w:styleId="24">
    <w:name w:val="Нумерованный 2 прод."/>
    <w:basedOn w:val="aff3"/>
    <w:qFormat/>
  </w:style>
  <w:style w:type="paragraph" w:customStyle="1" w:styleId="31">
    <w:name w:val="Нумерованный 3 начало"/>
    <w:basedOn w:val="aff3"/>
    <w:next w:val="32"/>
    <w:qFormat/>
  </w:style>
  <w:style w:type="paragraph" w:styleId="32">
    <w:name w:val="List Number 3"/>
    <w:basedOn w:val="aff3"/>
  </w:style>
  <w:style w:type="paragraph" w:customStyle="1" w:styleId="33">
    <w:name w:val="Нумерованный 3 конец"/>
    <w:basedOn w:val="aff3"/>
    <w:next w:val="32"/>
    <w:qFormat/>
  </w:style>
  <w:style w:type="paragraph" w:customStyle="1" w:styleId="34">
    <w:name w:val="Нумерованный 3 прод."/>
    <w:basedOn w:val="aff3"/>
    <w:qFormat/>
  </w:style>
  <w:style w:type="paragraph" w:customStyle="1" w:styleId="41">
    <w:name w:val="Нумерованный 4 начало"/>
    <w:basedOn w:val="aff3"/>
    <w:next w:val="42"/>
    <w:qFormat/>
  </w:style>
  <w:style w:type="paragraph" w:styleId="42">
    <w:name w:val="List Number 4"/>
    <w:basedOn w:val="aff3"/>
  </w:style>
  <w:style w:type="paragraph" w:customStyle="1" w:styleId="43">
    <w:name w:val="Нумерованный 4 конец"/>
    <w:basedOn w:val="aff3"/>
    <w:next w:val="42"/>
    <w:qFormat/>
  </w:style>
  <w:style w:type="paragraph" w:customStyle="1" w:styleId="44">
    <w:name w:val="Нумерованный 4 прод."/>
    <w:basedOn w:val="aff3"/>
    <w:qFormat/>
  </w:style>
  <w:style w:type="paragraph" w:customStyle="1" w:styleId="50">
    <w:name w:val="Нумерованный 5 начало"/>
    <w:basedOn w:val="aff3"/>
    <w:next w:val="51"/>
    <w:qFormat/>
  </w:style>
  <w:style w:type="paragraph" w:styleId="51">
    <w:name w:val="List Number 5"/>
    <w:basedOn w:val="aff3"/>
  </w:style>
  <w:style w:type="paragraph" w:customStyle="1" w:styleId="52">
    <w:name w:val="Нумерованный 5 конец"/>
    <w:basedOn w:val="aff3"/>
    <w:next w:val="51"/>
    <w:qFormat/>
  </w:style>
  <w:style w:type="paragraph" w:customStyle="1" w:styleId="53">
    <w:name w:val="Нумерованный 5 прод."/>
    <w:basedOn w:val="aff3"/>
    <w:qFormat/>
  </w:style>
  <w:style w:type="paragraph" w:customStyle="1" w:styleId="15">
    <w:name w:val="Список 1 начало"/>
    <w:basedOn w:val="aff3"/>
    <w:next w:val="3"/>
    <w:qFormat/>
  </w:style>
  <w:style w:type="paragraph" w:styleId="affe">
    <w:name w:val="List Bullet"/>
    <w:basedOn w:val="aff3"/>
    <w:pPr>
      <w:spacing w:after="120"/>
      <w:ind w:left="360" w:hanging="360"/>
    </w:pPr>
  </w:style>
  <w:style w:type="paragraph" w:styleId="3">
    <w:name w:val="List Bullet 3"/>
    <w:basedOn w:val="aff3"/>
    <w:pPr>
      <w:numPr>
        <w:numId w:val="2"/>
      </w:numPr>
    </w:pPr>
  </w:style>
  <w:style w:type="paragraph" w:customStyle="1" w:styleId="16">
    <w:name w:val="Список 1 конец"/>
    <w:basedOn w:val="aff3"/>
    <w:next w:val="3"/>
    <w:qFormat/>
  </w:style>
  <w:style w:type="paragraph" w:styleId="afff">
    <w:name w:val="List Continue"/>
    <w:basedOn w:val="aff3"/>
  </w:style>
  <w:style w:type="paragraph" w:customStyle="1" w:styleId="25">
    <w:name w:val="Список 2 начало"/>
    <w:basedOn w:val="aff3"/>
    <w:next w:val="3"/>
    <w:qFormat/>
  </w:style>
  <w:style w:type="paragraph" w:styleId="26">
    <w:name w:val="List Bullet 2"/>
    <w:basedOn w:val="aff3"/>
    <w:pPr>
      <w:spacing w:after="120"/>
      <w:ind w:left="720" w:hanging="360"/>
    </w:pPr>
  </w:style>
  <w:style w:type="paragraph" w:customStyle="1" w:styleId="27">
    <w:name w:val="Список 2 конец"/>
    <w:basedOn w:val="aff3"/>
    <w:next w:val="3"/>
    <w:qFormat/>
  </w:style>
  <w:style w:type="paragraph" w:styleId="28">
    <w:name w:val="List Continue 2"/>
    <w:basedOn w:val="aff3"/>
  </w:style>
  <w:style w:type="paragraph" w:customStyle="1" w:styleId="35">
    <w:name w:val="Список 3 начало"/>
    <w:basedOn w:val="aff3"/>
    <w:next w:val="4"/>
    <w:qFormat/>
  </w:style>
  <w:style w:type="paragraph" w:customStyle="1" w:styleId="36">
    <w:name w:val="Список 3 конец"/>
    <w:basedOn w:val="aff3"/>
    <w:next w:val="4"/>
    <w:qFormat/>
  </w:style>
  <w:style w:type="paragraph" w:styleId="37">
    <w:name w:val="List Continue 3"/>
    <w:basedOn w:val="aff3"/>
  </w:style>
  <w:style w:type="paragraph" w:customStyle="1" w:styleId="45">
    <w:name w:val="Список 4 начало"/>
    <w:basedOn w:val="aff3"/>
    <w:next w:val="54"/>
    <w:qFormat/>
  </w:style>
  <w:style w:type="paragraph" w:styleId="54">
    <w:name w:val="List Bullet 5"/>
    <w:basedOn w:val="aff3"/>
  </w:style>
  <w:style w:type="paragraph" w:customStyle="1" w:styleId="46">
    <w:name w:val="Список 4 конец"/>
    <w:basedOn w:val="aff3"/>
    <w:next w:val="54"/>
    <w:qFormat/>
  </w:style>
  <w:style w:type="paragraph" w:styleId="47">
    <w:name w:val="List Continue 4"/>
    <w:basedOn w:val="aff3"/>
  </w:style>
  <w:style w:type="paragraph" w:customStyle="1" w:styleId="55">
    <w:name w:val="Список 5 начало"/>
    <w:basedOn w:val="aff3"/>
    <w:next w:val="affd"/>
    <w:qFormat/>
  </w:style>
  <w:style w:type="paragraph" w:customStyle="1" w:styleId="56">
    <w:name w:val="Список 5 конец"/>
    <w:basedOn w:val="aff3"/>
    <w:next w:val="affd"/>
    <w:qFormat/>
  </w:style>
  <w:style w:type="paragraph" w:styleId="57">
    <w:name w:val="List Continue 5"/>
    <w:basedOn w:val="aff3"/>
  </w:style>
  <w:style w:type="paragraph" w:styleId="17">
    <w:name w:val="index 1"/>
    <w:basedOn w:val="indexheading111"/>
    <w:qFormat/>
  </w:style>
  <w:style w:type="paragraph" w:styleId="29">
    <w:name w:val="index 2"/>
    <w:basedOn w:val="indexheading111"/>
    <w:qFormat/>
  </w:style>
  <w:style w:type="paragraph" w:styleId="38">
    <w:name w:val="index 3"/>
    <w:basedOn w:val="indexheading111"/>
    <w:qFormat/>
  </w:style>
  <w:style w:type="paragraph" w:customStyle="1" w:styleId="afff0">
    <w:name w:val="Разделитель предметного указателя"/>
    <w:basedOn w:val="indexheading111"/>
    <w:qFormat/>
  </w:style>
  <w:style w:type="paragraph" w:styleId="afff1">
    <w:name w:val="TOC Heading"/>
    <w:next w:val="18"/>
    <w:qFormat/>
    <w:pPr>
      <w:widowControl w:val="0"/>
      <w:jc w:val="center"/>
    </w:pPr>
  </w:style>
  <w:style w:type="paragraph" w:styleId="18">
    <w:name w:val="toc 1"/>
    <w:basedOn w:val="indexheading111"/>
    <w:pPr>
      <w:tabs>
        <w:tab w:val="right" w:leader="dot" w:pos="9638"/>
      </w:tabs>
    </w:pPr>
  </w:style>
  <w:style w:type="paragraph" w:styleId="2a">
    <w:name w:val="toc 2"/>
    <w:basedOn w:val="indexheading111"/>
    <w:pPr>
      <w:tabs>
        <w:tab w:val="right" w:leader="dot" w:pos="9355"/>
      </w:tabs>
    </w:pPr>
  </w:style>
  <w:style w:type="paragraph" w:styleId="39">
    <w:name w:val="toc 3"/>
    <w:basedOn w:val="indexheading111"/>
    <w:pPr>
      <w:tabs>
        <w:tab w:val="right" w:leader="dot" w:pos="9072"/>
      </w:tabs>
    </w:pPr>
  </w:style>
  <w:style w:type="paragraph" w:styleId="48">
    <w:name w:val="toc 4"/>
    <w:basedOn w:val="indexheading111"/>
    <w:pPr>
      <w:tabs>
        <w:tab w:val="right" w:leader="dot" w:pos="8789"/>
      </w:tabs>
    </w:pPr>
  </w:style>
  <w:style w:type="paragraph" w:styleId="58">
    <w:name w:val="toc 5"/>
    <w:basedOn w:val="indexheading111"/>
    <w:pPr>
      <w:tabs>
        <w:tab w:val="right" w:leader="dot" w:pos="8506"/>
      </w:tabs>
    </w:pPr>
  </w:style>
  <w:style w:type="paragraph" w:customStyle="1" w:styleId="afff2">
    <w:name w:val="Заголовок указателей пользователя"/>
    <w:qFormat/>
    <w:pPr>
      <w:widowControl w:val="0"/>
      <w:jc w:val="center"/>
    </w:pPr>
  </w:style>
  <w:style w:type="paragraph" w:customStyle="1" w:styleId="19">
    <w:name w:val="Указатель пользователя 1"/>
    <w:basedOn w:val="indexheading111"/>
    <w:qFormat/>
    <w:pPr>
      <w:tabs>
        <w:tab w:val="right" w:leader="dot" w:pos="9638"/>
      </w:tabs>
    </w:pPr>
  </w:style>
  <w:style w:type="paragraph" w:customStyle="1" w:styleId="2b">
    <w:name w:val="Указатель пользователя 2"/>
    <w:basedOn w:val="indexheading111"/>
    <w:qFormat/>
    <w:pPr>
      <w:tabs>
        <w:tab w:val="right" w:leader="dot" w:pos="9355"/>
      </w:tabs>
    </w:pPr>
  </w:style>
  <w:style w:type="paragraph" w:customStyle="1" w:styleId="3a">
    <w:name w:val="Указатель пользователя 3"/>
    <w:basedOn w:val="indexheading111"/>
    <w:qFormat/>
    <w:pPr>
      <w:tabs>
        <w:tab w:val="right" w:leader="dot" w:pos="9072"/>
      </w:tabs>
    </w:pPr>
  </w:style>
  <w:style w:type="paragraph" w:customStyle="1" w:styleId="49">
    <w:name w:val="Указатель пользователя 4"/>
    <w:basedOn w:val="indexheading111"/>
    <w:qFormat/>
    <w:pPr>
      <w:tabs>
        <w:tab w:val="right" w:leader="dot" w:pos="8789"/>
      </w:tabs>
    </w:pPr>
  </w:style>
  <w:style w:type="paragraph" w:customStyle="1" w:styleId="59">
    <w:name w:val="Указатель пользователя 5"/>
    <w:basedOn w:val="indexheading111"/>
    <w:qFormat/>
    <w:pPr>
      <w:tabs>
        <w:tab w:val="right" w:leader="dot" w:pos="8506"/>
      </w:tabs>
    </w:pPr>
  </w:style>
  <w:style w:type="paragraph" w:styleId="60">
    <w:name w:val="toc 6"/>
    <w:basedOn w:val="indexheading111"/>
    <w:pPr>
      <w:tabs>
        <w:tab w:val="right" w:leader="dot" w:pos="8223"/>
      </w:tabs>
    </w:pPr>
  </w:style>
  <w:style w:type="paragraph" w:styleId="70">
    <w:name w:val="toc 7"/>
    <w:basedOn w:val="indexheading111"/>
    <w:pPr>
      <w:tabs>
        <w:tab w:val="right" w:leader="dot" w:pos="7940"/>
      </w:tabs>
    </w:pPr>
  </w:style>
  <w:style w:type="paragraph" w:styleId="80">
    <w:name w:val="toc 8"/>
    <w:basedOn w:val="indexheading111"/>
    <w:pPr>
      <w:tabs>
        <w:tab w:val="right" w:leader="dot" w:pos="7657"/>
      </w:tabs>
    </w:pPr>
  </w:style>
  <w:style w:type="paragraph" w:styleId="90">
    <w:name w:val="toc 9"/>
    <w:basedOn w:val="indexheading111"/>
    <w:pPr>
      <w:tabs>
        <w:tab w:val="right" w:leader="dot" w:pos="7374"/>
      </w:tabs>
    </w:pPr>
  </w:style>
  <w:style w:type="paragraph" w:customStyle="1" w:styleId="101">
    <w:name w:val="Оглавление 10"/>
    <w:basedOn w:val="indexheading111"/>
    <w:qFormat/>
    <w:pPr>
      <w:tabs>
        <w:tab w:val="right" w:leader="dot" w:pos="7091"/>
      </w:tabs>
    </w:pPr>
  </w:style>
  <w:style w:type="paragraph" w:customStyle="1" w:styleId="IllustrationIndex1">
    <w:name w:val="Illustration Index 1"/>
    <w:basedOn w:val="indexheading111"/>
    <w:qFormat/>
    <w:pPr>
      <w:tabs>
        <w:tab w:val="right" w:leader="dot" w:pos="9638"/>
      </w:tabs>
    </w:pPr>
  </w:style>
  <w:style w:type="paragraph" w:customStyle="1" w:styleId="afff3">
    <w:name w:val="Заголовок списка объектов"/>
    <w:qFormat/>
    <w:pPr>
      <w:widowControl w:val="0"/>
      <w:jc w:val="center"/>
    </w:pPr>
  </w:style>
  <w:style w:type="paragraph" w:customStyle="1" w:styleId="1a">
    <w:name w:val="Список объектов 1"/>
    <w:basedOn w:val="indexheading111"/>
    <w:qFormat/>
    <w:pPr>
      <w:tabs>
        <w:tab w:val="right" w:leader="dot" w:pos="9638"/>
      </w:tabs>
    </w:pPr>
  </w:style>
  <w:style w:type="paragraph" w:customStyle="1" w:styleId="afff4">
    <w:name w:val="Заголовок списка таблиц"/>
    <w:qFormat/>
    <w:pPr>
      <w:widowControl w:val="0"/>
      <w:jc w:val="center"/>
    </w:pPr>
  </w:style>
  <w:style w:type="paragraph" w:customStyle="1" w:styleId="1b">
    <w:name w:val="Список таблиц 1"/>
    <w:basedOn w:val="indexheading111"/>
    <w:qFormat/>
    <w:pPr>
      <w:tabs>
        <w:tab w:val="right" w:leader="dot" w:pos="9638"/>
      </w:tabs>
    </w:pPr>
  </w:style>
  <w:style w:type="paragraph" w:styleId="afff5">
    <w:name w:val="table of authorities"/>
    <w:qFormat/>
    <w:pPr>
      <w:widowControl w:val="0"/>
      <w:jc w:val="center"/>
    </w:pPr>
  </w:style>
  <w:style w:type="paragraph" w:customStyle="1" w:styleId="1c">
    <w:name w:val="Библиография 1"/>
    <w:basedOn w:val="indexheading111"/>
    <w:qFormat/>
    <w:pPr>
      <w:tabs>
        <w:tab w:val="right" w:leader="dot" w:pos="9638"/>
      </w:tabs>
    </w:pPr>
  </w:style>
  <w:style w:type="paragraph" w:customStyle="1" w:styleId="61">
    <w:name w:val="Указатель пользователя 6"/>
    <w:basedOn w:val="indexheading111"/>
    <w:qFormat/>
    <w:pPr>
      <w:tabs>
        <w:tab w:val="right" w:leader="dot" w:pos="8223"/>
      </w:tabs>
    </w:pPr>
  </w:style>
  <w:style w:type="paragraph" w:customStyle="1" w:styleId="71">
    <w:name w:val="Указатель пользователя 7"/>
    <w:basedOn w:val="indexheading111"/>
    <w:qFormat/>
    <w:pPr>
      <w:tabs>
        <w:tab w:val="right" w:leader="dot" w:pos="7940"/>
      </w:tabs>
    </w:pPr>
  </w:style>
  <w:style w:type="paragraph" w:customStyle="1" w:styleId="81">
    <w:name w:val="Указатель пользователя 8"/>
    <w:basedOn w:val="indexheading111"/>
    <w:qFormat/>
    <w:pPr>
      <w:tabs>
        <w:tab w:val="right" w:leader="dot" w:pos="7657"/>
      </w:tabs>
    </w:pPr>
  </w:style>
  <w:style w:type="paragraph" w:customStyle="1" w:styleId="91">
    <w:name w:val="Указатель пользователя 9"/>
    <w:basedOn w:val="indexheading111"/>
    <w:qFormat/>
    <w:pPr>
      <w:tabs>
        <w:tab w:val="right" w:leader="dot" w:pos="7374"/>
      </w:tabs>
    </w:pPr>
  </w:style>
  <w:style w:type="paragraph" w:customStyle="1" w:styleId="102">
    <w:name w:val="Указатель пользователя 10"/>
    <w:basedOn w:val="indexheading111"/>
    <w:qFormat/>
    <w:pPr>
      <w:tabs>
        <w:tab w:val="right" w:leader="dot" w:pos="7091"/>
      </w:tabs>
    </w:pPr>
  </w:style>
  <w:style w:type="paragraph" w:customStyle="1" w:styleId="afff6">
    <w:name w:val="Колонтитул"/>
    <w:qFormat/>
    <w:pPr>
      <w:widowControl w:val="0"/>
      <w:suppressLineNumbers/>
      <w:tabs>
        <w:tab w:val="center" w:pos="4819"/>
        <w:tab w:val="right" w:pos="9638"/>
      </w:tabs>
      <w:jc w:val="center"/>
    </w:pPr>
  </w:style>
  <w:style w:type="paragraph" w:styleId="afff7">
    <w:name w:val="header"/>
    <w:pPr>
      <w:widowControl w:val="0"/>
      <w:tabs>
        <w:tab w:val="center" w:pos="4819"/>
        <w:tab w:val="right" w:pos="9638"/>
      </w:tabs>
      <w:jc w:val="center"/>
    </w:pPr>
  </w:style>
  <w:style w:type="paragraph" w:customStyle="1" w:styleId="afff8">
    <w:name w:val="Верхний колонтитул слева"/>
    <w:qFormat/>
    <w:pPr>
      <w:widowControl w:val="0"/>
      <w:tabs>
        <w:tab w:val="center" w:pos="4819"/>
        <w:tab w:val="right" w:pos="9638"/>
      </w:tabs>
    </w:pPr>
  </w:style>
  <w:style w:type="paragraph" w:customStyle="1" w:styleId="afff9">
    <w:name w:val="Верхний колонтитул справа"/>
    <w:qFormat/>
    <w:pPr>
      <w:widowControl w:val="0"/>
      <w:tabs>
        <w:tab w:val="center" w:pos="4819"/>
        <w:tab w:val="right" w:pos="9638"/>
      </w:tabs>
      <w:jc w:val="right"/>
    </w:pPr>
  </w:style>
  <w:style w:type="paragraph" w:styleId="afffa">
    <w:name w:val="footer"/>
    <w:pPr>
      <w:widowControl w:val="0"/>
      <w:tabs>
        <w:tab w:val="center" w:pos="4819"/>
        <w:tab w:val="right" w:pos="9638"/>
      </w:tabs>
      <w:jc w:val="center"/>
    </w:pPr>
  </w:style>
  <w:style w:type="paragraph" w:customStyle="1" w:styleId="afffb">
    <w:name w:val="Нижний колонтитул слева"/>
    <w:qFormat/>
    <w:pPr>
      <w:widowControl w:val="0"/>
      <w:tabs>
        <w:tab w:val="center" w:pos="4819"/>
        <w:tab w:val="right" w:pos="9638"/>
      </w:tabs>
    </w:pPr>
  </w:style>
  <w:style w:type="paragraph" w:customStyle="1" w:styleId="afffc">
    <w:name w:val="Нижний колонтитул справа"/>
    <w:qFormat/>
    <w:pPr>
      <w:widowControl w:val="0"/>
      <w:tabs>
        <w:tab w:val="center" w:pos="4819"/>
        <w:tab w:val="right" w:pos="9638"/>
      </w:tabs>
      <w:jc w:val="right"/>
    </w:pPr>
  </w:style>
  <w:style w:type="paragraph" w:customStyle="1" w:styleId="afffd">
    <w:name w:val="Содержимое таблицы"/>
    <w:qFormat/>
    <w:pPr>
      <w:widowControl w:val="0"/>
      <w:jc w:val="center"/>
    </w:pPr>
  </w:style>
  <w:style w:type="paragraph" w:customStyle="1" w:styleId="afffe">
    <w:name w:val="Заголовок таблицы"/>
    <w:basedOn w:val="afffd"/>
    <w:qFormat/>
    <w:rPr>
      <w:b/>
    </w:rPr>
  </w:style>
  <w:style w:type="paragraph" w:customStyle="1" w:styleId="affff">
    <w:name w:val="Иллюстрация"/>
    <w:basedOn w:val="caption111"/>
    <w:qFormat/>
  </w:style>
  <w:style w:type="paragraph" w:customStyle="1" w:styleId="affff0">
    <w:name w:val="Таблица"/>
    <w:basedOn w:val="caption111"/>
    <w:qFormat/>
  </w:style>
  <w:style w:type="paragraph" w:styleId="affff1">
    <w:name w:val="Plain Text"/>
    <w:basedOn w:val="caption111"/>
    <w:qFormat/>
  </w:style>
  <w:style w:type="paragraph" w:customStyle="1" w:styleId="affff2">
    <w:name w:val="Содержимое врезки"/>
    <w:qFormat/>
    <w:pPr>
      <w:widowControl w:val="0"/>
      <w:jc w:val="center"/>
    </w:pPr>
  </w:style>
  <w:style w:type="paragraph" w:styleId="affff3">
    <w:name w:val="footnote text"/>
    <w:pPr>
      <w:widowControl w:val="0"/>
    </w:pPr>
  </w:style>
  <w:style w:type="paragraph" w:styleId="affff4">
    <w:name w:val="envelope address"/>
    <w:qFormat/>
    <w:pPr>
      <w:widowControl w:val="0"/>
      <w:jc w:val="center"/>
    </w:pPr>
  </w:style>
  <w:style w:type="paragraph" w:styleId="2c">
    <w:name w:val="envelope return"/>
    <w:qFormat/>
    <w:pPr>
      <w:widowControl w:val="0"/>
      <w:jc w:val="center"/>
    </w:pPr>
  </w:style>
  <w:style w:type="paragraph" w:styleId="affff5">
    <w:name w:val="endnote text"/>
    <w:pPr>
      <w:widowControl w:val="0"/>
      <w:jc w:val="center"/>
    </w:pPr>
  </w:style>
  <w:style w:type="paragraph" w:styleId="affff6">
    <w:name w:val="table of figures"/>
    <w:basedOn w:val="caption111"/>
  </w:style>
  <w:style w:type="paragraph" w:customStyle="1" w:styleId="affff7">
    <w:name w:val="Текст в заданном формате"/>
    <w:qFormat/>
    <w:pPr>
      <w:widowControl w:val="0"/>
      <w:jc w:val="center"/>
    </w:pPr>
  </w:style>
  <w:style w:type="paragraph" w:customStyle="1" w:styleId="affff8">
    <w:name w:val="Горизонтальная линия"/>
    <w:next w:val="a0"/>
    <w:qFormat/>
    <w:pPr>
      <w:widowControl w:val="0"/>
      <w:pBdr>
        <w:bottom w:val="single" w:sz="8" w:space="0" w:color="000000"/>
      </w:pBdr>
      <w:jc w:val="center"/>
    </w:pPr>
    <w:rPr>
      <w:sz w:val="4"/>
    </w:rPr>
  </w:style>
  <w:style w:type="paragraph" w:customStyle="1" w:styleId="affff9">
    <w:name w:val="Содержимое списка"/>
    <w:qFormat/>
    <w:pPr>
      <w:widowControl w:val="0"/>
      <w:jc w:val="center"/>
    </w:pPr>
  </w:style>
  <w:style w:type="paragraph" w:customStyle="1" w:styleId="affffa">
    <w:name w:val="Заголовок списка"/>
    <w:next w:val="affff9"/>
    <w:qFormat/>
    <w:pPr>
      <w:widowControl w:val="0"/>
      <w:jc w:val="center"/>
    </w:pPr>
  </w:style>
  <w:style w:type="paragraph" w:customStyle="1" w:styleId="affffb">
    <w:name w:val="Гриф_Экземпляр"/>
    <w:qFormat/>
    <w:pPr>
      <w:widowControl w:val="0"/>
      <w:jc w:val="center"/>
    </w:pPr>
    <w:rPr>
      <w:sz w:val="24"/>
    </w:rPr>
  </w:style>
  <w:style w:type="paragraph" w:customStyle="1" w:styleId="affffc">
    <w:name w:val="Исполнитель документа"/>
    <w:qFormat/>
    <w:pPr>
      <w:widowControl w:val="0"/>
    </w:pPr>
    <w:rPr>
      <w:sz w:val="24"/>
    </w:rPr>
  </w:style>
  <w:style w:type="paragraph" w:customStyle="1" w:styleId="affffd">
    <w:name w:val="Заголовок списка иллюстраций"/>
    <w:qFormat/>
    <w:pPr>
      <w:widowControl w:val="0"/>
      <w:suppressLineNumbers/>
      <w:jc w:val="center"/>
    </w:pPr>
  </w:style>
  <w:style w:type="paragraph" w:customStyle="1" w:styleId="formattext">
    <w:name w:val="formattext"/>
    <w:qFormat/>
    <w:pPr>
      <w:spacing w:before="280" w:after="280"/>
      <w:jc w:val="center"/>
    </w:pPr>
    <w:rPr>
      <w:sz w:val="24"/>
    </w:rPr>
  </w:style>
  <w:style w:type="paragraph" w:customStyle="1" w:styleId="affffe">
    <w:name w:val="Прижатый влево"/>
    <w:qFormat/>
    <w:pPr>
      <w:jc w:val="center"/>
    </w:pPr>
    <w:rPr>
      <w:rFonts w:ascii="Arial" w:hAnsi="Arial" w:cs="Arial"/>
      <w:sz w:val="24"/>
    </w:rPr>
  </w:style>
  <w:style w:type="paragraph" w:customStyle="1" w:styleId="afffff">
    <w:name w:val="Подзаголовок для информации об изменениях"/>
    <w:qFormat/>
    <w:pPr>
      <w:jc w:val="both"/>
    </w:pPr>
    <w:rPr>
      <w:rFonts w:ascii="Arial" w:hAnsi="Arial" w:cs="Arial"/>
      <w:b/>
      <w:bCs/>
      <w:color w:val="353842"/>
      <w:sz w:val="24"/>
    </w:rPr>
  </w:style>
  <w:style w:type="paragraph" w:customStyle="1" w:styleId="afffff0">
    <w:name w:val="Информация об изменениях"/>
    <w:qFormat/>
    <w:pPr>
      <w:spacing w:before="180"/>
      <w:ind w:left="360" w:right="360"/>
      <w:jc w:val="both"/>
    </w:pPr>
    <w:rPr>
      <w:rFonts w:ascii="Arial" w:hAnsi="Arial" w:cs="Arial"/>
      <w:color w:val="000000"/>
      <w:sz w:val="24"/>
      <w:shd w:val="clear" w:color="auto" w:fill="EAEFED"/>
    </w:rPr>
  </w:style>
  <w:style w:type="paragraph" w:customStyle="1" w:styleId="Default">
    <w:name w:val="Default"/>
    <w:qFormat/>
    <w:pPr>
      <w:widowControl w:val="0"/>
      <w:jc w:val="center"/>
    </w:pPr>
    <w:rPr>
      <w:rFonts w:ascii="Times New Roman" w:eastAsia="Times New Roman" w:hAnsi="Times New Roman" w:cs="Times New Roman"/>
      <w:color w:val="000000"/>
    </w:rPr>
  </w:style>
  <w:style w:type="paragraph" w:styleId="afffff1">
    <w:name w:val="Balloon Text"/>
    <w:qFormat/>
    <w:pPr>
      <w:widowControl w:val="0"/>
      <w:jc w:val="center"/>
    </w:pPr>
    <w:rPr>
      <w:rFonts w:ascii="Tahoma" w:hAnsi="Tahoma"/>
      <w:sz w:val="16"/>
      <w:szCs w:val="16"/>
      <w:lang w:val="x-none" w:eastAsia="x-none"/>
    </w:rPr>
  </w:style>
  <w:style w:type="paragraph" w:customStyle="1" w:styleId="1d">
    <w:name w:val="Ñòèëü1"/>
    <w:qFormat/>
    <w:pPr>
      <w:spacing w:line="288" w:lineRule="auto"/>
      <w:jc w:val="center"/>
    </w:pPr>
    <w:rPr>
      <w:rFonts w:eastAsia="Calibri"/>
    </w:rPr>
  </w:style>
  <w:style w:type="paragraph" w:styleId="afffff2">
    <w:name w:val="Normal (Web)"/>
    <w:qFormat/>
    <w:pPr>
      <w:spacing w:before="280" w:after="280"/>
      <w:jc w:val="center"/>
    </w:pPr>
    <w:rPr>
      <w:rFonts w:ascii="Tahoma" w:hAnsi="Tahoma" w:cs="Tahoma"/>
      <w:color w:val="011170"/>
      <w:sz w:val="18"/>
      <w:szCs w:val="18"/>
    </w:rPr>
  </w:style>
  <w:style w:type="paragraph" w:customStyle="1" w:styleId="afffff3">
    <w:name w:val="Исполнитель"/>
    <w:qFormat/>
    <w:pPr>
      <w:widowControl w:val="0"/>
      <w:tabs>
        <w:tab w:val="center" w:pos="4153"/>
        <w:tab w:val="right" w:pos="8306"/>
      </w:tabs>
      <w:jc w:val="center"/>
    </w:pPr>
  </w:style>
  <w:style w:type="paragraph" w:styleId="afffff4">
    <w:name w:val="List Paragraph"/>
    <w:qFormat/>
    <w:pPr>
      <w:spacing w:after="200" w:line="276" w:lineRule="auto"/>
      <w:ind w:left="720"/>
      <w:contextualSpacing/>
      <w:jc w:val="center"/>
    </w:pPr>
    <w:rPr>
      <w:rFonts w:ascii="Calibri" w:eastAsia="Calibri" w:hAnsi="Calibri"/>
      <w:sz w:val="22"/>
      <w:szCs w:val="22"/>
      <w:lang w:eastAsia="en-US"/>
    </w:rPr>
  </w:style>
  <w:style w:type="paragraph" w:customStyle="1" w:styleId="ConsPlusNonformat">
    <w:name w:val="ConsPlusNonformat"/>
    <w:qFormat/>
    <w:pPr>
      <w:widowControl w:val="0"/>
      <w:jc w:val="center"/>
    </w:pPr>
    <w:rPr>
      <w:rFonts w:ascii="Courier New" w:hAnsi="Courier New" w:cs="Courier New"/>
      <w:sz w:val="20"/>
      <w:szCs w:val="20"/>
    </w:rPr>
  </w:style>
  <w:style w:type="paragraph" w:styleId="afffff5">
    <w:name w:val="Subtitle"/>
    <w:basedOn w:val="a"/>
    <w:next w:val="a"/>
    <w:qFormat/>
    <w:pPr>
      <w:ind w:left="709"/>
      <w:jc w:val="both"/>
    </w:pPr>
    <w:rPr>
      <w:b/>
    </w:rPr>
  </w:style>
  <w:style w:type="paragraph" w:styleId="afffff6">
    <w:name w:val="No Spacing"/>
    <w:qFormat/>
    <w:rPr>
      <w:rFonts w:ascii="Calibri" w:eastAsia="Calibri" w:hAnsi="Calibri" w:cs="Calibri"/>
      <w:sz w:val="22"/>
      <w:szCs w:val="22"/>
      <w:lang w:eastAsia="en-US"/>
    </w:rPr>
  </w:style>
  <w:style w:type="numbering" w:customStyle="1" w:styleId="123">
    <w:name w:val="Нумерованный 123"/>
    <w:qFormat/>
  </w:style>
  <w:style w:type="numbering" w:customStyle="1" w:styleId="ABC">
    <w:name w:val="Нумерованный ABC"/>
    <w:qFormat/>
  </w:style>
  <w:style w:type="numbering" w:customStyle="1" w:styleId="IVX">
    <w:name w:val="Нумерованный IVX"/>
    <w:qFormat/>
  </w:style>
  <w:style w:type="numbering" w:customStyle="1" w:styleId="afffff7">
    <w:name w:val="Маркированный •"/>
    <w:qFormat/>
  </w:style>
  <w:style w:type="numbering" w:customStyle="1" w:styleId="afffff8">
    <w:name w:val="Маркированный –"/>
    <w:qFormat/>
  </w:style>
  <w:style w:type="numbering" w:customStyle="1" w:styleId="abc1">
    <w:name w:val="Нумерованный abc1"/>
    <w:qFormat/>
  </w:style>
  <w:style w:type="numbering" w:customStyle="1" w:styleId="ivx1">
    <w:name w:val="Нумерованный ivx1"/>
    <w:qFormat/>
  </w:style>
  <w:style w:type="numbering" w:customStyle="1" w:styleId="afffff9">
    <w:name w:val="Маркированный "/>
    <w:qFormat/>
  </w:style>
  <w:style w:type="numbering" w:customStyle="1" w:styleId="afffffa">
    <w:name w:val="Маркированный "/>
    <w:qFormat/>
  </w:style>
  <w:style w:type="numbering" w:customStyle="1" w:styleId="afffffb">
    <w:name w:val="Маркированный "/>
    <w:qFormat/>
  </w:style>
  <w:style w:type="numbering" w:customStyle="1" w:styleId="1e">
    <w:name w:val="Нумерованный 1)"/>
    <w:qFormat/>
  </w:style>
  <w:style w:type="numbering" w:customStyle="1" w:styleId="afffffc">
    <w:name w:val="Нумерованный а)"/>
    <w:qFormat/>
  </w:style>
  <w:style w:type="numbering" w:customStyle="1" w:styleId="afffffd">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Шайхинурова Лиана Рифатовна</cp:lastModifiedBy>
  <cp:revision>2</cp:revision>
  <dcterms:created xsi:type="dcterms:W3CDTF">2026-05-13T10:29:00Z</dcterms:created>
  <dcterms:modified xsi:type="dcterms:W3CDTF">2026-05-13T10:29:00Z</dcterms:modified>
  <dc:language>ru-RU</dc:language>
</cp:coreProperties>
</file>