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ind w:right="5526"/>
        <w:jc w:val="center"/>
        <w:rPr>
          <w:b w:val="0"/>
          <w:sz w:val="28"/>
          <w:szCs w:val="28"/>
        </w:rPr>
      </w:pPr>
      <w:r>
        <w:rPr>
          <w:b w:val="0"/>
        </w:rPr>
        <w:t xml:space="preserve">                                                                   </w:t>
      </w:r>
      <w:r>
        <w:rPr>
          <w:b w:val="0"/>
          <w:sz w:val="28"/>
          <w:szCs w:val="28"/>
        </w:rPr>
        <w:t xml:space="preserve">Приказ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40"/>
        <w:ind w:right="5384"/>
        <w:jc w:val="center"/>
        <w:tabs>
          <w:tab w:val="left" w:pos="4820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0" w:right="5670" w:firstLine="0"/>
        <w:jc w:val="both"/>
        <w:tabs>
          <w:tab w:val="left" w:pos="269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Административный регламент предоставления государственной услуги </w:t>
      </w:r>
      <w:r>
        <w:rPr>
          <w:sz w:val="28"/>
          <w:szCs w:val="28"/>
        </w:rPr>
        <w:t xml:space="preserve">по назначению социального пособия на погребение</w:t>
      </w:r>
      <w:r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13.07.2015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470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94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ind w:left="0"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>
        <w:rPr>
          <w:color w:val="000000"/>
          <w:sz w:val="28"/>
          <w:szCs w:val="28"/>
        </w:rPr>
        <w:t xml:space="preserve">по назначению социального пособия на погребение</w:t>
      </w:r>
      <w:r>
        <w:rPr>
          <w:color w:val="000000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13.07.2015 № 470 «Об утверждении Административного регламента предоставления государственной услуги </w:t>
      </w:r>
      <w:r>
        <w:rPr>
          <w:color w:val="000000"/>
          <w:sz w:val="28"/>
          <w:szCs w:val="28"/>
        </w:rPr>
        <w:t xml:space="preserve">по назначению социального пособия на погребение</w:t>
      </w:r>
      <w:r>
        <w:rPr>
          <w:color w:val="000000"/>
          <w:sz w:val="28"/>
          <w:szCs w:val="28"/>
        </w:rPr>
        <w:t xml:space="preserve">» (с изменением, внесенным приказом Министерства труда, занятости и социальной защиты Республики Татарстан от 06.12.2024</w:t>
      </w:r>
      <w:r>
        <w:rPr>
          <w:color w:val="000000"/>
          <w:sz w:val="28"/>
          <w:szCs w:val="28"/>
        </w:rPr>
        <w:t xml:space="preserve"> № 811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, изменение, </w:t>
      </w:r>
      <w:r>
        <w:rPr>
          <w:bCs/>
          <w:sz w:val="28"/>
          <w:szCs w:val="28"/>
        </w:rPr>
        <w:t xml:space="preserve">изложив его в новой редакции</w:t>
      </w:r>
      <w:r>
        <w:rPr>
          <w:bCs/>
          <w:sz w:val="28"/>
          <w:szCs w:val="28"/>
        </w:rPr>
        <w:t xml:space="preserve"> (прилагается)</w:t>
      </w:r>
      <w:r>
        <w:rPr>
          <w:bCs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7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7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7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Министр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Э.А. </w:t>
      </w:r>
      <w:r>
        <w:rPr>
          <w:rFonts w:ascii="Times New Roman" w:hAnsi="Times New Roman"/>
          <w:color w:val="000000"/>
          <w:sz w:val="28"/>
          <w:szCs w:val="28"/>
        </w:rPr>
        <w:t xml:space="preserve">Зарипова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7"/>
        <w:ind w:left="495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7"/>
        <w:ind w:left="495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7"/>
        <w:ind w:left="495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7"/>
        <w:ind w:left="4956" w:firstLine="0"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670"/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 приказом Министерства труда, занятости и социальной з</w:t>
      </w:r>
      <w:r>
        <w:rPr>
          <w:sz w:val="28"/>
          <w:szCs w:val="28"/>
        </w:rPr>
        <w:t xml:space="preserve">ащиты Республики Татарстан от 13.07.2015</w:t>
      </w:r>
      <w:r>
        <w:rPr>
          <w:sz w:val="28"/>
          <w:szCs w:val="28"/>
        </w:rPr>
        <w:t xml:space="preserve"> № 470</w:t>
      </w:r>
      <w:r>
        <w:rPr>
          <w:sz w:val="28"/>
          <w:szCs w:val="28"/>
        </w:rPr>
        <w:t xml:space="preserve"> (в редакции приказа Министерства труда, занятости и социальной защиты Республики Татарстан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____________ 20___ г. № _______)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495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sz w:val="28"/>
          <w:szCs w:val="28"/>
        </w:rPr>
      </w:pPr>
      <w:r/>
      <w:bookmarkStart w:id="0" w:name="P26"/>
      <w:r/>
      <w:bookmarkEnd w:id="0"/>
      <w:r>
        <w:rPr>
          <w:sz w:val="28"/>
          <w:szCs w:val="28"/>
        </w:rPr>
        <w:t xml:space="preserve">Административный регламент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государственной услуги по </w:t>
      </w:r>
      <w:r>
        <w:rPr>
          <w:sz w:val="28"/>
          <w:szCs w:val="28"/>
        </w:rPr>
        <w:t xml:space="preserve">назначению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социального пособия на погребение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  <w:outlineLvl w:val="0"/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  <w:outlineLvl w:val="1"/>
      </w:pPr>
      <w:r>
        <w:rPr>
          <w:rFonts w:eastAsiaTheme="minorEastAsia"/>
          <w:sz w:val="28"/>
          <w:szCs w:val="28"/>
        </w:rPr>
        <w:t xml:space="preserve">1. Общие положения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firstLine="539"/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firstLine="539"/>
        <w:jc w:val="both"/>
        <w:widowControl w:val="off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1.1. </w:t>
      </w:r>
      <w:r>
        <w:rPr>
          <w:rFonts w:eastAsiaTheme="minorEastAsia"/>
          <w:sz w:val="28"/>
          <w:szCs w:val="28"/>
        </w:rPr>
        <w:t xml:space="preserve">Н</w:t>
      </w:r>
      <w:r>
        <w:rPr>
          <w:rFonts w:eastAsiaTheme="minorEastAsia"/>
          <w:sz w:val="28"/>
          <w:szCs w:val="28"/>
        </w:rPr>
        <w:t xml:space="preserve">астоящий Административный регламент предоставления государственной услуги по назначению социального пособия на погребение (далее - Регламент), устанавливает стандарт и порядок предоставления государственной услуги по назначению социального пособия на погре</w:t>
      </w:r>
      <w:r>
        <w:rPr>
          <w:rFonts w:eastAsiaTheme="minorEastAsia"/>
          <w:sz w:val="28"/>
          <w:szCs w:val="28"/>
        </w:rPr>
        <w:t xml:space="preserve">бение (далее - государственная услуга).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Перечень условных обозначений и сокращений </w:t>
      </w:r>
      <w:r>
        <w:rPr>
          <w:sz w:val="28"/>
          <w:szCs w:val="28"/>
        </w:rPr>
        <w:t xml:space="preserve">приведен в приложении № 1 к настоящему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ind w:firstLine="567"/>
        <w:jc w:val="both"/>
        <w:spacing w:before="0" w:beforeAutospacing="0" w:after="0" w:afterAutospacing="0"/>
        <w:rPr>
          <w:sz w:val="28"/>
          <w:szCs w:val="28"/>
        </w:rPr>
      </w:pPr>
      <w:r/>
      <w:bookmarkStart w:id="1" w:name="P60"/>
      <w:r/>
      <w:bookmarkEnd w:id="1"/>
      <w:r>
        <w:rPr>
          <w:rFonts w:eastAsiaTheme="minorEastAsia"/>
          <w:sz w:val="28"/>
          <w:szCs w:val="28"/>
        </w:rPr>
        <w:t xml:space="preserve">1.2. </w:t>
      </w:r>
      <w:r>
        <w:rPr>
          <w:sz w:val="28"/>
          <w:szCs w:val="28"/>
        </w:rPr>
        <w:t xml:space="preserve">Круг заявителей (далее - заявитель):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  <w:t xml:space="preserve">супруг(а), близкие родственники, иные родственники, законные представители умершего или иное лицо, взявшее на себя обязанность осуществить погребение умершего</w:t>
      </w:r>
      <w:r>
        <w:rPr>
          <w:rFonts w:eastAsiaTheme="minorEastAsia"/>
          <w:sz w:val="28"/>
          <w:szCs w:val="28"/>
        </w:rPr>
        <w:t xml:space="preserve">.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Интересы заявителя могут представлять лица, действующие на основании доверенности, выданной в порядке, установленном законодательством (далее - представитель заявителя).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Идентификаторы категорий (признаков) заявителей приведены в приложении № 2 к настоящему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 w:val="off"/>
        <w:rPr>
          <w:rFonts w:eastAsiaTheme="minorEastAsia"/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</w:rPr>
        <w:t xml:space="preserve">1.3.</w:t>
      </w:r>
      <w:r>
        <w:rPr>
          <w:rFonts w:eastAsiaTheme="minorEastAsia"/>
          <w:sz w:val="28"/>
          <w:szCs w:val="28"/>
        </w:rPr>
        <w:t xml:space="preserve"> Государственная услуга предоставляется заяви</w:t>
      </w:r>
      <w:r>
        <w:rPr>
          <w:rFonts w:eastAsiaTheme="minorEastAsia"/>
          <w:sz w:val="28"/>
          <w:szCs w:val="28"/>
        </w:rPr>
        <w:t xml:space="preserve">телю в соответствии с категориями (признаками) заявителя,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(http://www.gosuslugi.ru/) (далее - Единый портал)</w:t>
      </w:r>
      <w:r>
        <w:rPr>
          <w:rFonts w:eastAsiaTheme="minorEastAsia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 в 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eastAsiaTheme="minorEastAsia"/>
          <w:sz w:val="28"/>
          <w:szCs w:val="28"/>
          <w:highlight w:val="white"/>
        </w:rPr>
      </w:r>
      <w:r>
        <w:rPr>
          <w:rFonts w:eastAsiaTheme="minorEastAsia"/>
          <w:sz w:val="28"/>
          <w:szCs w:val="28"/>
          <w:highlight w:val="white"/>
        </w:rPr>
      </w:r>
    </w:p>
    <w:p>
      <w:pPr>
        <w:ind w:firstLine="540"/>
        <w:jc w:val="both"/>
        <w:widowControl w:val="off"/>
        <w:rPr>
          <w:rFonts w:eastAsiaTheme="minorEastAsia"/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</w:r>
      <w:r>
        <w:rPr>
          <w:rFonts w:eastAsiaTheme="minorEastAsia"/>
          <w:sz w:val="28"/>
          <w:szCs w:val="28"/>
          <w:highlight w:val="white"/>
        </w:rPr>
      </w:r>
      <w:r>
        <w:rPr>
          <w:rFonts w:eastAsiaTheme="minorEastAsia"/>
          <w:sz w:val="28"/>
          <w:szCs w:val="28"/>
          <w:highlight w:val="white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  <w:outlineLvl w:val="1"/>
      </w:pPr>
      <w:r>
        <w:rPr>
          <w:rFonts w:eastAsiaTheme="minorEastAsia"/>
          <w:sz w:val="28"/>
          <w:szCs w:val="28"/>
        </w:rPr>
        <w:t xml:space="preserve">2. Стандарт предоставления государственной услуги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  <w:outlineLvl w:val="2"/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  <w:outlineLvl w:val="2"/>
      </w:pPr>
      <w:r>
        <w:rPr>
          <w:rFonts w:eastAsiaTheme="minorEastAsia"/>
          <w:sz w:val="28"/>
          <w:szCs w:val="28"/>
        </w:rPr>
        <w:t xml:space="preserve">2.1. Наименование государственной услуги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firstLine="540"/>
        <w:jc w:val="both"/>
        <w:widowControl w:val="off"/>
        <w:rPr>
          <w:rFonts w:eastAsiaTheme="minorEastAsia"/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</w:r>
      <w:r>
        <w:rPr>
          <w:rFonts w:eastAsiaTheme="minorEastAsia"/>
          <w:sz w:val="28"/>
          <w:szCs w:val="28"/>
          <w:highlight w:val="white"/>
        </w:rPr>
        <w:t xml:space="preserve">Назначение и выплата социального пособия на погребение (далее - пособие).</w:t>
      </w:r>
      <w:r>
        <w:rPr>
          <w:rFonts w:eastAsiaTheme="minorEastAsia"/>
          <w:sz w:val="28"/>
          <w:szCs w:val="28"/>
          <w:highlight w:val="white"/>
        </w:rPr>
      </w:r>
      <w:r>
        <w:rPr>
          <w:rFonts w:eastAsiaTheme="minorEastAsia"/>
          <w:sz w:val="28"/>
          <w:szCs w:val="28"/>
          <w:highlight w:val="white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2.2. Наименование органа,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szCs w:val="28"/>
        </w:rPr>
        <w:t xml:space="preserve">предоставляющего государственную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eastAsiaTheme="minorEastAsia"/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</w:rPr>
        <w:t xml:space="preserve">2.</w:t>
      </w:r>
      <w:r>
        <w:rPr>
          <w:rFonts w:eastAsiaTheme="minorEastAsia"/>
          <w:sz w:val="28"/>
          <w:szCs w:val="28"/>
          <w:highlight w:val="white"/>
        </w:rPr>
        <w:t xml:space="preserve">2.1. </w:t>
      </w:r>
      <w:r>
        <w:rPr>
          <w:rFonts w:eastAsiaTheme="minorEastAsia"/>
          <w:sz w:val="28"/>
          <w:szCs w:val="28"/>
          <w:highlight w:val="white"/>
        </w:rPr>
        <w:t xml:space="preserve">Г</w:t>
      </w:r>
      <w:r>
        <w:rPr>
          <w:rFonts w:eastAsiaTheme="minorEastAsia"/>
          <w:sz w:val="28"/>
          <w:szCs w:val="28"/>
          <w:highlight w:val="white"/>
        </w:rPr>
        <w:t xml:space="preserve">осударственная услуга предоставляется Фондом пенсионного и социального страхования Российской Федерации (далее - Фонд) через свои территориальные органы по месту жительства (пребывания) или, в случае отсутствия подтвержденного места жител</w:t>
      </w:r>
      <w:r>
        <w:rPr>
          <w:rFonts w:eastAsiaTheme="minorEastAsia"/>
          <w:sz w:val="28"/>
          <w:szCs w:val="28"/>
          <w:highlight w:val="white"/>
        </w:rPr>
        <w:t xml:space="preserve">ьства (пребывания) - по месту фактического проживания заявителя (далее - территориальные органы Фонда).</w:t>
      </w:r>
      <w:r>
        <w:rPr>
          <w:rFonts w:eastAsiaTheme="minorEastAsia"/>
          <w:sz w:val="28"/>
          <w:szCs w:val="28"/>
          <w:highlight w:val="white"/>
        </w:rPr>
      </w:r>
      <w:r>
        <w:rPr>
          <w:rFonts w:eastAsiaTheme="minorEastAsia"/>
          <w:sz w:val="28"/>
          <w:szCs w:val="28"/>
          <w:highlight w:val="white"/>
        </w:rPr>
      </w:r>
    </w:p>
    <w:p>
      <w:pPr>
        <w:ind w:firstLine="540"/>
        <w:jc w:val="both"/>
        <w:widowControl w:val="off"/>
        <w:rPr>
          <w:rFonts w:eastAsiaTheme="minorEastAsia"/>
          <w:sz w:val="28"/>
          <w:szCs w:val="28"/>
          <w:highlight w:val="white"/>
        </w:rPr>
      </w:pPr>
      <w:r>
        <w:rPr>
          <w:rFonts w:eastAsiaTheme="minorEastAsia"/>
          <w:highlight w:val="white"/>
        </w:rPr>
      </w:r>
      <w:r>
        <w:rPr>
          <w:rFonts w:eastAsiaTheme="minorEastAsia"/>
          <w:sz w:val="28"/>
          <w:szCs w:val="28"/>
          <w:highlight w:val="white"/>
        </w:rPr>
      </w:r>
      <w:r>
        <w:rPr>
          <w:rFonts w:eastAsiaTheme="minorEastAsia"/>
          <w:sz w:val="28"/>
          <w:szCs w:val="28"/>
          <w:highlight w:val="white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  <w:outlineLvl w:val="2"/>
      </w:pPr>
      <w:r>
        <w:rPr>
          <w:rFonts w:eastAsiaTheme="minorEastAsia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</w:rPr>
        <w:t xml:space="preserve">2.3.1. Результатом предоставления государственной услуги является </w:t>
      </w:r>
      <w:hyperlink w:tooltip="                                  Решение" w:anchor="P798" w:history="1">
        <w:r>
          <w:rPr>
            <w:rFonts w:eastAsiaTheme="minorEastAsia"/>
            <w:sz w:val="28"/>
            <w:szCs w:val="28"/>
          </w:rPr>
          <w:t xml:space="preserve">решение</w:t>
        </w:r>
      </w:hyperlink>
      <w:r>
        <w:rPr>
          <w:rFonts w:eastAsiaTheme="minorEastAsia"/>
          <w:sz w:val="28"/>
          <w:szCs w:val="28"/>
        </w:rPr>
        <w:t xml:space="preserve"> о назначении (об отказе в назначен</w:t>
      </w:r>
      <w:r>
        <w:rPr>
          <w:rFonts w:eastAsiaTheme="minorEastAsia"/>
          <w:sz w:val="28"/>
          <w:szCs w:val="28"/>
          <w:highlight w:val="white"/>
        </w:rPr>
        <w:t xml:space="preserve">ии) и выплате пособия</w:t>
      </w:r>
      <w:r>
        <w:rPr>
          <w:rFonts w:eastAsiaTheme="minorEastAsia"/>
          <w:sz w:val="28"/>
          <w:szCs w:val="28"/>
          <w:highlight w:val="white"/>
        </w:rPr>
        <w:t xml:space="preserve"> по формам </w:t>
      </w:r>
      <w:r>
        <w:rPr>
          <w:sz w:val="28"/>
          <w:szCs w:val="28"/>
          <w:highlight w:val="white"/>
        </w:rPr>
        <w:t xml:space="preserve">согласно приложениям </w:t>
      </w:r>
      <w:r>
        <w:rPr>
          <w:sz w:val="28"/>
          <w:szCs w:val="28"/>
          <w:highlight w:val="white"/>
        </w:rPr>
        <w:t xml:space="preserve">№ 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 </w:t>
      </w:r>
      <w:r>
        <w:rPr>
          <w:rFonts w:eastAsiaTheme="minorEastAsia"/>
          <w:sz w:val="28"/>
          <w:szCs w:val="28"/>
          <w:highlight w:val="white"/>
        </w:rPr>
        <w:t xml:space="preserve">к настоящему Регламенту.</w:t>
      </w:r>
      <w:r>
        <w:rPr>
          <w:rFonts w:eastAsiaTheme="minorEastAsia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widowControl w:val="off"/>
      </w:pPr>
      <w:r>
        <w:rPr>
          <w:sz w:val="28"/>
          <w:szCs w:val="28"/>
        </w:rPr>
        <w:t xml:space="preserve">2.3.2. Формирование реестровой записи в качестве результата предоставления государственной услуги не предусмотрено.</w:t>
      </w:r>
      <w:r>
        <w:rPr>
          <w:sz w:val="28"/>
          <w:szCs w:val="28"/>
        </w:rPr>
      </w:r>
      <w:r/>
    </w:p>
    <w:p>
      <w:pPr>
        <w:ind w:left="0" w:right="0" w:firstLine="567"/>
        <w:jc w:val="both"/>
        <w:widowControl w:val="off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.3.3. Результат предоставления государственной услуги по назначению пособия в соответствии с пунктом 33 Единого стандарта предоставления государственной услуги по назначению социального пособия на погребение, утвержденного постановлением Правительства Росс</w:t>
      </w:r>
      <w:r>
        <w:rPr>
          <w:sz w:val="28"/>
          <w:szCs w:val="28"/>
        </w:rPr>
        <w:t xml:space="preserve">ийской Федерации от 20 июня 2024 г. № 830 </w:t>
      </w:r>
      <w:r>
        <w:rPr>
          <w:sz w:val="28"/>
          <w:szCs w:val="28"/>
        </w:rPr>
        <w:t xml:space="preserve">«О едином стандарте предоставления государственной услуги по назначению социального пособия на погребение» </w:t>
      </w:r>
      <w:r>
        <w:rPr>
          <w:sz w:val="28"/>
          <w:szCs w:val="28"/>
        </w:rPr>
        <w:t xml:space="preserve">(далее - Единый стандарт):</w:t>
      </w:r>
      <w:r>
        <w:rPr>
          <w:sz w:val="28"/>
          <w:szCs w:val="28"/>
        </w:rPr>
      </w:r>
      <w:r/>
    </w:p>
    <w:p>
      <w:pPr>
        <w:ind w:left="0" w:right="0" w:firstLine="567"/>
        <w:jc w:val="both"/>
        <w:widowControl w:val="off"/>
      </w:pPr>
      <w:r>
        <w:rPr>
          <w:sz w:val="28"/>
          <w:szCs w:val="28"/>
        </w:rPr>
        <w:t xml:space="preserve">направляется </w:t>
      </w:r>
      <w:r>
        <w:rPr>
          <w:sz w:val="28"/>
          <w:szCs w:val="28"/>
        </w:rPr>
        <w:t xml:space="preserve">территориальным органом Фонда </w:t>
      </w:r>
      <w:r>
        <w:rPr>
          <w:sz w:val="28"/>
          <w:szCs w:val="28"/>
        </w:rPr>
        <w:t xml:space="preserve">для отображения в личном кабинете заявителя </w:t>
      </w:r>
      <w:r>
        <w:rPr>
          <w:sz w:val="28"/>
          <w:szCs w:val="28"/>
        </w:rPr>
        <w:t xml:space="preserve">на Едином портале</w:t>
      </w:r>
      <w:r>
        <w:rPr>
          <w:sz w:val="28"/>
          <w:szCs w:val="28"/>
        </w:rPr>
        <w:t xml:space="preserve"> вне зависимости от способ</w:t>
      </w:r>
      <w:r>
        <w:rPr>
          <w:sz w:val="28"/>
          <w:szCs w:val="28"/>
        </w:rPr>
        <w:t xml:space="preserve">а обращения заявителя за предоставлением государственной услуги по назначению пособия;</w:t>
      </w:r>
      <w:r>
        <w:rPr>
          <w:sz w:val="28"/>
          <w:szCs w:val="28"/>
        </w:rPr>
      </w:r>
      <w:r/>
    </w:p>
    <w:p>
      <w:pPr>
        <w:ind w:left="0" w:right="0"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может быть получен по желанию заявителя на бумажном носителе в виде распечатанного экземпляра электронного документа в территориальном органе Фонда.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  <w:highlight w:val="none"/>
        </w:rPr>
        <w:outlineLvl w:val="2"/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  <w:highlight w:val="none"/>
        </w:rPr>
      </w:r>
    </w:p>
    <w:p>
      <w:pPr>
        <w:jc w:val="center"/>
        <w:widowControl w:val="off"/>
        <w:rPr>
          <w:rFonts w:eastAsiaTheme="minorEastAsia"/>
          <w:sz w:val="28"/>
          <w:szCs w:val="28"/>
          <w:highlight w:val="none"/>
        </w:rPr>
        <w:outlineLvl w:val="2"/>
      </w:pPr>
      <w:r>
        <w:rPr>
          <w:rFonts w:eastAsiaTheme="minorEastAsia"/>
          <w:sz w:val="28"/>
          <w:szCs w:val="28"/>
          <w:highlight w:val="white"/>
        </w:rPr>
        <w:t xml:space="preserve">2</w:t>
      </w:r>
      <w:r>
        <w:rPr>
          <w:rFonts w:eastAsiaTheme="minorEastAsia"/>
          <w:sz w:val="28"/>
          <w:szCs w:val="28"/>
          <w:highlight w:val="white"/>
        </w:rPr>
        <w:t xml:space="preserve">.4. Срок предоставления государственной услуги</w:t>
      </w: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  <w:highlight w:val="none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sz w:val="28"/>
          <w:szCs w:val="28"/>
        </w:rPr>
      </w:r>
      <w:bookmarkStart w:id="2" w:name="P44"/>
      <w:r>
        <w:rPr>
          <w:sz w:val="28"/>
          <w:szCs w:val="28"/>
        </w:rPr>
      </w:r>
      <w:bookmarkEnd w:id="2"/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t xml:space="preserve">2.4.1. </w:t>
      </w:r>
      <w:r>
        <w:rPr>
          <w:rFonts w:eastAsiaTheme="minorEastAsia"/>
          <w:sz w:val="28"/>
          <w:szCs w:val="28"/>
          <w:highlight w:val="white"/>
        </w:rPr>
        <w:t xml:space="preserve">Максимальный срок предоставления </w:t>
      </w:r>
      <w:r>
        <w:rPr>
          <w:rFonts w:eastAsiaTheme="minorEastAsia"/>
          <w:sz w:val="28"/>
          <w:szCs w:val="28"/>
          <w:highlight w:val="white"/>
          <w:shd w:val="clear" w:color="ffffff" w:themeColor="background1" w:fill="ffffff" w:themeFill="background1"/>
        </w:rPr>
        <w:t xml:space="preserve">госу</w:t>
      </w:r>
      <w:r>
        <w:rPr>
          <w:rFonts w:eastAsiaTheme="minorEastAsia"/>
          <w:sz w:val="28"/>
          <w:szCs w:val="28"/>
          <w:highlight w:val="white"/>
          <w:shd w:val="clear" w:color="ffffff" w:themeColor="background1" w:fill="ffffff" w:themeFill="background1"/>
        </w:rPr>
        <w:t xml:space="preserve">дарственной услуги по назначению </w:t>
      </w:r>
      <w:r>
        <w:rPr>
          <w:rFonts w:eastAsiaTheme="minorEastAsia"/>
          <w:sz w:val="28"/>
          <w:szCs w:val="28"/>
          <w:highlight w:val="white"/>
          <w:shd w:val="clear" w:color="ffffff" w:themeColor="background1" w:fill="ffffff" w:themeFill="background1"/>
        </w:rPr>
        <w:t xml:space="preserve">пособия </w:t>
      </w:r>
      <w:r>
        <w:rPr>
          <w:rFonts w:eastAsiaTheme="minorEastAsia"/>
          <w:sz w:val="28"/>
          <w:szCs w:val="28"/>
          <w:highlight w:val="white"/>
        </w:rPr>
        <w:t xml:space="preserve">(далее - запрос)</w:t>
      </w:r>
      <w:r>
        <w:rPr>
          <w:rFonts w:eastAsiaTheme="minorEastAsia"/>
          <w:sz w:val="28"/>
          <w:szCs w:val="28"/>
          <w:highlight w:val="white"/>
          <w:shd w:val="clear" w:color="ffffff" w:themeColor="background1" w:fill="ffffff" w:themeFill="background1"/>
        </w:rPr>
        <w:t xml:space="preserve">,</w:t>
      </w:r>
      <w:r>
        <w:rPr>
          <w:rFonts w:eastAsiaTheme="minorEastAsia"/>
          <w:sz w:val="28"/>
          <w:szCs w:val="28"/>
          <w:highlight w:val="white"/>
          <w:shd w:val="clear" w:color="ffffff" w:themeColor="background1" w:fill="ffffff" w:themeFill="background1"/>
        </w:rPr>
        <w:t xml:space="preserve"> составляет два рабочих дня со дня реги</w:t>
      </w:r>
      <w:r>
        <w:rPr>
          <w:rFonts w:eastAsiaTheme="minorEastAsia"/>
          <w:sz w:val="28"/>
          <w:szCs w:val="28"/>
          <w:highlight w:val="white"/>
        </w:rPr>
        <w:t xml:space="preserve">страции в Фонде запрос</w:t>
      </w:r>
      <w:r>
        <w:rPr>
          <w:rFonts w:eastAsiaTheme="minorEastAsia"/>
          <w:sz w:val="28"/>
          <w:szCs w:val="28"/>
          <w:highlight w:val="white"/>
        </w:rPr>
        <w:t xml:space="preserve"> </w:t>
      </w:r>
      <w:r>
        <w:rPr>
          <w:rFonts w:eastAsiaTheme="minorEastAsia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567"/>
        <w:jc w:val="both"/>
        <w:widowControl w:val="off"/>
      </w:pPr>
      <w:r>
        <w:rPr>
          <w:rFonts w:eastAsiaTheme="minorEastAsia"/>
          <w:sz w:val="28"/>
          <w:szCs w:val="28"/>
        </w:rPr>
        <w:t xml:space="preserve">Ф</w:t>
      </w:r>
      <w:r>
        <w:rPr>
          <w:rFonts w:eastAsiaTheme="minorEastAsia"/>
          <w:sz w:val="28"/>
          <w:szCs w:val="28"/>
        </w:rPr>
        <w:t xml:space="preserve">онд в соответствии с пунктом 29 Единого</w:t>
      </w:r>
      <w:r>
        <w:rPr>
          <w:rFonts w:eastAsiaTheme="minorEastAsia"/>
          <w:sz w:val="28"/>
          <w:szCs w:val="28"/>
          <w:highlight w:val="white"/>
          <w:shd w:val="clear" w:color="ffffff" w:themeColor="background1" w:fill="ffffff" w:themeFill="background1"/>
        </w:rPr>
        <w:t xml:space="preserve"> стандарта в течение одного рабочего дня со дня поступлен</w:t>
      </w:r>
      <w:r>
        <w:rPr>
          <w:rFonts w:eastAsiaTheme="minorEastAsia"/>
          <w:sz w:val="28"/>
          <w:szCs w:val="28"/>
          <w:highlight w:val="white"/>
          <w:shd w:val="clear" w:color="ffffff" w:themeColor="background1" w:fill="ffffff" w:themeFill="background1"/>
        </w:rPr>
        <w:t xml:space="preserve">ия запроса направляет запрос</w:t>
      </w:r>
      <w:r>
        <w:rPr>
          <w:rFonts w:eastAsiaTheme="minorEastAsia"/>
          <w:sz w:val="28"/>
          <w:szCs w:val="28"/>
          <w:highlight w:val="white"/>
          <w:shd w:val="clear" w:color="ffffff" w:themeColor="background1" w:fill="ffffff" w:themeFill="background1"/>
        </w:rPr>
        <w:t xml:space="preserve">,</w:t>
      </w:r>
      <w:r>
        <w:rPr>
          <w:rFonts w:eastAsiaTheme="minorEastAsia"/>
          <w:sz w:val="28"/>
          <w:szCs w:val="28"/>
        </w:rPr>
        <w:t xml:space="preserve"> сведения о государственной регистрации смерти и подтверждение права заявителя на получение пособия в отделение Центра в целях</w:t>
      </w:r>
      <w:r>
        <w:rPr>
          <w:rFonts w:eastAsiaTheme="minorEastAsia"/>
          <w:sz w:val="28"/>
          <w:szCs w:val="28"/>
        </w:rPr>
        <w:t xml:space="preserve"> принятия им решения о назначении и выплате пособия.</w:t>
      </w:r>
      <w:r>
        <w:rPr>
          <w:rFonts w:eastAsiaTheme="minorEastAsia"/>
          <w:sz w:val="28"/>
          <w:szCs w:val="28"/>
        </w:rPr>
      </w:r>
      <w:r/>
    </w:p>
    <w:p>
      <w:pPr>
        <w:ind w:left="0" w:right="0" w:firstLine="567"/>
        <w:jc w:val="both"/>
        <w:widowControl w:val="off"/>
        <w:rPr>
          <w:strike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</w:t>
      </w:r>
      <w:r>
        <w:rPr>
          <w:rFonts w:eastAsiaTheme="minorEastAsia"/>
          <w:sz w:val="28"/>
          <w:szCs w:val="28"/>
        </w:rPr>
        <w:t xml:space="preserve">ешение о назначении и выплате пособия или об отказе в его назначении принимается отделением Центра в течение одного рабочего дня со дня поступления от Фонда запроса, сведений о государственной регистрации смерти и подтверждения Фондом права заявителя на</w:t>
      </w:r>
      <w:r>
        <w:rPr>
          <w:rFonts w:eastAsiaTheme="minorEastAsia"/>
          <w:sz w:val="28"/>
          <w:szCs w:val="28"/>
        </w:rPr>
        <w:t xml:space="preserve"> получение пособия.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  <w:outlineLvl w:val="2"/>
      </w:pPr>
      <w:r>
        <w:rPr>
          <w:rFonts w:eastAsiaTheme="minorEastAsia"/>
          <w:sz w:val="28"/>
          <w:szCs w:val="28"/>
        </w:rPr>
        <w:t xml:space="preserve">2.5. Размер платы, взимаемой с заявителя при предоставлении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государственной услуги, и способы ее взимания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firstLine="540"/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firstLine="540"/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  <w:outlineLvl w:val="2"/>
      </w:pPr>
      <w:r>
        <w:rPr>
          <w:rFonts w:eastAsiaTheme="minorEastAsia"/>
          <w:sz w:val="28"/>
          <w:szCs w:val="28"/>
        </w:rPr>
        <w:t xml:space="preserve">2.6. Максимальный срок ожидания в очереди при подаче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заявителем запроса о предоставлении государственной услуги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и при получении результата предоставления государственной услуги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2.6.1.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- не более 15 минут.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2.6.2. Очередность для отдельных категорий </w:t>
      </w:r>
      <w:r>
        <w:rPr>
          <w:sz w:val="28"/>
          <w:szCs w:val="28"/>
        </w:rPr>
        <w:t xml:space="preserve">заявителей</w:t>
      </w:r>
      <w:r>
        <w:rPr>
          <w:rFonts w:eastAsiaTheme="minorEastAsia"/>
          <w:sz w:val="28"/>
          <w:szCs w:val="28"/>
        </w:rPr>
        <w:t xml:space="preserve"> не установлена.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firstLine="540"/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  <w:outlineLvl w:val="2"/>
      </w:pPr>
      <w:r>
        <w:rPr>
          <w:rFonts w:eastAsiaTheme="minorEastAsia"/>
          <w:sz w:val="28"/>
          <w:szCs w:val="28"/>
        </w:rPr>
        <w:t xml:space="preserve">2.7. Срок регистрации запроса заявителя о предоставлении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государственной услуги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widowControl w:val="off"/>
        <w:outlineLvl w:val="0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.7.1. </w:t>
      </w:r>
      <w:r>
        <w:rPr>
          <w:sz w:val="28"/>
          <w:szCs w:val="28"/>
        </w:rPr>
        <w:t xml:space="preserve">Регистрация запроса в Фонде осуществляется:</w:t>
      </w:r>
      <w:r>
        <w:rPr>
          <w:sz w:val="28"/>
          <w:szCs w:val="28"/>
        </w:rPr>
      </w:r>
      <w:r/>
    </w:p>
    <w:p>
      <w:pPr>
        <w:ind w:left="0" w:right="0" w:firstLine="567"/>
        <w:jc w:val="both"/>
        <w:widowControl w:val="off"/>
        <w:outlineLvl w:val="0"/>
      </w:pPr>
      <w:r>
        <w:rPr>
          <w:sz w:val="28"/>
          <w:szCs w:val="28"/>
        </w:rPr>
        <w:t xml:space="preserve">не позднее одного рабочего дня со дня подачи запроса посредством личного обращения заявителя в Фонд;</w:t>
      </w:r>
      <w:r>
        <w:rPr>
          <w:sz w:val="28"/>
          <w:szCs w:val="28"/>
        </w:rPr>
      </w:r>
      <w:r/>
    </w:p>
    <w:p>
      <w:pPr>
        <w:ind w:left="0" w:right="0" w:firstLine="567"/>
        <w:jc w:val="both"/>
        <w:widowControl w:val="off"/>
        <w:outlineLvl w:val="0"/>
      </w:pPr>
      <w:r>
        <w:rPr>
          <w:sz w:val="28"/>
          <w:szCs w:val="28"/>
        </w:rPr>
        <w:t xml:space="preserve">автоматически в день подачи запроса в электронной форме с использованием Единого портала.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  <w:outlineLvl w:val="2"/>
      </w:pPr>
      <w:r>
        <w:rPr>
          <w:rFonts w:eastAsiaTheme="minorEastAsia"/>
          <w:sz w:val="28"/>
          <w:szCs w:val="28"/>
        </w:rPr>
        <w:t xml:space="preserve">2.8. Требования к помещениям, в которых предоставляются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государственные услуги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pStyle w:val="93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Информация о требованиях к помещениям, в которых предоставляется гос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ударственная услуга, размещается на официальном сайте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Ф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онда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Едином портале.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  <w:outlineLvl w:val="2"/>
      </w:pPr>
      <w:r>
        <w:rPr>
          <w:rFonts w:eastAsiaTheme="minorEastAsia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rFonts w:eastAsiaTheme="minorEastAsia"/>
          <w:sz w:val="28"/>
          <w:szCs w:val="28"/>
          <w:highlight w:val="white"/>
        </w:rPr>
        <w:outlineLvl w:val="0"/>
      </w:pPr>
      <w:r>
        <w:rPr>
          <w:rFonts w:eastAsiaTheme="minorEastAsia"/>
          <w:sz w:val="28"/>
          <w:szCs w:val="28"/>
          <w:highlight w:val="white"/>
        </w:rPr>
        <w:t xml:space="preserve">Информация о показателях доступности и качества предоставления г</w:t>
      </w:r>
      <w:r>
        <w:rPr>
          <w:rFonts w:eastAsiaTheme="minorEastAsia"/>
          <w:sz w:val="28"/>
          <w:szCs w:val="28"/>
          <w:highlight w:val="white"/>
        </w:rPr>
        <w:t xml:space="preserve">осударственной услуги размещается на официальном сайте Министерства, Едином портале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rFonts w:eastAsiaTheme="minorEastAsia"/>
          <w:sz w:val="28"/>
          <w:szCs w:val="28"/>
          <w:highlight w:val="white"/>
        </w:rPr>
      </w:r>
      <w:r>
        <w:rPr>
          <w:rFonts w:eastAsiaTheme="minorEastAsia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eastAsiaTheme="minorEastAsia"/>
          <w:sz w:val="28"/>
          <w:szCs w:val="28"/>
          <w:highlight w:val="white"/>
        </w:rPr>
        <w:outlineLvl w:val="0"/>
      </w:pPr>
      <w:r>
        <w:rPr>
          <w:rFonts w:eastAsiaTheme="minorEastAsia"/>
          <w:sz w:val="28"/>
          <w:szCs w:val="28"/>
          <w:highlight w:val="white"/>
        </w:rPr>
      </w:r>
      <w:r>
        <w:rPr>
          <w:rFonts w:eastAsiaTheme="minorEastAsia"/>
          <w:sz w:val="28"/>
          <w:szCs w:val="28"/>
          <w:highlight w:val="white"/>
        </w:rPr>
      </w:r>
      <w:r>
        <w:rPr>
          <w:rFonts w:eastAsiaTheme="minorEastAsia"/>
          <w:sz w:val="28"/>
          <w:szCs w:val="28"/>
          <w:highlight w:val="white"/>
        </w:rPr>
      </w:r>
    </w:p>
    <w:p>
      <w:pPr>
        <w:jc w:val="center"/>
        <w:widowControl w:val="off"/>
        <w:rPr>
          <w:rFonts w:eastAsiaTheme="minorEastAsia"/>
          <w:sz w:val="28"/>
          <w:szCs w:val="28"/>
          <w:highlight w:val="white"/>
        </w:rPr>
        <w:outlineLvl w:val="2"/>
      </w:pPr>
      <w:r>
        <w:rPr>
          <w:rFonts w:eastAsiaTheme="minorEastAsia"/>
          <w:sz w:val="28"/>
          <w:szCs w:val="28"/>
          <w:highlight w:val="white"/>
        </w:rPr>
        <w:t xml:space="preserve">2.10. Иные требования к предоставлению государственной </w:t>
      </w:r>
      <w:r>
        <w:rPr>
          <w:rFonts w:eastAsiaTheme="minorEastAsia"/>
          <w:sz w:val="28"/>
          <w:szCs w:val="28"/>
          <w:highlight w:val="white"/>
        </w:rPr>
        <w:t xml:space="preserve">услуги, в том числе:</w:t>
      </w:r>
      <w:r>
        <w:rPr>
          <w:rFonts w:eastAsiaTheme="minorEastAsia"/>
          <w:sz w:val="28"/>
          <w:szCs w:val="28"/>
          <w:highlight w:val="white"/>
        </w:rPr>
      </w:r>
      <w:r>
        <w:rPr>
          <w:rFonts w:eastAsiaTheme="minorEastAsia"/>
          <w:sz w:val="28"/>
          <w:szCs w:val="28"/>
          <w:highlight w:val="white"/>
        </w:rPr>
      </w:r>
    </w:p>
    <w:p>
      <w:pPr>
        <w:jc w:val="center"/>
        <w:widowControl w:val="off"/>
        <w:rPr>
          <w:rFonts w:eastAsiaTheme="minorEastAsia"/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eastAsiaTheme="minorEastAsia"/>
          <w:sz w:val="28"/>
          <w:szCs w:val="28"/>
          <w:highlight w:val="white"/>
        </w:rPr>
      </w:r>
      <w:r>
        <w:rPr>
          <w:rFonts w:eastAsiaTheme="minorEastAsia"/>
          <w:sz w:val="28"/>
          <w:szCs w:val="28"/>
          <w:highlight w:val="white"/>
        </w:rPr>
      </w:r>
    </w:p>
    <w:p>
      <w:pPr>
        <w:jc w:val="center"/>
        <w:widowControl w:val="off"/>
        <w:rPr>
          <w:rFonts w:eastAsiaTheme="minorEastAsia"/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t xml:space="preserve">о предоставлении сведений о государственной услуге на государственных языках</w:t>
      </w:r>
      <w:r>
        <w:rPr>
          <w:rFonts w:eastAsiaTheme="minorEastAsia"/>
          <w:sz w:val="28"/>
          <w:szCs w:val="28"/>
          <w:highlight w:val="white"/>
        </w:rPr>
      </w:r>
      <w:r>
        <w:rPr>
          <w:rFonts w:eastAsiaTheme="minorEastAsia"/>
          <w:sz w:val="28"/>
          <w:szCs w:val="28"/>
          <w:highlight w:val="white"/>
        </w:rPr>
      </w:r>
    </w:p>
    <w:p>
      <w:pPr>
        <w:jc w:val="center"/>
        <w:widowControl w:val="off"/>
        <w:rPr>
          <w:rFonts w:eastAsiaTheme="minorEastAsia"/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t xml:space="preserve">Республики Татарстан</w:t>
      </w:r>
      <w:r>
        <w:rPr>
          <w:rFonts w:eastAsiaTheme="minorEastAsia"/>
          <w:sz w:val="28"/>
          <w:szCs w:val="28"/>
          <w:highlight w:val="white"/>
        </w:rPr>
      </w:r>
      <w:r>
        <w:rPr>
          <w:rFonts w:eastAsiaTheme="minorEastAsia"/>
          <w:sz w:val="28"/>
          <w:szCs w:val="28"/>
          <w:highlight w:val="white"/>
        </w:rPr>
      </w:r>
    </w:p>
    <w:p>
      <w:pPr>
        <w:jc w:val="both"/>
        <w:widowControl w:val="off"/>
        <w:rPr>
          <w:rFonts w:eastAsiaTheme="minorEastAsia"/>
          <w:sz w:val="28"/>
          <w:szCs w:val="28"/>
          <w:highlight w:val="yellow"/>
        </w:rPr>
      </w:pPr>
      <w:r>
        <w:rPr>
          <w:rFonts w:eastAsiaTheme="minorEastAsia"/>
          <w:sz w:val="28"/>
          <w:szCs w:val="28"/>
          <w:highlight w:val="yellow"/>
        </w:rPr>
      </w:r>
      <w:r>
        <w:rPr>
          <w:rFonts w:eastAsiaTheme="minorEastAsia"/>
          <w:sz w:val="28"/>
          <w:szCs w:val="28"/>
          <w:highlight w:val="yellow"/>
        </w:rPr>
      </w:r>
      <w:r>
        <w:rPr>
          <w:rFonts w:eastAsiaTheme="minorEastAsia"/>
          <w:sz w:val="28"/>
          <w:szCs w:val="28"/>
          <w:highlight w:val="yellow"/>
        </w:rPr>
      </w:r>
    </w:p>
    <w:p>
      <w:pPr>
        <w:ind w:firstLine="540"/>
        <w:jc w:val="both"/>
        <w:widowControl w:val="off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</w:rPr>
        <w:t xml:space="preserve">2.10.1. </w:t>
      </w:r>
      <w:r>
        <w:rPr>
          <w:rFonts w:eastAsiaTheme="minorEastAsia"/>
          <w:sz w:val="28"/>
          <w:szCs w:val="28"/>
        </w:rPr>
        <w:t xml:space="preserve">Предоставление услуги, которые являются необходимыми и обязательными для предоставления государственной услуги, не требуется.</w:t>
      </w: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2.10.2. При предоставлении государственной услуги используются: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 w:val="off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государственная информационная система «Единая централизованная цифровая платформа в социальной сфере» (далее - Единая цифровая платформа);</w:t>
      </w: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  <w:highlight w:val="none"/>
        </w:rPr>
      </w:r>
    </w:p>
    <w:p>
      <w:pPr>
        <w:ind w:firstLine="540"/>
        <w:jc w:val="both"/>
        <w:widowControl w:val="off"/>
        <w:rPr>
          <w:rFonts w:eastAsiaTheme="minorEastAsia"/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в иных информационных системах, используемых отделениями Центра для процессов назначения и предоставления мер социальной защиты (поддержки), - в случае направления территориальным органом Фонда </w:t>
      </w:r>
      <w:r>
        <w:rPr>
          <w:sz w:val="28"/>
          <w:szCs w:val="28"/>
          <w:highlight w:val="none"/>
        </w:rPr>
        <w:t xml:space="preserve">сведений с использованием межведомственного электронного взаимодействия Единой цифровой платформы с информационными системами органов посредством Единой системы межведомственного электронного взаимодействия.</w:t>
      </w:r>
      <w:r>
        <w:rPr>
          <w:rFonts w:eastAsiaTheme="minorEastAsia"/>
          <w:sz w:val="28"/>
          <w:szCs w:val="28"/>
          <w:highlight w:val="white"/>
        </w:rPr>
      </w:r>
      <w:r>
        <w:rPr>
          <w:rFonts w:eastAsiaTheme="minorEastAsia"/>
          <w:sz w:val="28"/>
          <w:szCs w:val="28"/>
          <w:highlight w:val="white"/>
        </w:rPr>
      </w:r>
    </w:p>
    <w:p>
      <w:pPr>
        <w:ind w:firstLine="540"/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highlight w:val="none"/>
        </w:rPr>
        <w:t xml:space="preserve">2.10.3. </w:t>
      </w:r>
      <w:r>
        <w:rPr>
          <w:rFonts w:eastAsiaTheme="minorEastAsia"/>
          <w:sz w:val="28"/>
          <w:szCs w:val="28"/>
          <w:highlight w:val="none"/>
        </w:rPr>
        <w:t xml:space="preserve">Предоставление государственной услуги по экстерриториальному принципу осуществляется в части обеспечения возможности подачи запроса посредством Единого портала.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Theme="minorEastAsia"/>
          <w:sz w:val="28"/>
          <w:szCs w:val="28"/>
        </w:rPr>
        <w:t xml:space="preserve">2.10.4</w:t>
      </w:r>
      <w:r>
        <w:rPr>
          <w:rFonts w:eastAsiaTheme="minorEastAsia"/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</w:rPr>
        <w:t xml:space="preserve">Предоставление государственной услуги</w:t>
      </w:r>
      <w:r>
        <w:rPr>
          <w:rFonts w:eastAsiaTheme="minorEastAsia"/>
          <w:sz w:val="28"/>
          <w:szCs w:val="28"/>
        </w:rPr>
        <w:t xml:space="preserve">, включая подачу запроса о назначении пособия или получении выписки о выборе получения услуг, предоставляемых согласно гарантированному перечню услуг по погребению на предоставление государственной услуги,</w:t>
      </w:r>
      <w:r>
        <w:rPr>
          <w:rFonts w:eastAsiaTheme="minorEastAsia"/>
          <w:sz w:val="28"/>
          <w:szCs w:val="28"/>
        </w:rPr>
        <w:t xml:space="preserve"> в государственном бюджетном учреждении «Многофункциональный центр пр</w:t>
      </w:r>
      <w:r>
        <w:rPr>
          <w:rFonts w:eastAsiaTheme="minorEastAsia"/>
          <w:sz w:val="28"/>
          <w:szCs w:val="28"/>
        </w:rPr>
        <w:t xml:space="preserve">едоставления государственных и муниципальных услуг в Республике Татарстан» не осуществляется.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firstLine="540"/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2.10.5</w:t>
      </w:r>
      <w:r>
        <w:rPr>
          <w:rFonts w:eastAsiaTheme="minorEastAsia"/>
          <w:sz w:val="28"/>
          <w:szCs w:val="28"/>
        </w:rPr>
        <w:t xml:space="preserve">. При предоставлении государственной услуги в электронной форме заявитель вправе: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firstLine="540"/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 </w:t>
      </w:r>
      <w:r>
        <w:rPr>
          <w:rFonts w:eastAsiaTheme="minorEastAsia"/>
          <w:sz w:val="28"/>
          <w:szCs w:val="28"/>
        </w:rPr>
        <w:t xml:space="preserve">получить информацию о порядке и сроках предоставления государственной услуги, размещенную на Едином портале</w:t>
      </w:r>
      <w:r>
        <w:rPr>
          <w:rFonts w:eastAsiaTheme="minorEastAsia"/>
          <w:sz w:val="28"/>
          <w:szCs w:val="28"/>
        </w:rPr>
        <w:t xml:space="preserve">;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одать запрос в Фонд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</w:t>
      </w:r>
      <w:r>
        <w:rPr>
          <w:sz w:val="28"/>
          <w:szCs w:val="28"/>
        </w:rPr>
        <w:t xml:space="preserve">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в) получить сведения о ходе выполнения запроса, </w:t>
      </w:r>
      <w:r>
        <w:rPr>
          <w:rFonts w:eastAsiaTheme="minorEastAsia"/>
          <w:sz w:val="28"/>
          <w:szCs w:val="28"/>
        </w:rPr>
        <w:t xml:space="preserve">поданного в электронной форме с использованием Единого портала</w:t>
      </w:r>
      <w:r>
        <w:rPr>
          <w:rFonts w:eastAsiaTheme="minorEastAsia"/>
          <w:sz w:val="28"/>
          <w:szCs w:val="28"/>
        </w:rPr>
        <w:t xml:space="preserve">;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pStyle w:val="948"/>
        <w:ind w:firstLine="540"/>
        <w:jc w:val="both"/>
      </w:pPr>
      <w:r>
        <w:rPr>
          <w:rFonts w:eastAsiaTheme="minorEastAsia"/>
          <w:sz w:val="28"/>
          <w:szCs w:val="28"/>
        </w:rPr>
        <w:t xml:space="preserve">г) </w:t>
      </w:r>
      <w:bookmarkStart w:id="3" w:name="_GoBack"/>
      <w:r>
        <w:rPr>
          <w:rFonts w:eastAsiaTheme="minorEastAsia"/>
          <w:sz w:val="28"/>
          <w:szCs w:val="28"/>
        </w:rPr>
        <w:t xml:space="preserve">осуществить оценку качества предоставления государственной услуги посредством Единого портала</w:t>
      </w:r>
      <w:r>
        <w:rPr>
          <w:rFonts w:eastAsiaTheme="minorEastAsia"/>
          <w:sz w:val="28"/>
          <w:szCs w:val="28"/>
        </w:rPr>
        <w:t xml:space="preserve">;</w:t>
      </w:r>
      <w:bookmarkEnd w:id="3"/>
      <w:r/>
      <w:r/>
    </w:p>
    <w:p>
      <w:pPr>
        <w:ind w:firstLine="540"/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firstLine="540"/>
        <w:jc w:val="both"/>
        <w:widowControl w:val="off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</w:rPr>
        <w:t xml:space="preserve">е) </w:t>
      </w:r>
      <w:r>
        <w:rPr>
          <w:rFonts w:eastAsiaTheme="minorEastAsia"/>
          <w:sz w:val="28"/>
          <w:szCs w:val="28"/>
        </w:rPr>
        <w:t xml:space="preserve">подать жалобу на решение и действие (бездействие) должностных лиц, государственных служащих посредством Единого портала, </w:t>
      </w:r>
      <w:r>
        <w:rPr>
          <w:rFonts w:eastAsiaTheme="minorEastAsia"/>
          <w:sz w:val="28"/>
          <w:szCs w:val="28"/>
          <w:highlight w:val="white"/>
        </w:rPr>
        <w:t xml:space="preserve">обе</w:t>
      </w:r>
      <w:r>
        <w:rPr>
          <w:rFonts w:eastAsiaTheme="minorEastAsia"/>
          <w:sz w:val="28"/>
          <w:szCs w:val="28"/>
          <w:highlight w:val="white"/>
        </w:rPr>
        <w:t xml:space="preserve">спечивающей процесс досудебного (внесудебного) обжалования </w:t>
      </w:r>
      <w:r>
        <w:rPr>
          <w:rFonts w:eastAsiaTheme="minorEastAsia"/>
          <w:sz w:val="28"/>
          <w:szCs w:val="28"/>
          <w:highlight w:val="white"/>
        </w:rPr>
        <w:t xml:space="preserve">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</w:t>
      </w:r>
      <w:r>
        <w:rPr>
          <w:rFonts w:eastAsiaTheme="minorEastAsia"/>
          <w:sz w:val="28"/>
          <w:szCs w:val="28"/>
          <w:highlight w:val="white"/>
        </w:rPr>
        <w:t xml:space="preserve">ми.</w:t>
      </w: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  <w:highlight w:val="none"/>
        </w:rPr>
      </w:r>
    </w:p>
    <w:p>
      <w:pPr>
        <w:ind w:firstLine="540"/>
        <w:jc w:val="both"/>
        <w:widowControl w:val="off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</w:rPr>
        <w:t xml:space="preserve">2.10.6</w:t>
      </w:r>
      <w:r>
        <w:rPr>
          <w:rFonts w:eastAsiaTheme="minorEastAsia"/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</w:rPr>
        <w:t xml:space="preserve">Ф</w:t>
      </w:r>
      <w:r>
        <w:rPr>
          <w:rFonts w:eastAsiaTheme="minorEastAsia"/>
          <w:sz w:val="28"/>
          <w:szCs w:val="28"/>
        </w:rPr>
        <w:t xml:space="preserve">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</w:t>
      </w:r>
      <w:r>
        <w:rPr>
          <w:rFonts w:eastAsiaTheme="minorEastAsia"/>
          <w:sz w:val="28"/>
          <w:szCs w:val="28"/>
        </w:rPr>
        <w:t xml:space="preserve">о</w:t>
      </w:r>
      <w:r>
        <w:rPr>
          <w:rFonts w:eastAsiaTheme="minorEastAsia"/>
          <w:sz w:val="28"/>
          <w:szCs w:val="28"/>
        </w:rPr>
        <w:t xml:space="preserve">й-либо иной форме. В этом случае заявитель авторизуется на Едином портале посредством подтвержденной учетной записи в Единой системе идентификации и аут</w:t>
      </w:r>
      <w:r>
        <w:rPr>
          <w:rFonts w:eastAsiaTheme="minorEastAsia"/>
          <w:sz w:val="28"/>
          <w:szCs w:val="28"/>
        </w:rPr>
        <w:t xml:space="preserve">е</w:t>
      </w:r>
      <w:r>
        <w:rPr>
          <w:rFonts w:eastAsiaTheme="minorEastAsia"/>
          <w:sz w:val="28"/>
          <w:szCs w:val="28"/>
        </w:rPr>
        <w:t xml:space="preserve">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услуг в электронной форме, заполняет запрос о предоставлении государственной усл</w:t>
      </w:r>
      <w:r>
        <w:rPr>
          <w:rFonts w:eastAsiaTheme="minorEastAsia"/>
          <w:sz w:val="28"/>
          <w:szCs w:val="28"/>
        </w:rPr>
        <w:t xml:space="preserve">уги с использованием интерактивной формы в электронном виде.</w:t>
      </w: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  <w:highlight w:val="none"/>
        </w:rPr>
      </w:r>
    </w:p>
    <w:p>
      <w:pPr>
        <w:ind w:left="0" w:right="0" w:firstLine="567"/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  <w:highlight w:val="none"/>
        </w:rPr>
        <w:t xml:space="preserve">С</w:t>
      </w:r>
      <w:r>
        <w:rPr>
          <w:rFonts w:eastAsiaTheme="minorEastAsia"/>
          <w:sz w:val="28"/>
          <w:szCs w:val="28"/>
          <w:highlight w:val="none"/>
        </w:rPr>
        <w:t xml:space="preserve">ведения о ходе предоставления государственной услуги по назначению пособия, результат предоставления государственной услуги по назначению пособия, а также уведомление о необходимости обращения за получением пособия в отделение почтовой связи (в случае выбо</w:t>
      </w:r>
      <w:r>
        <w:rPr>
          <w:rFonts w:eastAsiaTheme="minorEastAsia"/>
          <w:sz w:val="28"/>
          <w:szCs w:val="28"/>
          <w:highlight w:val="none"/>
        </w:rPr>
        <w:t xml:space="preserve">ра заявителем соответствующего способа получения пособия) могут быть получены по желанию заявителя также на бумажном носителе в виде распечатанного экземпляра электронного документа в Фонде.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left="0" w:right="0" w:firstLine="567"/>
        <w:jc w:val="both"/>
        <w:widowControl w:val="off"/>
      </w:pPr>
      <w:r>
        <w:rPr>
          <w:rFonts w:eastAsiaTheme="minorEastAsia"/>
          <w:sz w:val="28"/>
          <w:szCs w:val="28"/>
        </w:rPr>
        <w:t xml:space="preserve">2.10.7</w:t>
      </w:r>
      <w:r>
        <w:rPr>
          <w:rFonts w:eastAsiaTheme="minorEastAsia"/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</w:rPr>
        <w:t xml:space="preserve">Информация о порядке предоставления государственной услуги размещается на государственных языках Республики Татарстан.</w:t>
      </w:r>
      <w:r>
        <w:rPr>
          <w:rFonts w:eastAsiaTheme="minorEastAsia"/>
          <w:sz w:val="28"/>
          <w:szCs w:val="28"/>
        </w:rPr>
      </w:r>
      <w:r/>
    </w:p>
    <w:p>
      <w:pPr>
        <w:ind w:left="0" w:right="0" w:firstLine="567"/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</w:t>
      </w:r>
      <w:r>
        <w:rPr>
          <w:rFonts w:eastAsiaTheme="minorEastAsia"/>
          <w:sz w:val="28"/>
          <w:szCs w:val="28"/>
        </w:rPr>
        <w:t xml:space="preserve">о письменному обращению сотрудник территориального органа Социального фонда России,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</w:t>
      </w:r>
      <w:r>
        <w:rPr>
          <w:rFonts w:eastAsiaTheme="minorEastAsia"/>
          <w:sz w:val="28"/>
          <w:szCs w:val="28"/>
        </w:rPr>
        <w:t xml:space="preserve">в настоящем Регламенте,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  <w:outlineLvl w:val="2"/>
      </w:pPr>
      <w:r>
        <w:rPr>
          <w:rFonts w:eastAsiaTheme="minorEastAsia"/>
          <w:sz w:val="28"/>
          <w:szCs w:val="28"/>
        </w:rPr>
        <w:t xml:space="preserve">2.11. Исчерпывающий перечень документов, необходимых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для предоставления государственной услуги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left="0" w:right="-1" w:firstLine="567"/>
        <w:jc w:val="both"/>
        <w:widowControl w:val="off"/>
      </w:pPr>
      <w:r/>
      <w:bookmarkStart w:id="4" w:name="P145"/>
      <w:r/>
      <w:bookmarkEnd w:id="4"/>
      <w:r>
        <w:rPr>
          <w:sz w:val="28"/>
          <w:szCs w:val="28"/>
        </w:rPr>
        <w:t xml:space="preserve">2.11.1. </w:t>
      </w:r>
      <w:r>
        <w:rPr>
          <w:sz w:val="28"/>
          <w:szCs w:val="28"/>
        </w:rPr>
        <w:t xml:space="preserve">В приложении № 3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  <w:r>
        <w:rPr>
          <w:sz w:val="28"/>
          <w:szCs w:val="28"/>
        </w:rPr>
      </w:r>
      <w:r/>
    </w:p>
    <w:p>
      <w:pPr>
        <w:ind w:left="0" w:right="-1" w:firstLine="567"/>
        <w:jc w:val="both"/>
        <w:widowControl w:val="off"/>
      </w:pPr>
      <w:r>
        <w:rPr>
          <w:sz w:val="28"/>
          <w:szCs w:val="28"/>
        </w:rPr>
        <w:t xml:space="preserve">а) документы, которые заявитель представляет самостоятельно;</w:t>
      </w:r>
      <w:r>
        <w:rPr>
          <w:sz w:val="28"/>
          <w:szCs w:val="28"/>
        </w:rPr>
      </w:r>
      <w:r/>
    </w:p>
    <w:p>
      <w:pPr>
        <w:ind w:left="0" w:right="-1" w:firstLine="567"/>
        <w:jc w:val="both"/>
        <w:widowControl w:val="off"/>
      </w:pPr>
      <w:r>
        <w:rPr>
          <w:sz w:val="28"/>
          <w:szCs w:val="28"/>
        </w:rPr>
        <w:t xml:space="preserve"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>
        <w:rPr>
          <w:sz w:val="28"/>
          <w:szCs w:val="28"/>
        </w:rPr>
      </w:r>
      <w:r/>
    </w:p>
    <w:p>
      <w:pPr>
        <w:ind w:left="0" w:right="-1" w:firstLine="567"/>
        <w:jc w:val="both"/>
        <w:widowControl w:val="off"/>
        <w:rPr>
          <w:rFonts w:eastAsiaTheme="minorEastAsia"/>
        </w:rPr>
      </w:pPr>
      <w:r>
        <w:rPr>
          <w:sz w:val="28"/>
          <w:szCs w:val="28"/>
        </w:rPr>
        <w:t xml:space="preserve">2.11.2. Форма запроса приведена в приложении № 5 к настоящему Регламенту.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widowControl w:val="off"/>
        <w:rPr>
          <w:sz w:val="28"/>
          <w:szCs w:val="28"/>
          <w:highlight w:val="yellow"/>
        </w:rPr>
        <w:outlineLvl w:val="0"/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right="57" w:firstLine="709"/>
        <w:jc w:val="center"/>
        <w:widowControl w:val="off"/>
        <w:rPr>
          <w:bCs/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t xml:space="preserve">2.12.</w:t>
      </w:r>
      <w:r>
        <w:rPr>
          <w:rFonts w:eastAsiaTheme="minorEastAsia"/>
          <w:b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И</w:t>
      </w:r>
      <w:r>
        <w:rPr>
          <w:bCs/>
          <w:sz w:val="28"/>
          <w:szCs w:val="28"/>
          <w:highlight w:val="white"/>
        </w:rPr>
        <w:t xml:space="preserve">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</w:t>
      </w:r>
      <w:r>
        <w:rPr>
          <w:bCs/>
          <w:sz w:val="28"/>
          <w:szCs w:val="28"/>
          <w:highlight w:val="white"/>
        </w:rPr>
        <w:t xml:space="preserve">слуги или для отказа в предоставлении государственной услуги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right="57" w:firstLine="709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0" w:right="57" w:firstLine="567"/>
        <w:jc w:val="both"/>
        <w:widowControl w:val="off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</w:rPr>
        <w:t xml:space="preserve">2.12.1. </w:t>
      </w:r>
      <w:r>
        <w:rPr>
          <w:rFonts w:eastAsiaTheme="minorEastAsia"/>
          <w:bCs/>
          <w:sz w:val="28"/>
          <w:szCs w:val="28"/>
        </w:rPr>
        <w:t xml:space="preserve">Основаниями для отказа в приеме запроса о предоставлении государственной услуги и документов, необходимых для предоставления </w:t>
      </w:r>
      <w:r>
        <w:rPr>
          <w:rFonts w:eastAsiaTheme="minorEastAsia"/>
          <w:bCs/>
          <w:sz w:val="28"/>
          <w:szCs w:val="28"/>
          <w:highlight w:val="white"/>
        </w:rPr>
        <w:t xml:space="preserve">государственной услуги, являются: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left="0" w:right="57" w:firstLine="567"/>
        <w:jc w:val="both"/>
        <w:widowControl w:val="off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1) </w:t>
      </w:r>
      <w:r>
        <w:rPr>
          <w:bCs/>
          <w:sz w:val="28"/>
          <w:szCs w:val="28"/>
          <w:highlight w:val="white"/>
        </w:rPr>
        <w:t xml:space="preserve">непредставление (представление не в полном объеме) документов</w:t>
      </w:r>
      <w:r>
        <w:rPr>
          <w:bCs/>
          <w:sz w:val="28"/>
          <w:szCs w:val="28"/>
          <w:highlight w:val="white"/>
        </w:rPr>
        <w:t xml:space="preserve">, указанных в </w:t>
      </w:r>
      <w:hyperlink w:tooltip="2.6. Исчерпывающий перечень документов, необходимых для предоставления государственной услуги" w:anchor="P65" w:history="1">
        <w:r>
          <w:rPr>
            <w:bCs/>
            <w:sz w:val="28"/>
            <w:szCs w:val="28"/>
            <w:highlight w:val="white"/>
          </w:rPr>
          <w:t xml:space="preserve">пр</w:t>
        </w:r>
        <w:r>
          <w:rPr>
            <w:bCs/>
            <w:sz w:val="28"/>
            <w:szCs w:val="28"/>
            <w:highlight w:val="white"/>
          </w:rPr>
          <w:t xml:space="preserve">иложении</w:t>
        </w:r>
      </w:hyperlink>
      <w:r>
        <w:rPr>
          <w:bCs/>
          <w:sz w:val="28"/>
          <w:szCs w:val="28"/>
          <w:highlight w:val="white"/>
        </w:rPr>
        <w:t xml:space="preserve"> № 3 </w:t>
      </w:r>
      <w:r>
        <w:rPr>
          <w:bCs/>
          <w:sz w:val="28"/>
          <w:szCs w:val="28"/>
          <w:highlight w:val="white"/>
        </w:rPr>
        <w:t xml:space="preserve">к настоящему Регламенту</w:t>
      </w:r>
      <w:r>
        <w:rPr>
          <w:bCs/>
          <w:sz w:val="28"/>
          <w:szCs w:val="28"/>
          <w:highlight w:val="white"/>
        </w:rPr>
        <w:t xml:space="preserve">;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left="0" w:right="57" w:firstLine="567"/>
        <w:jc w:val="both"/>
        <w:widowControl w:val="off"/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2) </w:t>
      </w:r>
      <w:r>
        <w:rPr>
          <w:bCs/>
          <w:sz w:val="28"/>
          <w:szCs w:val="28"/>
          <w:highlight w:val="white"/>
        </w:rPr>
        <w:t xml:space="preserve">обращение лица, не соответствующего требованиям, установленным пунктом 1.2 настоящего Регламента;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left="0" w:right="0" w:firstLine="567"/>
        <w:jc w:val="both"/>
        <w:widowControl w:val="off"/>
        <w:rPr>
          <w:bCs/>
          <w:strike w:val="0"/>
          <w:sz w:val="28"/>
          <w:szCs w:val="28"/>
          <w:highlight w:val="white"/>
        </w:rPr>
      </w:pPr>
      <w:r>
        <w:rPr>
          <w:strike w:val="0"/>
          <w:sz w:val="28"/>
          <w:szCs w:val="28"/>
          <w:highlight w:val="white"/>
        </w:rPr>
        <w:t xml:space="preserve">3</w:t>
      </w:r>
      <w:r>
        <w:rPr>
          <w:strike w:val="0"/>
          <w:sz w:val="28"/>
          <w:szCs w:val="28"/>
          <w:highlight w:val="white"/>
        </w:rPr>
        <w:t xml:space="preserve">) </w:t>
      </w:r>
      <w:r>
        <w:rPr>
          <w:bCs/>
          <w:strike w:val="0"/>
          <w:sz w:val="28"/>
          <w:szCs w:val="28"/>
          <w:highlight w:val="white"/>
        </w:rPr>
        <w:t xml:space="preserve"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  <w:r>
        <w:rPr>
          <w:bCs/>
          <w:strike w:val="0"/>
          <w:sz w:val="28"/>
          <w:szCs w:val="28"/>
          <w:highlight w:val="white"/>
        </w:rPr>
      </w:r>
      <w:r>
        <w:rPr>
          <w:bCs/>
          <w:strike w:val="0"/>
          <w:sz w:val="28"/>
          <w:szCs w:val="28"/>
          <w:highlight w:val="white"/>
        </w:rPr>
      </w:r>
    </w:p>
    <w:p>
      <w:pPr>
        <w:ind w:left="0" w:right="0"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 </w:t>
      </w:r>
      <w:r>
        <w:rPr>
          <w:sz w:val="28"/>
          <w:szCs w:val="28"/>
          <w:highlight w:val="white"/>
        </w:rPr>
        <w:t xml:space="preserve">представление документов (сведений) не соответствующих по форме или содержанию требованиям законодательства Российской Федерации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) запрос </w:t>
      </w:r>
      <w:r>
        <w:rPr>
          <w:sz w:val="28"/>
          <w:szCs w:val="28"/>
          <w:highlight w:val="white"/>
        </w:rPr>
        <w:t xml:space="preserve">подан в электронной форме с нарушением установленных требований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567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) </w:t>
      </w:r>
      <w:r>
        <w:rPr>
          <w:sz w:val="28"/>
          <w:szCs w:val="28"/>
          <w:highlight w:val="white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widowControl w:val="off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8</w:t>
      </w:r>
      <w:r>
        <w:rPr>
          <w:sz w:val="28"/>
          <w:szCs w:val="28"/>
          <w:highlight w:val="white"/>
        </w:rPr>
        <w:t xml:space="preserve">) </w:t>
      </w:r>
      <w:r>
        <w:rPr>
          <w:sz w:val="28"/>
          <w:szCs w:val="28"/>
          <w:highlight w:val="white"/>
        </w:rPr>
        <w:t xml:space="preserve">неполное (некорректное) заполнение полей в форме запроса, в том числе в интерактивной форме запроса на Едином портале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firstLine="567"/>
        <w:jc w:val="both"/>
        <w:widowControl w:val="o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) </w:t>
      </w:r>
      <w:r>
        <w:rPr>
          <w:sz w:val="28"/>
          <w:szCs w:val="28"/>
          <w:highlight w:val="white"/>
        </w:rPr>
        <w:t xml:space="preserve">представленные документы (сведения) содержат повреждения, наличие которых не позволяет в полном объеме использовать информацию, содержащуюся в них, для предоставления государственной услуги по назначению пособия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2.12.2. </w:t>
      </w:r>
      <w:r>
        <w:rPr>
          <w:bCs/>
          <w:sz w:val="28"/>
          <w:szCs w:val="28"/>
        </w:rPr>
        <w:t xml:space="preserve">Основания для приостановления предоставления государственной услуги не предусмотрены.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  <w:t xml:space="preserve">2.12.3. </w:t>
      </w:r>
      <w:r>
        <w:rPr>
          <w:bCs/>
          <w:sz w:val="28"/>
          <w:szCs w:val="28"/>
        </w:rPr>
        <w:t xml:space="preserve">Основанием для отказа в предоставлении государственной услуги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widowControl w:val="off"/>
      </w:pPr>
      <w:r>
        <w:rPr>
          <w:bCs/>
          <w:sz w:val="28"/>
          <w:szCs w:val="28"/>
        </w:rPr>
        <w:t xml:space="preserve">а) установление в отношении умершего факта назначения пособия или предоставления услуг согласно гарантированному перечню услуг по погребению;</w:t>
      </w:r>
      <w:r>
        <w:rPr>
          <w:bCs/>
          <w:sz w:val="28"/>
          <w:szCs w:val="28"/>
        </w:rPr>
      </w:r>
      <w:r/>
    </w:p>
    <w:p>
      <w:pPr>
        <w:ind w:left="0" w:right="0" w:firstLine="567"/>
        <w:jc w:val="both"/>
        <w:widowControl w:val="off"/>
      </w:pPr>
      <w:r>
        <w:rPr>
          <w:bCs/>
          <w:sz w:val="28"/>
          <w:szCs w:val="28"/>
        </w:rPr>
        <w:t xml:space="preserve">б) наличие недостоверных данных в запросе;</w:t>
      </w:r>
      <w:r>
        <w:rPr>
          <w:bCs/>
          <w:sz w:val="28"/>
          <w:szCs w:val="28"/>
        </w:rPr>
      </w:r>
      <w:r/>
    </w:p>
    <w:p>
      <w:pPr>
        <w:ind w:left="0" w:right="0" w:firstLine="567"/>
        <w:jc w:val="both"/>
        <w:widowControl w:val="off"/>
      </w:pPr>
      <w:r>
        <w:rPr>
          <w:bCs/>
          <w:sz w:val="28"/>
          <w:szCs w:val="28"/>
        </w:rPr>
        <w:t xml:space="preserve">в) непредставление заявителем документа о смерти, выданного компетентным органом иностранного государства, если в запросе указано об обращении за выплатой пособия на погребение лица, умершего на территории иностранного государства, смерть которого зарегис</w:t>
      </w:r>
      <w:r>
        <w:rPr>
          <w:bCs/>
          <w:sz w:val="28"/>
          <w:szCs w:val="28"/>
        </w:rPr>
        <w:t xml:space="preserve">трирована компетентным органом иностранного государства;</w:t>
      </w:r>
      <w:r>
        <w:rPr>
          <w:bCs/>
          <w:sz w:val="28"/>
          <w:szCs w:val="28"/>
        </w:rPr>
      </w:r>
      <w:r/>
    </w:p>
    <w:p>
      <w:pPr>
        <w:ind w:left="0" w:right="0" w:firstLine="567"/>
        <w:jc w:val="both"/>
        <w:widowControl w:val="off"/>
      </w:pPr>
      <w:r>
        <w:rPr>
          <w:bCs/>
          <w:sz w:val="28"/>
          <w:szCs w:val="28"/>
        </w:rPr>
        <w:t xml:space="preserve">г) обращение с запросом по истечении шести месяцев с даты государственной регистрации смерти.</w:t>
      </w:r>
      <w:r>
        <w:rPr>
          <w:bCs/>
          <w:sz w:val="28"/>
          <w:szCs w:val="28"/>
        </w:rPr>
      </w:r>
      <w:r/>
    </w:p>
    <w:p>
      <w:pPr>
        <w:ind w:left="0" w:right="0" w:firstLine="567"/>
        <w:jc w:val="both"/>
        <w:widowControl w:val="off"/>
        <w:rPr>
          <w:sz w:val="28"/>
          <w:szCs w:val="28"/>
        </w:rPr>
      </w:pPr>
      <w:r>
        <w:rPr>
          <w:bCs/>
          <w:sz w:val="28"/>
          <w:szCs w:val="28"/>
        </w:rPr>
        <w:t xml:space="preserve">В случае отказа в предоставлении государственной услуги по назначению пособия по основаниям, предусмотренным подпунктами «б» и «в» настоящего пункта, гражданин вправе повторно подать запрос.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firstLine="539"/>
        <w:jc w:val="both"/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.12.4. В случае отказа в предоставлении государственной услуги </w:t>
      </w:r>
      <w:r>
        <w:rPr>
          <w:rFonts w:ascii="Times New Roman" w:hAnsi="Times New Roman"/>
          <w:sz w:val="28"/>
          <w:szCs w:val="28"/>
        </w:rPr>
        <w:t xml:space="preserve">Фонд</w:t>
      </w:r>
      <w:r>
        <w:rPr>
          <w:rFonts w:ascii="Times New Roman" w:hAnsi="Times New Roman"/>
          <w:sz w:val="28"/>
          <w:szCs w:val="28"/>
        </w:rPr>
        <w:t xml:space="preserve">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</w:t>
      </w:r>
      <w:r>
        <w:rPr>
          <w:rFonts w:ascii="Times New Roman" w:hAnsi="Times New Roman"/>
          <w:sz w:val="28"/>
          <w:szCs w:val="28"/>
        </w:rPr>
        <w:t xml:space="preserve">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7"/>
        <w:ind w:firstLine="53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.12.5. Исчерпывающий перечень оснований для отказа в приеме запроса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</w:t>
      </w:r>
      <w:r>
        <w:rPr>
          <w:rFonts w:ascii="Times New Roman" w:hAnsi="Times New Roman"/>
          <w:sz w:val="28"/>
          <w:szCs w:val="28"/>
        </w:rPr>
        <w:t xml:space="preserve">венной услуги или для отказа в предоставлении государственной услуги с учетом категорий (признаков) заявителя приведен в приложении № 4 к настоящему Регламенту.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7"/>
        <w:ind w:firstLine="539"/>
        <w:jc w:val="both"/>
        <w:rPr>
          <w:rFonts w:ascii="Times New Roman" w:hAnsi="Times New Roman" w:cs="Times New Roman"/>
          <w:sz w:val="28"/>
          <w:szCs w:val="28"/>
          <w:vertAlign w:val="baseline"/>
        </w:rPr>
      </w:pPr>
      <w:r>
        <w:rPr>
          <w:rFonts w:ascii="Times New Roman" w:hAnsi="Times New Roman" w:cs="Times New Roman"/>
          <w:sz w:val="28"/>
          <w:szCs w:val="28"/>
          <w:vertAlign w:val="baseline"/>
        </w:rPr>
      </w:r>
      <w:r>
        <w:rPr>
          <w:rFonts w:ascii="Times New Roman" w:hAnsi="Times New Roman" w:cs="Times New Roman"/>
          <w:sz w:val="28"/>
          <w:szCs w:val="28"/>
          <w:vertAlign w:val="baseline"/>
        </w:rPr>
      </w:r>
      <w:r>
        <w:rPr>
          <w:rFonts w:ascii="Times New Roman" w:hAnsi="Times New Roman" w:cs="Times New Roman"/>
          <w:sz w:val="28"/>
          <w:szCs w:val="28"/>
          <w:vertAlign w:val="baseline"/>
        </w:rPr>
      </w:r>
    </w:p>
    <w:p>
      <w:pPr>
        <w:pStyle w:val="937"/>
        <w:ind w:firstLine="539"/>
        <w:jc w:val="both"/>
        <w:rPr>
          <w:rFonts w:ascii="Times New Roman" w:hAnsi="Times New Roman" w:cs="Times New Roman"/>
          <w:sz w:val="28"/>
          <w:szCs w:val="28"/>
          <w:vertAlign w:val="baseline"/>
        </w:rPr>
      </w:pPr>
      <w:r>
        <w:rPr>
          <w:rFonts w:ascii="Times New Roman" w:hAnsi="Times New Roman" w:cs="Times New Roman"/>
          <w:sz w:val="28"/>
          <w:szCs w:val="28"/>
          <w:vertAlign w:val="baseline"/>
        </w:rPr>
      </w:r>
      <w:r>
        <w:rPr>
          <w:rFonts w:ascii="Times New Roman" w:hAnsi="Times New Roman" w:cs="Times New Roman"/>
          <w:sz w:val="28"/>
          <w:szCs w:val="28"/>
          <w:vertAlign w:val="baseline"/>
        </w:rPr>
      </w:r>
      <w:r>
        <w:rPr>
          <w:rFonts w:ascii="Times New Roman" w:hAnsi="Times New Roman" w:cs="Times New Roman"/>
          <w:sz w:val="28"/>
          <w:szCs w:val="28"/>
          <w:vertAlign w:val="baseline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3. Состав, последовательность и сроки выполнения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административных процедур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0" w:right="0" w:firstLine="567"/>
        <w:jc w:val="both"/>
        <w:rPr>
          <w:rFonts w:ascii="Times New Roman" w:hAnsi="Times New Roman"/>
          <w:color w:val="000000" w:themeColor="text1"/>
          <w:sz w:val="28"/>
          <w:szCs w:val="28"/>
          <w14:ligatures w14:val="none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 xml:space="preserve">Осуществление административно</w:t>
      </w:r>
      <w:r>
        <w:rPr>
          <w:rFonts w:ascii="Times New Roman" w:hAnsi="Times New Roman"/>
          <w:sz w:val="28"/>
          <w:szCs w:val="28"/>
        </w:rPr>
        <w:t xml:space="preserve">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</w:t>
      </w:r>
      <w:r>
        <w:rPr>
          <w:rFonts w:ascii="Times New Roman" w:hAnsi="Times New Roman"/>
          <w:sz w:val="28"/>
          <w:szCs w:val="28"/>
        </w:rPr>
        <w:t xml:space="preserve">чением требований, которые проверяются в рамках процедуры принятия решения о предоставлении (отказе в предоставлении) государственной услуги, административной процедуры, предполагающей осуществляемое после принятия решения о предоставлении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услуги распределение в отношении заявителя ограниченного ресурса (в </w:t>
      </w:r>
      <w:r>
        <w:rPr>
          <w:rFonts w:ascii="Times New Roman" w:hAnsi="Times New Roman"/>
          <w:sz w:val="28"/>
          <w:szCs w:val="28"/>
        </w:rPr>
        <w:t xml:space="preserve">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</w:t>
      </w:r>
      <w:r>
        <w:rPr>
          <w:rFonts w:ascii="Times New Roman" w:hAnsi="Times New Roman"/>
          <w:sz w:val="28"/>
          <w:szCs w:val="28"/>
        </w:rPr>
        <w:t xml:space="preserve">государственной услуги допускается два и более раза, не предусмотрено. 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pStyle w:val="937"/>
        <w:ind w:left="0" w:right="0" w:firstLine="567"/>
        <w:jc w:val="both"/>
        <w:rPr>
          <w:rFonts w:ascii="Times New Roman" w:hAnsi="Times New Roman"/>
          <w:color w:val="000000" w:themeColor="text1"/>
          <w:sz w:val="28"/>
          <w:szCs w:val="28"/>
          <w14:ligatures w14:val="none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3.2.</w:t>
      </w:r>
      <w:r>
        <w:rPr>
          <w:rFonts w:ascii="Times New Roman" w:hAnsi="Times New Roman"/>
          <w:sz w:val="28"/>
          <w:szCs w:val="28"/>
        </w:rPr>
        <w:t xml:space="preserve"> 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осуществляемых 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государственной услуги административных процедур одним из перечисленных способов: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pStyle w:val="937"/>
        <w:ind w:left="0" w:right="0" w:firstLine="567"/>
        <w:jc w:val="both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1) профилирование заявителя;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pStyle w:val="937"/>
        <w:ind w:left="0" w:right="0" w:firstLine="567"/>
        <w:jc w:val="both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2) прием запроса, документов и (или) информации, необходимых для предоставления государственной услуги;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pStyle w:val="937"/>
        <w:ind w:left="0" w:right="0" w:firstLine="567"/>
        <w:jc w:val="both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3) межведомственное информационное взаимодействие;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pStyle w:val="937"/>
        <w:ind w:left="0" w:right="0" w:firstLine="567"/>
        <w:jc w:val="both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4)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pStyle w:val="937"/>
        <w:ind w:left="0" w:right="0" w:firstLine="567"/>
        <w:jc w:val="both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5) предоставление результата государственной услуги.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pStyle w:val="937"/>
        <w:ind w:left="0" w:right="0" w:firstLine="567"/>
        <w:jc w:val="both"/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3.3. Государственная услуга в упреждающем (</w:t>
      </w:r>
      <w:r>
        <w:rPr>
          <w:rFonts w:ascii="Times New Roman" w:hAnsi="Times New Roman"/>
          <w:sz w:val="28"/>
          <w:szCs w:val="28"/>
        </w:rPr>
        <w:t xml:space="preserve">проактивном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режиме</w:t>
      </w:r>
      <w:r>
        <w:rPr>
          <w:rFonts w:ascii="Times New Roman" w:hAnsi="Times New Roman"/>
          <w:sz w:val="28"/>
          <w:szCs w:val="28"/>
        </w:rPr>
        <w:t xml:space="preserve"> не предоставляется.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37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pStyle w:val="937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pStyle w:val="937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ind w:firstLine="142"/>
        <w:jc w:val="center"/>
        <w:widowControl w:val="off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4. Способы информирования заявителя об изменении статуса рассмотрения запроса о предоставлении государственной услуги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142"/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4.1.</w:t>
      </w:r>
      <w:r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Информирование заявителя об изменении статуса рассмотрения запроса осуществляется </w:t>
      </w:r>
      <w:r>
        <w:rPr>
          <w:rFonts w:ascii="Times New Roman" w:hAnsi="Times New Roman" w:eastAsia="Times New Roman"/>
          <w:sz w:val="28"/>
          <w:szCs w:val="28"/>
        </w:rPr>
        <w:t xml:space="preserve">одним из перечисленных способов: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лично (при посещении заявителем Фонда);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widowControl w:val="off"/>
        <w:rPr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посредством размещения в личном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кабинете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заявителя на Едином портале.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6" w:right="0" w:firstLine="0"/>
        <w:jc w:val="both"/>
        <w:spacing w:line="288" w:lineRule="atLeast"/>
      </w:pPr>
      <w:r>
        <w:rPr>
          <w:color w:val="000000" w:themeColor="text1"/>
          <w:sz w:val="28"/>
          <w:szCs w:val="28"/>
        </w:rPr>
        <w:t xml:space="preserve">Приложение № 1</w:t>
      </w:r>
      <w:r>
        <w:rPr>
          <w:color w:val="000000" w:themeColor="text1"/>
          <w:sz w:val="28"/>
          <w:szCs w:val="28"/>
        </w:rPr>
        <w:t xml:space="preserve"> к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Административному регламенту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  <w:r>
        <w:rPr>
          <w:color w:val="000000" w:themeColor="text1"/>
          <w:sz w:val="28"/>
          <w:szCs w:val="28"/>
        </w:rPr>
        <w:t xml:space="preserve">по назначению социального пособия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погребение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left="4956" w:firstLine="708"/>
        <w:jc w:val="right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rFonts w:eastAsiaTheme="minorEastAsia"/>
        </w:rPr>
      </w:pPr>
      <w:r>
        <w:rPr>
          <w:rFonts w:eastAsiaTheme="minorEastAsia"/>
        </w:rPr>
        <w:t xml:space="preserve">                       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center"/>
        <w:widowControl w:val="off"/>
      </w:pPr>
      <w:r>
        <w:rPr>
          <w:bCs/>
          <w:sz w:val="28"/>
          <w:szCs w:val="28"/>
        </w:rPr>
        <w:t xml:space="preserve">ПЕРЕЧЕНЬ УСЛОВНЫХ ОБОЗНАЧЕНИЙ И СОКРАЩЕНИЙ </w:t>
      </w:r>
      <w:r>
        <w:rPr>
          <w:bCs/>
          <w:sz w:val="28"/>
          <w:szCs w:val="28"/>
        </w:rPr>
      </w:r>
      <w:r/>
    </w:p>
    <w:p>
      <w:pPr>
        <w:ind w:firstLine="708"/>
        <w:jc w:val="both"/>
        <w:widowControl w:val="off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pPr>
        <w:ind w:left="0" w:right="0"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предоставления государственной услуги используются следующие обозначения и сокращения: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0" w:right="0" w:firstLine="567"/>
        <w:jc w:val="both"/>
        <w:widowControl w:val="off"/>
      </w:pPr>
      <w:r>
        <w:rPr>
          <w:bCs/>
          <w:sz w:val="28"/>
          <w:szCs w:val="28"/>
        </w:rPr>
        <w:t xml:space="preserve">Регламент - документ, устанавливающий порядок и стандарт предоставления государственной услуги «</w:t>
      </w:r>
      <w:r>
        <w:rPr>
          <w:bCs/>
          <w:sz w:val="28"/>
          <w:szCs w:val="28"/>
        </w:rPr>
        <w:t xml:space="preserve">Назначение социального пособия на погребение</w:t>
      </w:r>
      <w:r>
        <w:rPr>
          <w:bCs/>
          <w:sz w:val="28"/>
          <w:szCs w:val="28"/>
        </w:rPr>
        <w:t xml:space="preserve">»;</w:t>
      </w:r>
      <w:r>
        <w:rPr>
          <w:bCs/>
          <w:sz w:val="28"/>
          <w:szCs w:val="28"/>
        </w:rPr>
      </w:r>
      <w:r/>
    </w:p>
    <w:p>
      <w:pPr>
        <w:ind w:left="0" w:right="0" w:firstLine="567"/>
        <w:jc w:val="both"/>
        <w:widowControl w:val="off"/>
      </w:pPr>
      <w:r>
        <w:rPr>
          <w:bCs/>
          <w:sz w:val="28"/>
          <w:szCs w:val="28"/>
        </w:rPr>
        <w:t xml:space="preserve">государственная услуга</w:t>
      </w:r>
      <w:r>
        <w:rPr>
          <w:bCs/>
          <w:sz w:val="28"/>
          <w:szCs w:val="28"/>
        </w:rPr>
        <w:t xml:space="preserve"> - государственная услуга «</w:t>
      </w:r>
      <w:r>
        <w:rPr>
          <w:bCs/>
          <w:sz w:val="28"/>
          <w:szCs w:val="28"/>
        </w:rPr>
        <w:t xml:space="preserve">Назначение социального пособия на погребение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/>
    </w:p>
    <w:p>
      <w:pPr>
        <w:ind w:left="0" w:right="0"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заявитель - </w:t>
      </w:r>
      <w:r>
        <w:rPr>
          <w:bCs/>
          <w:sz w:val="28"/>
          <w:szCs w:val="28"/>
        </w:rPr>
        <w:t xml:space="preserve">супруг(а), близкие родственники, иные родственники, законные представители умершего или иное лицо, взявшее на себя обязанность осуществить погребение умершего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bCs/>
          <w:sz w:val="28"/>
          <w:szCs w:val="28"/>
        </w:rPr>
      </w:pPr>
      <w:r>
        <w:rPr>
          <w:sz w:val="28"/>
          <w:szCs w:val="28"/>
        </w:rPr>
        <w:t xml:space="preserve">представитель заявителя - </w:t>
      </w:r>
      <w:r>
        <w:rPr>
          <w:sz w:val="28"/>
          <w:szCs w:val="28"/>
        </w:rPr>
        <w:t xml:space="preserve">лицо, действующее на основании доверенности, выданной в порядке, установленном законодательством;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Единый портал - федеральная государственная информационная система «Единый портал государственных и муниципальных услуг (функций)»;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Министерство - Министерство труда, занятости и социальной защиты Республики Татарстан;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0" w:right="0" w:firstLine="567"/>
        <w:jc w:val="both"/>
        <w:widowControl w:val="off"/>
      </w:pPr>
      <w:r>
        <w:rPr>
          <w:bCs/>
          <w:sz w:val="28"/>
          <w:szCs w:val="28"/>
        </w:rPr>
        <w:t xml:space="preserve">запрос - заявление о н</w:t>
      </w:r>
      <w:r>
        <w:rPr>
          <w:bCs/>
          <w:sz w:val="28"/>
          <w:szCs w:val="28"/>
        </w:rPr>
        <w:t xml:space="preserve">азначении социального пособия на погребение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/>
    </w:p>
    <w:p>
      <w:pPr>
        <w:ind w:left="0" w:right="0" w:firstLine="567"/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Федеральный закон № 210-ФЗ - Федеральный закон от 27 июля 2010 года № 210-ФЗ «Об организации предоставления государственных и муниципальных услуг»;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0" w:right="0" w:firstLine="567"/>
        <w:jc w:val="both"/>
        <w:widowControl w:val="off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Фонд- </w:t>
      </w:r>
      <w:r>
        <w:rPr>
          <w:sz w:val="28"/>
          <w:szCs w:val="28"/>
        </w:rPr>
        <w:t xml:space="preserve">территориальный орган Фонда пенсионного и социального страхования Российской Федерации;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39"/>
        <w:jc w:val="both"/>
        <w:widowControl w:val="off"/>
      </w:pPr>
      <w:r>
        <w:rPr>
          <w:sz w:val="28"/>
          <w:szCs w:val="28"/>
        </w:rPr>
        <w:t xml:space="preserve">Единая цифровая платформа - </w:t>
      </w:r>
      <w:r>
        <w:rPr>
          <w:sz w:val="28"/>
          <w:szCs w:val="28"/>
        </w:rPr>
        <w:t xml:space="preserve">государственная информационная система «Единая централизованная цифровая платформа в социальной сфере»</w:t>
      </w:r>
      <w:r>
        <w:rPr>
          <w:sz w:val="28"/>
          <w:szCs w:val="28"/>
        </w:rPr>
        <w:t xml:space="preserve">;</w:t>
      </w:r>
      <w:r/>
    </w:p>
    <w:p>
      <w:pPr>
        <w:ind w:left="0" w:right="0" w:firstLine="567"/>
        <w:jc w:val="both"/>
        <w:widowControl w:val="off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Единый стандарт - </w:t>
      </w:r>
      <w:r>
        <w:rPr>
          <w:sz w:val="28"/>
          <w:szCs w:val="28"/>
        </w:rPr>
        <w:t xml:space="preserve">Единый стандарт предоставления государственной услуги по назначению социального пособия на погребение, утвержденного постановлением Правительства Росс</w:t>
      </w:r>
      <w:r>
        <w:rPr>
          <w:sz w:val="28"/>
          <w:szCs w:val="28"/>
        </w:rPr>
        <w:t xml:space="preserve">ийской Федерации от 20 июня 2024 г. № 830 </w:t>
      </w:r>
      <w:r>
        <w:rPr>
          <w:sz w:val="28"/>
          <w:szCs w:val="28"/>
        </w:rPr>
        <w:t xml:space="preserve">«О едином стандарте предоставления государственной услуги по назначению социального пособия на погребение»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shd w:val="nil" w:color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6236" w:right="0" w:firstLine="0"/>
        <w:jc w:val="both"/>
        <w:spacing w:line="288" w:lineRule="atLeast"/>
      </w:pPr>
      <w:r>
        <w:rPr>
          <w:color w:val="000000" w:themeColor="text1"/>
          <w:sz w:val="28"/>
          <w:szCs w:val="28"/>
        </w:rPr>
        <w:t xml:space="preserve">Приложение № 2</w:t>
      </w:r>
      <w:r>
        <w:rPr>
          <w:color w:val="000000" w:themeColor="text1"/>
          <w:sz w:val="28"/>
          <w:szCs w:val="28"/>
        </w:rPr>
        <w:t xml:space="preserve"> к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Административному регламенту предоставления государственной услуги по назначению социального пособия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погребение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both"/>
        <w:widowControl w:val="off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</w:r>
      <w:r>
        <w:rPr>
          <w:rFonts w:eastAsiaTheme="minorEastAsia"/>
          <w:color w:val="000000" w:themeColor="text1"/>
          <w:sz w:val="28"/>
          <w:szCs w:val="28"/>
        </w:rPr>
      </w:r>
    </w:p>
    <w:p>
      <w:pPr>
        <w:jc w:val="center"/>
        <w:spacing w:before="168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</w:rPr>
        <w:t xml:space="preserve">Идентификаторы категорий (признаков) заявителей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168"/>
        <w:widowControl w:val="off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965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252"/>
        <w:gridCol w:w="2268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№</w:t>
            </w:r>
            <w:r>
              <w:rPr>
                <w:bCs/>
                <w:color w:val="000000" w:themeColor="text1"/>
                <w:spacing w:val="-6"/>
              </w:rPr>
            </w:r>
            <w:r>
              <w:rPr>
                <w:bCs/>
                <w:color w:val="000000" w:themeColor="text1"/>
                <w:spacing w:val="-6"/>
              </w:rPr>
            </w:r>
          </w:p>
          <w:p>
            <w:pPr>
              <w:jc w:val="center"/>
              <w:widowControl w:val="off"/>
              <w:rPr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п/п</w:t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Наименование отдельного признака заявителя</w:t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 xml:space="preserve">Идентификатор отдельного признака заявителей</w:t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</w:tc>
      </w:tr>
      <w:tr>
        <w:tblPrEx/>
        <w:trPr>
          <w:trHeight w:val="1314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 xml:space="preserve">1.</w:t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Решение 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назначении и выплате социального пособия на погребение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супруг(а), близкие родственники, иные родственники, законные представители умершего или иное лицо, взявшее на себя обязанность осуществить погребение умершего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1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А</w:t>
            </w:r>
            <w:r>
              <w:rPr>
                <w:color w:val="000000" w:themeColor="text1"/>
                <w:spacing w:val="-6"/>
                <w:sz w:val="24"/>
                <w:szCs w:val="24"/>
              </w:rPr>
            </w:r>
            <w:r>
              <w:rPr>
                <w:color w:val="000000" w:themeColor="text1"/>
                <w:spacing w:val="-6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color w:val="000000" w:themeColor="text1"/>
                <w:spacing w:val="-6"/>
                <w:sz w:val="24"/>
                <w:szCs w:val="24"/>
              </w:rPr>
            </w:r>
            <w:r>
              <w:rPr>
                <w:color w:val="000000" w:themeColor="text1"/>
                <w:spacing w:val="-6"/>
                <w:sz w:val="24"/>
                <w:szCs w:val="24"/>
              </w:rPr>
            </w:r>
            <w:r>
              <w:rPr>
                <w:color w:val="000000" w:themeColor="text1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  <w:r>
              <w:rPr>
                <w:color w:val="000000" w:themeColor="text1"/>
                <w:spacing w:val="-6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color w:val="000000" w:themeColor="text1"/>
              </w:rPr>
            </w:pPr>
            <w:r>
              <w:rPr>
                <w:color w:val="000000" w:themeColor="text1"/>
                <w:spacing w:val="-6"/>
              </w:rPr>
              <w:t xml:space="preserve">Представитель заявителя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2А</w:t>
            </w:r>
            <w:r>
              <w:rPr>
                <w:color w:val="000000" w:themeColor="text1"/>
                <w:spacing w:val="-6"/>
                <w:sz w:val="24"/>
                <w:szCs w:val="24"/>
              </w:rPr>
            </w:r>
            <w:r>
              <w:rPr>
                <w:color w:val="000000" w:themeColor="text1"/>
                <w:spacing w:val="-6"/>
                <w:sz w:val="24"/>
                <w:szCs w:val="24"/>
              </w:rPr>
            </w:r>
          </w:p>
        </w:tc>
      </w:tr>
    </w:tbl>
    <w:p>
      <w:pPr>
        <w:ind w:left="4956" w:firstLine="708"/>
        <w:jc w:val="both"/>
        <w:widowControl w:val="off"/>
        <w:rPr>
          <w:rFonts w:eastAsiaTheme="minorEastAsia"/>
          <w:sz w:val="28"/>
          <w:szCs w:val="28"/>
        </w:rPr>
        <w:outlineLvl w:val="1"/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both"/>
        <w:widowControl w:val="off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shd w:val="nil" w:color="auto"/>
        <w:rPr>
          <w:rFonts w:eastAsiaTheme="minorEastAsia"/>
          <w:sz w:val="28"/>
          <w:szCs w:val="28"/>
        </w:rPr>
        <w:outlineLvl w:val="1"/>
      </w:pPr>
      <w:r>
        <w:rPr>
          <w:rFonts w:eastAsiaTheme="minorEastAsia"/>
          <w:sz w:val="28"/>
          <w:szCs w:val="28"/>
          <w:highlight w:val="none"/>
        </w:rPr>
        <w:br w:type="page" w:clear="all"/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left="6236" w:right="0" w:firstLine="0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№ 3</w:t>
      </w:r>
      <w:r>
        <w:rPr>
          <w:color w:val="000000" w:themeColor="text1"/>
          <w:sz w:val="28"/>
          <w:szCs w:val="28"/>
        </w:rPr>
        <w:t xml:space="preserve"> к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Административному регламенту предоставления государственной услуги по назначению социального пособия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погребение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4956" w:firstLine="708"/>
        <w:jc w:val="right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-1"/>
        <w:jc w:val="center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Исчерпывающий перечень документов, необходимых для 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right="-1" w:firstLine="709"/>
        <w:jc w:val="center"/>
        <w:widowControl w:val="off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предоставления государственной услуги</w:t>
      </w:r>
      <w:r>
        <w:rPr>
          <w:rFonts w:eastAsiaTheme="minorEastAsia"/>
          <w:bCs/>
          <w:sz w:val="28"/>
          <w:szCs w:val="28"/>
        </w:rPr>
      </w:r>
      <w:r>
        <w:rPr>
          <w:rFonts w:eastAsiaTheme="minorEastAsia"/>
          <w:bCs/>
          <w:sz w:val="28"/>
          <w:szCs w:val="28"/>
        </w:rPr>
      </w:r>
    </w:p>
    <w:p>
      <w:pPr>
        <w:ind w:right="-1" w:firstLine="709"/>
        <w:jc w:val="center"/>
        <w:widowControl w:val="off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</w:r>
      <w:r>
        <w:rPr>
          <w:rFonts w:eastAsiaTheme="minorEastAsia"/>
          <w:bCs/>
          <w:sz w:val="28"/>
          <w:szCs w:val="28"/>
        </w:rPr>
      </w:r>
      <w:r>
        <w:rPr>
          <w:rFonts w:eastAsiaTheme="minorEastAsia"/>
          <w:bCs/>
          <w:sz w:val="28"/>
          <w:szCs w:val="28"/>
        </w:rPr>
      </w:r>
    </w:p>
    <w:tbl>
      <w:tblPr>
        <w:tblStyle w:val="966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855"/>
        <w:gridCol w:w="2976"/>
        <w:gridCol w:w="2976"/>
        <w:gridCol w:w="2832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ind w:right="-1" w:firstLine="709"/>
              <w:jc w:val="center"/>
              <w:widowControl w:val="off"/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  <w:t xml:space="preserve">№№ п/п</w:t>
            </w:r>
            <w:r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</w:r>
            <w:r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  <w:t xml:space="preserve">Идентификатор признака заявителя</w:t>
            </w:r>
            <w:r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</w:r>
            <w:r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</w:r>
            <w:r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  <w:t xml:space="preserve">Способ предоставления</w:t>
            </w:r>
            <w:r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</w:r>
            <w:r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ind w:right="-1"/>
              <w:jc w:val="center"/>
              <w:widowControl w:val="off"/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  <w:t xml:space="preserve">Иные требования</w:t>
            </w:r>
            <w:r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</w:r>
            <w:r>
              <w:rPr>
                <w:b w:val="0"/>
                <w:bCs w:val="0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gridSpan w:val="5"/>
            <w:tcW w:w="10201" w:type="dxa"/>
            <w:textDirection w:val="lrTb"/>
            <w:noWrap w:val="false"/>
          </w:tcPr>
          <w:p>
            <w:pPr>
              <w:numPr>
                <w:ilvl w:val="0"/>
                <w:numId w:val="19"/>
              </w:num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Документы, которые заявитель представляет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1.1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color w:val="000000"/>
                <w:spacing w:val="-6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 Запрос</w:t>
            </w:r>
            <w:r>
              <w:rPr>
                <w:color w:val="000000"/>
                <w:spacing w:val="-6"/>
                <w:sz w:val="24"/>
                <w:szCs w:val="24"/>
                <w14:ligatures w14:val="none"/>
              </w:rPr>
            </w:r>
            <w:r>
              <w:rPr>
                <w:color w:val="000000"/>
                <w:spacing w:val="-6"/>
                <w:sz w:val="24"/>
                <w:szCs w:val="24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личное обращение в Фонд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оригинал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заполнение запроса о предоставлении государственной услуги с использованием интерактивной формы в электронном виде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1.3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5" w:type="dxa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личное обращение в Фонд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оригинал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1.4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2А</w:t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документ, подтверждающий полномочия представителя заявителя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личное обращение в Фонд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1.5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 о смерти, выданный компетентным органом иностранного государства, если в заявлении указано об обращении за выплатой пособия в отношении лица, умершего на территории иностранного государства, смерть которого зарегистрирована компетентным органом 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остранного государства, с заверенным переводом на русский язык в соответствии с законодательством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личное обращение в Фонд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1.6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государственной регистрации рождения мертворожденного ребенка (по истечении 154 дней беременности) (в случае регистрации записи соответствующего акта компетентным органом иностранного государства)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личное обращение в Фонд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1.7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свидетельство о государственной регистрации смерти, выданный компетентным 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органом иностранного государства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  <w:p>
            <w:pPr>
              <w:ind w:right="-1" w:firstLine="23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личное обращение в Фонд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1"/>
        </w:trPr>
        <w:tc>
          <w:tcPr>
            <w:gridSpan w:val="5"/>
            <w:tcW w:w="10201" w:type="dxa"/>
            <w:textDirection w:val="lrTb"/>
            <w:noWrap w:val="false"/>
          </w:tcPr>
          <w:p>
            <w:pPr>
              <w:ind w:left="709" w:right="-1" w:firstLine="0"/>
              <w:jc w:val="center"/>
              <w:widowControl w:val="off"/>
              <w:rPr>
                <w:bCs/>
                <w:i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 </w:t>
            </w:r>
            <w:r>
              <w:rPr>
                <w:sz w:val="24"/>
                <w:szCs w:val="24"/>
                <w:highlight w:val="white"/>
              </w:rPr>
      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bCs/>
                <w:i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bCs/>
                <w:i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50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2.1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/>
          </w:p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документ 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государственной регистрации смерти (сведения получают из Федеральной налоговой службы)</w:t>
              <w:br/>
            </w:r>
            <w:r/>
          </w:p>
          <w:p>
            <w:pPr>
              <w:ind w:right="-1" w:firstLine="23"/>
              <w:jc w:val="both"/>
              <w:widowControl w:val="off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color w:val="000000"/>
                <w:spacing w:val="-6"/>
                <w:sz w:val="24"/>
                <w:szCs w:val="24"/>
              </w:rPr>
            </w:r>
            <w:r>
              <w:rPr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личное обращение в Фонд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2.2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документ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государственной регистрации рождения мертворожденного ребенка (по истечении 154 дней беременности) (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сведения получают из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Федеральной налоговой службы)</w:t>
            </w:r>
            <w:r>
              <w:rPr>
                <w:color w:val="000000"/>
                <w:spacing w:val="-6"/>
                <w:sz w:val="24"/>
                <w:szCs w:val="24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личное обращение в Фонд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continue"/>
            <w:textDirection w:val="lrTb"/>
            <w:noWrap w:val="false"/>
          </w:tcPr>
          <w:p>
            <w:pPr>
              <w:ind w:right="-1" w:firstLine="709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pPr>
              <w:jc w:val="both"/>
              <w:spacing w:line="288" w:lineRule="atLeas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restart"/>
            <w:textDirection w:val="lrTb"/>
            <w:noWrap w:val="false"/>
          </w:tcPr>
          <w:p>
            <w:pPr>
              <w:ind w:right="-1" w:firstLine="0"/>
              <w:jc w:val="both"/>
              <w:widowControl w:val="off"/>
              <w:rPr>
                <w:bCs/>
                <w:color w:val="000000"/>
                <w:spacing w:val="-6"/>
              </w:rPr>
            </w:pPr>
            <w:r>
              <w:rPr>
                <w:bCs/>
                <w:color w:val="000000"/>
                <w:spacing w:val="-6"/>
              </w:rPr>
              <w:t xml:space="preserve">2.3</w:t>
            </w:r>
            <w:r>
              <w:rPr>
                <w:bCs/>
                <w:color w:val="000000"/>
                <w:spacing w:val="-6"/>
              </w:rPr>
            </w:r>
            <w:r>
              <w:rPr>
                <w:bCs/>
                <w:color w:val="000000"/>
                <w:spacing w:val="-6"/>
              </w:rPr>
            </w:r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документ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о законном представител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(сведения получают из государственной информационной систем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 «Единая централизованная цифровая платформа в социальной сфере»)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личное обращение в Фонд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83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restart"/>
            <w:textDirection w:val="lrTb"/>
            <w:noWrap w:val="false"/>
          </w:tcPr>
          <w:p>
            <w:r>
              <w:t xml:space="preserve">2.4</w:t>
            </w:r>
            <w:r/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документ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неполучении пособия в отношении умершего лица (</w:t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сведения получают из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Фонда)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личное обращение в Фонд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83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restart"/>
            <w:textDirection w:val="lrTb"/>
            <w:noWrap w:val="false"/>
          </w:tcPr>
          <w:p>
            <w:r>
              <w:t xml:space="preserve">2.5</w:t>
            </w:r>
            <w:r/>
          </w:p>
        </w:tc>
        <w:tc>
          <w:tcPr>
            <w:tcW w:w="855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pacing w:val="-6"/>
                <w:sz w:val="24"/>
                <w:szCs w:val="24"/>
              </w:rPr>
              <w:t xml:space="preserve">документ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регистрации по месту жительства и месту пребывания умершего (сведения получают из Министерства внутренних дел Российской Федерации)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right="-1" w:firstLine="28"/>
              <w:jc w:val="both"/>
              <w:widowControl w:val="off"/>
              <w:rPr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личное обращение в Фонд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  <w:tc>
          <w:tcPr>
            <w:tcW w:w="283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копия документа с предъявлением оригинала, если копия не заверена в установленном законодательством Российской Федерации порядке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765"/>
        </w:trPr>
        <w:tc>
          <w:tcPr>
            <w:tcW w:w="5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посредством Единого портала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  <w:tc>
          <w:tcPr>
            <w:tcW w:w="2832" w:type="dxa"/>
            <w:vMerge w:val="restart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  <w:t xml:space="preserve">сканированная копия документа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  <w:highlight w:val="white"/>
              </w:rPr>
            </w:r>
          </w:p>
        </w:tc>
      </w:tr>
    </w:tbl>
    <w:p>
      <w:pPr>
        <w:shd w:val="nil" w:color="auto"/>
        <w:rPr>
          <w:sz w:val="28"/>
          <w:szCs w:val="28"/>
        </w:rPr>
      </w:pPr>
      <w:r>
        <w:rPr>
          <w:bCs/>
          <w:sz w:val="28"/>
          <w:szCs w:val="28"/>
          <w:highlight w:val="none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6" w:right="0" w:firstLine="0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№ 4</w:t>
      </w:r>
      <w:r>
        <w:rPr>
          <w:color w:val="000000" w:themeColor="text1"/>
          <w:sz w:val="28"/>
          <w:szCs w:val="28"/>
        </w:rPr>
        <w:t xml:space="preserve"> к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Административному регламенту предоставления государственной услуги по назначению социального пособия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погребение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4956" w:firstLine="708"/>
        <w:jc w:val="right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4956" w:firstLine="708"/>
        <w:jc w:val="right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7" w:firstLine="709"/>
        <w:jc w:val="center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</w:t>
      </w:r>
      <w:r>
        <w:rPr>
          <w:bCs/>
          <w:sz w:val="28"/>
          <w:szCs w:val="28"/>
        </w:rPr>
        <w:t xml:space="preserve">й услуги или для отказа в предоставлении государственной услуги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Style w:val="965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795"/>
        <w:gridCol w:w="1843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Идентификатор признака заявителя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W w:w="10205" w:type="dxa"/>
            <w:textDirection w:val="lrTb"/>
            <w:noWrap w:val="false"/>
          </w:tcPr>
          <w:p>
            <w:pPr>
              <w:pStyle w:val="937"/>
              <w:numPr>
                <w:ilvl w:val="0"/>
                <w:numId w:val="20"/>
              </w:numPr>
              <w:ind w:left="0" w:firstLine="2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Перечень оснований для отказа в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приеме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заявления о предоставлении государственной услуги и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непредставление (представление не в полном объеме) документов, указанных в приложении № 3 к настоящему Регламенту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обращение лица, не соответствующего требованиям, установленным пунктом 1.2 настоящего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представление документов (сведений) не соответствующих по форме или содержанию требованиям законодательства Российской Федерации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95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запрос подан в электронной форме с нарушением установленных требований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95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обращение заявителя в отделение Фонда не по месту жительства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95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95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неполное (некорректное) заполнение полей в форме заявления, в том числе в интерактивной форме заявления в федеральной государственной информационной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системе «Единый портал государственных и муниципальных услуг (функций)», (недостоверное, неполное, либо неправильное заполнение)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795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представленные документы (сведения) содержат повреждения, наличие которых не позволяет в полном объеме использовать информацию, содержащуюся в них, для предоставления государственной услуги по назначению пособия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/>
          </w:p>
        </w:tc>
      </w:tr>
      <w:tr>
        <w:tblPrEx/>
        <w:trPr/>
        <w:tc>
          <w:tcPr>
            <w:gridSpan w:val="3"/>
            <w:tcW w:w="10205" w:type="dxa"/>
            <w:vMerge w:val="restart"/>
            <w:textDirection w:val="lrTb"/>
            <w:noWrap w:val="false"/>
          </w:tcPr>
          <w:p>
            <w:pPr>
              <w:pStyle w:val="937"/>
              <w:ind w:left="-142" w:firstLine="56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2. 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речень оснований для приостановления государственной услуги не установлен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5" w:type="dxa"/>
            <w:textDirection w:val="lrTb"/>
            <w:noWrap w:val="false"/>
          </w:tcPr>
          <w:p>
            <w:pPr>
              <w:pStyle w:val="937"/>
              <w:ind w:left="36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3. Перечень оснований для отказа в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предоставлении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государственной услуги законодательством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95" w:type="dxa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установление в отношении умершего факта назначения пособия или предоставления услуг согласно гарантированному перечню услуг по погребению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795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недостоверных данных в запросе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795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непредставление заявителем документа о смерти, выданного компетентным органом иностранного государства, если в запросе указано об обращении за выплатой пособия на погребение лица, умершего на территории иностранного государства, смерть которого зарегистрир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ована компетентным органом иностранного государства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/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7795" w:type="dxa"/>
            <w:vMerge w:val="restart"/>
            <w:textDirection w:val="lrTb"/>
            <w:noWrap w:val="false"/>
          </w:tcPr>
          <w:p>
            <w:pPr>
              <w:jc w:val="both"/>
              <w:shd w:val="nil" w:color="auto"/>
              <w:rPr>
                <w:rFonts w:ascii="Times New Roman" w:hAnsi="Times New Roman" w:eastAsia="Times New Roman" w:cs="Times New Roman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обращение с запросом по истечении шести месяцев с даты государственной регистрации смерти</w:t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Cs w:val="24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1А, 2А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</w:r>
            <w:r/>
          </w:p>
        </w:tc>
      </w:tr>
    </w:tbl>
    <w:p>
      <w:pPr>
        <w:shd w:val="nil" w:color="auto"/>
        <w:rPr>
          <w:sz w:val="28"/>
          <w:szCs w:val="28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6" w:right="0" w:firstLine="0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№ 5</w:t>
      </w:r>
      <w:r>
        <w:rPr>
          <w:color w:val="000000" w:themeColor="text1"/>
          <w:sz w:val="28"/>
          <w:szCs w:val="28"/>
        </w:rPr>
        <w:t xml:space="preserve"> к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Административному регламенту предоставления государственной услуги по назначению социального пособия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погребение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4956" w:firstLine="708"/>
        <w:jc w:val="right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(форма)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956" w:firstLine="708"/>
        <w:jc w:val="right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аявление </w:t>
      </w:r>
      <w:r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пособия на погребение или получении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</w:pPr>
      <w:r>
        <w:rPr>
          <w:rFonts w:ascii="Times New Roman" w:hAnsi="Times New Roman" w:cs="Times New Roman"/>
          <w:sz w:val="28"/>
          <w:szCs w:val="28"/>
        </w:rPr>
        <w:t xml:space="preserve">выписки о выборе получения услуг, предоставляемых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widowControl w:val="off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гарантированному перечню услуг по погребению</w:t>
      </w:r>
      <w:r>
        <w:rPr>
          <w:rFonts w:ascii="Times New Roman" w:hAnsi="Times New Roman" w:cs="Times New Roman" w:eastAsiaTheme="minorEastAsia"/>
          <w:sz w:val="28"/>
          <w:szCs w:val="28"/>
        </w:rPr>
      </w:r>
      <w:r>
        <w:rPr>
          <w:rFonts w:ascii="Times New Roman" w:hAnsi="Times New Roman" w:cs="Times New Roman" w:eastAsiaTheme="minorEastAsia"/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left="0" w:right="0" w:firstLine="567"/>
        <w:jc w:val="both"/>
        <w:spacing w:after="0" w:line="57" w:lineRule="atLeast"/>
        <w:rPr>
          <w:sz w:val="28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32"/>
        </w:rPr>
        <w:t xml:space="preserve">Сделайте отметку в соответствующем квадрате:</w:t>
      </w:r>
      <w:r>
        <w:rPr>
          <w:sz w:val="28"/>
          <w:szCs w:val="32"/>
        </w:rPr>
      </w:r>
      <w:r>
        <w:rPr>
          <w:sz w:val="28"/>
          <w:szCs w:val="32"/>
        </w:rPr>
      </w:r>
    </w:p>
    <w:p>
      <w:pPr>
        <w:ind w:left="0" w:right="0" w:firstLine="0"/>
        <w:jc w:val="both"/>
        <w:spacing w:after="0" w:line="57" w:lineRule="atLeast"/>
        <w:rPr>
          <w:sz w:val="28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32"/>
        </w:rPr>
      </w:r>
      <w:r>
        <w:rPr>
          <w:sz w:val="28"/>
          <w:szCs w:val="32"/>
        </w:rPr>
      </w:r>
      <w:r>
        <w:rPr>
          <w:sz w:val="28"/>
          <w:szCs w:val="32"/>
        </w:rPr>
      </w:r>
    </w:p>
    <w:tbl>
      <w:tblPr>
        <w:tblStyle w:val="96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223"/>
        <w:gridCol w:w="770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2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0" w:type="dxa"/>
              <w:bottom w:w="0" w:type="dxa"/>
            </w:tcMar>
            <w:tcW w:w="12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32"/>
                <w:szCs w:val="32"/>
              </w:rPr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назначение социального пособия на погребение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0" w:type="dxa"/>
              <w:bottom w:w="0" w:type="dxa"/>
            </w:tcMar>
            <w:tcW w:w="12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32"/>
                <w:szCs w:val="32"/>
              </w:rPr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2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4"/>
                <w:szCs w:val="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6"/>
                <w:szCs w:val="6"/>
              </w:rPr>
            </w:r>
            <w:r>
              <w:rPr>
                <w:sz w:val="4"/>
                <w:szCs w:val="6"/>
              </w:rPr>
            </w:r>
            <w:r>
              <w:rPr>
                <w:sz w:val="4"/>
                <w:szCs w:val="6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0" w:type="dxa"/>
              <w:bottom w:w="0" w:type="dxa"/>
            </w:tcMar>
            <w:tcW w:w="12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8"/>
                <w:szCs w:val="1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10"/>
                <w:szCs w:val="10"/>
              </w:rPr>
            </w:r>
            <w:r>
              <w:rPr>
                <w:sz w:val="8"/>
                <w:szCs w:val="10"/>
              </w:rPr>
            </w:r>
            <w:r>
              <w:rPr>
                <w:sz w:val="8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53" w:lineRule="atLeast"/>
              <w:rPr>
                <w:sz w:val="28"/>
                <w:szCs w:val="3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получение выписки о выборе получения услуг,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предоставляемых согласно гарантированному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32"/>
              </w:rPr>
              <w:t xml:space="preserve">перечню услуг по погребению</w:t>
            </w:r>
            <w:r>
              <w:rPr>
                <w:sz w:val="28"/>
                <w:szCs w:val="32"/>
              </w:rPr>
            </w:r>
            <w:r>
              <w:rPr>
                <w:sz w:val="28"/>
                <w:szCs w:val="32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2"/>
        </w:rPr>
      </w:r>
      <w:r/>
    </w:p>
    <w:p>
      <w:pPr>
        <w:ind w:left="0" w:right="0" w:firstLine="0"/>
        <w:jc w:val="center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Сведения о заявителе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652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Имя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Отчество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СНИЛС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рождения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Сведения о документе, удостоверяющем личность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(вид, дата выдачи, реквизиты)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регистрации по месту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жительства или месту пребывания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Контактные данные (номер телефона, адрес электронной почты)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2"/>
        </w:rPr>
      </w:r>
      <w:r/>
    </w:p>
    <w:p>
      <w:pPr>
        <w:ind w:left="0" w:right="0" w:firstLine="0"/>
        <w:jc w:val="center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Сделайте отметку в соответствующем квадрате</w:t>
      </w:r>
      <w:r>
        <w:rPr>
          <w:rStyle w:val="917"/>
          <w:rFonts w:ascii="Times New Roman" w:hAnsi="Times New Roman" w:eastAsia="Times New Roman" w:cs="Times New Roman"/>
          <w:color w:val="000000"/>
          <w:sz w:val="28"/>
          <w:szCs w:val="28"/>
        </w:rPr>
        <w:footnoteReference w:id="2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939"/>
        <w:gridCol w:w="770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0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супруг (супруга)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0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0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близкий родственник (иной родственник)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0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0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0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иное лицо, взявшее на себя обязанность осуществить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погребение умершего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6" w:type="dxa"/>
              <w:top w:w="0" w:type="dxa"/>
              <w:right w:w="0" w:type="dxa"/>
              <w:bottom w:w="0" w:type="dxa"/>
            </w:tcMar>
            <w:tcW w:w="9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left="0" w:right="0" w:firstLine="0"/>
        <w:jc w:val="center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Сведения об умершем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652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Фамилия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Имя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Отчество (при 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рождения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Гражданство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53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записи единого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Федерального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информационного регистра, содержащего сведения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 населении Российской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Федерации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(при 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253" w:lineRule="atLeast"/>
              <w:rPr>
                <w:rFonts w:ascii="Times New Roman" w:hAnsi="Times New Roman" w:eastAsia="Times New Roman" w:cs="Times New Roman"/>
                <w:color w:val="000000"/>
                <w:sz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регистрации/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14:ligatures w14:val="none"/>
              </w:rPr>
            </w:r>
          </w:p>
          <w:p>
            <w:pPr>
              <w:ind w:left="0" w:right="0" w:firstLine="0"/>
              <w:spacing w:after="0" w:line="253" w:lineRule="atLeast"/>
              <w:rPr>
                <w:rFonts w:ascii="Times New Roman" w:hAnsi="Times New Roman" w:eastAsia="Times New Roman" w:cs="Times New Roman"/>
                <w:color w:val="000000"/>
                <w:sz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пребывания по последнему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месту жительства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ДА/НЕТ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3" w:lineRule="atLeast"/>
              <w:rPr>
                <w:sz w:val="18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Отметьте ДА, если умерший на день смерти не имел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  <w:p>
            <w:pPr>
              <w:ind w:left="0" w:right="0" w:firstLine="0"/>
              <w:jc w:val="center"/>
              <w:spacing w:line="253" w:lineRule="atLeast"/>
              <w:rPr>
                <w:sz w:val="18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регистрации по месту жительства/пребывания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53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Реквизиты записи акта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ind w:left="0" w:right="0" w:firstLine="0"/>
              <w:jc w:val="both"/>
              <w:spacing w:line="253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 смерти</w:t>
            </w:r>
            <w:r>
              <w:rPr>
                <w:rStyle w:val="917"/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footnoteReference w:id="3"/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ind w:left="0" w:right="0" w:firstLine="0"/>
              <w:jc w:val="both"/>
              <w:spacing w:line="253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ind w:left="0" w:right="0" w:firstLine="0"/>
              <w:jc w:val="both"/>
              <w:spacing w:line="253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ind w:left="0" w:right="0" w:firstLine="0"/>
              <w:jc w:val="both"/>
              <w:spacing w:line="253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ind w:left="0" w:right="0" w:firstLine="0"/>
              <w:jc w:val="both"/>
              <w:spacing w:line="253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ind w:left="0" w:right="0" w:firstLine="0"/>
              <w:jc w:val="both"/>
              <w:spacing w:line="253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18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(номер записи акта)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18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(дата записи акта)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18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3" w:lineRule="atLeast"/>
              <w:rPr>
                <w:sz w:val="18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(код и наименование органа, которым произведена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  <w:p>
            <w:pPr>
              <w:ind w:left="0" w:right="0" w:firstLine="0"/>
              <w:jc w:val="center"/>
              <w:spacing w:line="253" w:lineRule="atLeast"/>
              <w:rPr>
                <w:sz w:val="18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государственная регистрация смерти)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Сделайте отметку относительно каждого утверждения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9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ДА/НЕТ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53" w:lineRule="atLeas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Умерший на день смерти являлся пенсионером и получал пенсию в Фонде пенсионного и социального страхования Российской Федерации и не подлежал обязательному социальному страхованию на случай временной нетрудоспособности и в связи с материнством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ДА/НЕТ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53" w:lineRule="atLeas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Умерший на день смерти работал (был работающим пенсионером), подлежал обязательному социальному страхованию на случай временной нетрудоспособности и в связи с материнством или члены семьи (один из членов семьи) умершего несовершеннолетнего подлежали обязат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ельному страхованию на случай временной нетрудоспособности и в связи с материнством на день смерти этого несовершеннолетнего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ДА/НЕТ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53" w:lineRule="atLeas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Умерший на день смерти не являлся пенсионером, не работал (не подлежал обязательному социальному страхованию на случай временной нетрудоспособности и в связи с материнством), или в случае рождения мертвого ребенка по истечении 154 дней беременности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ДА/НЕТ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53" w:lineRule="atLeas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Умерший на день смерти являлся получателем пенсии в иных органах и не подлежал обязательному социальному страхованию на случай временной нетрудоспособности и в связи с материнством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ДА/НЕТ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9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Умерший на день смерти являлся лицом, умершим на территории иностранного государства, смерть которого зарегистрирована компетентным органом иностранного государства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2"/>
        </w:rPr>
      </w:r>
      <w:r/>
    </w:p>
    <w:p>
      <w:pPr>
        <w:ind w:left="0" w:right="0" w:firstLine="0"/>
        <w:jc w:val="center"/>
        <w:spacing w:after="0" w:line="57" w:lineRule="atLeast"/>
        <w:rPr>
          <w:sz w:val="24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Сделайте отметку в соответствующем квадрате для определения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ind w:left="0" w:right="0" w:firstLine="0"/>
        <w:jc w:val="center"/>
        <w:spacing w:after="0" w:line="57" w:lineRule="atLeast"/>
        <w:rPr>
          <w:sz w:val="24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способа назначения социального пособия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2"/>
        </w:rPr>
      </w:r>
      <w:r/>
    </w:p>
    <w:tbl>
      <w:tblPr>
        <w:tblStyle w:val="96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7"/>
        <w:gridCol w:w="3374"/>
        <w:gridCol w:w="654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283"/>
              <w:spacing w:after="0"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через кредитную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3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организацию: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кредитной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БИК кредитной 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КПП кредитной организации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счета заявителя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283"/>
              <w:jc w:val="both"/>
              <w:spacing w:after="0"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через организацию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3"/>
              <w:jc w:val="both"/>
              <w:spacing w:after="0"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федеральной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3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почтовой связи: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индекс почтового отделения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6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почтового отделения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left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К заявлению прилагаю документы</w:t>
      </w:r>
      <w:r>
        <w:rPr>
          <w:rStyle w:val="917"/>
          <w:rFonts w:ascii="Times New Roman" w:hAnsi="Times New Roman" w:eastAsia="Times New Roman" w:cs="Times New Roman"/>
          <w:color w:val="000000"/>
          <w:sz w:val="28"/>
          <w:szCs w:val="28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35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документа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935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935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935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850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" w:type="dxa"/>
              <w:top w:w="0" w:type="dxa"/>
              <w:right w:w="6" w:type="dxa"/>
              <w:bottom w:w="0" w:type="dxa"/>
            </w:tcMar>
            <w:tcW w:w="935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Сделайте отметку в соответствующем квадрате для осуществления информирования о ходе предоставления государственной услуги и результате предоставления государственной услуги по назначению социального пособия на погребение</w:t>
      </w:r>
      <w:r>
        <w:rPr>
          <w:rStyle w:val="917"/>
          <w:rFonts w:ascii="Times New Roman" w:hAnsi="Times New Roman" w:eastAsia="Times New Roman" w:cs="Times New Roman"/>
          <w:color w:val="000000"/>
          <w:sz w:val="28"/>
          <w:szCs w:val="28"/>
        </w:rPr>
        <w:footnoteReference w:id="5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4"/>
        <w:gridCol w:w="466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46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электронной почте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Адрес электронной почты 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4"/>
        <w:gridCol w:w="466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46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почте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Почтовый адрес 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8"/>
        <w:gridCol w:w="929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0" w:type="dxa"/>
              <w:bottom w:w="0" w:type="dxa"/>
            </w:tcMar>
            <w:tcW w:w="92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территориальном органе Фонда пенсионного и социального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страхования Российской Федерации по месту обращения.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after="0"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6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452"/>
        <w:gridCol w:w="425"/>
        <w:gridCol w:w="1071"/>
        <w:gridCol w:w="347"/>
        <w:gridCol w:w="709"/>
        <w:gridCol w:w="589"/>
        <w:gridCol w:w="2976"/>
        <w:gridCol w:w="28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«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Подпись заявителя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rFonts w:eastAsiaTheme="minorEastAsia"/>
          <w:sz w:val="28"/>
          <w:szCs w:val="28"/>
        </w:rPr>
      </w:pPr>
      <w:r>
        <w:rPr>
          <w:sz w:val="32"/>
          <w:szCs w:val="32"/>
        </w:rPr>
        <w:br w:type="page" w:clear="all"/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left="6236" w:right="0" w:firstLine="0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№ 6</w:t>
      </w:r>
      <w:r>
        <w:rPr>
          <w:color w:val="000000" w:themeColor="text1"/>
          <w:sz w:val="28"/>
          <w:szCs w:val="28"/>
        </w:rPr>
        <w:t xml:space="preserve"> к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Административному регламенту предоставления государственной услуги по назначению социального пособия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погребение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4956" w:firstLine="708"/>
        <w:jc w:val="right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(форма)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</w:pPr>
      <w:r/>
      <w:r/>
    </w:p>
    <w:p>
      <w:pPr>
        <w:jc w:val="center"/>
        <w:widowControl w:val="off"/>
        <w:rPr>
          <w:rFonts w:eastAsiaTheme="minorEastAsia"/>
          <w:sz w:val="28"/>
          <w:szCs w:val="28"/>
        </w:rPr>
      </w:pPr>
      <w:r/>
      <w:bookmarkStart w:id="0" w:name="undefined"/>
      <w:r/>
      <w:bookmarkEnd w:id="0"/>
      <w:r>
        <w:rPr>
          <w:rFonts w:eastAsiaTheme="minorEastAsia"/>
          <w:sz w:val="28"/>
          <w:szCs w:val="28"/>
        </w:rPr>
        <w:t xml:space="preserve">Решение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о назначении и выплате 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widowControl w:val="of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социального пособия на погребение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jc w:val="center"/>
        <w:widowControl w:val="off"/>
        <w:rPr>
          <w:rFonts w:ascii="Courier New" w:hAnsi="Courier New" w:cs="Courier New" w:eastAsiaTheme="minorEastAsia"/>
          <w:sz w:val="28"/>
          <w:szCs w:val="28"/>
        </w:rPr>
      </w:pPr>
      <w:r>
        <w:rPr>
          <w:rFonts w:ascii="Courier New" w:hAnsi="Courier New" w:cs="Courier New" w:eastAsiaTheme="minorEastAsia"/>
          <w:sz w:val="28"/>
          <w:szCs w:val="28"/>
        </w:rPr>
      </w:r>
      <w:r>
        <w:rPr>
          <w:rFonts w:ascii="Courier New" w:hAnsi="Courier New" w:cs="Courier New" w:eastAsiaTheme="minorEastAsia"/>
          <w:sz w:val="28"/>
          <w:szCs w:val="28"/>
        </w:rPr>
      </w:r>
      <w:r>
        <w:rPr>
          <w:rFonts w:ascii="Courier New" w:hAnsi="Courier New" w:cs="Courier New" w:eastAsiaTheme="minorEastAsia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(наименование органа, уполномоченного на принятие решения)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(при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наличии), статус заявителя)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(дата рождения заявителя)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(СНИЛ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заявителя (при наличии)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(адрес регистрации по месту жительства или месту пребывания заявителя)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(при наличии) умершего)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(дата рождения умершего)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(СНИЛС умершего (при наличии)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(адрес регистрации по месту жительства или месту пребывания заявителя)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____ от «__» ________ 20__ г.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 результатам расс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мотрения заявления о назначении социального пособия на погребение или получении выписки о выборе получения услуг,предоставляемых согласно гарантированному перечню услуг по погребению, от «__» ________  20__ г. № ___ и прилагаемых к нему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ведений (документов)принято решение  о  назначении и выплате социального пособия на погребение гражданину (гражданке)______________________________________________________________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(фамилия, имя, отчество (при наличии)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размер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 ______ руб. ____ коп.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45"/>
        <w:gridCol w:w="1575"/>
        <w:gridCol w:w="3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Должность сотрудника органа, уполномоченного на принятие решения</w:t>
            </w:r>
            <w:r>
              <w:rPr>
                <w:rFonts w:eastAsiaTheme="minorEastAsia"/>
                <w:sz w:val="32"/>
                <w:szCs w:val="32"/>
              </w:rPr>
            </w:r>
            <w:r>
              <w:rPr>
                <w:rFonts w:eastAsiaTheme="minorEastAsia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7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32"/>
                <w:szCs w:val="32"/>
              </w:rPr>
            </w:r>
            <w:r>
              <w:rPr>
                <w:rFonts w:eastAsiaTheme="minorEastAsia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Сведения об электронной подписи</w:t>
            </w:r>
            <w:r>
              <w:rPr>
                <w:rFonts w:eastAsiaTheme="minorEastAsia"/>
                <w:sz w:val="32"/>
                <w:szCs w:val="32"/>
              </w:rPr>
            </w:r>
            <w:r>
              <w:rPr>
                <w:rFonts w:eastAsiaTheme="minorEastAsia"/>
                <w:sz w:val="32"/>
                <w:szCs w:val="32"/>
              </w:rPr>
            </w:r>
          </w:p>
        </w:tc>
      </w:tr>
    </w:tbl>
    <w:p>
      <w:pPr>
        <w:ind w:left="0" w:right="0" w:firstLine="567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6" w:right="0" w:firstLine="0"/>
        <w:jc w:val="both"/>
        <w:spacing w:line="288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№ 7</w:t>
      </w:r>
      <w:r>
        <w:rPr>
          <w:color w:val="000000" w:themeColor="text1"/>
          <w:sz w:val="28"/>
          <w:szCs w:val="28"/>
        </w:rPr>
        <w:t xml:space="preserve"> к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Административному регламенту предоставления государственной услуги по назначению социального пособия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погребение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4956" w:firstLine="708"/>
        <w:jc w:val="right"/>
        <w:spacing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(форма)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spacing w:line="288" w:lineRule="atLeast"/>
      </w:pPr>
      <w:r/>
      <w:r/>
    </w:p>
    <w:p>
      <w:pPr>
        <w:jc w:val="center"/>
        <w:shd w:val="nil" w:color="000000"/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  <w:r/>
    </w:p>
    <w:p>
      <w:pPr>
        <w:jc w:val="center"/>
        <w:shd w:val="nil" w:color="000000"/>
      </w:pPr>
      <w:r>
        <w:rPr>
          <w:sz w:val="28"/>
          <w:szCs w:val="28"/>
        </w:rPr>
        <w:t xml:space="preserve">об отказе в назначении социального пособия на погребение или</w:t>
      </w:r>
      <w:r>
        <w:rPr>
          <w:sz w:val="28"/>
          <w:szCs w:val="28"/>
        </w:rPr>
      </w:r>
      <w:r/>
    </w:p>
    <w:p>
      <w:pPr>
        <w:jc w:val="center"/>
        <w:shd w:val="nil" w:color="000000"/>
      </w:pPr>
      <w:r>
        <w:rPr>
          <w:sz w:val="28"/>
          <w:szCs w:val="28"/>
        </w:rPr>
        <w:t xml:space="preserve">в предоставлении выписки о выборе получения услуг,</w:t>
      </w:r>
      <w:r>
        <w:rPr>
          <w:sz w:val="28"/>
          <w:szCs w:val="28"/>
        </w:rPr>
      </w:r>
      <w:r/>
    </w:p>
    <w:p>
      <w:pPr>
        <w:jc w:val="center"/>
        <w:shd w:val="nil" w:color="000000"/>
      </w:pPr>
      <w:r>
        <w:rPr>
          <w:sz w:val="28"/>
          <w:szCs w:val="28"/>
        </w:rPr>
        <w:t xml:space="preserve">предоставляемых согласно гарантированному перечню услуг</w:t>
      </w:r>
      <w:r>
        <w:rPr>
          <w:sz w:val="28"/>
          <w:szCs w:val="28"/>
        </w:rPr>
      </w:r>
      <w:r/>
    </w:p>
    <w:p>
      <w:pPr>
        <w:jc w:val="center"/>
        <w:shd w:val="nil" w:color="000000"/>
      </w:pPr>
      <w:r>
        <w:rPr>
          <w:sz w:val="28"/>
          <w:szCs w:val="28"/>
        </w:rPr>
        <w:t xml:space="preserve">по погребению</w:t>
      </w:r>
      <w:r>
        <w:rPr>
          <w:sz w:val="28"/>
          <w:szCs w:val="28"/>
        </w:rPr>
      </w:r>
      <w:r/>
    </w:p>
    <w:p>
      <w:pPr>
        <w:shd w:val="nil" w:color="000000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jc w:val="center"/>
        <w:shd w:val="nil" w:color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nil" w:color="000000"/>
        <w:rPr>
          <w:sz w:val="24"/>
          <w:szCs w:val="24"/>
        </w:rPr>
      </w:pPr>
      <w:r>
        <w:rPr>
          <w:sz w:val="24"/>
          <w:szCs w:val="24"/>
        </w:rPr>
        <w:t xml:space="preserve">(наименование органа, уполномоченного на принятие решения)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nil" w:color="000000"/>
        <w:rPr>
          <w:sz w:val="24"/>
          <w:szCs w:val="24"/>
        </w:rPr>
      </w:pPr>
      <w:r>
        <w:rPr>
          <w:sz w:val="28"/>
          <w:szCs w:val="28"/>
        </w:rPr>
        <w:t xml:space="preserve">________________________________________________________________________          </w:t>
      </w:r>
      <w:r>
        <w:rPr>
          <w:sz w:val="24"/>
          <w:szCs w:val="24"/>
        </w:rPr>
        <w:t xml:space="preserve">(фамилия, имя, отчество (при н</w:t>
      </w:r>
      <w:r>
        <w:rPr>
          <w:sz w:val="24"/>
          <w:szCs w:val="24"/>
        </w:rPr>
        <w:t xml:space="preserve">аличии), статус заявителя)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nil" w:color="000000"/>
        <w:rPr>
          <w:sz w:val="24"/>
          <w:szCs w:val="24"/>
        </w:rPr>
      </w:pPr>
      <w:r>
        <w:rPr>
          <w:sz w:val="28"/>
          <w:szCs w:val="28"/>
        </w:rPr>
        <w:t xml:space="preserve">________________________________________________________________________                       </w:t>
      </w:r>
      <w:r>
        <w:rPr>
          <w:sz w:val="24"/>
          <w:szCs w:val="24"/>
        </w:rPr>
        <w:t xml:space="preserve">(дата рождения заявителя)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nil" w:color="000000"/>
        <w:rPr>
          <w:sz w:val="24"/>
          <w:szCs w:val="24"/>
        </w:rPr>
      </w:pPr>
      <w:r>
        <w:rPr>
          <w:sz w:val="28"/>
          <w:szCs w:val="28"/>
        </w:rPr>
        <w:t xml:space="preserve">________________________________________________________________________                      </w:t>
      </w:r>
      <w:r>
        <w:rPr>
          <w:sz w:val="24"/>
          <w:szCs w:val="24"/>
        </w:rPr>
        <w:t xml:space="preserve">(СНИЛС з</w:t>
      </w:r>
      <w:r>
        <w:rPr>
          <w:sz w:val="24"/>
          <w:szCs w:val="24"/>
        </w:rPr>
        <w:t xml:space="preserve">аявителя (при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nil" w:color="00000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nil" w:color="000000"/>
        <w:rPr>
          <w:sz w:val="24"/>
          <w:szCs w:val="24"/>
        </w:rPr>
      </w:pPr>
      <w:r>
        <w:rPr>
          <w:sz w:val="24"/>
          <w:szCs w:val="24"/>
        </w:rPr>
        <w:t xml:space="preserve">   (адрес регистрации по месту жительства или месту пребывания заявителя)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nil" w:color="00000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nil" w:color="00000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(фамилия, имя, отчество (при наличии) умершего)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nil" w:color="000000"/>
        <w:rPr>
          <w:sz w:val="24"/>
          <w:szCs w:val="24"/>
        </w:rPr>
      </w:pPr>
      <w:r>
        <w:rPr>
          <w:sz w:val="28"/>
          <w:szCs w:val="28"/>
        </w:rPr>
        <w:t xml:space="preserve">________________________________________________________________________                  </w:t>
      </w:r>
      <w:r>
        <w:rPr>
          <w:sz w:val="24"/>
          <w:szCs w:val="24"/>
        </w:rPr>
        <w:t xml:space="preserve">(дата рождения умершего)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nil" w:color="000000"/>
        <w:rPr>
          <w:sz w:val="24"/>
          <w:szCs w:val="24"/>
        </w:rPr>
      </w:pPr>
      <w:r>
        <w:rPr>
          <w:sz w:val="28"/>
          <w:szCs w:val="28"/>
        </w:rPr>
        <w:t xml:space="preserve">________________________________________________________________________</w:t>
      </w:r>
      <w:r>
        <w:rPr>
          <w:sz w:val="28"/>
          <w:szCs w:val="28"/>
        </w:rPr>
        <w:t xml:space="preserve">          </w:t>
      </w:r>
      <w:r>
        <w:rPr>
          <w:sz w:val="24"/>
          <w:szCs w:val="24"/>
        </w:rPr>
        <w:t xml:space="preserve">(СНИЛС умершего (при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hd w:val="nil" w:color="00000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  </w:t>
      </w:r>
      <w:r>
        <w:rPr>
          <w:sz w:val="24"/>
          <w:szCs w:val="24"/>
        </w:rPr>
        <w:t xml:space="preserve">(адрес регистрации по месту жительства или месту пребывания заявителя)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left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____ от «__» ________ 20__ г.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рез</w:t>
      </w:r>
      <w:r>
        <w:rPr>
          <w:sz w:val="28"/>
          <w:szCs w:val="28"/>
        </w:rPr>
        <w:t xml:space="preserve">ультатам рассмотрения заявления о назначении социального пособия на погребение или получении выписки о выборе получения услуг,предоставляемых согласно гарантированному перечню услуг по погребению, от «__» ________ 20__  г. № ____ и прилагае</w:t>
      </w:r>
      <w:r>
        <w:rPr>
          <w:sz w:val="28"/>
          <w:szCs w:val="28"/>
        </w:rPr>
        <w:t xml:space="preserve">мых к нему сведений (документов) принято решение об отказе в назначении социального пособия на погребение или в предоставлении выписки о выборе получения услуг, предоставляемых согласно гарантированному  перечню услуг по погребению, по следующим </w:t>
      </w:r>
      <w:r>
        <w:rPr>
          <w:sz w:val="28"/>
          <w:szCs w:val="28"/>
        </w:rPr>
        <w:t xml:space="preserve">основаниям:______________________________________________________________________________________________________________________________________.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повторно обратиться с заявлением о назначении социального пособия </w:t>
      </w:r>
      <w:r>
        <w:rPr>
          <w:sz w:val="28"/>
          <w:szCs w:val="28"/>
        </w:rPr>
        <w:t xml:space="preserve">на погребение или получении выписки о выборе получения услуг, предоставляемых согласно гарантированному перечню услуг по погребению, после устранения указанных оснований &lt;1&gt;, послуживших причиной отказа, в территориальный орган Фонда пенсионного и с</w:t>
      </w:r>
      <w:r>
        <w:rPr>
          <w:sz w:val="28"/>
          <w:szCs w:val="28"/>
        </w:rPr>
        <w:t xml:space="preserve">оциального страхования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hd w:val="nil" w:color="0000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45"/>
        <w:gridCol w:w="1575"/>
        <w:gridCol w:w="378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Должность сотрудника органа, уполномоченного на принятие решения</w:t>
            </w:r>
            <w:r>
              <w:rPr>
                <w:rFonts w:eastAsiaTheme="minorEastAsia"/>
                <w:sz w:val="32"/>
                <w:szCs w:val="32"/>
              </w:rPr>
            </w:r>
            <w:r>
              <w:rPr>
                <w:rFonts w:eastAsiaTheme="minorEastAsia"/>
                <w:sz w:val="32"/>
                <w:szCs w:val="3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57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32"/>
                <w:szCs w:val="32"/>
              </w:rPr>
            </w:r>
            <w:r>
              <w:rPr>
                <w:rFonts w:eastAsiaTheme="minorEastAsia"/>
                <w:sz w:val="32"/>
                <w:szCs w:val="3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Сведения об электронной подписи</w:t>
            </w:r>
            <w:r>
              <w:rPr>
                <w:rFonts w:eastAsiaTheme="minorEastAsia"/>
                <w:sz w:val="32"/>
                <w:szCs w:val="32"/>
              </w:rPr>
            </w:r>
            <w:r>
              <w:rPr>
                <w:rFonts w:eastAsiaTheme="minorEastAsia"/>
                <w:sz w:val="32"/>
                <w:szCs w:val="32"/>
              </w:rPr>
            </w:r>
          </w:p>
        </w:tc>
      </w:tr>
    </w:tbl>
    <w:p>
      <w:pPr>
        <w:ind w:left="0" w:right="0" w:firstLine="0"/>
        <w:jc w:val="both"/>
        <w:shd w:val="nil" w:color="00000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SimSun">
    <w:panose1 w:val="0200050600000002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15"/>
      </w:pPr>
      <w:r>
        <w:rPr>
          <w:rStyle w:val="917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Сведения о степени родства, указываемые заявителем, не влияют на принятие решение о назначении или отказе в назначении социального пособия на погребение или предоставлении выписки о выборе получения услуг, предоставляемых согласно гарантированному перечню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услуг по погребению</w:t>
      </w:r>
      <w:r/>
    </w:p>
  </w:footnote>
  <w:footnote w:id="3">
    <w:p>
      <w:pPr>
        <w:pStyle w:val="915"/>
      </w:pPr>
      <w:r>
        <w:rPr>
          <w:rStyle w:val="917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Указаны в свидетельстве о государственной регистрации смерти</w:t>
      </w:r>
      <w:r/>
    </w:p>
  </w:footnote>
  <w:footnote w:id="4">
    <w:p>
      <w:pPr>
        <w:pStyle w:val="915"/>
      </w:pPr>
      <w:r>
        <w:rPr>
          <w:rStyle w:val="917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Обязательному представлению заявителем подлежит представление документа о смерти, выданного компетентным органом иностранного государства, если в заявлении указано об обращении за выплатой социального пособия на погребение лица, которое умерло на территори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и иностранного государства, смерть которого зарегистрирована компетентным органом иностранного государства</w:t>
      </w:r>
      <w:r/>
    </w:p>
  </w:footnote>
  <w:footnote w:id="5">
    <w:p>
      <w:pPr>
        <w:pStyle w:val="915"/>
      </w:pPr>
      <w:r>
        <w:rPr>
          <w:rStyle w:val="917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При авторизации заявителя в федеральной государственной информационной системе «Единый портал государственных и муниципальных услуг (функций)» в личный кабинет заявителя в федеральной государственной информационной системе «Единый портал государственных и 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муниципальных услуг (функций)» направляется информация о ходе предоставления государственной услуги по назначению социального пособия на погребение и результате предоставления государственной услуги по назначению социального пособия на погребение независим</w:t>
      </w:r>
      <w:r>
        <w:rPr>
          <w:rFonts w:ascii="Times New Roman" w:hAnsi="Times New Roman" w:eastAsia="Times New Roman" w:cs="Times New Roman"/>
          <w:color w:val="000000"/>
          <w:sz w:val="18"/>
        </w:rPr>
        <w:t xml:space="preserve">о от выбранного способа информирования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7" w:hanging="360"/>
      </w:pPr>
      <w:rPr>
        <w:rFonts w:ascii="Times New Roman" w:hAnsi="Times New Roman" w:eastAsia="SimSu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997" w:hanging="7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997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357" w:hanging="108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357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717" w:hanging="144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077" w:hanging="180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77" w:hanging="180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437" w:hanging="2160"/>
      </w:pPr>
      <w:rPr>
        <w:rFonts w:hint="default"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44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eastAsia="Times New Roman" w:cs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eastAsia="Times New Roman" w:cs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6"/>
  </w:num>
  <w:num w:numId="5">
    <w:abstractNumId w:val="17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  <w:num w:numId="13">
    <w:abstractNumId w:val="12"/>
  </w:num>
  <w:num w:numId="14">
    <w:abstractNumId w:val="15"/>
  </w:num>
  <w:num w:numId="15">
    <w:abstractNumId w:val="14"/>
  </w:num>
  <w:num w:numId="16">
    <w:abstractNumId w:val="8"/>
  </w:num>
  <w:num w:numId="17">
    <w:abstractNumId w:val="11"/>
  </w:num>
  <w:num w:numId="18">
    <w:abstractNumId w:val="4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Heading 1 Char"/>
    <w:basedOn w:val="934"/>
    <w:link w:val="933"/>
    <w:uiPriority w:val="9"/>
    <w:rPr>
      <w:rFonts w:ascii="Arial" w:hAnsi="Arial" w:eastAsia="Arial" w:cs="Arial"/>
      <w:sz w:val="40"/>
      <w:szCs w:val="40"/>
    </w:rPr>
  </w:style>
  <w:style w:type="paragraph" w:styleId="761">
    <w:name w:val="Heading 2"/>
    <w:basedOn w:val="932"/>
    <w:next w:val="932"/>
    <w:link w:val="7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2">
    <w:name w:val="Heading 2 Char"/>
    <w:basedOn w:val="934"/>
    <w:link w:val="761"/>
    <w:uiPriority w:val="9"/>
    <w:rPr>
      <w:rFonts w:ascii="Arial" w:hAnsi="Arial" w:eastAsia="Arial" w:cs="Arial"/>
      <w:sz w:val="34"/>
    </w:rPr>
  </w:style>
  <w:style w:type="paragraph" w:styleId="763">
    <w:name w:val="Heading 3"/>
    <w:basedOn w:val="932"/>
    <w:next w:val="932"/>
    <w:link w:val="7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4">
    <w:name w:val="Heading 3 Char"/>
    <w:basedOn w:val="934"/>
    <w:link w:val="763"/>
    <w:uiPriority w:val="9"/>
    <w:rPr>
      <w:rFonts w:ascii="Arial" w:hAnsi="Arial" w:eastAsia="Arial" w:cs="Arial"/>
      <w:sz w:val="30"/>
      <w:szCs w:val="30"/>
    </w:rPr>
  </w:style>
  <w:style w:type="paragraph" w:styleId="765">
    <w:name w:val="Heading 4"/>
    <w:basedOn w:val="932"/>
    <w:next w:val="932"/>
    <w:link w:val="7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4"/>
    <w:link w:val="765"/>
    <w:uiPriority w:val="9"/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2"/>
    <w:next w:val="932"/>
    <w:link w:val="7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4"/>
    <w:link w:val="767"/>
    <w:uiPriority w:val="9"/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2"/>
    <w:next w:val="932"/>
    <w:link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4"/>
    <w:link w:val="769"/>
    <w:uiPriority w:val="9"/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2"/>
    <w:next w:val="932"/>
    <w:link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4"/>
    <w:link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2"/>
    <w:next w:val="932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4"/>
    <w:link w:val="773"/>
    <w:uiPriority w:val="9"/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2"/>
    <w:next w:val="932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4"/>
    <w:link w:val="775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No Spacing"/>
    <w:uiPriority w:val="1"/>
    <w:qFormat/>
    <w:pPr>
      <w:spacing w:before="0" w:after="0" w:line="240" w:lineRule="auto"/>
    </w:pPr>
  </w:style>
  <w:style w:type="paragraph" w:styleId="778">
    <w:name w:val="Title"/>
    <w:basedOn w:val="932"/>
    <w:next w:val="932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>
    <w:name w:val="Title Char"/>
    <w:basedOn w:val="934"/>
    <w:link w:val="778"/>
    <w:uiPriority w:val="10"/>
    <w:rPr>
      <w:sz w:val="48"/>
      <w:szCs w:val="48"/>
    </w:rPr>
  </w:style>
  <w:style w:type="paragraph" w:styleId="780">
    <w:name w:val="Subtitle"/>
    <w:basedOn w:val="932"/>
    <w:next w:val="932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>
    <w:name w:val="Subtitle Char"/>
    <w:basedOn w:val="934"/>
    <w:link w:val="780"/>
    <w:uiPriority w:val="11"/>
    <w:rPr>
      <w:sz w:val="24"/>
      <w:szCs w:val="24"/>
    </w:rPr>
  </w:style>
  <w:style w:type="paragraph" w:styleId="782">
    <w:name w:val="Quote"/>
    <w:basedOn w:val="932"/>
    <w:next w:val="932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2"/>
    <w:next w:val="932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character" w:styleId="786">
    <w:name w:val="Header Char"/>
    <w:basedOn w:val="934"/>
    <w:link w:val="938"/>
    <w:uiPriority w:val="99"/>
  </w:style>
  <w:style w:type="character" w:styleId="787">
    <w:name w:val="Footer Char"/>
    <w:basedOn w:val="934"/>
    <w:link w:val="957"/>
    <w:uiPriority w:val="99"/>
  </w:style>
  <w:style w:type="paragraph" w:styleId="788">
    <w:name w:val="Caption"/>
    <w:basedOn w:val="932"/>
    <w:next w:val="932"/>
    <w:link w:val="7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934"/>
    <w:link w:val="788"/>
    <w:uiPriority w:val="35"/>
    <w:rPr>
      <w:b/>
      <w:bCs/>
      <w:color w:val="4f81bd" w:themeColor="accent1"/>
      <w:sz w:val="18"/>
      <w:szCs w:val="18"/>
    </w:rPr>
  </w:style>
  <w:style w:type="table" w:styleId="790">
    <w:name w:val="Table Grid Light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9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basedOn w:val="9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basedOn w:val="9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basedOn w:val="9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basedOn w:val="934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basedOn w:val="934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933">
    <w:name w:val="Heading 1"/>
    <w:basedOn w:val="932"/>
    <w:next w:val="932"/>
    <w:link w:val="950"/>
    <w:qFormat/>
    <w:pPr>
      <w:jc w:val="both"/>
      <w:keepNext/>
      <w:outlineLvl w:val="0"/>
    </w:pPr>
    <w:rPr>
      <w:b/>
      <w:sz w:val="28"/>
      <w:szCs w:val="20"/>
      <w:lang w:eastAsia="zh-CN"/>
    </w:rPr>
  </w:style>
  <w:style w:type="character" w:styleId="934" w:default="1">
    <w:name w:val="Default Paragraph Font"/>
    <w:uiPriority w:val="1"/>
    <w:unhideWhenUsed/>
  </w:style>
  <w:style w:type="table" w:styleId="9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6" w:default="1">
    <w:name w:val="No List"/>
    <w:uiPriority w:val="99"/>
    <w:semiHidden/>
    <w:unhideWhenUsed/>
  </w:style>
  <w:style w:type="paragraph" w:styleId="937" w:customStyle="1">
    <w:name w:val="ConsPlusNormal"/>
    <w:link w:val="942"/>
    <w:pPr>
      <w:ind w:firstLine="720"/>
    </w:pPr>
    <w:rPr>
      <w:rFonts w:ascii="Arial" w:hAnsi="Arial"/>
      <w:sz w:val="22"/>
      <w:szCs w:val="22"/>
    </w:rPr>
  </w:style>
  <w:style w:type="paragraph" w:styleId="938">
    <w:name w:val="Header"/>
    <w:basedOn w:val="932"/>
    <w:link w:val="939"/>
    <w:uiPriority w:val="99"/>
    <w:pPr>
      <w:tabs>
        <w:tab w:val="center" w:pos="4677" w:leader="none"/>
        <w:tab w:val="right" w:pos="9355" w:leader="none"/>
      </w:tabs>
    </w:pPr>
  </w:style>
  <w:style w:type="character" w:styleId="939" w:customStyle="1">
    <w:name w:val="Верхний колонтитул Знак"/>
    <w:link w:val="938"/>
    <w:uiPriority w:val="99"/>
    <w:rPr>
      <w:rFonts w:ascii="Times New Roman" w:hAnsi="Times New Roman" w:cs="Times New Roman"/>
      <w:sz w:val="24"/>
      <w:szCs w:val="24"/>
    </w:rPr>
  </w:style>
  <w:style w:type="paragraph" w:styleId="940" w:customStyle="1">
    <w:name w:val="ConsPlusTitle"/>
    <w:qFormat/>
    <w:rPr>
      <w:rFonts w:ascii="Arial" w:hAnsi="Arial" w:eastAsia="SimSun" w:cs="Arial"/>
      <w:b/>
      <w:bCs/>
      <w:lang w:eastAsia="zh-CN"/>
    </w:rPr>
  </w:style>
  <w:style w:type="paragraph" w:styleId="941">
    <w:name w:val="List Paragraph"/>
    <w:basedOn w:val="932"/>
    <w:uiPriority w:val="34"/>
    <w:qFormat/>
    <w:pPr>
      <w:contextualSpacing/>
      <w:ind w:left="720"/>
    </w:pPr>
  </w:style>
  <w:style w:type="character" w:styleId="942" w:customStyle="1">
    <w:name w:val="ConsPlusNormal Знак"/>
    <w:link w:val="937"/>
    <w:rPr>
      <w:rFonts w:ascii="Arial" w:hAnsi="Arial"/>
      <w:sz w:val="22"/>
      <w:lang w:eastAsia="ru-RU"/>
    </w:rPr>
  </w:style>
  <w:style w:type="paragraph" w:styleId="943">
    <w:name w:val="Balloon Text"/>
    <w:basedOn w:val="932"/>
    <w:link w:val="944"/>
    <w:uiPriority w:val="99"/>
    <w:semiHidden/>
    <w:rPr>
      <w:rFonts w:ascii="Tahoma" w:hAnsi="Tahoma"/>
      <w:sz w:val="16"/>
      <w:szCs w:val="16"/>
    </w:rPr>
  </w:style>
  <w:style w:type="character" w:styleId="944" w:customStyle="1">
    <w:name w:val="Текст выноски Знак"/>
    <w:link w:val="943"/>
    <w:uiPriority w:val="99"/>
    <w:semiHidden/>
    <w:rPr>
      <w:rFonts w:ascii="Tahoma" w:hAnsi="Tahoma" w:cs="Times New Roman"/>
      <w:sz w:val="16"/>
      <w:szCs w:val="16"/>
    </w:rPr>
  </w:style>
  <w:style w:type="paragraph" w:styleId="945" w:customStyle="1">
    <w:name w:val="ConsPlusCell"/>
    <w:pPr>
      <w:widowControl w:val="off"/>
    </w:pPr>
    <w:rPr>
      <w:rFonts w:ascii="Courier New" w:hAnsi="Courier New" w:eastAsia="Times New Roman" w:cs="Courier New"/>
    </w:rPr>
  </w:style>
  <w:style w:type="paragraph" w:styleId="946" w:customStyle="1">
    <w:name w:val="Обычный1"/>
    <w:pPr>
      <w:widowControl w:val="off"/>
    </w:pPr>
    <w:rPr>
      <w:rFonts w:ascii="Times New Roman" w:hAnsi="Times New Roman" w:eastAsia="Times New Roman"/>
    </w:rPr>
  </w:style>
  <w:style w:type="character" w:styleId="947">
    <w:name w:val="annotation reference"/>
    <w:unhideWhenUsed/>
    <w:rPr>
      <w:sz w:val="16"/>
      <w:szCs w:val="16"/>
    </w:rPr>
  </w:style>
  <w:style w:type="paragraph" w:styleId="948">
    <w:name w:val="annotation text"/>
    <w:basedOn w:val="932"/>
    <w:link w:val="949"/>
    <w:uiPriority w:val="99"/>
    <w:unhideWhenUsed/>
    <w:rPr>
      <w:sz w:val="20"/>
      <w:szCs w:val="20"/>
    </w:rPr>
  </w:style>
  <w:style w:type="character" w:styleId="949" w:customStyle="1">
    <w:name w:val="Текст примечания Знак"/>
    <w:basedOn w:val="934"/>
    <w:link w:val="948"/>
    <w:uiPriority w:val="99"/>
    <w:rPr>
      <w:rFonts w:ascii="Times New Roman" w:hAnsi="Times New Roman" w:eastAsia="Times New Roman"/>
    </w:rPr>
  </w:style>
  <w:style w:type="character" w:styleId="950" w:customStyle="1">
    <w:name w:val="Заголовок 1 Знак"/>
    <w:basedOn w:val="934"/>
    <w:link w:val="933"/>
    <w:rPr>
      <w:rFonts w:ascii="Times New Roman" w:hAnsi="Times New Roman" w:eastAsia="Times New Roman"/>
      <w:b/>
      <w:sz w:val="28"/>
      <w:lang w:eastAsia="zh-CN"/>
    </w:rPr>
  </w:style>
  <w:style w:type="paragraph" w:styleId="951">
    <w:name w:val="annotation subject"/>
    <w:basedOn w:val="948"/>
    <w:next w:val="948"/>
    <w:link w:val="952"/>
    <w:uiPriority w:val="99"/>
    <w:semiHidden/>
    <w:unhideWhenUsed/>
    <w:rPr>
      <w:b/>
      <w:bCs/>
    </w:rPr>
  </w:style>
  <w:style w:type="character" w:styleId="952" w:customStyle="1">
    <w:name w:val="Тема примечания Знак"/>
    <w:basedOn w:val="949"/>
    <w:link w:val="951"/>
    <w:uiPriority w:val="99"/>
    <w:semiHidden/>
    <w:rPr>
      <w:rFonts w:ascii="Times New Roman" w:hAnsi="Times New Roman" w:eastAsia="Times New Roman"/>
      <w:b/>
      <w:bCs/>
    </w:rPr>
  </w:style>
  <w:style w:type="paragraph" w:styleId="953" w:customStyle="1">
    <w:name w:val="ConsPlusNonformat"/>
    <w:rPr>
      <w:rFonts w:ascii="Courier New" w:hAnsi="Courier New" w:eastAsia="Times New Roman" w:cs="Courier New"/>
    </w:rPr>
  </w:style>
  <w:style w:type="character" w:styleId="954">
    <w:name w:val="Hyperlink"/>
    <w:basedOn w:val="934"/>
    <w:uiPriority w:val="99"/>
    <w:unhideWhenUsed/>
    <w:rPr>
      <w:color w:val="0000ff" w:themeColor="hyperlink"/>
      <w:u w:val="single"/>
    </w:rPr>
  </w:style>
  <w:style w:type="paragraph" w:styleId="955" w:customStyle="1">
    <w:name w:val="Default"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956">
    <w:name w:val="Revision"/>
    <w:hidden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57">
    <w:name w:val="Footer"/>
    <w:basedOn w:val="932"/>
    <w:link w:val="9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8" w:customStyle="1">
    <w:name w:val="Нижний колонтитул Знак"/>
    <w:basedOn w:val="934"/>
    <w:link w:val="957"/>
    <w:uiPriority w:val="99"/>
    <w:rPr>
      <w:rFonts w:ascii="Times New Roman" w:hAnsi="Times New Roman" w:eastAsia="Times New Roman"/>
      <w:sz w:val="24"/>
      <w:szCs w:val="24"/>
    </w:rPr>
  </w:style>
  <w:style w:type="numbering" w:styleId="959" w:customStyle="1">
    <w:name w:val="Нет списка1"/>
    <w:next w:val="936"/>
    <w:uiPriority w:val="99"/>
    <w:semiHidden/>
    <w:unhideWhenUsed/>
  </w:style>
  <w:style w:type="paragraph" w:styleId="960" w:customStyle="1">
    <w:name w:val="ConsPlusDocList"/>
    <w:pPr>
      <w:widowControl w:val="off"/>
    </w:pPr>
    <w:rPr>
      <w:rFonts w:ascii="Tahoma" w:hAnsi="Tahoma" w:cs="Tahoma" w:eastAsiaTheme="minorEastAsia"/>
      <w:sz w:val="18"/>
      <w:szCs w:val="22"/>
    </w:rPr>
  </w:style>
  <w:style w:type="paragraph" w:styleId="961" w:customStyle="1">
    <w:name w:val="ConsPlusTitlePage"/>
    <w:pPr>
      <w:widowControl w:val="off"/>
    </w:pPr>
    <w:rPr>
      <w:rFonts w:ascii="Tahoma" w:hAnsi="Tahoma" w:cs="Tahoma" w:eastAsiaTheme="minorEastAsia"/>
      <w:szCs w:val="22"/>
    </w:rPr>
  </w:style>
  <w:style w:type="paragraph" w:styleId="962" w:customStyle="1">
    <w:name w:val="ConsPlusJurTerm"/>
    <w:pPr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963" w:customStyle="1">
    <w:name w:val="ConsPlusTextList"/>
    <w:pPr>
      <w:widowControl w:val="off"/>
    </w:pPr>
    <w:rPr>
      <w:rFonts w:ascii="Times New Roman" w:hAnsi="Times New Roman" w:eastAsiaTheme="minorEastAsia"/>
      <w:sz w:val="24"/>
      <w:szCs w:val="22"/>
    </w:rPr>
  </w:style>
  <w:style w:type="paragraph" w:styleId="964">
    <w:name w:val="Normal (Web)"/>
    <w:basedOn w:val="932"/>
    <w:uiPriority w:val="99"/>
    <w:unhideWhenUsed/>
    <w:pPr>
      <w:spacing w:before="100" w:beforeAutospacing="1" w:after="100" w:afterAutospacing="1"/>
    </w:pPr>
  </w:style>
  <w:style w:type="table" w:styleId="965">
    <w:name w:val="Table Grid"/>
    <w:basedOn w:val="935"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6" w:customStyle="1">
    <w:name w:val="Сетка таблицы1"/>
    <w:basedOn w:val="935"/>
    <w:next w:val="965"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7" w:customStyle="1">
    <w:name w:val="Сетка таблицы2"/>
    <w:basedOn w:val="935"/>
    <w:next w:val="965"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8" w:customStyle="1">
    <w:name w:val="Сетка таблицы3"/>
    <w:basedOn w:val="935"/>
    <w:next w:val="965"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9" w:customStyle="1">
    <w:name w:val="Сетка таблицы4"/>
    <w:basedOn w:val="935"/>
    <w:next w:val="965"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0" w:customStyle="1">
    <w:name w:val="Сетка таблицы5"/>
    <w:basedOn w:val="935"/>
    <w:next w:val="965"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1" w:customStyle="1">
    <w:name w:val="HTML Preformatted"/>
    <w:basedOn w:val="80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84A1-0C54-4A5F-9CE6-B3D38B8D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kasimova.gulnara</cp:lastModifiedBy>
  <cp:revision>34</cp:revision>
  <dcterms:created xsi:type="dcterms:W3CDTF">2026-03-16T08:05:00Z</dcterms:created>
  <dcterms:modified xsi:type="dcterms:W3CDTF">2026-04-27T15:12:17Z</dcterms:modified>
</cp:coreProperties>
</file>