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2A958" w14:textId="77777777" w:rsidR="0017103A" w:rsidRDefault="0017103A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69059" w14:textId="3435C511" w:rsidR="003C17C1" w:rsidRDefault="003C17C1" w:rsidP="00E774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D5A5E" w14:textId="77777777" w:rsidR="004E335E" w:rsidRDefault="004E335E" w:rsidP="004E33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FDE9D" w14:textId="34E32D61" w:rsidR="00210D44" w:rsidRDefault="00210D44" w:rsidP="00E774A4">
      <w:pPr>
        <w:spacing w:after="0" w:line="240" w:lineRule="auto"/>
        <w:ind w:right="52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Кабинета Министров Республики </w:t>
      </w: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Татарстан от 15.08.2022 № 820 «Об утверждении Порядка 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</w:t>
      </w:r>
      <w:r w:rsidR="00E77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ничных </w:t>
      </w: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мероприятий профориентационного направления»</w:t>
      </w:r>
    </w:p>
    <w:p w14:paraId="41C4B86C" w14:textId="77777777" w:rsidR="00E774A4" w:rsidRPr="005521DB" w:rsidRDefault="00E774A4" w:rsidP="00210D44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F20C29" w14:textId="77777777" w:rsidR="00E774A4" w:rsidRPr="00E774A4" w:rsidRDefault="00E774A4" w:rsidP="00E774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7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247CA3BF" w14:textId="2EA6A784" w:rsidR="0017103A" w:rsidRPr="005521DB" w:rsidRDefault="0017103A" w:rsidP="009E4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4DBF24" w14:textId="74532777" w:rsidR="009E414D" w:rsidRPr="005521DB" w:rsidRDefault="009E414D" w:rsidP="009E4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</w:t>
      </w:r>
      <w:r w:rsidRPr="005521DB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  <w:lang w:eastAsia="ru-RU"/>
        </w:rPr>
        <w:t>в</w:t>
      </w: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21DB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  <w:lang w:eastAsia="ru-RU"/>
        </w:rPr>
        <w:t>постановление</w:t>
      </w: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21DB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  <w:lang w:eastAsia="ru-RU"/>
        </w:rPr>
        <w:t>Кабинета</w:t>
      </w: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21DB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  <w:lang w:eastAsia="ru-RU"/>
        </w:rPr>
        <w:t>Министров</w:t>
      </w: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21DB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  <w:lang w:eastAsia="ru-RU"/>
        </w:rPr>
        <w:t>Республики</w:t>
      </w: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21DB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  <w:lang w:eastAsia="ru-RU"/>
        </w:rPr>
        <w:t>Татарстан</w:t>
      </w: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15.08.2022 № 820 «Об утверждении Порядка 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профориентационного направления</w:t>
      </w:r>
      <w:r w:rsidRPr="005521DB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  <w:lang w:eastAsia="ru-RU"/>
        </w:rPr>
        <w:t>»</w:t>
      </w: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 изменениями, внесенными</w:t>
      </w:r>
      <w:r w:rsidR="0006126B" w:rsidRPr="000D7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</w:t>
      </w:r>
      <w:r w:rsidR="0006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ями </w:t>
      </w:r>
      <w:r w:rsidR="0006126B" w:rsidRPr="000D7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Кабинета Министров Республики Татарстан от 19.12.2022 № 1369, от 22.04.2023 № 514</w:t>
      </w:r>
      <w:r w:rsidR="00E77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05.11.2025 №960</w:t>
      </w:r>
      <w:r w:rsidR="0006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14:paraId="521C80D7" w14:textId="297BC935" w:rsidR="00E774A4" w:rsidRPr="005521DB" w:rsidRDefault="00E774A4" w:rsidP="00C64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преамбуле </w:t>
      </w:r>
      <w:r w:rsidRPr="00E77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 «а также физическим лицам - производителям товаров, работ, услуг» заменить словами «физическим лицам»;</w:t>
      </w:r>
    </w:p>
    <w:p w14:paraId="125BB966" w14:textId="11F509D5" w:rsidR="007A0BA2" w:rsidRDefault="00C64A36" w:rsidP="00C64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Порядке</w:t>
      </w:r>
      <w:r w:rsidR="005E4172"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64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подтвержденных затрат, связанных с организацией экспозиций Республики Татарстан на выставочных мероприятиях, организацией и проведением форумов, выставок, конгрессов, конференций, коллегий,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съездов, семинаров, заседаний «круглых столов»</w:t>
      </w:r>
      <w:r w:rsidRPr="00C64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участием в них, проведением мероприятий, связанных с подготовкой и развитием кадров для </w:t>
      </w:r>
      <w:r w:rsidRPr="00C64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предприятий промышленности и торговли, а также организацией праздничных мероприятий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профориентационного направления</w:t>
      </w:r>
      <w:r w:rsidR="00690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64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утвержденном указанным постановлением</w:t>
      </w:r>
      <w:r w:rsidR="00E30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2898402" w14:textId="42770137" w:rsidR="00E30883" w:rsidRPr="00E30883" w:rsidRDefault="00E30883" w:rsidP="00E308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0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пункте 1.1 </w:t>
      </w:r>
      <w:r w:rsidRPr="00E30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 «а также физическим лицам - производителям товаров, работ, услуг» заменить словами «физическим лицам»;</w:t>
      </w:r>
    </w:p>
    <w:p w14:paraId="78B4167D" w14:textId="3D9D2B88" w:rsidR="00E30883" w:rsidRPr="005521DB" w:rsidRDefault="00CB2BFB" w:rsidP="00C64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1.4 дополнить словами «</w:t>
      </w:r>
      <w:r w:rsidRPr="00CB2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течение 10 рабочих дней со дня, следующего за днем доведения бюджетных ассигнований на предоста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вление субсидий до </w:t>
      </w:r>
      <w:r w:rsidR="00F47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уполномоченного органа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B2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78A5FAB" w14:textId="2DD242D0" w:rsidR="00E132B0" w:rsidRPr="00E132B0" w:rsidRDefault="00E132B0" w:rsidP="00E132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E13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14:paraId="726CB80B" w14:textId="337F8435" w:rsidR="00E132B0" w:rsidRDefault="00E132B0" w:rsidP="00E132B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Pr="00E132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III. Порядок проведения отбора</w:t>
      </w:r>
    </w:p>
    <w:p w14:paraId="3DFFC10B" w14:textId="4A75F38F" w:rsidR="00E132B0" w:rsidRDefault="007B2D42" w:rsidP="0099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3.1. </w:t>
      </w:r>
      <w:r w:rsidRPr="007B2D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Объявление о проведении отбора формируется в электронной форме посредством заполнения уполномоченным органом соответствующих экранн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ых форм веб-интерфейса системы «Электронный бюджет»</w:t>
      </w:r>
      <w:r w:rsidRPr="007B2D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подписывается усиленной квалифицированной электронной подписью руководителя уполномоченного органа (уполномоченного им лица) и публикуется на едином портале не позднее чем за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один рабочий день </w:t>
      </w:r>
      <w:r w:rsidRPr="007B2D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 даты начала подачи </w:t>
      </w:r>
      <w:r w:rsidR="00990844"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предложений (заявок)</w:t>
      </w:r>
      <w:r w:rsidRPr="007B2D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Кроме того, информация об объявлении о проведении отбора размещается на официальном сайте уполномоченного органа в информаци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онно-телекоммуникационной сети «Интернет»</w:t>
      </w:r>
      <w:r w:rsidRPr="007B2D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https://mpt.tatarstan.ru/ (далее - сайт уполномоченного органа) не позднее чем за один рабочий день до даты начала подачи </w:t>
      </w:r>
      <w:r w:rsidR="00990844"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предложений (заявок)</w:t>
      </w:r>
      <w:r w:rsidRPr="007B2D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29F10622" w14:textId="30A6B213" w:rsidR="00990844" w:rsidRPr="00990844" w:rsidRDefault="004D1BE7" w:rsidP="0099084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3.2. </w:t>
      </w:r>
      <w:r w:rsidR="00990844"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объявлении о проведении отбора указываются:</w:t>
      </w:r>
    </w:p>
    <w:p w14:paraId="1E850F56" w14:textId="77777777" w:rsidR="00990844" w:rsidRPr="00990844" w:rsidRDefault="00990844" w:rsidP="0099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сроки проведения отбора; </w:t>
      </w:r>
    </w:p>
    <w:p w14:paraId="71AA0691" w14:textId="77777777" w:rsidR="00990844" w:rsidRPr="00990844" w:rsidRDefault="00990844" w:rsidP="0099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даты начала подачи и окончания приема предложений (заявок). При этом дата окончания приема предложений (заявок) не может быть ранее 10-го календарного дня, следующего за днем размещения объявления о проведении отбора; </w:t>
      </w:r>
    </w:p>
    <w:p w14:paraId="22CAEEF3" w14:textId="77777777" w:rsidR="00990844" w:rsidRPr="00990844" w:rsidRDefault="00990844" w:rsidP="0099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наименование, место нахождения, почтовый адрес, адрес электронной почты уполномоченного органа; </w:t>
      </w:r>
    </w:p>
    <w:p w14:paraId="5E3DA6EF" w14:textId="68727DB0" w:rsidR="00990844" w:rsidRPr="00990844" w:rsidRDefault="00990844" w:rsidP="0099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результаты предоставления субсидии в соответствии с пунктом 2.7 настоящего Порядка; </w:t>
      </w:r>
    </w:p>
    <w:p w14:paraId="7E3A03AD" w14:textId="77777777" w:rsidR="00990844" w:rsidRPr="00990844" w:rsidRDefault="00990844" w:rsidP="0099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доменное имя и (или) указатели страниц государственной информационной системы в информационно-телекоммуникационной сети "Интернет"; </w:t>
      </w:r>
    </w:p>
    <w:p w14:paraId="12ABF06C" w14:textId="6B22EDF1" w:rsidR="00990844" w:rsidRPr="00990844" w:rsidRDefault="00990844" w:rsidP="0099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требования к участникам отбора в соответствии с пунктом 2.3 настоящего Порядка и перечню документов, представляемых участниками отбора для подтверждения соответствия указанным требованиям; </w:t>
      </w:r>
    </w:p>
    <w:p w14:paraId="69331A5A" w14:textId="267BBD51" w:rsidR="00990844" w:rsidRPr="00990844" w:rsidRDefault="00990844" w:rsidP="0099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критерии отбора в </w:t>
      </w:r>
      <w:r w:rsidR="000947D6" w:rsidRPr="000947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соответствии с пунктом 3.4</w:t>
      </w:r>
      <w:r w:rsidRPr="000947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настоящего</w:t>
      </w:r>
      <w:r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Порядка; </w:t>
      </w:r>
    </w:p>
    <w:p w14:paraId="5A4FB31C" w14:textId="2FF5097B" w:rsidR="002A3D6C" w:rsidRDefault="002A3D6C" w:rsidP="0099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A3D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порядке подачи предложений (заявок) и требованиях, предъявляемых к форме и содержанию предложений (заявок);</w:t>
      </w:r>
    </w:p>
    <w:p w14:paraId="1796CC9F" w14:textId="2A3F9BFB" w:rsidR="00990844" w:rsidRDefault="00990844" w:rsidP="0099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порядок отзыва предложений (заявок), порядок возврата предложений (заявок), определяющий в том числе основания для возврата предложений (заявок), порядок внесения изменений в предложения (заявки); </w:t>
      </w:r>
    </w:p>
    <w:p w14:paraId="4FDCBD2E" w14:textId="10D283F8" w:rsidR="002A3D6C" w:rsidRPr="00990844" w:rsidRDefault="002A3D6C" w:rsidP="004770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A3D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порядке возврата предложений (заявок) на доработку;</w:t>
      </w:r>
    </w:p>
    <w:p w14:paraId="0F34BDD7" w14:textId="3C44CE40" w:rsidR="00990844" w:rsidRPr="00990844" w:rsidRDefault="00990844" w:rsidP="0099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правила рассмотрения предложений (заявок); </w:t>
      </w:r>
    </w:p>
    <w:p w14:paraId="09D497F5" w14:textId="331C6165" w:rsidR="00990844" w:rsidRPr="00990844" w:rsidRDefault="00477062" w:rsidP="0099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770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порядке отклонения предложений (заявок), а также информа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цию об основаниях их отклонения</w:t>
      </w:r>
      <w:r w:rsidR="00990844"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; </w:t>
      </w:r>
    </w:p>
    <w:p w14:paraId="3BD64BC6" w14:textId="06BACB33" w:rsidR="00990844" w:rsidRPr="00990844" w:rsidRDefault="00990844" w:rsidP="0099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объем распределяемой субсидии в рамках отбора, порядок расчета размера субсидии в соответствии с пунктом 2.6 настоящего Порядка,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 </w:t>
      </w:r>
    </w:p>
    <w:p w14:paraId="2725C67E" w14:textId="77777777" w:rsidR="00990844" w:rsidRPr="00990844" w:rsidRDefault="00990844" w:rsidP="0099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14:paraId="6F3CA843" w14:textId="77777777" w:rsidR="00990844" w:rsidRPr="00990844" w:rsidRDefault="00990844" w:rsidP="0099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срок, в течение которого победитель (победители) отбора должен (должны) подписать соглашение; </w:t>
      </w:r>
    </w:p>
    <w:p w14:paraId="0510000A" w14:textId="77777777" w:rsidR="00990844" w:rsidRPr="00990844" w:rsidRDefault="00990844" w:rsidP="0099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условия признания победителя (победителей) отбора уклонившимся (уклонившимися) от заключения соглашения; </w:t>
      </w:r>
    </w:p>
    <w:p w14:paraId="51DE301C" w14:textId="4F29920C" w:rsidR="00990844" w:rsidRDefault="00990844" w:rsidP="00990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сроки размещения протокола подведения итогов отбора (документа об итогах проведения отбора) на едином портале, которые не могут быть позднее 14-го календарного дня, следующего за днем</w:t>
      </w:r>
      <w:r w:rsidR="00BD23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определения победителя отбора.</w:t>
      </w:r>
    </w:p>
    <w:p w14:paraId="5585CFE4" w14:textId="3CFC78FD" w:rsidR="004D1BE7" w:rsidRPr="004D1BE7" w:rsidRDefault="004D1BE7" w:rsidP="004D1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3.3. </w:t>
      </w:r>
      <w:r w:rsidRPr="004D1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Внесение изменений в объявление о проведении отбора осуществляется в порядке, аналогичном порядку формирования объявления о проведени</w:t>
      </w:r>
      <w:r w:rsidR="00BF7B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отбора, установленному пунктами</w:t>
      </w:r>
      <w:r w:rsidRPr="004D1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3.1</w:t>
      </w:r>
      <w:r w:rsidR="00BF7B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3.2</w:t>
      </w:r>
      <w:r w:rsidRPr="004D1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настоящего Порядка, не позднее наступления даты окончания приема предложений (заявок)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D1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соблюдением следующих условий:</w:t>
      </w:r>
    </w:p>
    <w:p w14:paraId="09853460" w14:textId="3F3881A6" w:rsidR="004D1BE7" w:rsidRPr="004D1BE7" w:rsidRDefault="004D1BE7" w:rsidP="004D1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D1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срок подачи предложений (заявок)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D1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быть продлен таким образом, чтобы со дня, следующего за днем внесения таких изменений, до даты окончания приема предложений (заявок)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D1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указанный срок составлял не менее трех календарных дней;</w:t>
      </w:r>
    </w:p>
    <w:p w14:paraId="5636F27B" w14:textId="77777777" w:rsidR="004D1BE7" w:rsidRPr="004D1BE7" w:rsidRDefault="004D1BE7" w:rsidP="004D1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D1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 внесении изменений в объявление о проведении отбора изменение способа отбора не допускается;</w:t>
      </w:r>
    </w:p>
    <w:p w14:paraId="15014DF3" w14:textId="7D05D0E4" w:rsidR="004D1BE7" w:rsidRPr="00675DB2" w:rsidRDefault="004D1BE7" w:rsidP="004D1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случае внесения изменений в объявление о проведении отбора после наступления даты начала приема </w:t>
      </w:r>
      <w:r w:rsidR="00437DE6" w:rsidRPr="00437D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предложений (заявок)</w:t>
      </w:r>
      <w:r w:rsidR="00437D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D1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объявление о проведении отбора включается положение, предусматривающее право участников отбора внести изменения в </w:t>
      </w:r>
      <w:r w:rsidR="00437D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предложение (заявку</w:t>
      </w:r>
      <w:r w:rsidR="00437DE6" w:rsidRPr="00437D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="00437D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D1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Pr="00675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 с абзацем четвертым пункта 3.</w:t>
      </w:r>
      <w:r w:rsidR="00675DB2" w:rsidRPr="00675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675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Порядка;</w:t>
      </w:r>
    </w:p>
    <w:p w14:paraId="0721B000" w14:textId="4BE4764C" w:rsidR="004D1BE7" w:rsidRPr="00990844" w:rsidRDefault="004D1BE7" w:rsidP="004D1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D1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участники отбора, подавшие </w:t>
      </w:r>
      <w:r w:rsidR="00437D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предложение (заявку</w:t>
      </w:r>
      <w:r w:rsidR="00437DE6" w:rsidRPr="00437D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4D1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уведомляются о внесении изменений в объявление о проведении отбора не позднее дня, следующего за днем внесения изменений в объявление о проведении от</w:t>
      </w:r>
      <w:r w:rsidR="00437D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бора, с использованием системы «Электронный бюджет»</w:t>
      </w:r>
      <w:r w:rsidRPr="004D1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39EFDF92" w14:textId="2C14B919" w:rsidR="004D1BE7" w:rsidRPr="004D1BE7" w:rsidRDefault="004D1BE7" w:rsidP="004D1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3.4. </w:t>
      </w:r>
      <w:r w:rsidRPr="004D1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Участники отбора должны соответствовать следующим критериям отбора (по состоянию на дату подачи предложения (заявки)):</w:t>
      </w:r>
    </w:p>
    <w:p w14:paraId="4260A48D" w14:textId="77777777" w:rsidR="004D1BE7" w:rsidRPr="004D1BE7" w:rsidRDefault="004D1BE7" w:rsidP="004D1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D1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осуществление деятельности на территории Республики Татарстан и уплата налогов в бюджет Республики Татарстан не менее года до даты размещения объявления о проведении отбора;</w:t>
      </w:r>
    </w:p>
    <w:p w14:paraId="6E3BB676" w14:textId="2C235332" w:rsidR="00990844" w:rsidRDefault="004D1BE7" w:rsidP="004D1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D1B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осуществление деятельности по организации и проведению мероприятий.</w:t>
      </w:r>
    </w:p>
    <w:p w14:paraId="4501E470" w14:textId="7BBB868F" w:rsidR="0014457D" w:rsidRPr="0014457D" w:rsidRDefault="0014457D" w:rsidP="001445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3.5. </w:t>
      </w:r>
      <w:r w:rsidRPr="001445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Участник отбора формирует и подает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предложение (заявку</w:t>
      </w:r>
      <w:r w:rsidRPr="001445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445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сроки, указанные в объявлении о проведении отбора, в электронной форме посредством заполнения соответствующих экранн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ых форм веб-интерфейса системы «Электронный бюджет» и представления в систему «Электронный бюджет»</w:t>
      </w:r>
      <w:r w:rsidRPr="001445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электронных копий документов (документов на бумажном носителе, </w:t>
      </w:r>
      <w:r w:rsidRPr="001445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преобразованных в электронную форму путем сканирования), представление которых предусмотрено в объявлении о проведении отбора.</w:t>
      </w:r>
    </w:p>
    <w:p w14:paraId="74A5727A" w14:textId="3DDD1022" w:rsidR="0014457D" w:rsidRPr="0014457D" w:rsidRDefault="0014457D" w:rsidP="001445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Сформированное</w:t>
      </w:r>
      <w:r w:rsidRPr="001445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участником отбора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предложение (заявка</w:t>
      </w:r>
      <w:r w:rsidRPr="001445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системе «Электронный бюджет»</w:t>
      </w:r>
      <w:r w:rsidRPr="001445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14:paraId="623B75DC" w14:textId="4A50AE0A" w:rsidR="0014457D" w:rsidRPr="007B2D42" w:rsidRDefault="0014457D" w:rsidP="001445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445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Датой представления участником отбора предложения (заявки)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445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считается день подписания участником отбора предложения (заявки)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445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присвоением ей рег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истрационного номера в системе «</w:t>
      </w:r>
      <w:r w:rsidRPr="001445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Элек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тронный бюджет»</w:t>
      </w:r>
      <w:r w:rsidRPr="001445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0AF0984E" w14:textId="2F68F62E" w:rsidR="004F1550" w:rsidRDefault="00E7542F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3.6. </w:t>
      </w:r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отборе участ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 отбора размещает в системе «Электронный бюджет»</w:t>
      </w:r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предложение (заявку</w:t>
      </w:r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составе следующих документов:</w:t>
      </w:r>
    </w:p>
    <w:p w14:paraId="7441F372" w14:textId="77777777" w:rsidR="00E7542F" w:rsidRPr="00E7542F" w:rsidRDefault="00E7542F" w:rsidP="00E754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заявление о предоставлении субсидии, содержащее информацию об участнике отбора, предлагаемые им значения результата предоставления субсидии, по форме согласно </w:t>
      </w:r>
      <w:proofErr w:type="gramStart"/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приложению</w:t>
      </w:r>
      <w:proofErr w:type="gramEnd"/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Порядку;</w:t>
      </w:r>
    </w:p>
    <w:p w14:paraId="21255354" w14:textId="77777777" w:rsidR="00E7542F" w:rsidRPr="00E7542F" w:rsidRDefault="00E7542F" w:rsidP="00E754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документов, подтверждающих полномочия руководителя юридического лица - участника отбора (уполномоченного им лица), или документа, удостоверяющего личность (для индивидуальных предпринимателей);</w:t>
      </w:r>
    </w:p>
    <w:p w14:paraId="2FFA7B2F" w14:textId="77777777" w:rsidR="00E7542F" w:rsidRPr="00E7542F" w:rsidRDefault="00E7542F" w:rsidP="00E754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выписка из Единого государственного реестра юридических лиц или Единого государственного реестра индивидуальных предпринимателей, выданная по состоянию на дату подачи предложения (заявки);</w:t>
      </w:r>
    </w:p>
    <w:p w14:paraId="3754805C" w14:textId="08534A3A" w:rsidR="00E7542F" w:rsidRPr="00E7542F" w:rsidRDefault="00E7542F" w:rsidP="00E754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справка об исполнении обязанности по уплате налогов, сборов, страховых взносов, пеней, штрафов, процентов по состоянию на дату формирования справки на основании данных налогового органа в электронной форме по телекоммуникационным каналам связи или через личный кабинет налогоплательщика по форме, утвержденной приказом Федеральной налоговой службы от 23 ноября 2022 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ЕД-7-8/1123@ «</w:t>
      </w:r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едставления в электронной форме»</w:t>
      </w:r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83C7C23" w14:textId="2AE105A3" w:rsidR="00E7542F" w:rsidRPr="00E7542F" w:rsidRDefault="00E7542F" w:rsidP="00E754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согласие на публикацию (размещение) в информационно-телекоммуник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ационной сети «Интернет»</w:t>
      </w:r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информации об участнике отбора, о подаваемом участником отбора предложении (заявке) и иной информации, связанной с отбором;</w:t>
      </w:r>
    </w:p>
    <w:p w14:paraId="03732A41" w14:textId="77777777" w:rsidR="00E7542F" w:rsidRPr="00E7542F" w:rsidRDefault="00E7542F" w:rsidP="00E754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размера субсидии, определенного в соответствии с пунктом 2.6 настоящего Порядка, подписанный руководителем и главным бухгалтером участника отбора (иным должностным лицом, на которое возложено ведение бухгалтерского учета) (в произвольной форме);</w:t>
      </w:r>
    </w:p>
    <w:p w14:paraId="7428A36D" w14:textId="77777777" w:rsidR="00E7542F" w:rsidRPr="00E7542F" w:rsidRDefault="00E7542F" w:rsidP="00E754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документов, подтверждающих фактически произведенные затраты, связанные с организацией и проведением мероприятий: договоров, платежных поручений, накладных, счетов, счетов-фактур, актов выполненных работ;</w:t>
      </w:r>
    </w:p>
    <w:p w14:paraId="5612860E" w14:textId="3FF41F72" w:rsidR="00E7542F" w:rsidRPr="00E7542F" w:rsidRDefault="00E7542F" w:rsidP="00E754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справка, составленная в свободной форме и подписанная руководителем участника отбора лично либо посредством электронной цифровой подписи, подтверждающая соответствие участника отбора критериям, предусмотренным </w:t>
      </w:r>
      <w:r w:rsidR="000947D6" w:rsidRPr="00094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3.4</w:t>
      </w:r>
      <w:r w:rsidRPr="00094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</w:t>
      </w:r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Порядка;</w:t>
      </w:r>
    </w:p>
    <w:p w14:paraId="08A2772F" w14:textId="7CE9C425" w:rsidR="00E7542F" w:rsidRDefault="00E7542F" w:rsidP="00E754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4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фотоотчет об оказанных услугах, проведенных мероприятиях с приложением фото-, видеоматериалов в хорошем читаемом разрешении с указанием каждой позиции согласно заключенному договору (по одному экземпляру фотографий каждой позиции).</w:t>
      </w:r>
    </w:p>
    <w:p w14:paraId="263DD52F" w14:textId="77777777" w:rsidR="003D64B7" w:rsidRPr="003D64B7" w:rsidRDefault="003D64B7" w:rsidP="003D64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3.7. </w:t>
      </w:r>
      <w:r w:rsidRPr="003D6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Электронные копии документов и материалы, включаемые в предложение (заявку),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2F16CB09" w14:textId="2D28453E" w:rsidR="003D64B7" w:rsidRDefault="003D64B7" w:rsidP="003D64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Фото- и видеоматериалы, включаемые в предложение (заявку), должны содержать четкое и контрастное изображение высокого качества.</w:t>
      </w:r>
    </w:p>
    <w:p w14:paraId="0412C2D3" w14:textId="5A2868B9" w:rsidR="009510C1" w:rsidRDefault="003D64B7" w:rsidP="009510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3.8. </w:t>
      </w:r>
      <w:r w:rsidR="009510C1" w:rsidRPr="009510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непредставления участником отбора документа</w:t>
      </w:r>
      <w:r w:rsidR="009510C1" w:rsidRPr="00675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указанного в абзаце </w:t>
      </w:r>
      <w:r w:rsidR="00675DB2" w:rsidRPr="00675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четвертом</w:t>
      </w:r>
      <w:r w:rsidR="009510C1" w:rsidRPr="00675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5DB2" w:rsidRPr="00675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пункта 3</w:t>
      </w:r>
      <w:r w:rsidR="00675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.6</w:t>
      </w:r>
      <w:r w:rsidR="009510C1" w:rsidRPr="009510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уполномоченный орган получает указанные сведения в информаци</w:t>
      </w:r>
      <w:r w:rsidR="009510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онно-телекоммуникационной сети «Интернет»</w:t>
      </w:r>
      <w:r w:rsidR="009510C1" w:rsidRPr="009510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 порядке межведомственного информационного взаимодействия.</w:t>
      </w:r>
    </w:p>
    <w:p w14:paraId="74724CE7" w14:textId="21FB3260" w:rsidR="003D64B7" w:rsidRDefault="003D64B7" w:rsidP="009510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3.9.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6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Ответственность за полноту и достоверность информации и документов, содержащихся в предложении (заявке),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3CC84AEB" w14:textId="3B696475" w:rsidR="003D64B7" w:rsidRPr="003D64B7" w:rsidRDefault="003D64B7" w:rsidP="009510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3.10. </w:t>
      </w:r>
      <w:r w:rsidR="00C275D1" w:rsidRPr="00C27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 отбора вправе отозвать предложение (заявку) в любое время до завершения отбора. При необходимости участник отбора вправе подать предложение (заявку) повторно в срок, определенный для подачи предложений (заявок), при этом предложение (заявка) регистрируется в день поступления в порядке очередности с присвоением рег</w:t>
      </w:r>
      <w:r w:rsidR="00C27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истрационного номера в системе «Электронный бюджет»</w:t>
      </w:r>
      <w:r w:rsidR="00C275D1" w:rsidRPr="00C27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26BF894" w14:textId="77777777" w:rsidR="00C275D1" w:rsidRPr="00C275D1" w:rsidRDefault="00C275D1" w:rsidP="00C275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3.11. </w:t>
      </w:r>
      <w:r w:rsidRPr="00C27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 отбора вправе внести изменения в предложение (заявку):</w:t>
      </w:r>
    </w:p>
    <w:p w14:paraId="332C39D5" w14:textId="77777777" w:rsidR="00C275D1" w:rsidRPr="00C275D1" w:rsidRDefault="00C275D1" w:rsidP="00C275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дня окончания срока приема предложений (заявок) после формирования участником отбора в электронной форме уведомления об отзыве предложения (заявки) и последующего формирования нового предложения (заявки);</w:t>
      </w:r>
    </w:p>
    <w:p w14:paraId="42B361CB" w14:textId="77777777" w:rsidR="00C275D1" w:rsidRPr="00C275D1" w:rsidRDefault="00C275D1" w:rsidP="00C275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этапе рассмотрения предложения (заявки) по решению комиссии по рассмотрению предложений (заявок) (далее - комиссия) о возврате предложения (заявки).</w:t>
      </w:r>
    </w:p>
    <w:p w14:paraId="22BE9D27" w14:textId="1CEC5F70" w:rsidR="00D320E0" w:rsidRPr="009510C1" w:rsidRDefault="00C275D1" w:rsidP="00C275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Повторная подача предложения (заявки) после внесения изменений в предложение (заявку) или отзыв предложения (заявки) осуществляется участником отбора в порядке, анал</w:t>
      </w:r>
      <w:r w:rsidRPr="003627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огичном порядку формирования предложения (заявки) участником отбора, указанному в пункте 3.</w:t>
      </w:r>
      <w:r w:rsidR="00362715" w:rsidRPr="003627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3627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</w:t>
      </w:r>
      <w:r w:rsidR="00DC79EB" w:rsidRPr="003627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309259E" w14:textId="77777777" w:rsidR="00DC79EB" w:rsidRPr="00DC79EB" w:rsidRDefault="00DC79EB" w:rsidP="00DC7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3.12. </w:t>
      </w:r>
      <w:r w:rsidRPr="00DC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Скорректированное предложение (заявка) направляется участником отбора повторно не позднее одного рабочего дня после возврата предложения (заявки) на доработку.</w:t>
      </w:r>
    </w:p>
    <w:p w14:paraId="54D45AC9" w14:textId="2E9FED58" w:rsidR="00E7542F" w:rsidRPr="00F56A05" w:rsidRDefault="00DC79EB" w:rsidP="00DC79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комиссии о возврате предложений (заявок) участникам отбора на доработку принимается в равной мере ко всем участникам отбора, при рассмотрении предложений (заявок) которых выявлены основания для их возврата на доработку, а также доводится до участников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тбора с использованием системы «Электронный бюджет»</w:t>
      </w:r>
      <w:r w:rsidRPr="00DC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одного рабочего дня со дня его принятия с указанием оснований </w:t>
      </w:r>
      <w:r w:rsidRPr="00DC7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возврата предложения (заявки), а также положений предложения (заявки), нуждающихся в доработке.</w:t>
      </w:r>
    </w:p>
    <w:p w14:paraId="1D6E5940" w14:textId="70C92FC8" w:rsidR="00E7542F" w:rsidRPr="00896DC1" w:rsidRDefault="00896DC1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6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.13. </w:t>
      </w:r>
      <w:r w:rsidRPr="00896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Любой участник отбора со дня размещения объявления о проведении отбора на едином портале не позднее третьего рабочего дня до дня завершения подачи предложений (заявок) вправе направить в уполномоченный орган не более трех запросов о разъяснении положений объявления о проведении отбор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путем формирования в системе «Электронный бюджет»</w:t>
      </w:r>
      <w:r w:rsidRPr="00896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соответствующего запроса.</w:t>
      </w:r>
    </w:p>
    <w:p w14:paraId="3666F11C" w14:textId="73279650" w:rsidR="00E7542F" w:rsidRDefault="00BD251B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3.14. </w:t>
      </w:r>
      <w:r w:rsidRPr="00BD2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Уполномоченный орган в ответ на запрос, указанный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пункте</w:t>
      </w:r>
      <w:r w:rsidRPr="00BD2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D2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настоящего Порядка, направляет разъяснение положений объявления о проведении отбора в срок не позднее двух рабочих дней с момента поступления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запроса разъяснений в системе «Электронный бюджет»</w:t>
      </w:r>
      <w:r w:rsidRPr="00BD2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не позднее одного рабочего дня до дня завершения подачи предложений (заявок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путем формирования в системе «Электронный бюджет»</w:t>
      </w:r>
      <w:r w:rsidRPr="00BD2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соответствующего разъяснения. Представленное уполномоченным органом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2D49552D" w14:textId="217D0033" w:rsidR="00E7542F" w:rsidRDefault="00E065FB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 к разъя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снению, формируемому в системе «Электронный бюджет»</w:t>
      </w:r>
      <w:r w:rsidRPr="00E06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абзацем первым настоящего </w:t>
      </w:r>
      <w:r w:rsidRPr="00E06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пункта, предоставляется всем участникам отбора.</w:t>
      </w:r>
    </w:p>
    <w:p w14:paraId="537D566E" w14:textId="097AF8F9" w:rsidR="000947D6" w:rsidRDefault="000947D6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3.15. </w:t>
      </w:r>
      <w:r w:rsidRPr="00094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рассмотрения предложений (заявок) создается комиссия из числа сотрудников уполномоченного органа. Порядок формирования комиссии и положение о комиссии утверждаются приказом уполномоченного органа.</w:t>
      </w:r>
    </w:p>
    <w:p w14:paraId="30F72448" w14:textId="7040C482" w:rsidR="000947D6" w:rsidRPr="000947D6" w:rsidRDefault="000947D6" w:rsidP="000947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3.16. </w:t>
      </w:r>
      <w:r w:rsidRPr="00094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Рассмотрение предложений (заявок) осуществляется на предмет:</w:t>
      </w:r>
    </w:p>
    <w:p w14:paraId="1437BCCB" w14:textId="77777777" w:rsidR="000947D6" w:rsidRPr="000947D6" w:rsidRDefault="000947D6" w:rsidP="000947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4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соответствия участника отбора требованиям, установленным пунктом 2.3 настоящего Порядка;</w:t>
      </w:r>
    </w:p>
    <w:p w14:paraId="39527B08" w14:textId="21F093AF" w:rsidR="000947D6" w:rsidRPr="000947D6" w:rsidRDefault="000947D6" w:rsidP="000947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4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соответствия критериям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тбора, установленным пунктом 3.4</w:t>
      </w:r>
      <w:r w:rsidRPr="00094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Порядка;</w:t>
      </w:r>
    </w:p>
    <w:p w14:paraId="7E36159D" w14:textId="46CD7C78" w:rsidR="00F56A05" w:rsidRDefault="000947D6" w:rsidP="00F56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4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наличия документов и соответствия их требованиям, указанным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пункте 3.6</w:t>
      </w:r>
      <w:r w:rsidRPr="00094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Порядка.</w:t>
      </w:r>
    </w:p>
    <w:p w14:paraId="71AD7DD0" w14:textId="4767A74F" w:rsidR="000947D6" w:rsidRPr="000947D6" w:rsidRDefault="000947D6" w:rsidP="000947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3.17. </w:t>
      </w:r>
      <w:r w:rsidRPr="00094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Уполномоченному органу, а также комисси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открывается доступ в системе «Электронный бюджет»</w:t>
      </w:r>
      <w:r w:rsidRPr="00094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предложениям (заявкам) для их рассмотрения не позднее одного рабочего дня, следующего за днем окончания срока подачи предложений (заявок), установленного в объявлении о проведении отбора.</w:t>
      </w:r>
    </w:p>
    <w:p w14:paraId="3A610B15" w14:textId="37B682B2" w:rsidR="000947D6" w:rsidRDefault="000947D6" w:rsidP="000947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системе «Электронный бюджет»</w:t>
      </w:r>
      <w:r w:rsidRPr="00094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уполномоченным органом может быть определена дата до окончания срока подачи предложений (заявок), после наступления которой комисси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открывается доступ в системе «Электронный бюджет»</w:t>
      </w:r>
      <w:r w:rsidRPr="00094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поданным предложениям (заявкам).</w:t>
      </w:r>
    </w:p>
    <w:p w14:paraId="7A34D117" w14:textId="5FE24256" w:rsidR="000947D6" w:rsidRDefault="00BD1F4C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3.18. </w:t>
      </w:r>
      <w:r w:rsidRPr="00BD1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Рассмотрение предложений (заявок) осущ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ествляется комиссией в системе «Электронный бюджет»</w:t>
      </w:r>
      <w:r w:rsidRPr="00BD1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трех рабочих дней, следующих за днем открытия доступа комиссии для рассмотрения предложений (заявок).</w:t>
      </w:r>
    </w:p>
    <w:p w14:paraId="4BB33C8B" w14:textId="77777777" w:rsidR="00BD1F4C" w:rsidRPr="00BD1F4C" w:rsidRDefault="00BD1F4C" w:rsidP="00BD1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3.19.</w:t>
      </w:r>
      <w:r w:rsidRPr="00BD1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Комиссия не позднее одного рабочего дня, следующего за днем вскрытия предложений (заявок), установленного в объявлении о проведении отбора, подписывает протокол вскрытия предложений (заявок), содержащий следующую информацию о поступивших для участия в отборе предложениях (заявках):</w:t>
      </w:r>
    </w:p>
    <w:p w14:paraId="36268C05" w14:textId="77777777" w:rsidR="00BD1F4C" w:rsidRPr="00BD1F4C" w:rsidRDefault="00BD1F4C" w:rsidP="00BD1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1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регистрационный номер предложения (заявки);</w:t>
      </w:r>
    </w:p>
    <w:p w14:paraId="7FD66864" w14:textId="77777777" w:rsidR="00BD1F4C" w:rsidRPr="00BD1F4C" w:rsidRDefault="00BD1F4C" w:rsidP="00BD1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1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и время поступления предложения (заявки);</w:t>
      </w:r>
    </w:p>
    <w:p w14:paraId="5F6FB698" w14:textId="77777777" w:rsidR="00BD1F4C" w:rsidRPr="00BD1F4C" w:rsidRDefault="00BD1F4C" w:rsidP="00BD1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1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14:paraId="5BBCBF35" w14:textId="77777777" w:rsidR="00BD1F4C" w:rsidRPr="00BD1F4C" w:rsidRDefault="00BD1F4C" w:rsidP="00BD1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1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юридического лица, адрес регистрации (для индивидуальных предпринимателей);</w:t>
      </w:r>
    </w:p>
    <w:p w14:paraId="71E745A4" w14:textId="730033DC" w:rsidR="000947D6" w:rsidRDefault="00BD1F4C" w:rsidP="00BD1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1F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запрашиваемый участником отбора размер субсидии.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1433ED4" w14:textId="5D13A120" w:rsidR="000947D6" w:rsidRDefault="00AA3187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3.20. </w:t>
      </w:r>
      <w:r w:rsidRPr="00AA3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 вскрытия предложений (заявок) формируется на едином портале автоматически и подписывается усиленной квалифицированной электронной подп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исью председателя комиссии и членов комиссии в системе «Электронный бюджет»</w:t>
      </w:r>
      <w:r w:rsidRPr="00AA3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размещается на едином портале не позднее рабочего дня, следующего за днем его подписания.</w:t>
      </w:r>
    </w:p>
    <w:p w14:paraId="55193AE4" w14:textId="54451321" w:rsidR="00F56A05" w:rsidRDefault="00F56A05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3.21. </w:t>
      </w:r>
      <w:r w:rsidRPr="00F56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Предложение (заявка) признается надлежащим, если оно соответствует требованиям, указанным в объявлении о проведении отбора, и при отсутствии оснований для отклонения предложения (заявки).</w:t>
      </w:r>
    </w:p>
    <w:p w14:paraId="336306CD" w14:textId="77777777" w:rsidR="00F56A05" w:rsidRPr="00F56A05" w:rsidRDefault="00F56A05" w:rsidP="00F56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6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Решения о соответствии предложения (заявки) требованиям, указанным в объявлении о проведении отбора, принимаются комиссией на даты получения результатов проверки представленных участником отбора информации и документов, поданных в составе предложения (заявки)</w:t>
      </w:r>
    </w:p>
    <w:p w14:paraId="130201B9" w14:textId="77777777" w:rsidR="00423572" w:rsidRPr="00423572" w:rsidRDefault="00423572" w:rsidP="004235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3.22. </w:t>
      </w:r>
      <w:r w:rsidRPr="004235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стадии рассмотрения предложения (заявки) основаниями для отклонения предложения (заявки) являются:</w:t>
      </w:r>
    </w:p>
    <w:p w14:paraId="4F08C796" w14:textId="77777777" w:rsidR="00423572" w:rsidRPr="00423572" w:rsidRDefault="00423572" w:rsidP="004235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35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несоответствие участника отбора требованиям, установленным пунктом 2.3 настоящего Порядка;</w:t>
      </w:r>
    </w:p>
    <w:p w14:paraId="1EDD93DF" w14:textId="77777777" w:rsidR="00423572" w:rsidRPr="00423572" w:rsidRDefault="00423572" w:rsidP="004235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35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непредставление (представление не в полном объеме) документов, указанных в объявлении о проведении отбора;</w:t>
      </w:r>
    </w:p>
    <w:p w14:paraId="357E8557" w14:textId="77777777" w:rsidR="00423572" w:rsidRPr="00423572" w:rsidRDefault="00423572" w:rsidP="004235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35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несоответствие представленных участником отбора предложений (заявок) и (или) документов требованиям, установленным в объявлении о проведении отбора;</w:t>
      </w:r>
    </w:p>
    <w:p w14:paraId="51CE1E57" w14:textId="77777777" w:rsidR="00423572" w:rsidRPr="00423572" w:rsidRDefault="00423572" w:rsidP="004235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35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14:paraId="78FBC794" w14:textId="6B6ED13C" w:rsidR="00F56A05" w:rsidRPr="00423572" w:rsidRDefault="00423572" w:rsidP="004235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35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подача участником отбора предложения (заявки) после даты и (или) времени, определенных для подачи предложений (заявок).</w:t>
      </w:r>
    </w:p>
    <w:p w14:paraId="5DE792F7" w14:textId="60BAA2FC" w:rsidR="00FC1F8B" w:rsidRPr="00FC1F8B" w:rsidRDefault="00FC1F8B" w:rsidP="00FC1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3.23. </w:t>
      </w:r>
      <w:r w:rsidRPr="00FC1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если в целях полного, всестороннего и объективного рассмотрения предложения (заявки) необходимо получение информации и документов от участника отбора для разъяснений по представленным им документам и информации, уполномоченным органом осуществляется запрос у участника отбора разъяснения в отношении документов и информации с использованием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системы «Электронный бюджет»</w:t>
      </w:r>
      <w:r w:rsidRPr="00FC1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направляемый при необходимости в равной мере всем участникам отбора.</w:t>
      </w:r>
    </w:p>
    <w:p w14:paraId="17FDF9B4" w14:textId="77777777" w:rsidR="00FC1F8B" w:rsidRPr="00FC1F8B" w:rsidRDefault="00FC1F8B" w:rsidP="00FC1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1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запросе, указанном в абзаце первом настоящего пункта, уполномоченный орган устанавливает срок представления участником отбора разъяснения в отношении документов и информации, который должен составлять не менее трех рабочих дней со дня, следующего за днем размещения соответствующего запроса.</w:t>
      </w:r>
    </w:p>
    <w:p w14:paraId="05613E6B" w14:textId="41EFF30D" w:rsidR="00FC1F8B" w:rsidRPr="00FC1F8B" w:rsidRDefault="00FC1F8B" w:rsidP="00FC1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1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 отбора форм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ирует и представляет в систему «Электронный бюджет»</w:t>
      </w:r>
      <w:r w:rsidRPr="00FC1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информацию и документы, запрашиваемые в соответствии с абзацем первым настоящего пункта, в сроки, установленные соответствующим запросом с учетом положений абзаца второго настоящего пункта.</w:t>
      </w:r>
    </w:p>
    <w:p w14:paraId="67C93242" w14:textId="7EA4420B" w:rsidR="000947D6" w:rsidRDefault="00FC1F8B" w:rsidP="00FC1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1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случае если участник отбора в ответ на запрос, указанный в абзаце первом настоящего пункта, не представил запрашиваемые документы и информацию в срок, установленный соответствующим запросом с учетом положений абзаца второго настоящего пункта, информация об этом включается в протокол подведения итогов отбора, предусмотренн</w:t>
      </w:r>
      <w:r w:rsidRPr="003627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пунктом 3.26 настоящего Порядка.</w:t>
      </w:r>
    </w:p>
    <w:p w14:paraId="1F6DA03C" w14:textId="68CE39CE" w:rsidR="000947D6" w:rsidRDefault="00A777C0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3.24. </w:t>
      </w:r>
      <w:r w:rsidRPr="00A77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Ранжирование предложений (заявок), признанных надлежащими по результатам рассмотрения предложений (заявок), осуществляется комиссией исходя из очередности поступления предложений (заявок).</w:t>
      </w:r>
    </w:p>
    <w:p w14:paraId="1C8369EA" w14:textId="77777777" w:rsidR="008F527F" w:rsidRPr="008F527F" w:rsidRDefault="008F527F" w:rsidP="008F52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3.25. </w:t>
      </w:r>
      <w:r w:rsidRPr="008F5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Победителями отбора признаются участники отбора, включенные в рейтинг, сформированный комиссией по результатам ранжирования поступивших предложений (заявок) в пределах объема распределяемой субсидии, указанного в объявлении о проведении отбора.</w:t>
      </w:r>
    </w:p>
    <w:p w14:paraId="7882E655" w14:textId="77777777" w:rsidR="008F527F" w:rsidRPr="008F527F" w:rsidRDefault="008F527F" w:rsidP="008F52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5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Участнику отбора, которому присвоен первый порядковый номер в рейтинге, распределяется размер субсидии, равный значению размера, указанному им в предложении (заявке), и рассчитанный в соответствии с требованиями пункта 2.6 настоящего Порядка, но не выше максимального размера субсидии, определенного объявлением о проведении отбора.</w:t>
      </w:r>
    </w:p>
    <w:p w14:paraId="50CB5126" w14:textId="77777777" w:rsidR="008F527F" w:rsidRPr="008F527F" w:rsidRDefault="008F527F" w:rsidP="008F52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5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субсидия, распределяемая в рамках отбора, больше размера субсидии, указанного в предложении (заявке),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 w14:paraId="22F50BD4" w14:textId="77777777" w:rsidR="008F527F" w:rsidRPr="008F527F" w:rsidRDefault="008F527F" w:rsidP="008F52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5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Каждому следующему участнику отбора, включенному в рейтинг, распределяется размер субсидии, равный размеру, указанному им в предложении (заявке), и рассчитанный в соответствии с требованиями пункта 2.6 настоящего Порядка, но не выше максимального размера субсидии, определенного объявлением о проведении отбора, в случае если указанный им размер меньше нераспределенного размера субсидии либо равен ему.</w:t>
      </w:r>
    </w:p>
    <w:p w14:paraId="4A8C7D7C" w14:textId="2DD38282" w:rsidR="00A777C0" w:rsidRDefault="008F527F" w:rsidP="008F52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5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размер субсидии, указанный участником отбора в предложении (заявке) и рассчитанный в соответствии с требованиями пункта 2.6 настоящего Порядка,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максимального размера субсидии, определенного объявлением о проведении отбора, без изменения указанного участником отбора в заявке значения результата предоставления субсидии.</w:t>
      </w:r>
    </w:p>
    <w:p w14:paraId="220ABB90" w14:textId="77777777" w:rsidR="007D64BF" w:rsidRPr="007D64BF" w:rsidRDefault="007D64BF" w:rsidP="007D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3.26. </w:t>
      </w:r>
      <w:r w:rsidRPr="007D6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14:paraId="10CA5A3C" w14:textId="77777777" w:rsidR="007D64BF" w:rsidRPr="007D64BF" w:rsidRDefault="007D64BF" w:rsidP="007D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дату, время и место проведения рассмотрения предложений (заявок);</w:t>
      </w:r>
    </w:p>
    <w:p w14:paraId="3DF457E2" w14:textId="77777777" w:rsidR="007D64BF" w:rsidRPr="007D64BF" w:rsidRDefault="007D64BF" w:rsidP="007D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 об участниках отбора, предложения (заявки) которых были рассмотрены;</w:t>
      </w:r>
    </w:p>
    <w:p w14:paraId="61DC59C2" w14:textId="77777777" w:rsidR="007D64BF" w:rsidRPr="007D64BF" w:rsidRDefault="007D64BF" w:rsidP="007D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14:paraId="2C9AAA7C" w14:textId="7E42CDA0" w:rsidR="00E7542F" w:rsidRDefault="007D64BF" w:rsidP="007D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получателя (получателей) субсидии, с которым (которыми) заключается соглашение, и размер предоставляемой ему субсидии.</w:t>
      </w:r>
    </w:p>
    <w:p w14:paraId="63D75C79" w14:textId="556C940D" w:rsidR="007D64BF" w:rsidRDefault="00CE60E6" w:rsidP="007D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3.27. </w:t>
      </w:r>
      <w:r w:rsidRPr="00CE6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комисс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и членов комиссии в системе «</w:t>
      </w:r>
      <w:r w:rsidRPr="00CE6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онный бюджет»</w:t>
      </w:r>
      <w:r w:rsidRPr="00CE6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размещается на едином портале не позднее рабочего дня, следующего за днем его подписания.</w:t>
      </w:r>
    </w:p>
    <w:p w14:paraId="7CC2FD56" w14:textId="77777777" w:rsidR="00CE60E6" w:rsidRPr="00CE60E6" w:rsidRDefault="00CE60E6" w:rsidP="00CE60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протокол, предусмотренный абзацем первым настоящего пункта, размещается на сайте уполномоченного органа не позднее рабочего дня, следующего за днем его подписания.</w:t>
      </w:r>
    </w:p>
    <w:p w14:paraId="69560138" w14:textId="5F7DC82C" w:rsidR="007D64BF" w:rsidRDefault="00CE60E6" w:rsidP="00CE60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изменений.</w:t>
      </w:r>
    </w:p>
    <w:p w14:paraId="795D6E9B" w14:textId="21B5E814" w:rsidR="007D64BF" w:rsidRDefault="00E431EF" w:rsidP="007D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3.28. </w:t>
      </w:r>
      <w:r w:rsidRPr="00E43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пяти рабочих дней после опубликования протокола подведения итогов отбора уполномоченным органом принимается решение о предоставлении субсидии либо об отказе в предоставлении субсидии, которое утверждается руководителем уполномоченного органа (или уполномоченным им лицом).</w:t>
      </w:r>
    </w:p>
    <w:p w14:paraId="2DDF3088" w14:textId="3CECED6B" w:rsidR="00977F2D" w:rsidRPr="00977F2D" w:rsidRDefault="00977F2D" w:rsidP="0097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3.29. </w:t>
      </w:r>
      <w:r w:rsidRPr="00977F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Основаниями для отказа в предоставлении субсидии являются:</w:t>
      </w:r>
    </w:p>
    <w:p w14:paraId="66559B49" w14:textId="19F605E8" w:rsidR="00977F2D" w:rsidRPr="00977F2D" w:rsidRDefault="00977F2D" w:rsidP="0097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7F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несоответствие представленных получателем субсидии документов требованиям, </w:t>
      </w:r>
      <w:r w:rsidRPr="003627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установленным </w:t>
      </w:r>
      <w:r w:rsidR="00362715" w:rsidRPr="003627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пунктами 3.6-3.7</w:t>
      </w:r>
      <w:r w:rsidRPr="003627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</w:t>
      </w:r>
      <w:r w:rsidRPr="00977F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или непредставление (представление не в полном объеме) указанных документов;</w:t>
      </w:r>
    </w:p>
    <w:p w14:paraId="5A951AA9" w14:textId="7D331D1A" w:rsidR="00E431EF" w:rsidRDefault="00977F2D" w:rsidP="0097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7F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установление факта недостоверности представленной получателем субсидии информации.</w:t>
      </w:r>
    </w:p>
    <w:p w14:paraId="29D474C0" w14:textId="77777777" w:rsidR="00977F2D" w:rsidRPr="00977F2D" w:rsidRDefault="00977F2D" w:rsidP="0097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7F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исчерпание лимитов бюджетных обязательств, доведенных до уполномоченного органа в текущем финансовом году.</w:t>
      </w:r>
    </w:p>
    <w:p w14:paraId="7C783D97" w14:textId="77777777" w:rsidR="00277B90" w:rsidRPr="00277B90" w:rsidRDefault="00277B90" w:rsidP="00277B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3.30. </w:t>
      </w:r>
      <w:r w:rsidRPr="00277B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Отбор признается несостоявшимся в случаях, если:</w:t>
      </w:r>
    </w:p>
    <w:p w14:paraId="2BDFD5F9" w14:textId="77777777" w:rsidR="00277B90" w:rsidRPr="00277B90" w:rsidRDefault="00277B90" w:rsidP="00277B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B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окончании срока подачи предложений (заявок) не подано ни одного предложения (заявки);</w:t>
      </w:r>
    </w:p>
    <w:p w14:paraId="45208A19" w14:textId="77777777" w:rsidR="00277B90" w:rsidRPr="00277B90" w:rsidRDefault="00277B90" w:rsidP="00277B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B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рассмотрения предложений (заявок) отклонены все предложения (заявки).</w:t>
      </w:r>
    </w:p>
    <w:p w14:paraId="40D6FDFF" w14:textId="0C5EB65B" w:rsidR="007D64BF" w:rsidRDefault="00277B90" w:rsidP="00277B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B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отбор признан несостоявшимся, а также в случае если при проведении отбора не были исчерпаны доведенные до уполномоченного органа лимиты бюджетных обязательств на цели, указанные в пункте 1.1 настоящего Порядка, уполномоченный орган вправе повторно разместить объявление о проведении отбора.</w:t>
      </w:r>
    </w:p>
    <w:p w14:paraId="5B805317" w14:textId="4CDBBF97" w:rsidR="000313E6" w:rsidRPr="000313E6" w:rsidRDefault="000313E6" w:rsidP="00031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3.31. </w:t>
      </w:r>
      <w:r w:rsidRPr="00031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 уполномоченным органом объявления об отмене проведения отбора на едином портале допускается не позднее чем за один рабочий день до даты окончания срока подачи предложений (заявок) участниками отбора.</w:t>
      </w:r>
    </w:p>
    <w:p w14:paraId="6500815B" w14:textId="2117C161" w:rsidR="000313E6" w:rsidRPr="000313E6" w:rsidRDefault="000313E6" w:rsidP="00031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Объявление об отмене проведения отбора формируется в электронной форме посредством заполнения соответствующих экранн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 форм веб-интерфейса системы «Электронный бюджет»</w:t>
      </w:r>
      <w:r w:rsidRPr="00031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подписывается усиленной квалифицированной электронной подписью руководителя уполномоченного органа (уполномоченного им лица), размещается на едином портале и содержит информацию о причинах отмены отбора.</w:t>
      </w:r>
    </w:p>
    <w:p w14:paraId="5F6F5E64" w14:textId="31902650" w:rsidR="000313E6" w:rsidRPr="000313E6" w:rsidRDefault="000313E6" w:rsidP="00031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3.32. С</w:t>
      </w:r>
      <w:r w:rsidRPr="00031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лучаем отмены отбора является отзыв лимитов бюджетных обязательств, доведенных уполномоченному органу на цели, указанные в пункте 1.1 настоящего Порядка.</w:t>
      </w:r>
    </w:p>
    <w:p w14:paraId="4E851677" w14:textId="04D78D32" w:rsidR="000313E6" w:rsidRPr="000313E6" w:rsidRDefault="000313E6" w:rsidP="00031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3.33. </w:t>
      </w:r>
      <w:r w:rsidRPr="00031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отбора, подавшие предложения (заявки), информируются об отме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проведения отбора в системе «Электронный бюджет»</w:t>
      </w:r>
      <w:r w:rsidRPr="00031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EF47A16" w14:textId="6340C68F" w:rsidR="007D64BF" w:rsidRDefault="000313E6" w:rsidP="00031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3.34. </w:t>
      </w:r>
      <w:r w:rsidRPr="00031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Отбор считается отмененным со дня размещения объявления о его отмене на едином портале.</w:t>
      </w:r>
    </w:p>
    <w:p w14:paraId="0D750FC3" w14:textId="06A94625" w:rsidR="007D64BF" w:rsidRDefault="00AA2743" w:rsidP="007D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3.35. </w:t>
      </w:r>
      <w:r w:rsidRPr="00AA2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окончания срока отмены проведения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бора в соответствии с пунктом 3.31 настоящего Порядка и</w:t>
      </w:r>
      <w:r w:rsidRPr="00AA2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заключения соглашения с победителем (победителями) отбора уполномоченный орган может отменить отбор только в случае возникновения обстоятельств непреодолимой силы.</w:t>
      </w:r>
      <w:r w:rsidR="009B67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14:paraId="71795A10" w14:textId="13381A78" w:rsidR="007D64BF" w:rsidRDefault="00DB1E5B" w:rsidP="00E76A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4.1 изложить в следующей редакции:</w:t>
      </w:r>
    </w:p>
    <w:p w14:paraId="5CD1D57D" w14:textId="07C0FAEE" w:rsidR="00DB1E5B" w:rsidRPr="00DB1E5B" w:rsidRDefault="00DB1E5B" w:rsidP="00DB1E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«4.1. </w:t>
      </w:r>
      <w:r w:rsidRPr="00DB1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Соглашение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заключается в системе «Электронный бюджет»</w:t>
      </w:r>
      <w:r w:rsidRPr="00DB1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наличии технической возможности) в соответствии с типовой формой, установленной Министерством финансов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</w:t>
      </w:r>
      <w:r w:rsidRPr="00DB1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девятидневный</w:t>
      </w:r>
      <w:r w:rsidRPr="00DB1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срок, исчисляемый в рабочих днях, со дня принятия решения о предоставлении субсидии уполномоченным органом.</w:t>
      </w:r>
    </w:p>
    <w:p w14:paraId="6A5C3AD8" w14:textId="3939266B" w:rsidR="00DB1E5B" w:rsidRDefault="00DB1E5B" w:rsidP="00DB1E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необходимости заключается дополнительное соглашение к соглашению, в том числе дополнительное соглашение к соглашению о расторжении соглашения, в соответствии с типовой формой, установленной Министерством финансов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</w:t>
      </w:r>
      <w:r w:rsidRPr="00DB1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девятидневный срок, исчисляемый в рабочих днях, со дня принятия решения о необходимости заключения дополнительного соглашения к соглашению.</w:t>
      </w:r>
      <w:r w:rsidR="002E4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14:paraId="608399EE" w14:textId="403191F1" w:rsidR="002E4144" w:rsidRPr="00ED7976" w:rsidRDefault="00ED7976" w:rsidP="00ED7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абзаце седьмом пункта 4.2 слова «возврата субсидии» заменить словами «возврата средств субсидии»</w:t>
      </w:r>
      <w:r w:rsidRPr="00ED7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466245F" w14:textId="7D0FD306" w:rsidR="007D64BF" w:rsidRDefault="00ED7976" w:rsidP="007D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4.3 дополнить абзацем следующего содержания:</w:t>
      </w:r>
    </w:p>
    <w:p w14:paraId="631F8D28" w14:textId="5F1E99C2" w:rsidR="00ED7976" w:rsidRDefault="00ED7976" w:rsidP="007D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D7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реорганизации получателя субсидии в форме разделения, выделения, а также при ликвидации получателя субсидии соглашени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расторгается с форми</w:t>
      </w:r>
      <w:r w:rsidRPr="00ED7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рованием уведомления о расторжении соглашения в одностороннем порядке и акта об исполнении обязательств по соглашению с отражением информации о </w:t>
      </w:r>
      <w:proofErr w:type="gramStart"/>
      <w:r w:rsidRPr="00ED7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не-исполненных</w:t>
      </w:r>
      <w:proofErr w:type="gramEnd"/>
      <w:r w:rsidRPr="00ED7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14:paraId="008C7192" w14:textId="53800260" w:rsidR="007D64BF" w:rsidRDefault="009B6747" w:rsidP="007D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дополнить Порядок пунктом 4.8 следующего содержания:</w:t>
      </w:r>
    </w:p>
    <w:p w14:paraId="25141FC7" w14:textId="0AC85EC9" w:rsidR="007D64BF" w:rsidRDefault="009B6747" w:rsidP="007D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«4.8</w:t>
      </w:r>
      <w:r w:rsidRPr="009B67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Уполномоченный орган осуществляет перечисление субсидии получателям субсидии не позднее 10-го рабочего дня, следующего за днем принятия решения о предоставлении субсидии, на счета, открытые получателями субсидии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Федерации), указанные в составе предложения (заявки).»;</w:t>
      </w:r>
    </w:p>
    <w:p w14:paraId="43E90396" w14:textId="1B078CB3" w:rsidR="009B6747" w:rsidRDefault="009B6747" w:rsidP="007D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539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абзацах первом и втором пункта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6.2 слова </w:t>
      </w:r>
      <w:r w:rsidRPr="009B67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«предоставленная субсидия подлежит» заменить словами «средства субсидии подлежат»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1B50554" w14:textId="56F44BC4" w:rsidR="002C295B" w:rsidRPr="002C295B" w:rsidRDefault="002C295B" w:rsidP="002C29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абзаце первом пункта 6.3 слова </w:t>
      </w:r>
      <w:r w:rsidRPr="002C2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«возврата субсидии» заменить словами «возврата средств субсидии»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слова «</w:t>
      </w:r>
      <w:r w:rsidRPr="002C2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возврату субсидии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словами «возврату средств субсидии»;</w:t>
      </w:r>
      <w:bookmarkStart w:id="0" w:name="_GoBack"/>
      <w:bookmarkEnd w:id="0"/>
    </w:p>
    <w:p w14:paraId="7112230D" w14:textId="5829227B" w:rsidR="000F61F1" w:rsidRDefault="000F61F1" w:rsidP="007D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пункт 20 приложения к настоящему порядку изложить в следующей редакции: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5240"/>
        <w:gridCol w:w="4394"/>
      </w:tblGrid>
      <w:tr w:rsidR="000F61F1" w:rsidRPr="000F61F1" w14:paraId="288222B5" w14:textId="77777777" w:rsidTr="000F61F1">
        <w:tc>
          <w:tcPr>
            <w:tcW w:w="714" w:type="dxa"/>
          </w:tcPr>
          <w:p w14:paraId="5FD79D1C" w14:textId="2F77EFD7" w:rsidR="000F61F1" w:rsidRPr="000F61F1" w:rsidRDefault="000F61F1" w:rsidP="000F61F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0F61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240" w:type="dxa"/>
            <w:vAlign w:val="bottom"/>
          </w:tcPr>
          <w:p w14:paraId="6DB330E2" w14:textId="420D8EE8" w:rsidR="000F61F1" w:rsidRPr="000F61F1" w:rsidRDefault="000F61F1" w:rsidP="000F6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61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Реквизиты счета открытого в учреждениях Центрального банка Российской Федерации или кредитных организациях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94" w:type="dxa"/>
          </w:tcPr>
          <w:p w14:paraId="0E6735A8" w14:textId="77777777" w:rsidR="000F61F1" w:rsidRPr="000F61F1" w:rsidRDefault="000F61F1" w:rsidP="000F61F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618447A2" w14:textId="0D7232C3" w:rsidR="007D64BF" w:rsidRDefault="007D64BF" w:rsidP="007D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9AA290" w14:textId="72B00A1C" w:rsidR="007D64BF" w:rsidRDefault="007D64BF" w:rsidP="007D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80DBDD" w14:textId="77777777" w:rsidR="00362715" w:rsidRPr="005521DB" w:rsidRDefault="00362715" w:rsidP="007D6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249"/>
      </w:tblGrid>
      <w:tr w:rsidR="005521DB" w:rsidRPr="005521DB" w14:paraId="4C3C58A5" w14:textId="77777777" w:rsidTr="00327738">
        <w:tc>
          <w:tcPr>
            <w:tcW w:w="5241" w:type="dxa"/>
          </w:tcPr>
          <w:p w14:paraId="4B0FA69A" w14:textId="77777777" w:rsidR="004F1550" w:rsidRPr="005521DB" w:rsidRDefault="004F1550" w:rsidP="004F1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21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Премьер-министр</w:t>
            </w:r>
          </w:p>
          <w:p w14:paraId="3277399D" w14:textId="06902A62" w:rsidR="004F1550" w:rsidRPr="005521DB" w:rsidRDefault="00362715" w:rsidP="004F1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РеспубликиТатарстан</w:t>
            </w:r>
            <w:proofErr w:type="spellEnd"/>
          </w:p>
        </w:tc>
        <w:tc>
          <w:tcPr>
            <w:tcW w:w="5249" w:type="dxa"/>
          </w:tcPr>
          <w:p w14:paraId="22EA0372" w14:textId="77777777" w:rsidR="004F1550" w:rsidRPr="005521DB" w:rsidRDefault="004F1550" w:rsidP="004F1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692E3DD" w14:textId="77777777" w:rsidR="004F1550" w:rsidRPr="005521DB" w:rsidRDefault="004F1550" w:rsidP="004F155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521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А.В.Песошин</w:t>
            </w:r>
            <w:proofErr w:type="spellEnd"/>
          </w:p>
        </w:tc>
      </w:tr>
    </w:tbl>
    <w:p w14:paraId="26377DC6" w14:textId="0AC1019A" w:rsidR="00D119D1" w:rsidRPr="00D02728" w:rsidRDefault="00D119D1" w:rsidP="00362715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119D1" w:rsidRPr="00D02728" w:rsidSect="00362715">
      <w:headerReference w:type="default" r:id="rId7"/>
      <w:pgSz w:w="11900" w:h="16800"/>
      <w:pgMar w:top="1134" w:right="567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B70EE" w14:textId="77777777" w:rsidR="0098499B" w:rsidRDefault="0098499B">
      <w:pPr>
        <w:spacing w:after="0" w:line="240" w:lineRule="auto"/>
      </w:pPr>
      <w:r>
        <w:separator/>
      </w:r>
    </w:p>
  </w:endnote>
  <w:endnote w:type="continuationSeparator" w:id="0">
    <w:p w14:paraId="5F033D84" w14:textId="77777777" w:rsidR="0098499B" w:rsidRDefault="0098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80A21" w14:textId="77777777" w:rsidR="0098499B" w:rsidRDefault="0098499B">
      <w:pPr>
        <w:spacing w:after="0" w:line="240" w:lineRule="auto"/>
      </w:pPr>
      <w:r>
        <w:separator/>
      </w:r>
    </w:p>
  </w:footnote>
  <w:footnote w:type="continuationSeparator" w:id="0">
    <w:p w14:paraId="11ACB385" w14:textId="77777777" w:rsidR="0098499B" w:rsidRDefault="00984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241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0173A515" w14:textId="42DC1D03" w:rsidR="00327738" w:rsidRPr="00323F92" w:rsidRDefault="00327738" w:rsidP="00327738">
        <w:pPr>
          <w:pStyle w:val="a3"/>
          <w:ind w:firstLine="0"/>
          <w:jc w:val="center"/>
          <w:rPr>
            <w:rFonts w:ascii="Times New Roman" w:hAnsi="Times New Roman" w:cs="Times New Roman"/>
            <w:sz w:val="28"/>
          </w:rPr>
        </w:pPr>
        <w:r w:rsidRPr="00323F92">
          <w:rPr>
            <w:rFonts w:ascii="Times New Roman" w:hAnsi="Times New Roman" w:cs="Times New Roman"/>
            <w:sz w:val="28"/>
          </w:rPr>
          <w:fldChar w:fldCharType="begin"/>
        </w:r>
        <w:r w:rsidRPr="00323F92">
          <w:rPr>
            <w:rFonts w:ascii="Times New Roman" w:hAnsi="Times New Roman" w:cs="Times New Roman"/>
            <w:sz w:val="28"/>
          </w:rPr>
          <w:instrText>PAGE   \* MERGEFORMAT</w:instrText>
        </w:r>
        <w:r w:rsidRPr="00323F92">
          <w:rPr>
            <w:rFonts w:ascii="Times New Roman" w:hAnsi="Times New Roman" w:cs="Times New Roman"/>
            <w:sz w:val="28"/>
          </w:rPr>
          <w:fldChar w:fldCharType="separate"/>
        </w:r>
        <w:r w:rsidR="00362715">
          <w:rPr>
            <w:rFonts w:ascii="Times New Roman" w:hAnsi="Times New Roman" w:cs="Times New Roman"/>
            <w:noProof/>
            <w:sz w:val="28"/>
          </w:rPr>
          <w:t>2</w:t>
        </w:r>
        <w:r w:rsidRPr="00323F92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50"/>
    <w:rsid w:val="00006291"/>
    <w:rsid w:val="00010CC7"/>
    <w:rsid w:val="00016D6E"/>
    <w:rsid w:val="00023456"/>
    <w:rsid w:val="000259B8"/>
    <w:rsid w:val="00031225"/>
    <w:rsid w:val="000313E6"/>
    <w:rsid w:val="00034D10"/>
    <w:rsid w:val="000471F5"/>
    <w:rsid w:val="0006126B"/>
    <w:rsid w:val="000705F5"/>
    <w:rsid w:val="00074281"/>
    <w:rsid w:val="00075A2B"/>
    <w:rsid w:val="000947D6"/>
    <w:rsid w:val="00096D62"/>
    <w:rsid w:val="000A2EAD"/>
    <w:rsid w:val="000A4246"/>
    <w:rsid w:val="000A4B70"/>
    <w:rsid w:val="000B6DB6"/>
    <w:rsid w:val="000C36AD"/>
    <w:rsid w:val="000D57A7"/>
    <w:rsid w:val="000E266A"/>
    <w:rsid w:val="000F61F1"/>
    <w:rsid w:val="001053C6"/>
    <w:rsid w:val="0011136B"/>
    <w:rsid w:val="00113AFC"/>
    <w:rsid w:val="00121E4A"/>
    <w:rsid w:val="00131A2A"/>
    <w:rsid w:val="0014457D"/>
    <w:rsid w:val="00157A71"/>
    <w:rsid w:val="00166E84"/>
    <w:rsid w:val="0017103A"/>
    <w:rsid w:val="0017473F"/>
    <w:rsid w:val="00174861"/>
    <w:rsid w:val="00184B65"/>
    <w:rsid w:val="001864FD"/>
    <w:rsid w:val="00194A0E"/>
    <w:rsid w:val="001A1847"/>
    <w:rsid w:val="001C7A59"/>
    <w:rsid w:val="001E143B"/>
    <w:rsid w:val="001E1836"/>
    <w:rsid w:val="001E1F20"/>
    <w:rsid w:val="001F165D"/>
    <w:rsid w:val="001F2096"/>
    <w:rsid w:val="001F25B8"/>
    <w:rsid w:val="00210D44"/>
    <w:rsid w:val="00216291"/>
    <w:rsid w:val="00221ACC"/>
    <w:rsid w:val="00233317"/>
    <w:rsid w:val="00247FF1"/>
    <w:rsid w:val="00250737"/>
    <w:rsid w:val="002524FB"/>
    <w:rsid w:val="00252E61"/>
    <w:rsid w:val="00256E34"/>
    <w:rsid w:val="00264353"/>
    <w:rsid w:val="0026625C"/>
    <w:rsid w:val="00266F30"/>
    <w:rsid w:val="00267700"/>
    <w:rsid w:val="00267DAF"/>
    <w:rsid w:val="00277B90"/>
    <w:rsid w:val="002803B0"/>
    <w:rsid w:val="002A3D6C"/>
    <w:rsid w:val="002C295B"/>
    <w:rsid w:val="002C4C55"/>
    <w:rsid w:val="002D2AB0"/>
    <w:rsid w:val="002D7588"/>
    <w:rsid w:val="002E4144"/>
    <w:rsid w:val="002E6DAC"/>
    <w:rsid w:val="002F0139"/>
    <w:rsid w:val="00327738"/>
    <w:rsid w:val="00331131"/>
    <w:rsid w:val="003362C3"/>
    <w:rsid w:val="003431D6"/>
    <w:rsid w:val="003563ED"/>
    <w:rsid w:val="00362715"/>
    <w:rsid w:val="00376DB8"/>
    <w:rsid w:val="003804F8"/>
    <w:rsid w:val="00386555"/>
    <w:rsid w:val="00386B93"/>
    <w:rsid w:val="00390E4F"/>
    <w:rsid w:val="0039678C"/>
    <w:rsid w:val="003A43B4"/>
    <w:rsid w:val="003C17C1"/>
    <w:rsid w:val="003C6B01"/>
    <w:rsid w:val="003D0254"/>
    <w:rsid w:val="003D64B7"/>
    <w:rsid w:val="003D71FD"/>
    <w:rsid w:val="003E1341"/>
    <w:rsid w:val="003F1F7E"/>
    <w:rsid w:val="0040765F"/>
    <w:rsid w:val="00407725"/>
    <w:rsid w:val="00423572"/>
    <w:rsid w:val="00434623"/>
    <w:rsid w:val="00437DE6"/>
    <w:rsid w:val="004416D9"/>
    <w:rsid w:val="00454C72"/>
    <w:rsid w:val="0046479E"/>
    <w:rsid w:val="00477062"/>
    <w:rsid w:val="0048427F"/>
    <w:rsid w:val="00486590"/>
    <w:rsid w:val="004A261C"/>
    <w:rsid w:val="004B4D2F"/>
    <w:rsid w:val="004B631A"/>
    <w:rsid w:val="004B6A34"/>
    <w:rsid w:val="004C0B22"/>
    <w:rsid w:val="004D1BE7"/>
    <w:rsid w:val="004D5128"/>
    <w:rsid w:val="004E335E"/>
    <w:rsid w:val="004F1550"/>
    <w:rsid w:val="004F5995"/>
    <w:rsid w:val="00512263"/>
    <w:rsid w:val="00512F1D"/>
    <w:rsid w:val="00545707"/>
    <w:rsid w:val="005521DB"/>
    <w:rsid w:val="00572812"/>
    <w:rsid w:val="005A4DE2"/>
    <w:rsid w:val="005A51A8"/>
    <w:rsid w:val="005A5EC0"/>
    <w:rsid w:val="005B6069"/>
    <w:rsid w:val="005C03DD"/>
    <w:rsid w:val="005C0FE7"/>
    <w:rsid w:val="005C6D56"/>
    <w:rsid w:val="005C717C"/>
    <w:rsid w:val="005D50CB"/>
    <w:rsid w:val="005E4172"/>
    <w:rsid w:val="005F2BD5"/>
    <w:rsid w:val="005F3063"/>
    <w:rsid w:val="005F4596"/>
    <w:rsid w:val="005F56CF"/>
    <w:rsid w:val="00605139"/>
    <w:rsid w:val="00611F9C"/>
    <w:rsid w:val="00613885"/>
    <w:rsid w:val="00623379"/>
    <w:rsid w:val="0062509F"/>
    <w:rsid w:val="0062517F"/>
    <w:rsid w:val="006414F5"/>
    <w:rsid w:val="00650292"/>
    <w:rsid w:val="0066633F"/>
    <w:rsid w:val="0066683E"/>
    <w:rsid w:val="00675DB2"/>
    <w:rsid w:val="00686F0F"/>
    <w:rsid w:val="0069032E"/>
    <w:rsid w:val="00690AED"/>
    <w:rsid w:val="006A42FE"/>
    <w:rsid w:val="006A514C"/>
    <w:rsid w:val="006A7A24"/>
    <w:rsid w:val="006B5D89"/>
    <w:rsid w:val="006D2C3E"/>
    <w:rsid w:val="006E7541"/>
    <w:rsid w:val="006F1877"/>
    <w:rsid w:val="00701663"/>
    <w:rsid w:val="0070217E"/>
    <w:rsid w:val="0071077B"/>
    <w:rsid w:val="00713468"/>
    <w:rsid w:val="007158E1"/>
    <w:rsid w:val="0072252C"/>
    <w:rsid w:val="00741ACA"/>
    <w:rsid w:val="0074502E"/>
    <w:rsid w:val="00750B21"/>
    <w:rsid w:val="00751EAC"/>
    <w:rsid w:val="007574AF"/>
    <w:rsid w:val="00775A2A"/>
    <w:rsid w:val="007803D3"/>
    <w:rsid w:val="00783DB3"/>
    <w:rsid w:val="00785EA4"/>
    <w:rsid w:val="0079186B"/>
    <w:rsid w:val="007A0BA2"/>
    <w:rsid w:val="007A78EE"/>
    <w:rsid w:val="007B2D42"/>
    <w:rsid w:val="007D529C"/>
    <w:rsid w:val="007D64BF"/>
    <w:rsid w:val="007D6B09"/>
    <w:rsid w:val="007E1B7B"/>
    <w:rsid w:val="007F4400"/>
    <w:rsid w:val="008110A1"/>
    <w:rsid w:val="00821B8B"/>
    <w:rsid w:val="008325F1"/>
    <w:rsid w:val="0084034A"/>
    <w:rsid w:val="008456FE"/>
    <w:rsid w:val="00874C69"/>
    <w:rsid w:val="008801F4"/>
    <w:rsid w:val="00896DC1"/>
    <w:rsid w:val="00897089"/>
    <w:rsid w:val="00897DAD"/>
    <w:rsid w:val="008B5BB9"/>
    <w:rsid w:val="008C479E"/>
    <w:rsid w:val="008D5414"/>
    <w:rsid w:val="008D62B0"/>
    <w:rsid w:val="008E32DB"/>
    <w:rsid w:val="008E5CE3"/>
    <w:rsid w:val="008E7594"/>
    <w:rsid w:val="008F397C"/>
    <w:rsid w:val="008F527F"/>
    <w:rsid w:val="008F61F8"/>
    <w:rsid w:val="00910282"/>
    <w:rsid w:val="00934C5B"/>
    <w:rsid w:val="00947465"/>
    <w:rsid w:val="009510C1"/>
    <w:rsid w:val="0095637F"/>
    <w:rsid w:val="00961726"/>
    <w:rsid w:val="00961F96"/>
    <w:rsid w:val="00971BEB"/>
    <w:rsid w:val="00973B52"/>
    <w:rsid w:val="00975BF9"/>
    <w:rsid w:val="00977F2D"/>
    <w:rsid w:val="0098499B"/>
    <w:rsid w:val="00987F08"/>
    <w:rsid w:val="00990844"/>
    <w:rsid w:val="009B6747"/>
    <w:rsid w:val="009C229C"/>
    <w:rsid w:val="009C6D99"/>
    <w:rsid w:val="009E414D"/>
    <w:rsid w:val="00A22CFC"/>
    <w:rsid w:val="00A23D22"/>
    <w:rsid w:val="00A26260"/>
    <w:rsid w:val="00A3241D"/>
    <w:rsid w:val="00A327AB"/>
    <w:rsid w:val="00A47BCC"/>
    <w:rsid w:val="00A53631"/>
    <w:rsid w:val="00A648EB"/>
    <w:rsid w:val="00A66722"/>
    <w:rsid w:val="00A67723"/>
    <w:rsid w:val="00A777C0"/>
    <w:rsid w:val="00AA2743"/>
    <w:rsid w:val="00AA3187"/>
    <w:rsid w:val="00AA7B00"/>
    <w:rsid w:val="00AB4E7B"/>
    <w:rsid w:val="00AC0986"/>
    <w:rsid w:val="00AC5452"/>
    <w:rsid w:val="00AC5F09"/>
    <w:rsid w:val="00AF0C0F"/>
    <w:rsid w:val="00AF0CED"/>
    <w:rsid w:val="00AF10B9"/>
    <w:rsid w:val="00B07EDD"/>
    <w:rsid w:val="00B2077B"/>
    <w:rsid w:val="00B2124E"/>
    <w:rsid w:val="00B50267"/>
    <w:rsid w:val="00B539D4"/>
    <w:rsid w:val="00B539D9"/>
    <w:rsid w:val="00B66BF1"/>
    <w:rsid w:val="00B6722C"/>
    <w:rsid w:val="00B71188"/>
    <w:rsid w:val="00B7396C"/>
    <w:rsid w:val="00B84718"/>
    <w:rsid w:val="00B97BA5"/>
    <w:rsid w:val="00BA2322"/>
    <w:rsid w:val="00BA3588"/>
    <w:rsid w:val="00BA6AB6"/>
    <w:rsid w:val="00BC3B20"/>
    <w:rsid w:val="00BD1F4C"/>
    <w:rsid w:val="00BD238C"/>
    <w:rsid w:val="00BD251B"/>
    <w:rsid w:val="00BD5F75"/>
    <w:rsid w:val="00BD74C2"/>
    <w:rsid w:val="00BE539F"/>
    <w:rsid w:val="00BE5D73"/>
    <w:rsid w:val="00BF28AA"/>
    <w:rsid w:val="00BF7B08"/>
    <w:rsid w:val="00C01455"/>
    <w:rsid w:val="00C043C9"/>
    <w:rsid w:val="00C13E48"/>
    <w:rsid w:val="00C275D1"/>
    <w:rsid w:val="00C3415C"/>
    <w:rsid w:val="00C355D8"/>
    <w:rsid w:val="00C43BFA"/>
    <w:rsid w:val="00C53B32"/>
    <w:rsid w:val="00C6028D"/>
    <w:rsid w:val="00C60A18"/>
    <w:rsid w:val="00C62120"/>
    <w:rsid w:val="00C64A36"/>
    <w:rsid w:val="00C73E34"/>
    <w:rsid w:val="00C74074"/>
    <w:rsid w:val="00C80568"/>
    <w:rsid w:val="00C85C5D"/>
    <w:rsid w:val="00CA3207"/>
    <w:rsid w:val="00CB2BFB"/>
    <w:rsid w:val="00CB4DB5"/>
    <w:rsid w:val="00CB4E67"/>
    <w:rsid w:val="00CD3D02"/>
    <w:rsid w:val="00CD78EF"/>
    <w:rsid w:val="00CE0F81"/>
    <w:rsid w:val="00CE60E6"/>
    <w:rsid w:val="00CF276B"/>
    <w:rsid w:val="00D02728"/>
    <w:rsid w:val="00D119D1"/>
    <w:rsid w:val="00D27A6B"/>
    <w:rsid w:val="00D320E0"/>
    <w:rsid w:val="00D37F43"/>
    <w:rsid w:val="00D55B2D"/>
    <w:rsid w:val="00D5693E"/>
    <w:rsid w:val="00D67C77"/>
    <w:rsid w:val="00D72BB2"/>
    <w:rsid w:val="00D81C7A"/>
    <w:rsid w:val="00D84942"/>
    <w:rsid w:val="00D90AA9"/>
    <w:rsid w:val="00D956B5"/>
    <w:rsid w:val="00DA073D"/>
    <w:rsid w:val="00DB1E5B"/>
    <w:rsid w:val="00DC0879"/>
    <w:rsid w:val="00DC348D"/>
    <w:rsid w:val="00DC79EB"/>
    <w:rsid w:val="00DD5425"/>
    <w:rsid w:val="00DD5678"/>
    <w:rsid w:val="00DE01A0"/>
    <w:rsid w:val="00DE0625"/>
    <w:rsid w:val="00DE7F22"/>
    <w:rsid w:val="00DF5ABD"/>
    <w:rsid w:val="00E06025"/>
    <w:rsid w:val="00E065FB"/>
    <w:rsid w:val="00E06B8D"/>
    <w:rsid w:val="00E1136F"/>
    <w:rsid w:val="00E132B0"/>
    <w:rsid w:val="00E27E05"/>
    <w:rsid w:val="00E30883"/>
    <w:rsid w:val="00E37162"/>
    <w:rsid w:val="00E37FA1"/>
    <w:rsid w:val="00E431EF"/>
    <w:rsid w:val="00E63CC5"/>
    <w:rsid w:val="00E6618C"/>
    <w:rsid w:val="00E67494"/>
    <w:rsid w:val="00E712E2"/>
    <w:rsid w:val="00E72184"/>
    <w:rsid w:val="00E7542F"/>
    <w:rsid w:val="00E76A2D"/>
    <w:rsid w:val="00E76AE6"/>
    <w:rsid w:val="00E774A4"/>
    <w:rsid w:val="00E97AEA"/>
    <w:rsid w:val="00EA1A88"/>
    <w:rsid w:val="00EA6A49"/>
    <w:rsid w:val="00EB0380"/>
    <w:rsid w:val="00EB5E16"/>
    <w:rsid w:val="00EB661E"/>
    <w:rsid w:val="00EB7BCF"/>
    <w:rsid w:val="00ED7646"/>
    <w:rsid w:val="00ED7976"/>
    <w:rsid w:val="00EF1134"/>
    <w:rsid w:val="00F05E6F"/>
    <w:rsid w:val="00F135F0"/>
    <w:rsid w:val="00F2186C"/>
    <w:rsid w:val="00F23835"/>
    <w:rsid w:val="00F26118"/>
    <w:rsid w:val="00F2790B"/>
    <w:rsid w:val="00F47509"/>
    <w:rsid w:val="00F50FDA"/>
    <w:rsid w:val="00F555DC"/>
    <w:rsid w:val="00F56A05"/>
    <w:rsid w:val="00F6187A"/>
    <w:rsid w:val="00F65D5B"/>
    <w:rsid w:val="00F71AE1"/>
    <w:rsid w:val="00F867AA"/>
    <w:rsid w:val="00F91474"/>
    <w:rsid w:val="00FA06A3"/>
    <w:rsid w:val="00FA0765"/>
    <w:rsid w:val="00FA0FFB"/>
    <w:rsid w:val="00FA3DEE"/>
    <w:rsid w:val="00FA52FB"/>
    <w:rsid w:val="00FA6BE9"/>
    <w:rsid w:val="00FB0A63"/>
    <w:rsid w:val="00FB0B7F"/>
    <w:rsid w:val="00FB7253"/>
    <w:rsid w:val="00FC1F8B"/>
    <w:rsid w:val="00FC4E14"/>
    <w:rsid w:val="00FF01F8"/>
    <w:rsid w:val="00FF45F8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5DCB"/>
  <w15:docId w15:val="{30A0FFE6-FE8F-4232-9F6F-FBF9DF3F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5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F1550"/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4F15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166E84"/>
    <w:pPr>
      <w:ind w:left="720"/>
      <w:contextualSpacing/>
    </w:pPr>
  </w:style>
  <w:style w:type="paragraph" w:customStyle="1" w:styleId="ConsPlusNormal">
    <w:name w:val="ConsPlusNormal"/>
    <w:rsid w:val="00D119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EB5E1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B5E1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EB5E16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EB5E1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B5E1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B5E16"/>
    <w:rPr>
      <w:vertAlign w:val="superscript"/>
    </w:rPr>
  </w:style>
  <w:style w:type="paragraph" w:customStyle="1" w:styleId="ConsPlusNonformat">
    <w:name w:val="ConsPlusNonformat"/>
    <w:rsid w:val="00D027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4E33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E33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E33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33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E335E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E3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335E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210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10D44"/>
  </w:style>
  <w:style w:type="character" w:styleId="af6">
    <w:name w:val="Hyperlink"/>
    <w:basedOn w:val="a0"/>
    <w:uiPriority w:val="99"/>
    <w:unhideWhenUsed/>
    <w:rsid w:val="005E4172"/>
    <w:rPr>
      <w:color w:val="0563C1" w:themeColor="hyperlink"/>
      <w:u w:val="single"/>
    </w:rPr>
  </w:style>
  <w:style w:type="paragraph" w:styleId="af7">
    <w:name w:val="Normal (Web)"/>
    <w:basedOn w:val="a"/>
    <w:uiPriority w:val="99"/>
    <w:semiHidden/>
    <w:unhideWhenUsed/>
    <w:rsid w:val="009908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D1900-6F76-4BAE-9598-AC25B9CE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11</Pages>
  <Words>4140</Words>
  <Characters>23603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Янышев Марсель Ренатович</dc:creator>
  <cp:keywords/>
  <dc:description/>
  <cp:lastModifiedBy>Практикант</cp:lastModifiedBy>
  <cp:revision>58</cp:revision>
  <dcterms:created xsi:type="dcterms:W3CDTF">2026-04-17T11:08:00Z</dcterms:created>
  <dcterms:modified xsi:type="dcterms:W3CDTF">2026-04-23T10:44:00Z</dcterms:modified>
</cp:coreProperties>
</file>