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Style w:val="89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5069"/>
        <w:gridCol w:w="5070"/>
      </w:tblGrid>
      <w:tr>
        <w:tblPrEx/>
        <w:trPr/>
        <w:tc>
          <w:tcPr>
            <w:tcW w:w="5069" w:type="dxa"/>
            <w:textDirection w:val="lrTb"/>
            <w:noWrap w:val="false"/>
          </w:tcPr>
          <w:p>
            <w:pPr>
              <w:jc w:val="both"/>
              <w:tabs>
                <w:tab w:val="left" w:pos="2627" w:leader="none"/>
              </w:tabs>
              <w:rPr>
                <w:sz w:val="22"/>
                <w:szCs w:val="22"/>
              </w:rPr>
            </w:pPr>
            <w:r>
              <w:t xml:space="preserve">О внесении изменения в Положение о Государственной инспек</w:t>
            </w:r>
            <w:r>
              <w:t xml:space="preserve">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№</w:t>
            </w:r>
            <w:r>
              <w:t xml:space="preserve"> 391 «</w:t>
            </w:r>
            <w:r>
              <w:t xml:space="preserve">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  <w: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right="-109"/>
              <w:jc w:val="both"/>
              <w:tabs>
                <w:tab w:val="left" w:pos="2627" w:leader="none"/>
              </w:tabs>
            </w:pPr>
            <w:r/>
            <w:r/>
          </w:p>
        </w:tc>
        <w:tc>
          <w:tcPr>
            <w:tcW w:w="5070" w:type="dxa"/>
            <w:textDirection w:val="lrTb"/>
            <w:noWrap w:val="false"/>
          </w:tcPr>
          <w:p>
            <w:pPr>
              <w:tabs>
                <w:tab w:val="left" w:pos="2627" w:leader="none"/>
              </w:tabs>
            </w:pPr>
            <w:r/>
            <w:r/>
          </w:p>
        </w:tc>
      </w:tr>
    </w:tbl>
    <w:p>
      <w:pPr>
        <w:jc w:val="center"/>
        <w:tabs>
          <w:tab w:val="left" w:pos="2627" w:leader="none"/>
        </w:tabs>
      </w:pPr>
      <w:r/>
      <w:r/>
    </w:p>
    <w:p>
      <w:pPr>
        <w:pStyle w:val="897"/>
        <w:ind w:firstLine="708"/>
        <w:jc w:val="both"/>
        <w:spacing w:after="0" w:line="240" w:lineRule="auto"/>
        <w:shd w:val="clear" w:color="auto" w:fill="auto"/>
        <w:widowControl/>
        <w:rPr>
          <w:sz w:val="28"/>
          <w:szCs w:val="28"/>
        </w:rPr>
      </w:pPr>
      <w:r>
        <w:rPr>
          <w:sz w:val="28"/>
          <w:szCs w:val="28"/>
        </w:rPr>
        <w:t xml:space="preserve">Кабинет Министров Республики Татарстан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spacing w:after="0" w:line="240" w:lineRule="auto"/>
        <w:shd w:val="clear" w:color="auto" w:fill="auto"/>
        <w:widowControl/>
        <w:tabs>
          <w:tab w:val="left" w:pos="1343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numPr>
          <w:ilvl w:val="0"/>
          <w:numId w:val="4"/>
        </w:numPr>
        <w:ind w:firstLine="851"/>
        <w:jc w:val="both"/>
        <w:spacing w:after="0" w:line="306" w:lineRule="exact"/>
        <w:shd w:val="clear" w:color="auto" w:fill="auto"/>
        <w:widowControl/>
        <w:tabs>
          <w:tab w:val="left" w:pos="13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Внести в Положение о Государственной инспе</w:t>
      </w:r>
      <w:r>
        <w:rPr>
          <w:sz w:val="28"/>
          <w:szCs w:val="28"/>
        </w:rPr>
        <w:t xml:space="preserve">кции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потребителей, утвержденное постановлением Кабинета Министров Республики Татарстан от 05.08.2005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391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Вопросы Государственной инспекции Республики Татарстан по обеспечению государственного контроля за производством, оборотом и качеством этилового спирта, алкогольной проду</w:t>
      </w:r>
      <w:r>
        <w:rPr>
          <w:sz w:val="28"/>
          <w:szCs w:val="28"/>
        </w:rPr>
        <w:t xml:space="preserve">кции и защите прав потребителей»</w:t>
      </w:r>
      <w:r>
        <w:rPr>
          <w:sz w:val="28"/>
          <w:szCs w:val="28"/>
        </w:rPr>
        <w:t xml:space="preserve"> (с изменениями, внесенными постановлениями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Кабинета Министров Республики Татарстан от 05.09.2005 </w:t>
      </w:r>
      <w:r>
        <w:rPr>
          <w:sz w:val="28"/>
          <w:szCs w:val="28"/>
        </w:rPr>
        <w:t xml:space="preserve">№ 431, от 29.12.2005 № 649, от 01.03.2006 №</w:t>
      </w:r>
      <w:r>
        <w:rPr>
          <w:sz w:val="28"/>
          <w:szCs w:val="28"/>
        </w:rPr>
        <w:t xml:space="preserve"> 90, от 14.08.2006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415, от 05.03.2008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137, от 05.05.2008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289, от 10.06.2009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383, от 19.07.2010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574, от 17.12.2010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1078, от 07.11.2011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921, от 25.11.2011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965, от 31.08.2012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742, от 19.01.2013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21, от 31.10.2013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824, от 26.02.2014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123, от 02.10.2015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730, от 26.08.2016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593, от 08.08.2018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644, от 01.11.2018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976, от 18.12.2018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1159, от 29.12.2018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1299, от 17.02.2020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120, от 24.08.2020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724, от 03.11.2020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987, от 17.03.2021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139, от 13.08.2021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720, от 21.12.2021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1260, от 26.10.2022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1142, от 14.01.2023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9, от 20.03.2023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288, от 14.08.2023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977, от 09.10.2023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1277, от 27.07.2024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471, от 21.11.2024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1033, от 02.06.2025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393, от 11.06.2025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422</w:t>
      </w:r>
      <w:r>
        <w:rPr>
          <w:sz w:val="28"/>
          <w:szCs w:val="28"/>
        </w:rPr>
        <w:t xml:space="preserve">, от 25.08.2025 № 632, от 24.12.2025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1135, от 31.03.2026</w:t>
      </w:r>
      <w:r>
        <w:rPr>
          <w:sz w:val="28"/>
          <w:szCs w:val="28"/>
        </w:rPr>
        <w:t xml:space="preserve">), изменение, изложив абзац тридцать первый пункта 3.3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ind w:firstLine="851"/>
        <w:jc w:val="both"/>
        <w:spacing w:after="0" w:line="306" w:lineRule="exact"/>
        <w:shd w:val="clear" w:color="auto" w:fill="auto"/>
        <w:widowControl/>
        <w:tabs>
          <w:tab w:val="left" w:pos="13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«осуществляет контроль за деятельностью подведомственных государственных учреждений, а также проводит оценку соответствия деятельности учреждений установленным критериям оценки деятельности государственных учреждений;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numPr>
          <w:ilvl w:val="0"/>
          <w:numId w:val="4"/>
        </w:numPr>
        <w:ind w:firstLine="800"/>
        <w:jc w:val="both"/>
        <w:spacing w:after="0" w:line="306" w:lineRule="exact"/>
        <w:shd w:val="clear" w:color="auto" w:fill="auto"/>
        <w:tabs>
          <w:tab w:val="left" w:pos="342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Настоящее изменение вступает в силу со дня его официального опубликования.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7"/>
        <w:jc w:val="both"/>
        <w:spacing w:after="0" w:line="306" w:lineRule="exact"/>
        <w:shd w:val="clear" w:color="auto" w:fill="auto"/>
        <w:tabs>
          <w:tab w:val="left" w:pos="342" w:leader="none"/>
          <w:tab w:val="left" w:pos="1418" w:leader="none"/>
          <w:tab w:val="left" w:pos="4795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262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9"/>
        <w:keepLines/>
        <w:keepNext/>
        <w:spacing w:line="260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Премьер - Министр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9"/>
        <w:keepLines/>
        <w:keepNext/>
        <w:spacing w:line="260" w:lineRule="exact"/>
        <w:shd w:val="clear" w:color="auto" w:fill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Республики Татарстан </w:t>
      </w:r>
      <w:r>
        <w:rPr>
          <w:b w:val="0"/>
          <w:sz w:val="28"/>
          <w:szCs w:val="28"/>
        </w:rPr>
        <w:t xml:space="preserve">     </w:t>
      </w:r>
      <w:r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     А.В. </w:t>
      </w:r>
      <w:r>
        <w:rPr>
          <w:b w:val="0"/>
          <w:sz w:val="28"/>
          <w:szCs w:val="28"/>
        </w:rPr>
        <w:t xml:space="preserve">Песошин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both"/>
        <w:tabs>
          <w:tab w:val="left" w:pos="2627" w:leader="none"/>
        </w:tabs>
      </w:pPr>
      <w:r/>
      <w:r/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/>
      <w:bookmarkStart w:id="0" w:name="_GoBack"/>
      <w:r/>
      <w:bookmarkEnd w:id="0"/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  <w:szCs w:val="20"/>
        </w:rPr>
      </w:pPr>
      <w:r>
        <w:rPr>
          <w:sz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ind w:hanging="360"/>
        <w:tabs>
          <w:tab w:val="left" w:pos="567" w:leader="none"/>
        </w:tabs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rPr>
          <w:color w:val="000000"/>
          <w:spacing w:val="-5"/>
        </w:rPr>
      </w:pPr>
      <w:r>
        <w:rPr>
          <w:color w:val="000000"/>
          <w:spacing w:val="-5"/>
        </w:rPr>
      </w:r>
      <w:r>
        <w:rPr>
          <w:color w:val="000000"/>
          <w:spacing w:val="-5"/>
        </w:rPr>
      </w:r>
      <w:r>
        <w:rPr>
          <w:color w:val="000000"/>
          <w:spacing w:val="-5"/>
        </w:rPr>
      </w:r>
    </w:p>
    <w:p>
      <w:r>
        <w:t xml:space="preserve">Начальник отдела</w:t>
      </w:r>
      <w:r/>
    </w:p>
    <w:p>
      <w:r>
        <w:t xml:space="preserve">административной </w:t>
      </w:r>
      <w:r/>
    </w:p>
    <w:p>
      <w:pPr>
        <w:rPr>
          <w:color w:val="000000"/>
          <w:sz w:val="22"/>
          <w:szCs w:val="22"/>
        </w:rPr>
      </w:pPr>
      <w:r>
        <w:t xml:space="preserve">и судебной практики ________________________________ /Б.Г. </w:t>
      </w:r>
      <w:r>
        <w:t xml:space="preserve">Эйдинов</w:t>
      </w:r>
      <w:r>
        <w:t xml:space="preserve">/________________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rPr>
          <w:color w:val="000000"/>
          <w:spacing w:val="-5"/>
        </w:rPr>
      </w:pPr>
      <w:r>
        <w:rPr>
          <w:color w:val="000000"/>
          <w:spacing w:val="-5"/>
        </w:rPr>
      </w:r>
      <w:r>
        <w:rPr>
          <w:color w:val="000000"/>
          <w:spacing w:val="-5"/>
        </w:rPr>
      </w:r>
      <w:r>
        <w:rPr>
          <w:color w:val="000000"/>
          <w:spacing w:val="-5"/>
        </w:rPr>
      </w:r>
    </w:p>
    <w:p>
      <w:r>
        <w:rPr>
          <w:color w:val="000000"/>
          <w:spacing w:val="-5"/>
        </w:rPr>
        <w:t xml:space="preserve">Н</w:t>
      </w:r>
      <w:r>
        <w:t xml:space="preserve">ачальник отдела</w:t>
      </w:r>
      <w:r/>
    </w:p>
    <w:p>
      <w:r>
        <w:t xml:space="preserve">кадровой политики</w:t>
      </w:r>
      <w:r/>
    </w:p>
    <w:p>
      <w:r>
        <w:t xml:space="preserve">и противодействия коррупции ________________________/</w:t>
      </w:r>
      <w:r>
        <w:t xml:space="preserve">А.Н.Семенова</w:t>
      </w:r>
      <w:r>
        <w:t xml:space="preserve">/_______________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567" w:bottom="1134" w:left="1134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Tatar Academy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0"/>
        <w:sz w:val="28"/>
        <w:szCs w:val="28"/>
      </w:rPr>
      <w:framePr w:wrap="around" w:vAnchor="text" w:hAnchor="margin" w:xAlign="center" w:y="1"/>
    </w:pPr>
    <w:r>
      <w:rPr>
        <w:rStyle w:val="880"/>
        <w:sz w:val="28"/>
        <w:szCs w:val="28"/>
      </w:rPr>
      <w:fldChar w:fldCharType="begin"/>
    </w:r>
    <w:r>
      <w:rPr>
        <w:rStyle w:val="880"/>
        <w:sz w:val="28"/>
        <w:szCs w:val="28"/>
      </w:rPr>
      <w:instrText xml:space="preserve">PAGE  </w:instrText>
    </w:r>
    <w:r>
      <w:rPr>
        <w:rStyle w:val="880"/>
        <w:sz w:val="28"/>
        <w:szCs w:val="28"/>
      </w:rPr>
      <w:fldChar w:fldCharType="separate"/>
    </w:r>
    <w:r>
      <w:rPr>
        <w:rStyle w:val="880"/>
        <w:sz w:val="28"/>
        <w:szCs w:val="28"/>
      </w:rPr>
      <w:t xml:space="preserve">2</w:t>
    </w:r>
    <w:r>
      <w:rPr>
        <w:rStyle w:val="880"/>
        <w:sz w:val="28"/>
        <w:szCs w:val="28"/>
      </w:rPr>
      <w:fldChar w:fldCharType="end"/>
    </w:r>
    <w:r>
      <w:rPr>
        <w:rStyle w:val="880"/>
        <w:sz w:val="28"/>
        <w:szCs w:val="28"/>
      </w:rPr>
    </w:r>
    <w:r>
      <w:rPr>
        <w:rStyle w:val="880"/>
        <w:sz w:val="28"/>
        <w:szCs w:val="28"/>
      </w:rPr>
    </w:r>
  </w:p>
  <w:p>
    <w:pPr>
      <w:pStyle w:val="8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9"/>
      <w:rPr>
        <w:rStyle w:val="880"/>
      </w:rPr>
      <w:framePr w:wrap="around" w:vAnchor="text" w:hAnchor="margin" w:xAlign="center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69" w:hanging="360"/>
        <w:tabs>
          <w:tab w:val="num" w:pos="1069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-360" w:hanging="360"/>
        <w:tabs>
          <w:tab w:val="num" w:pos="-360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360" w:hanging="360"/>
        <w:tabs>
          <w:tab w:val="num" w:pos="36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80" w:hanging="360"/>
        <w:tabs>
          <w:tab w:val="num" w:pos="10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800" w:hanging="360"/>
        <w:tabs>
          <w:tab w:val="num" w:pos="180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520" w:hanging="360"/>
        <w:tabs>
          <w:tab w:val="num" w:pos="252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240" w:hanging="360"/>
        <w:tabs>
          <w:tab w:val="num" w:pos="32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60" w:hanging="360"/>
        <w:tabs>
          <w:tab w:val="num" w:pos="396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80" w:hanging="360"/>
        <w:tabs>
          <w:tab w:val="num" w:pos="468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400" w:hanging="360"/>
        <w:tabs>
          <w:tab w:val="num" w:pos="5400" w:leader="none"/>
        </w:tabs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8">
    <w:name w:val="Heading 1 Char"/>
    <w:basedOn w:val="871"/>
    <w:link w:val="863"/>
    <w:uiPriority w:val="9"/>
    <w:rPr>
      <w:rFonts w:ascii="Arial" w:hAnsi="Arial" w:eastAsia="Arial" w:cs="Arial"/>
      <w:sz w:val="40"/>
      <w:szCs w:val="40"/>
    </w:rPr>
  </w:style>
  <w:style w:type="character" w:styleId="699">
    <w:name w:val="Heading 2 Char"/>
    <w:basedOn w:val="871"/>
    <w:link w:val="864"/>
    <w:uiPriority w:val="9"/>
    <w:rPr>
      <w:rFonts w:ascii="Arial" w:hAnsi="Arial" w:eastAsia="Arial" w:cs="Arial"/>
      <w:sz w:val="34"/>
    </w:rPr>
  </w:style>
  <w:style w:type="character" w:styleId="700">
    <w:name w:val="Heading 3 Char"/>
    <w:basedOn w:val="871"/>
    <w:link w:val="865"/>
    <w:uiPriority w:val="9"/>
    <w:rPr>
      <w:rFonts w:ascii="Arial" w:hAnsi="Arial" w:eastAsia="Arial" w:cs="Arial"/>
      <w:sz w:val="30"/>
      <w:szCs w:val="30"/>
    </w:rPr>
  </w:style>
  <w:style w:type="character" w:styleId="701">
    <w:name w:val="Heading 4 Char"/>
    <w:basedOn w:val="871"/>
    <w:link w:val="866"/>
    <w:uiPriority w:val="9"/>
    <w:rPr>
      <w:rFonts w:ascii="Arial" w:hAnsi="Arial" w:eastAsia="Arial" w:cs="Arial"/>
      <w:b/>
      <w:bCs/>
      <w:sz w:val="26"/>
      <w:szCs w:val="26"/>
    </w:rPr>
  </w:style>
  <w:style w:type="character" w:styleId="702">
    <w:name w:val="Heading 5 Char"/>
    <w:basedOn w:val="871"/>
    <w:link w:val="867"/>
    <w:uiPriority w:val="9"/>
    <w:rPr>
      <w:rFonts w:ascii="Arial" w:hAnsi="Arial" w:eastAsia="Arial" w:cs="Arial"/>
      <w:b/>
      <w:bCs/>
      <w:sz w:val="24"/>
      <w:szCs w:val="24"/>
    </w:rPr>
  </w:style>
  <w:style w:type="character" w:styleId="703">
    <w:name w:val="Heading 6 Char"/>
    <w:basedOn w:val="871"/>
    <w:link w:val="868"/>
    <w:uiPriority w:val="9"/>
    <w:rPr>
      <w:rFonts w:ascii="Arial" w:hAnsi="Arial" w:eastAsia="Arial" w:cs="Arial"/>
      <w:b/>
      <w:bCs/>
      <w:sz w:val="22"/>
      <w:szCs w:val="22"/>
    </w:rPr>
  </w:style>
  <w:style w:type="character" w:styleId="704">
    <w:name w:val="Heading 7 Char"/>
    <w:basedOn w:val="871"/>
    <w:link w:val="8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862"/>
    <w:next w:val="862"/>
    <w:link w:val="70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6">
    <w:name w:val="Heading 8 Char"/>
    <w:basedOn w:val="871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07">
    <w:name w:val="Heading 9 Char"/>
    <w:basedOn w:val="871"/>
    <w:link w:val="870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No Spacing"/>
    <w:uiPriority w:val="1"/>
    <w:qFormat/>
    <w:pPr>
      <w:spacing w:before="0" w:after="0" w:line="240" w:lineRule="auto"/>
    </w:pPr>
  </w:style>
  <w:style w:type="character" w:styleId="709">
    <w:name w:val="Title Char"/>
    <w:basedOn w:val="871"/>
    <w:link w:val="885"/>
    <w:uiPriority w:val="10"/>
    <w:rPr>
      <w:sz w:val="48"/>
      <w:szCs w:val="48"/>
    </w:rPr>
  </w:style>
  <w:style w:type="paragraph" w:styleId="710">
    <w:name w:val="Subtitle"/>
    <w:basedOn w:val="862"/>
    <w:next w:val="862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basedOn w:val="871"/>
    <w:link w:val="710"/>
    <w:uiPriority w:val="11"/>
    <w:rPr>
      <w:sz w:val="24"/>
      <w:szCs w:val="24"/>
    </w:rPr>
  </w:style>
  <w:style w:type="paragraph" w:styleId="712">
    <w:name w:val="Quote"/>
    <w:basedOn w:val="862"/>
    <w:next w:val="862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2"/>
    <w:next w:val="862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character" w:styleId="716">
    <w:name w:val="Header Char"/>
    <w:basedOn w:val="871"/>
    <w:link w:val="879"/>
    <w:uiPriority w:val="99"/>
  </w:style>
  <w:style w:type="character" w:styleId="717">
    <w:name w:val="Footer Char"/>
    <w:basedOn w:val="871"/>
    <w:link w:val="889"/>
    <w:uiPriority w:val="99"/>
  </w:style>
  <w:style w:type="paragraph" w:styleId="718">
    <w:name w:val="Caption"/>
    <w:basedOn w:val="862"/>
    <w:next w:val="862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871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9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0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1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2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3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4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1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2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3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4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5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6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3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4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5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6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7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8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1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2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3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4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5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6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7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8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9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0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1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2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3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4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3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4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5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6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7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8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9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0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1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2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3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4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5">
    <w:name w:val="footnote text"/>
    <w:basedOn w:val="862"/>
    <w:link w:val="846"/>
    <w:uiPriority w:val="99"/>
    <w:semiHidden/>
    <w:unhideWhenUsed/>
    <w:pPr>
      <w:spacing w:after="40" w:line="240" w:lineRule="auto"/>
    </w:pPr>
    <w:rPr>
      <w:sz w:val="18"/>
    </w:rPr>
  </w:style>
  <w:style w:type="character" w:styleId="846">
    <w:name w:val="Footnote Text Char"/>
    <w:link w:val="845"/>
    <w:uiPriority w:val="99"/>
    <w:rPr>
      <w:sz w:val="18"/>
    </w:rPr>
  </w:style>
  <w:style w:type="character" w:styleId="847">
    <w:name w:val="footnote reference"/>
    <w:basedOn w:val="871"/>
    <w:uiPriority w:val="99"/>
    <w:unhideWhenUsed/>
    <w:rPr>
      <w:vertAlign w:val="superscript"/>
    </w:rPr>
  </w:style>
  <w:style w:type="paragraph" w:styleId="848">
    <w:name w:val="endnote text"/>
    <w:basedOn w:val="862"/>
    <w:link w:val="849"/>
    <w:uiPriority w:val="99"/>
    <w:semiHidden/>
    <w:unhideWhenUsed/>
    <w:pPr>
      <w:spacing w:after="0" w:line="240" w:lineRule="auto"/>
    </w:pPr>
    <w:rPr>
      <w:sz w:val="20"/>
    </w:rPr>
  </w:style>
  <w:style w:type="character" w:styleId="849">
    <w:name w:val="Endnote Text Char"/>
    <w:link w:val="848"/>
    <w:uiPriority w:val="99"/>
    <w:rPr>
      <w:sz w:val="20"/>
    </w:rPr>
  </w:style>
  <w:style w:type="character" w:styleId="850">
    <w:name w:val="endnote reference"/>
    <w:basedOn w:val="871"/>
    <w:uiPriority w:val="99"/>
    <w:semiHidden/>
    <w:unhideWhenUsed/>
    <w:rPr>
      <w:vertAlign w:val="superscript"/>
    </w:rPr>
  </w:style>
  <w:style w:type="paragraph" w:styleId="85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85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853">
    <w:name w:val="toc 3"/>
    <w:basedOn w:val="862"/>
    <w:next w:val="862"/>
    <w:uiPriority w:val="39"/>
    <w:unhideWhenUsed/>
    <w:pPr>
      <w:ind w:left="567" w:right="0" w:firstLine="0"/>
      <w:spacing w:after="57"/>
    </w:pPr>
  </w:style>
  <w:style w:type="paragraph" w:styleId="85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85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85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85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85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85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860">
    <w:name w:val="TOC Heading"/>
    <w:uiPriority w:val="39"/>
    <w:unhideWhenUsed/>
  </w:style>
  <w:style w:type="paragraph" w:styleId="86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rPr>
      <w:sz w:val="24"/>
      <w:szCs w:val="24"/>
    </w:rPr>
  </w:style>
  <w:style w:type="paragraph" w:styleId="863">
    <w:name w:val="Heading 1"/>
    <w:basedOn w:val="862"/>
    <w:next w:val="862"/>
    <w:qFormat/>
    <w:pPr>
      <w:keepNext/>
      <w:outlineLvl w:val="0"/>
    </w:pPr>
    <w:rPr>
      <w:rFonts w:ascii="Tatar Academy" w:hAnsi="Tatar Academy"/>
      <w:b/>
      <w:bCs/>
      <w:sz w:val="20"/>
    </w:rPr>
  </w:style>
  <w:style w:type="paragraph" w:styleId="864">
    <w:name w:val="Heading 2"/>
    <w:basedOn w:val="862"/>
    <w:next w:val="862"/>
    <w:qFormat/>
    <w:pPr>
      <w:jc w:val="center"/>
      <w:keepNext/>
      <w:outlineLvl w:val="1"/>
    </w:pPr>
    <w:rPr>
      <w:b/>
      <w:bCs/>
      <w:sz w:val="20"/>
    </w:rPr>
  </w:style>
  <w:style w:type="paragraph" w:styleId="865">
    <w:name w:val="Heading 3"/>
    <w:basedOn w:val="862"/>
    <w:next w:val="862"/>
    <w:qFormat/>
    <w:pPr>
      <w:keepNext/>
      <w:outlineLvl w:val="2"/>
    </w:pPr>
    <w:rPr>
      <w:b/>
      <w:bCs/>
      <w:sz w:val="32"/>
    </w:rPr>
  </w:style>
  <w:style w:type="paragraph" w:styleId="866">
    <w:name w:val="Heading 4"/>
    <w:basedOn w:val="862"/>
    <w:next w:val="862"/>
    <w:qFormat/>
    <w:pPr>
      <w:ind w:firstLine="709"/>
      <w:jc w:val="both"/>
      <w:keepNext/>
      <w:outlineLvl w:val="3"/>
    </w:pPr>
    <w:rPr>
      <w:bCs/>
      <w:sz w:val="28"/>
    </w:rPr>
  </w:style>
  <w:style w:type="paragraph" w:styleId="867">
    <w:name w:val="Heading 5"/>
    <w:basedOn w:val="862"/>
    <w:next w:val="862"/>
    <w:qFormat/>
    <w:pPr>
      <w:ind w:left="5040"/>
      <w:keepNext/>
      <w:outlineLvl w:val="4"/>
    </w:pPr>
    <w:rPr>
      <w:sz w:val="28"/>
    </w:rPr>
  </w:style>
  <w:style w:type="paragraph" w:styleId="868">
    <w:name w:val="Heading 6"/>
    <w:basedOn w:val="862"/>
    <w:next w:val="862"/>
    <w:link w:val="891"/>
    <w:qFormat/>
    <w:pPr>
      <w:ind w:left="5040"/>
      <w:keepNext/>
      <w:outlineLvl w:val="5"/>
    </w:pPr>
    <w:rPr>
      <w:b/>
      <w:sz w:val="28"/>
    </w:rPr>
  </w:style>
  <w:style w:type="paragraph" w:styleId="869">
    <w:name w:val="Heading 7"/>
    <w:basedOn w:val="862"/>
    <w:next w:val="862"/>
    <w:qFormat/>
    <w:pPr>
      <w:ind w:left="4248" w:right="-58" w:firstLine="708"/>
      <w:keepNext/>
      <w:outlineLvl w:val="6"/>
    </w:pPr>
    <w:rPr>
      <w:b/>
      <w:bCs/>
      <w:sz w:val="28"/>
    </w:rPr>
  </w:style>
  <w:style w:type="paragraph" w:styleId="870">
    <w:name w:val="Heading 9"/>
    <w:basedOn w:val="862"/>
    <w:next w:val="862"/>
    <w:qFormat/>
    <w:pPr>
      <w:keepNext/>
      <w:outlineLvl w:val="8"/>
    </w:pPr>
    <w:rPr>
      <w:sz w:val="28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paragraph" w:styleId="874">
    <w:name w:val="Body Text"/>
    <w:basedOn w:val="862"/>
    <w:semiHidden/>
    <w:pPr>
      <w:jc w:val="both"/>
    </w:pPr>
    <w:rPr>
      <w:sz w:val="28"/>
    </w:rPr>
  </w:style>
  <w:style w:type="paragraph" w:styleId="875">
    <w:name w:val="Body Text 2"/>
    <w:basedOn w:val="862"/>
    <w:semiHidden/>
    <w:rPr>
      <w:sz w:val="28"/>
      <w:lang w:val="en-US"/>
    </w:rPr>
  </w:style>
  <w:style w:type="paragraph" w:styleId="876">
    <w:name w:val="Body Text Indent"/>
    <w:basedOn w:val="862"/>
    <w:semiHidden/>
    <w:pPr>
      <w:ind w:firstLine="720"/>
      <w:jc w:val="both"/>
    </w:pPr>
  </w:style>
  <w:style w:type="paragraph" w:styleId="877">
    <w:name w:val="Body Text Indent 2"/>
    <w:basedOn w:val="862"/>
    <w:semiHidden/>
    <w:pPr>
      <w:ind w:firstLine="709"/>
      <w:jc w:val="both"/>
    </w:pPr>
  </w:style>
  <w:style w:type="paragraph" w:styleId="878">
    <w:name w:val="Body Text Indent 3"/>
    <w:basedOn w:val="862"/>
    <w:semiHidden/>
    <w:pPr>
      <w:ind w:firstLine="720"/>
      <w:jc w:val="both"/>
    </w:pPr>
    <w:rPr>
      <w:sz w:val="28"/>
    </w:rPr>
  </w:style>
  <w:style w:type="paragraph" w:styleId="879">
    <w:name w:val="Header"/>
    <w:basedOn w:val="862"/>
    <w:semiHidden/>
    <w:pPr>
      <w:tabs>
        <w:tab w:val="center" w:pos="4677" w:leader="none"/>
        <w:tab w:val="right" w:pos="9355" w:leader="none"/>
      </w:tabs>
    </w:pPr>
  </w:style>
  <w:style w:type="character" w:styleId="880">
    <w:name w:val="page number"/>
    <w:basedOn w:val="871"/>
    <w:semiHidden/>
  </w:style>
  <w:style w:type="paragraph" w:styleId="881" w:customStyle="1">
    <w:name w:val="ConsTitle"/>
    <w:pPr>
      <w:widowControl w:val="off"/>
    </w:pPr>
    <w:rPr>
      <w:rFonts w:ascii="Arial" w:hAnsi="Arial"/>
      <w:b/>
      <w:sz w:val="16"/>
    </w:rPr>
  </w:style>
  <w:style w:type="character" w:styleId="882" w:customStyle="1">
    <w:name w:val="postbody"/>
    <w:basedOn w:val="871"/>
  </w:style>
  <w:style w:type="paragraph" w:styleId="883" w:customStyle="1">
    <w:name w:val="ConsNormal"/>
    <w:pPr>
      <w:ind w:firstLine="720"/>
      <w:widowControl w:val="off"/>
    </w:pPr>
    <w:rPr>
      <w:rFonts w:ascii="Arial" w:hAnsi="Arial"/>
    </w:rPr>
  </w:style>
  <w:style w:type="paragraph" w:styleId="884" w:customStyle="1">
    <w:name w:val="Основной текст 21"/>
    <w:basedOn w:val="862"/>
    <w:pPr>
      <w:jc w:val="center"/>
    </w:pPr>
    <w:rPr>
      <w:b/>
      <w:sz w:val="20"/>
      <w:szCs w:val="20"/>
    </w:rPr>
  </w:style>
  <w:style w:type="paragraph" w:styleId="885">
    <w:name w:val="Title"/>
    <w:basedOn w:val="862"/>
    <w:qFormat/>
    <w:pPr>
      <w:jc w:val="center"/>
    </w:pPr>
    <w:rPr>
      <w:b/>
      <w:sz w:val="28"/>
      <w:szCs w:val="20"/>
    </w:rPr>
  </w:style>
  <w:style w:type="paragraph" w:styleId="886">
    <w:name w:val="Body Text 3"/>
    <w:basedOn w:val="862"/>
    <w:semiHidden/>
    <w:rPr>
      <w:i/>
      <w:sz w:val="20"/>
      <w:u w:val="single"/>
    </w:rPr>
  </w:style>
  <w:style w:type="paragraph" w:styleId="887">
    <w:name w:val="Block Text"/>
    <w:basedOn w:val="862"/>
    <w:semiHidden/>
    <w:pPr>
      <w:ind w:left="-720" w:right="-186"/>
    </w:pPr>
    <w:rPr>
      <w:lang w:val="en-US"/>
    </w:rPr>
  </w:style>
  <w:style w:type="character" w:styleId="888">
    <w:name w:val="Hyperlink"/>
    <w:semiHidden/>
    <w:rPr>
      <w:color w:val="0000ff"/>
      <w:u w:val="single"/>
    </w:rPr>
  </w:style>
  <w:style w:type="paragraph" w:styleId="889">
    <w:name w:val="Footer"/>
    <w:basedOn w:val="862"/>
    <w:link w:val="89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90" w:customStyle="1">
    <w:name w:val="Нижний колонтитул Знак"/>
    <w:link w:val="889"/>
    <w:uiPriority w:val="99"/>
    <w:rPr>
      <w:sz w:val="24"/>
      <w:szCs w:val="24"/>
    </w:rPr>
  </w:style>
  <w:style w:type="character" w:styleId="891" w:customStyle="1">
    <w:name w:val="Заголовок 6 Знак"/>
    <w:link w:val="868"/>
    <w:rPr>
      <w:b/>
      <w:sz w:val="28"/>
      <w:szCs w:val="24"/>
    </w:rPr>
  </w:style>
  <w:style w:type="table" w:styleId="892">
    <w:name w:val="Table Grid"/>
    <w:basedOn w:val="87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93" w:customStyle="1">
    <w:name w:val="Основной текст (6) Exact"/>
    <w:basedOn w:val="871"/>
    <w:link w:val="894"/>
    <w:rPr>
      <w:sz w:val="22"/>
      <w:szCs w:val="22"/>
      <w:shd w:val="clear" w:color="auto" w:fill="ffffff"/>
    </w:rPr>
  </w:style>
  <w:style w:type="paragraph" w:styleId="894" w:customStyle="1">
    <w:name w:val="Основной текст (6)"/>
    <w:basedOn w:val="862"/>
    <w:link w:val="893"/>
    <w:pPr>
      <w:jc w:val="both"/>
      <w:spacing w:line="263" w:lineRule="exact"/>
      <w:shd w:val="clear" w:color="auto" w:fill="ffffff"/>
      <w:widowControl w:val="off"/>
    </w:pPr>
    <w:rPr>
      <w:sz w:val="22"/>
      <w:szCs w:val="22"/>
    </w:rPr>
  </w:style>
  <w:style w:type="character" w:styleId="895" w:customStyle="1">
    <w:name w:val="Основной текст (2)_"/>
    <w:basedOn w:val="871"/>
    <w:link w:val="897"/>
    <w:rPr>
      <w:sz w:val="26"/>
      <w:szCs w:val="26"/>
      <w:shd w:val="clear" w:color="auto" w:fill="ffffff"/>
    </w:rPr>
  </w:style>
  <w:style w:type="character" w:styleId="896" w:customStyle="1">
    <w:name w:val="Основной текст (2) + Интервал 2 pt"/>
    <w:basedOn w:val="895"/>
    <w:rPr>
      <w:color w:val="000000"/>
      <w:spacing w:val="50"/>
      <w:position w:val="0"/>
      <w:sz w:val="26"/>
      <w:szCs w:val="26"/>
      <w:shd w:val="clear" w:color="auto" w:fill="ffffff"/>
      <w:lang w:val="ru-RU" w:eastAsia="ru-RU"/>
    </w:rPr>
  </w:style>
  <w:style w:type="paragraph" w:styleId="897" w:customStyle="1">
    <w:name w:val="Основной текст (2)"/>
    <w:basedOn w:val="862"/>
    <w:link w:val="895"/>
    <w:pPr>
      <w:jc w:val="center"/>
      <w:spacing w:after="360" w:line="240" w:lineRule="atLeast"/>
      <w:shd w:val="clear" w:color="auto" w:fill="ffffff"/>
      <w:widowControl w:val="off"/>
    </w:pPr>
    <w:rPr>
      <w:sz w:val="26"/>
      <w:szCs w:val="26"/>
    </w:rPr>
  </w:style>
  <w:style w:type="character" w:styleId="898" w:customStyle="1">
    <w:name w:val="Заголовок №2 Exact"/>
    <w:basedOn w:val="871"/>
    <w:link w:val="899"/>
    <w:rPr>
      <w:b/>
      <w:bCs/>
      <w:sz w:val="26"/>
      <w:szCs w:val="26"/>
      <w:shd w:val="clear" w:color="auto" w:fill="ffffff"/>
    </w:rPr>
  </w:style>
  <w:style w:type="paragraph" w:styleId="899" w:customStyle="1">
    <w:name w:val="Заголовок №2"/>
    <w:basedOn w:val="862"/>
    <w:link w:val="898"/>
    <w:pPr>
      <w:spacing w:line="240" w:lineRule="atLeast"/>
      <w:shd w:val="clear" w:color="auto" w:fill="ffffff"/>
      <w:widowControl w:val="off"/>
      <w:outlineLvl w:val="1"/>
    </w:pPr>
    <w:rPr>
      <w:b/>
      <w:bCs/>
      <w:sz w:val="26"/>
      <w:szCs w:val="26"/>
    </w:rPr>
  </w:style>
  <w:style w:type="paragraph" w:styleId="900" w:customStyle="1">
    <w:name w:val="Style8"/>
    <w:basedOn w:val="862"/>
    <w:uiPriority w:val="99"/>
    <w:pPr>
      <w:spacing w:line="262" w:lineRule="exact"/>
      <w:widowControl w:val="off"/>
    </w:pPr>
  </w:style>
  <w:style w:type="paragraph" w:styleId="901" w:customStyle="1">
    <w:name w:val="Style9"/>
    <w:basedOn w:val="862"/>
    <w:uiPriority w:val="99"/>
    <w:pPr>
      <w:ind w:firstLine="662"/>
      <w:jc w:val="both"/>
      <w:spacing w:line="310" w:lineRule="exact"/>
      <w:widowControl w:val="off"/>
    </w:pPr>
  </w:style>
  <w:style w:type="character" w:styleId="902" w:customStyle="1">
    <w:name w:val="Font Style57"/>
    <w:uiPriority w:val="99"/>
    <w:rPr>
      <w:rFonts w:ascii="Times New Roman" w:hAnsi="Times New Roman" w:cs="Times New Roman"/>
      <w:sz w:val="22"/>
      <w:szCs w:val="22"/>
    </w:rPr>
  </w:style>
  <w:style w:type="paragraph" w:styleId="903">
    <w:name w:val="List Paragraph"/>
    <w:basedOn w:val="862"/>
    <w:uiPriority w:val="34"/>
    <w:qFormat/>
    <w:pPr>
      <w:contextualSpacing/>
      <w:ind w:left="720"/>
    </w:pPr>
  </w:style>
  <w:style w:type="paragraph" w:styleId="904">
    <w:name w:val="Balloon Text"/>
    <w:basedOn w:val="862"/>
    <w:link w:val="905"/>
    <w:uiPriority w:val="99"/>
    <w:semiHidden/>
    <w:unhideWhenUsed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871"/>
    <w:link w:val="90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7AD5-F27A-47ED-8462-B9067B8BD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Госалкогольинспекция РТ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Ольга Алексеевна</dc:creator>
  <cp:lastModifiedBy>vika</cp:lastModifiedBy>
  <cp:revision>6</cp:revision>
  <dcterms:created xsi:type="dcterms:W3CDTF">2026-02-10T07:06:00Z</dcterms:created>
  <dcterms:modified xsi:type="dcterms:W3CDTF">2026-04-22T07:38:11Z</dcterms:modified>
</cp:coreProperties>
</file>