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59" w:rsidRPr="00AB7357" w:rsidRDefault="00BB0459" w:rsidP="00E53A94">
      <w:pPr>
        <w:jc w:val="both"/>
        <w:rPr>
          <w:spacing w:val="-1"/>
          <w:sz w:val="28"/>
          <w:szCs w:val="28"/>
          <w:lang w:val="en-US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67135F" w:rsidRDefault="0067135F" w:rsidP="00E53A94">
      <w:pPr>
        <w:tabs>
          <w:tab w:val="left" w:pos="2491"/>
          <w:tab w:val="left" w:pos="3969"/>
          <w:tab w:val="left" w:pos="4395"/>
          <w:tab w:val="left" w:pos="4678"/>
        </w:tabs>
        <w:jc w:val="both"/>
        <w:rPr>
          <w:color w:val="000000"/>
          <w:sz w:val="28"/>
          <w:szCs w:val="28"/>
        </w:rPr>
      </w:pPr>
    </w:p>
    <w:p w:rsidR="0067135F" w:rsidRDefault="0067135F" w:rsidP="00E53A94">
      <w:pPr>
        <w:tabs>
          <w:tab w:val="left" w:pos="2491"/>
          <w:tab w:val="left" w:pos="3969"/>
          <w:tab w:val="left" w:pos="4395"/>
          <w:tab w:val="left" w:pos="4678"/>
        </w:tabs>
        <w:jc w:val="both"/>
        <w:rPr>
          <w:color w:val="000000"/>
          <w:sz w:val="28"/>
          <w:szCs w:val="28"/>
        </w:rPr>
      </w:pPr>
    </w:p>
    <w:p w:rsidR="00E53A94" w:rsidRDefault="00E53A94" w:rsidP="00E53A94">
      <w:pPr>
        <w:tabs>
          <w:tab w:val="left" w:pos="2491"/>
          <w:tab w:val="left" w:pos="3969"/>
          <w:tab w:val="left" w:pos="4395"/>
          <w:tab w:val="left" w:pos="4678"/>
        </w:tabs>
        <w:jc w:val="both"/>
        <w:rPr>
          <w:color w:val="000000"/>
          <w:sz w:val="28"/>
          <w:szCs w:val="28"/>
        </w:rPr>
      </w:pPr>
    </w:p>
    <w:p w:rsidR="0041105C" w:rsidRPr="0041105C" w:rsidRDefault="0067135F" w:rsidP="008407B1">
      <w:pPr>
        <w:tabs>
          <w:tab w:val="left" w:pos="2491"/>
          <w:tab w:val="left" w:pos="4395"/>
          <w:tab w:val="left" w:pos="4536"/>
          <w:tab w:val="left" w:pos="4678"/>
        </w:tabs>
        <w:spacing w:line="235" w:lineRule="auto"/>
        <w:ind w:right="5669"/>
        <w:jc w:val="both"/>
        <w:rPr>
          <w:color w:val="000000"/>
          <w:sz w:val="28"/>
          <w:szCs w:val="28"/>
        </w:rPr>
      </w:pPr>
      <w:r w:rsidRPr="0067135F">
        <w:rPr>
          <w:color w:val="000000"/>
          <w:sz w:val="28"/>
          <w:szCs w:val="28"/>
        </w:rPr>
        <w:t>О внесении изменени</w:t>
      </w:r>
      <w:r w:rsidR="0041105C">
        <w:rPr>
          <w:color w:val="000000"/>
          <w:sz w:val="28"/>
          <w:szCs w:val="28"/>
        </w:rPr>
        <w:t xml:space="preserve">я в </w:t>
      </w:r>
      <w:r w:rsidR="0041105C" w:rsidRPr="0041105C">
        <w:rPr>
          <w:color w:val="000000"/>
          <w:sz w:val="28"/>
          <w:szCs w:val="28"/>
        </w:rPr>
        <w:t>Положение</w:t>
      </w:r>
    </w:p>
    <w:p w:rsidR="0067135F" w:rsidRPr="0067135F" w:rsidRDefault="0041105C" w:rsidP="008407B1">
      <w:pPr>
        <w:tabs>
          <w:tab w:val="left" w:pos="2491"/>
          <w:tab w:val="left" w:pos="4395"/>
          <w:tab w:val="left" w:pos="4536"/>
          <w:tab w:val="left" w:pos="4678"/>
        </w:tabs>
        <w:spacing w:line="235" w:lineRule="auto"/>
        <w:ind w:right="5669"/>
        <w:jc w:val="both"/>
        <w:rPr>
          <w:color w:val="000000"/>
          <w:sz w:val="28"/>
          <w:szCs w:val="28"/>
        </w:rPr>
      </w:pPr>
      <w:r w:rsidRPr="0041105C">
        <w:rPr>
          <w:color w:val="000000"/>
          <w:sz w:val="28"/>
          <w:szCs w:val="28"/>
        </w:rPr>
        <w:t>о Министерстве цифрового развития государственного управления, информационных технологий и связи Республики Татарстан</w:t>
      </w:r>
      <w:r>
        <w:rPr>
          <w:color w:val="000000"/>
          <w:sz w:val="28"/>
          <w:szCs w:val="28"/>
        </w:rPr>
        <w:t xml:space="preserve">, утвержденное </w:t>
      </w:r>
      <w:r w:rsidR="0067135F" w:rsidRPr="0067135F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="0067135F" w:rsidRPr="0067135F">
        <w:rPr>
          <w:color w:val="000000"/>
          <w:sz w:val="28"/>
          <w:szCs w:val="28"/>
        </w:rPr>
        <w:t xml:space="preserve"> Кабинета Министров Республики Татарстан</w:t>
      </w:r>
      <w:r w:rsidR="008407B1">
        <w:rPr>
          <w:color w:val="000000"/>
          <w:sz w:val="28"/>
          <w:szCs w:val="28"/>
        </w:rPr>
        <w:t xml:space="preserve"> </w:t>
      </w:r>
      <w:r w:rsidR="008407B1" w:rsidRPr="008407B1">
        <w:rPr>
          <w:color w:val="000000"/>
          <w:sz w:val="28"/>
          <w:szCs w:val="28"/>
        </w:rPr>
        <w:t>от 01.11.2019 № 997 «Вопросы Министерства цифрового развития государственного управления, информационных технологий и связи Республики Татарстан»</w:t>
      </w:r>
    </w:p>
    <w:p w:rsidR="00BB0459" w:rsidRDefault="00BB0459" w:rsidP="00E53A94">
      <w:pPr>
        <w:tabs>
          <w:tab w:val="left" w:pos="2491"/>
          <w:tab w:val="left" w:pos="3969"/>
          <w:tab w:val="left" w:pos="4395"/>
          <w:tab w:val="left" w:pos="4678"/>
        </w:tabs>
        <w:spacing w:line="235" w:lineRule="auto"/>
        <w:jc w:val="both"/>
        <w:rPr>
          <w:color w:val="000000"/>
          <w:sz w:val="28"/>
          <w:szCs w:val="28"/>
        </w:rPr>
      </w:pPr>
    </w:p>
    <w:p w:rsidR="00BB0459" w:rsidRDefault="00BB0459" w:rsidP="00E53A94">
      <w:pPr>
        <w:tabs>
          <w:tab w:val="left" w:pos="2491"/>
          <w:tab w:val="left" w:pos="3969"/>
          <w:tab w:val="left" w:pos="4395"/>
          <w:tab w:val="left" w:pos="4678"/>
        </w:tabs>
        <w:spacing w:line="235" w:lineRule="auto"/>
        <w:jc w:val="both"/>
        <w:rPr>
          <w:color w:val="000000"/>
          <w:sz w:val="28"/>
          <w:szCs w:val="28"/>
        </w:rPr>
      </w:pPr>
    </w:p>
    <w:p w:rsidR="0067135F" w:rsidRPr="0067135F" w:rsidRDefault="0067135F" w:rsidP="00E53A94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67135F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67135F" w:rsidRPr="0067135F" w:rsidRDefault="0067135F" w:rsidP="00E53A94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C31BFE" w:rsidRDefault="00C8388E" w:rsidP="0063797D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C8388E">
        <w:rPr>
          <w:color w:val="000000"/>
          <w:sz w:val="28"/>
          <w:szCs w:val="28"/>
        </w:rPr>
        <w:t>1</w:t>
      </w:r>
      <w:r w:rsidR="006E35CA">
        <w:rPr>
          <w:color w:val="000000"/>
          <w:sz w:val="28"/>
          <w:szCs w:val="28"/>
        </w:rPr>
        <w:t>. </w:t>
      </w:r>
      <w:r w:rsidR="00483729">
        <w:rPr>
          <w:bCs/>
          <w:color w:val="000000"/>
          <w:sz w:val="28"/>
          <w:szCs w:val="28"/>
        </w:rPr>
        <w:t> </w:t>
      </w:r>
      <w:r w:rsidR="00483729" w:rsidRPr="00483729">
        <w:rPr>
          <w:bCs/>
          <w:color w:val="000000"/>
          <w:sz w:val="28"/>
          <w:szCs w:val="28"/>
        </w:rPr>
        <w:t xml:space="preserve">Внести в </w:t>
      </w:r>
      <w:r w:rsidR="00780186" w:rsidRPr="00780186">
        <w:rPr>
          <w:bCs/>
          <w:color w:val="000000"/>
          <w:sz w:val="28"/>
          <w:szCs w:val="28"/>
        </w:rPr>
        <w:t>Положение</w:t>
      </w:r>
      <w:r w:rsidR="00780186">
        <w:rPr>
          <w:bCs/>
          <w:color w:val="000000"/>
          <w:sz w:val="28"/>
          <w:szCs w:val="28"/>
        </w:rPr>
        <w:t xml:space="preserve"> </w:t>
      </w:r>
      <w:r w:rsidR="00780186" w:rsidRPr="00780186">
        <w:rPr>
          <w:bCs/>
          <w:color w:val="000000"/>
          <w:sz w:val="28"/>
          <w:szCs w:val="28"/>
        </w:rPr>
        <w:t>о Министерстве цифрового развития государственного управления, информационных технологий и связи Республики Татарстан</w:t>
      </w:r>
      <w:r w:rsidR="00780186">
        <w:rPr>
          <w:bCs/>
          <w:color w:val="000000"/>
          <w:sz w:val="28"/>
          <w:szCs w:val="28"/>
        </w:rPr>
        <w:t xml:space="preserve">, утвержденное </w:t>
      </w:r>
      <w:r w:rsidR="00483729" w:rsidRPr="00483729">
        <w:rPr>
          <w:bCs/>
          <w:color w:val="000000"/>
          <w:sz w:val="28"/>
          <w:szCs w:val="28"/>
        </w:rPr>
        <w:t>постановление</w:t>
      </w:r>
      <w:r w:rsidR="00780186">
        <w:rPr>
          <w:bCs/>
          <w:color w:val="000000"/>
          <w:sz w:val="28"/>
          <w:szCs w:val="28"/>
        </w:rPr>
        <w:t>м</w:t>
      </w:r>
      <w:r w:rsidR="00483729" w:rsidRPr="00483729">
        <w:rPr>
          <w:bCs/>
          <w:color w:val="000000"/>
          <w:sz w:val="28"/>
          <w:szCs w:val="28"/>
        </w:rPr>
        <w:t xml:space="preserve"> Кабинета Министров Республики Татарстан от 01.11.2019 № 997 «Вопросы Министерства цифрового развития государственного управления, информационных технологий и связи Республики Татарстан» (с изменениями, внесенными постановлениями Кабинета Министров Республики Татарстан от 17.02.2020 № 116, от 21.09.2020 № 848, от 23.10.2020 № 953, от 16.08.2021 № 725, от 20.02.2023 № 166, от 27.04.2023 № 532, от 14.08.2023 № 975, от 08.11.2023  № 1442, от 29.06.2024 № 479, от 10.12.2024 № 1128, от 24.05.2025 № 353</w:t>
      </w:r>
      <w:r w:rsidR="00056313">
        <w:rPr>
          <w:bCs/>
          <w:color w:val="000000"/>
          <w:sz w:val="28"/>
          <w:szCs w:val="28"/>
        </w:rPr>
        <w:t>,</w:t>
      </w:r>
      <w:r w:rsidR="00056313" w:rsidRPr="00056313">
        <w:t xml:space="preserve"> </w:t>
      </w:r>
      <w:r w:rsidR="00056313" w:rsidRPr="00056313">
        <w:rPr>
          <w:sz w:val="28"/>
          <w:szCs w:val="28"/>
        </w:rPr>
        <w:t>0</w:t>
      </w:r>
      <w:r w:rsidR="00056313" w:rsidRPr="00056313">
        <w:rPr>
          <w:bCs/>
          <w:color w:val="000000"/>
          <w:sz w:val="28"/>
          <w:szCs w:val="28"/>
        </w:rPr>
        <w:t>4</w:t>
      </w:r>
      <w:r w:rsidR="00056313">
        <w:rPr>
          <w:bCs/>
          <w:color w:val="000000"/>
          <w:sz w:val="28"/>
          <w:szCs w:val="28"/>
        </w:rPr>
        <w:t>.02.</w:t>
      </w:r>
      <w:r w:rsidR="00056313" w:rsidRPr="00056313">
        <w:rPr>
          <w:bCs/>
          <w:color w:val="000000"/>
          <w:sz w:val="28"/>
          <w:szCs w:val="28"/>
        </w:rPr>
        <w:t xml:space="preserve">2026 </w:t>
      </w:r>
      <w:r w:rsidR="00056313">
        <w:rPr>
          <w:bCs/>
          <w:color w:val="000000"/>
          <w:sz w:val="28"/>
          <w:szCs w:val="28"/>
        </w:rPr>
        <w:t>№</w:t>
      </w:r>
      <w:r w:rsidR="00056313" w:rsidRPr="00056313">
        <w:rPr>
          <w:bCs/>
          <w:color w:val="000000"/>
          <w:sz w:val="28"/>
          <w:szCs w:val="28"/>
        </w:rPr>
        <w:t xml:space="preserve"> 67</w:t>
      </w:r>
      <w:r w:rsidR="007A76A1">
        <w:rPr>
          <w:bCs/>
          <w:color w:val="000000"/>
          <w:sz w:val="28"/>
          <w:szCs w:val="28"/>
        </w:rPr>
        <w:t xml:space="preserve">, </w:t>
      </w:r>
      <w:r w:rsidR="007A76A1" w:rsidRPr="007A76A1">
        <w:rPr>
          <w:bCs/>
          <w:color w:val="000000"/>
          <w:sz w:val="28"/>
          <w:szCs w:val="28"/>
        </w:rPr>
        <w:t>23</w:t>
      </w:r>
      <w:r w:rsidR="007A76A1">
        <w:rPr>
          <w:bCs/>
          <w:color w:val="000000"/>
          <w:sz w:val="28"/>
          <w:szCs w:val="28"/>
        </w:rPr>
        <w:t>.03.</w:t>
      </w:r>
      <w:r w:rsidR="007A76A1" w:rsidRPr="007A76A1">
        <w:rPr>
          <w:bCs/>
          <w:color w:val="000000"/>
          <w:sz w:val="28"/>
          <w:szCs w:val="28"/>
        </w:rPr>
        <w:t>2026 № 265</w:t>
      </w:r>
      <w:r w:rsidR="00483729" w:rsidRPr="00483729">
        <w:rPr>
          <w:bCs/>
          <w:color w:val="000000"/>
          <w:sz w:val="28"/>
          <w:szCs w:val="28"/>
        </w:rPr>
        <w:t>)</w:t>
      </w:r>
      <w:r w:rsidR="00780186">
        <w:rPr>
          <w:bCs/>
          <w:color w:val="000000"/>
          <w:sz w:val="28"/>
          <w:szCs w:val="28"/>
        </w:rPr>
        <w:t>,</w:t>
      </w:r>
      <w:r w:rsidR="00483729" w:rsidRPr="00483729">
        <w:rPr>
          <w:bCs/>
          <w:color w:val="000000"/>
          <w:sz w:val="28"/>
          <w:szCs w:val="28"/>
        </w:rPr>
        <w:t xml:space="preserve"> </w:t>
      </w:r>
      <w:r w:rsidR="00AA0FAE">
        <w:rPr>
          <w:bCs/>
          <w:color w:val="000000"/>
          <w:sz w:val="28"/>
          <w:szCs w:val="28"/>
        </w:rPr>
        <w:t>изменение, дополнив пунктом 3.3.4.31</w:t>
      </w:r>
      <w:r w:rsidR="00BB64EA">
        <w:rPr>
          <w:bCs/>
          <w:color w:val="000000"/>
          <w:sz w:val="28"/>
          <w:szCs w:val="28"/>
        </w:rPr>
        <w:t xml:space="preserve"> следующего содержания</w:t>
      </w:r>
      <w:r w:rsidR="00C31BFE">
        <w:rPr>
          <w:bCs/>
          <w:color w:val="000000"/>
          <w:sz w:val="28"/>
          <w:szCs w:val="28"/>
        </w:rPr>
        <w:t>:</w:t>
      </w:r>
    </w:p>
    <w:p w:rsidR="002A36DF" w:rsidRDefault="00780186" w:rsidP="00BB64EA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3E77D3" w:rsidRPr="003E77D3">
        <w:rPr>
          <w:bCs/>
          <w:color w:val="000000"/>
          <w:sz w:val="28"/>
          <w:szCs w:val="28"/>
        </w:rPr>
        <w:t>3.3.</w:t>
      </w:r>
      <w:r w:rsidR="00BB64EA">
        <w:rPr>
          <w:bCs/>
          <w:color w:val="000000"/>
          <w:sz w:val="28"/>
          <w:szCs w:val="28"/>
        </w:rPr>
        <w:t>4</w:t>
      </w:r>
      <w:r w:rsidR="003E77D3" w:rsidRPr="003E77D3">
        <w:rPr>
          <w:bCs/>
          <w:color w:val="000000"/>
          <w:sz w:val="28"/>
          <w:szCs w:val="28"/>
        </w:rPr>
        <w:t>.</w:t>
      </w:r>
      <w:r w:rsidR="00BB64EA">
        <w:rPr>
          <w:bCs/>
          <w:color w:val="000000"/>
          <w:sz w:val="28"/>
          <w:szCs w:val="28"/>
        </w:rPr>
        <w:t>31</w:t>
      </w:r>
      <w:r w:rsidR="003E77D3" w:rsidRPr="003E77D3">
        <w:rPr>
          <w:bCs/>
          <w:color w:val="000000"/>
          <w:sz w:val="28"/>
          <w:szCs w:val="28"/>
        </w:rPr>
        <w:t>.</w:t>
      </w:r>
      <w:r w:rsidR="00C40FEE">
        <w:rPr>
          <w:bCs/>
          <w:color w:val="000000"/>
          <w:sz w:val="28"/>
          <w:szCs w:val="28"/>
        </w:rPr>
        <w:t> </w:t>
      </w:r>
      <w:bookmarkStart w:id="0" w:name="_GoBack"/>
      <w:bookmarkEnd w:id="0"/>
      <w:r w:rsidR="003E77D3" w:rsidRPr="003E77D3">
        <w:rPr>
          <w:bCs/>
          <w:color w:val="000000"/>
          <w:sz w:val="28"/>
          <w:szCs w:val="28"/>
        </w:rPr>
        <w:t xml:space="preserve">Осуществляет </w:t>
      </w:r>
      <w:r w:rsidR="00BB64EA">
        <w:rPr>
          <w:bCs/>
          <w:color w:val="000000"/>
          <w:sz w:val="28"/>
          <w:szCs w:val="28"/>
        </w:rPr>
        <w:t>контроль за деятельностью подведомственных государственных учреждений.».</w:t>
      </w:r>
    </w:p>
    <w:p w:rsidR="002A36DF" w:rsidRDefault="002A36DF" w:rsidP="0063797D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0A3964" w:rsidRPr="00BC0C1C" w:rsidRDefault="000A3964" w:rsidP="00E53A94">
      <w:pPr>
        <w:tabs>
          <w:tab w:val="left" w:pos="1155"/>
        </w:tabs>
        <w:spacing w:line="235" w:lineRule="auto"/>
        <w:rPr>
          <w:sz w:val="28"/>
          <w:szCs w:val="28"/>
        </w:rPr>
      </w:pPr>
    </w:p>
    <w:p w:rsidR="000A3964" w:rsidRDefault="000A3964" w:rsidP="00E53A94">
      <w:pPr>
        <w:tabs>
          <w:tab w:val="left" w:pos="1155"/>
        </w:tabs>
        <w:spacing w:line="235" w:lineRule="auto"/>
        <w:rPr>
          <w:sz w:val="28"/>
          <w:szCs w:val="28"/>
        </w:rPr>
      </w:pPr>
    </w:p>
    <w:p w:rsidR="00BB0459" w:rsidRDefault="00CB4C3A" w:rsidP="00E53A94">
      <w:pPr>
        <w:tabs>
          <w:tab w:val="left" w:pos="1155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BB0459" w:rsidRDefault="00CB4C3A" w:rsidP="00E53A94">
      <w:pPr>
        <w:tabs>
          <w:tab w:val="left" w:pos="1155"/>
          <w:tab w:val="left" w:pos="8364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  <w:t> 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BB0459">
      <w:headerReference w:type="default" r:id="rId7"/>
      <w:footerReference w:type="default" r:id="rId8"/>
      <w:headerReference w:type="first" r:id="rId9"/>
      <w:pgSz w:w="11906" w:h="16838"/>
      <w:pgMar w:top="1134" w:right="567" w:bottom="1134" w:left="1134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3E" w:rsidRDefault="00C0373E">
      <w:r>
        <w:separator/>
      </w:r>
    </w:p>
  </w:endnote>
  <w:endnote w:type="continuationSeparator" w:id="0">
    <w:p w:rsidR="00C0373E" w:rsidRDefault="00C0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7" w:rsidRDefault="00C74FB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3E" w:rsidRDefault="00C0373E">
      <w:r>
        <w:separator/>
      </w:r>
    </w:p>
  </w:footnote>
  <w:footnote w:type="continuationSeparator" w:id="0">
    <w:p w:rsidR="00C0373E" w:rsidRDefault="00C03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7" w:rsidRDefault="00C74FB7">
    <w:pPr>
      <w:pStyle w:val="af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B64E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7" w:rsidRDefault="00C74FB7">
    <w:pPr>
      <w:pStyle w:val="aff6"/>
      <w:tabs>
        <w:tab w:val="clear" w:pos="4677"/>
        <w:tab w:val="clear" w:pos="9355"/>
        <w:tab w:val="left" w:pos="92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59"/>
    <w:rsid w:val="000056D2"/>
    <w:rsid w:val="0000628B"/>
    <w:rsid w:val="000109AA"/>
    <w:rsid w:val="00030C58"/>
    <w:rsid w:val="0004329D"/>
    <w:rsid w:val="000543DE"/>
    <w:rsid w:val="00056313"/>
    <w:rsid w:val="00056893"/>
    <w:rsid w:val="00072E4C"/>
    <w:rsid w:val="0009044B"/>
    <w:rsid w:val="000914BD"/>
    <w:rsid w:val="00092984"/>
    <w:rsid w:val="000A3964"/>
    <w:rsid w:val="00102AA1"/>
    <w:rsid w:val="0012245A"/>
    <w:rsid w:val="00141342"/>
    <w:rsid w:val="001643BC"/>
    <w:rsid w:val="00167679"/>
    <w:rsid w:val="00167DF1"/>
    <w:rsid w:val="00187D4A"/>
    <w:rsid w:val="00197D53"/>
    <w:rsid w:val="001C37FD"/>
    <w:rsid w:val="001D5ABC"/>
    <w:rsid w:val="001E01C1"/>
    <w:rsid w:val="001E172C"/>
    <w:rsid w:val="001E424A"/>
    <w:rsid w:val="00210473"/>
    <w:rsid w:val="00211D9A"/>
    <w:rsid w:val="00217E15"/>
    <w:rsid w:val="00224A8F"/>
    <w:rsid w:val="00277938"/>
    <w:rsid w:val="00293B55"/>
    <w:rsid w:val="002A0280"/>
    <w:rsid w:val="002A36DF"/>
    <w:rsid w:val="002A443C"/>
    <w:rsid w:val="002B0ECB"/>
    <w:rsid w:val="002B23C1"/>
    <w:rsid w:val="002C00AA"/>
    <w:rsid w:val="002C5226"/>
    <w:rsid w:val="002F0E5D"/>
    <w:rsid w:val="00306046"/>
    <w:rsid w:val="00320B3C"/>
    <w:rsid w:val="00340B72"/>
    <w:rsid w:val="003437B3"/>
    <w:rsid w:val="003526E8"/>
    <w:rsid w:val="00361093"/>
    <w:rsid w:val="00365062"/>
    <w:rsid w:val="00367A29"/>
    <w:rsid w:val="003861E9"/>
    <w:rsid w:val="00393982"/>
    <w:rsid w:val="003A0B76"/>
    <w:rsid w:val="003B3653"/>
    <w:rsid w:val="003B5035"/>
    <w:rsid w:val="003B66A2"/>
    <w:rsid w:val="003C2CC3"/>
    <w:rsid w:val="003D1D6A"/>
    <w:rsid w:val="003E1D03"/>
    <w:rsid w:val="003E77D3"/>
    <w:rsid w:val="00410BA6"/>
    <w:rsid w:val="0041105C"/>
    <w:rsid w:val="00413067"/>
    <w:rsid w:val="0043356E"/>
    <w:rsid w:val="00437F8F"/>
    <w:rsid w:val="00446C17"/>
    <w:rsid w:val="00483729"/>
    <w:rsid w:val="00507C0C"/>
    <w:rsid w:val="00511763"/>
    <w:rsid w:val="005371A2"/>
    <w:rsid w:val="005405F1"/>
    <w:rsid w:val="00570E63"/>
    <w:rsid w:val="00572EDA"/>
    <w:rsid w:val="005B1DC6"/>
    <w:rsid w:val="005D027E"/>
    <w:rsid w:val="005D1677"/>
    <w:rsid w:val="005E6551"/>
    <w:rsid w:val="006055C4"/>
    <w:rsid w:val="00611788"/>
    <w:rsid w:val="00611A2B"/>
    <w:rsid w:val="006224FA"/>
    <w:rsid w:val="006361A5"/>
    <w:rsid w:val="0063797D"/>
    <w:rsid w:val="00653468"/>
    <w:rsid w:val="0067135F"/>
    <w:rsid w:val="00676E95"/>
    <w:rsid w:val="00691DC8"/>
    <w:rsid w:val="006A16F0"/>
    <w:rsid w:val="006A6860"/>
    <w:rsid w:val="006B4880"/>
    <w:rsid w:val="006B7A86"/>
    <w:rsid w:val="006C09C5"/>
    <w:rsid w:val="006D2EED"/>
    <w:rsid w:val="006E35CA"/>
    <w:rsid w:val="00704205"/>
    <w:rsid w:val="00713468"/>
    <w:rsid w:val="007332E3"/>
    <w:rsid w:val="0073703E"/>
    <w:rsid w:val="00737347"/>
    <w:rsid w:val="00780186"/>
    <w:rsid w:val="007A534A"/>
    <w:rsid w:val="007A76A1"/>
    <w:rsid w:val="007B6587"/>
    <w:rsid w:val="007C5579"/>
    <w:rsid w:val="007C57DA"/>
    <w:rsid w:val="007D4088"/>
    <w:rsid w:val="007E4DC8"/>
    <w:rsid w:val="007E58BB"/>
    <w:rsid w:val="0080374E"/>
    <w:rsid w:val="00827B9A"/>
    <w:rsid w:val="00834192"/>
    <w:rsid w:val="008407B1"/>
    <w:rsid w:val="008434B1"/>
    <w:rsid w:val="008A39C8"/>
    <w:rsid w:val="008C44AE"/>
    <w:rsid w:val="008C5D89"/>
    <w:rsid w:val="00903E4E"/>
    <w:rsid w:val="0092234A"/>
    <w:rsid w:val="00925655"/>
    <w:rsid w:val="009279A5"/>
    <w:rsid w:val="00946C31"/>
    <w:rsid w:val="00947104"/>
    <w:rsid w:val="00952BE8"/>
    <w:rsid w:val="0095640F"/>
    <w:rsid w:val="009921FC"/>
    <w:rsid w:val="009B4183"/>
    <w:rsid w:val="009B5476"/>
    <w:rsid w:val="009B5541"/>
    <w:rsid w:val="009B5B29"/>
    <w:rsid w:val="00A04CAF"/>
    <w:rsid w:val="00A05E1A"/>
    <w:rsid w:val="00A14685"/>
    <w:rsid w:val="00A16DB3"/>
    <w:rsid w:val="00A43B9A"/>
    <w:rsid w:val="00AA0FAE"/>
    <w:rsid w:val="00AB7357"/>
    <w:rsid w:val="00AC4E59"/>
    <w:rsid w:val="00AE0E2E"/>
    <w:rsid w:val="00AE150A"/>
    <w:rsid w:val="00AE2A3D"/>
    <w:rsid w:val="00AF2D94"/>
    <w:rsid w:val="00B015BF"/>
    <w:rsid w:val="00B04A7E"/>
    <w:rsid w:val="00B30A03"/>
    <w:rsid w:val="00B41F45"/>
    <w:rsid w:val="00B45D81"/>
    <w:rsid w:val="00B46599"/>
    <w:rsid w:val="00B64C51"/>
    <w:rsid w:val="00BA7A9E"/>
    <w:rsid w:val="00BB0459"/>
    <w:rsid w:val="00BB3EA3"/>
    <w:rsid w:val="00BB64EA"/>
    <w:rsid w:val="00BC0C1C"/>
    <w:rsid w:val="00BD0EBD"/>
    <w:rsid w:val="00BE06B4"/>
    <w:rsid w:val="00C0373E"/>
    <w:rsid w:val="00C16E42"/>
    <w:rsid w:val="00C2733F"/>
    <w:rsid w:val="00C31BFE"/>
    <w:rsid w:val="00C40EB5"/>
    <w:rsid w:val="00C40FEE"/>
    <w:rsid w:val="00C60383"/>
    <w:rsid w:val="00C665AE"/>
    <w:rsid w:val="00C70103"/>
    <w:rsid w:val="00C74FB7"/>
    <w:rsid w:val="00C8388E"/>
    <w:rsid w:val="00CB4C3A"/>
    <w:rsid w:val="00CE6C7E"/>
    <w:rsid w:val="00CF2697"/>
    <w:rsid w:val="00CF291D"/>
    <w:rsid w:val="00CF6042"/>
    <w:rsid w:val="00D00303"/>
    <w:rsid w:val="00D20C40"/>
    <w:rsid w:val="00D224E2"/>
    <w:rsid w:val="00D46C2E"/>
    <w:rsid w:val="00D537D9"/>
    <w:rsid w:val="00D61405"/>
    <w:rsid w:val="00D91C35"/>
    <w:rsid w:val="00D97184"/>
    <w:rsid w:val="00DB0301"/>
    <w:rsid w:val="00DC2069"/>
    <w:rsid w:val="00DC4FEC"/>
    <w:rsid w:val="00DC7EC6"/>
    <w:rsid w:val="00DD55F7"/>
    <w:rsid w:val="00DE71C1"/>
    <w:rsid w:val="00E369E3"/>
    <w:rsid w:val="00E45A94"/>
    <w:rsid w:val="00E53A94"/>
    <w:rsid w:val="00E5419B"/>
    <w:rsid w:val="00E56C9B"/>
    <w:rsid w:val="00E6691F"/>
    <w:rsid w:val="00E741E6"/>
    <w:rsid w:val="00EA4104"/>
    <w:rsid w:val="00EB7CCB"/>
    <w:rsid w:val="00EE361F"/>
    <w:rsid w:val="00EF0DA6"/>
    <w:rsid w:val="00F22EC2"/>
    <w:rsid w:val="00F31606"/>
    <w:rsid w:val="00F62289"/>
    <w:rsid w:val="00F71449"/>
    <w:rsid w:val="00F73D71"/>
    <w:rsid w:val="00F76C0F"/>
    <w:rsid w:val="00F91FC8"/>
    <w:rsid w:val="00FA0FC1"/>
    <w:rsid w:val="00FA526C"/>
    <w:rsid w:val="00FA5603"/>
    <w:rsid w:val="00FA7089"/>
    <w:rsid w:val="00FC7A5F"/>
    <w:rsid w:val="00FE7CAB"/>
    <w:rsid w:val="00FF2FD4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214A8-5F9E-4A87-815E-3D997D71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ru-RU" w:eastAsia="ru-RU" w:bidi="ar-SA"/>
    </w:rPr>
  </w:style>
  <w:style w:type="paragraph" w:styleId="1">
    <w:name w:val="heading 1"/>
    <w:basedOn w:val="a"/>
    <w:next w:val="a"/>
    <w:qFormat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210">
    <w:name w:val="Цитата 2 Знак1"/>
    <w:link w:val="20"/>
    <w:uiPriority w:val="29"/>
    <w:rPr>
      <w:i/>
    </w:rPr>
  </w:style>
  <w:style w:type="character" w:customStyle="1" w:styleId="11">
    <w:name w:val="Выделенная цитата Знак1"/>
    <w:link w:val="a6"/>
    <w:uiPriority w:val="30"/>
    <w:rPr>
      <w:i/>
    </w:rPr>
  </w:style>
  <w:style w:type="character" w:customStyle="1" w:styleId="12">
    <w:name w:val="Нижний колонтитул Знак1"/>
    <w:link w:val="a7"/>
    <w:uiPriority w:val="99"/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15">
    <w:name w:val="Текст концевой сноски Знак1"/>
    <w:link w:val="ac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23">
    <w:name w:val="Заголовок 2 Знак"/>
    <w:basedOn w:val="a0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e">
    <w:name w:val="Заголовок Знак"/>
    <w:basedOn w:val="a0"/>
    <w:qFormat/>
    <w:rPr>
      <w:sz w:val="48"/>
      <w:szCs w:val="48"/>
    </w:rPr>
  </w:style>
  <w:style w:type="character" w:customStyle="1" w:styleId="af">
    <w:name w:val="Подзаголовок Знак"/>
    <w:basedOn w:val="a0"/>
    <w:qFormat/>
    <w:rPr>
      <w:sz w:val="24"/>
      <w:szCs w:val="24"/>
    </w:rPr>
  </w:style>
  <w:style w:type="character" w:customStyle="1" w:styleId="24">
    <w:name w:val="Цитата 2 Знак"/>
    <w:qFormat/>
    <w:rPr>
      <w:i/>
    </w:rPr>
  </w:style>
  <w:style w:type="character" w:customStyle="1" w:styleId="af0">
    <w:name w:val="Выделенная цитата Знак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f1">
    <w:name w:val="Нижний колонтитул Знак"/>
    <w:qFormat/>
  </w:style>
  <w:style w:type="character" w:customStyle="1" w:styleId="af2">
    <w:name w:val="Текст сноски Знак"/>
    <w:qFormat/>
    <w:rPr>
      <w:sz w:val="18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styleId="af6">
    <w:name w:val="page number"/>
    <w:basedOn w:val="a0"/>
    <w:qFormat/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Гипертекстовая ссылка"/>
    <w:qFormat/>
    <w:rPr>
      <w:color w:val="00800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6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9">
    <w:name w:val="Основной текст_"/>
    <w:qFormat/>
    <w:rPr>
      <w:spacing w:val="7"/>
      <w:shd w:val="clear" w:color="auto" w:fill="FFFFFF"/>
    </w:rPr>
  </w:style>
  <w:style w:type="character" w:styleId="afa">
    <w:name w:val="annotation reference"/>
    <w:basedOn w:val="a0"/>
    <w:qFormat/>
    <w:rPr>
      <w:sz w:val="16"/>
      <w:szCs w:val="16"/>
    </w:rPr>
  </w:style>
  <w:style w:type="character" w:customStyle="1" w:styleId="afb">
    <w:name w:val="Текст примечания Знак"/>
    <w:basedOn w:val="a0"/>
    <w:qFormat/>
  </w:style>
  <w:style w:type="character" w:customStyle="1" w:styleId="afc">
    <w:name w:val="Тема примечания Знак"/>
    <w:basedOn w:val="afb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Strong1">
    <w:name w:val="Strong1"/>
    <w:basedOn w:val="a0"/>
    <w:qFormat/>
    <w:rPr>
      <w:b/>
      <w:bCs/>
    </w:rPr>
  </w:style>
  <w:style w:type="character" w:customStyle="1" w:styleId="afd">
    <w:name w:val="Верхний колонтитул Знак"/>
    <w:basedOn w:val="a0"/>
    <w:qFormat/>
  </w:style>
  <w:style w:type="character" w:styleId="afe">
    <w:name w:val="Emphasis"/>
    <w:basedOn w:val="a0"/>
    <w:qFormat/>
    <w:rPr>
      <w:i/>
      <w:iCs/>
    </w:rPr>
  </w:style>
  <w:style w:type="paragraph" w:styleId="a4">
    <w:name w:val="Title"/>
    <w:basedOn w:val="a"/>
    <w:next w:val="aff"/>
    <w:link w:val="a3"/>
    <w:qFormat/>
    <w:pPr>
      <w:spacing w:before="300" w:after="200"/>
      <w:contextualSpacing/>
    </w:pPr>
    <w:rPr>
      <w:sz w:val="48"/>
      <w:szCs w:val="4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ff1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7">
    <w:name w:val="Заголовок1"/>
    <w:basedOn w:val="a"/>
    <w:next w:val="af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Subtitle"/>
    <w:basedOn w:val="a"/>
    <w:next w:val="a"/>
    <w:link w:val="10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11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14"/>
    <w:pPr>
      <w:spacing w:after="40"/>
    </w:pPr>
    <w:rPr>
      <w:sz w:val="18"/>
    </w:rPr>
  </w:style>
  <w:style w:type="paragraph" w:styleId="ac">
    <w:name w:val="endnote text"/>
    <w:basedOn w:val="a"/>
    <w:link w:val="15"/>
  </w:style>
  <w:style w:type="paragraph" w:styleId="18">
    <w:name w:val="toc 1"/>
    <w:basedOn w:val="a"/>
    <w:next w:val="a"/>
    <w:pPr>
      <w:spacing w:after="57"/>
    </w:pPr>
  </w:style>
  <w:style w:type="paragraph" w:styleId="25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f3">
    <w:name w:val="TOC Heading"/>
    <w:qFormat/>
    <w:rPr>
      <w:lang w:val="ru-RU" w:eastAsia="ru-RU" w:bidi="ar-SA"/>
    </w:rPr>
  </w:style>
  <w:style w:type="paragraph" w:styleId="aff4">
    <w:name w:val="table of figures"/>
    <w:basedOn w:val="a"/>
    <w:next w:val="a"/>
    <w:qFormat/>
  </w:style>
  <w:style w:type="paragraph" w:customStyle="1" w:styleId="aff5">
    <w:name w:val="Верхний и нижний колонтитулы"/>
    <w:basedOn w:val="a"/>
    <w:qFormat/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6">
    <w:name w:val="header"/>
    <w:basedOn w:val="a"/>
    <w:pPr>
      <w:tabs>
        <w:tab w:val="center" w:pos="4677"/>
        <w:tab w:val="right" w:pos="9355"/>
      </w:tabs>
    </w:pPr>
  </w:style>
  <w:style w:type="paragraph" w:styleId="aff7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f8">
    <w:name w:val="Нормальный (таблица)"/>
    <w:basedOn w:val="a"/>
    <w:next w:val="a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styleId="affa">
    <w:name w:val="List Paragraph"/>
    <w:basedOn w:val="a"/>
    <w:qFormat/>
    <w:pPr>
      <w:widowControl/>
      <w:ind w:left="720"/>
      <w:contextualSpacing/>
    </w:pPr>
    <w:rPr>
      <w:sz w:val="28"/>
      <w:szCs w:val="28"/>
    </w:rPr>
  </w:style>
  <w:style w:type="paragraph" w:customStyle="1" w:styleId="19">
    <w:name w:val="Основной текст1"/>
    <w:basedOn w:val="a"/>
    <w:qFormat/>
    <w:pPr>
      <w:shd w:val="clear" w:color="auto" w:fill="FFFFFF"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ru-RU" w:eastAsia="en-US" w:bidi="ar-SA"/>
    </w:rPr>
  </w:style>
  <w:style w:type="paragraph" w:styleId="affb">
    <w:name w:val="No Spacing"/>
    <w:qFormat/>
    <w:rPr>
      <w:rFonts w:eastAsia="Calibri"/>
      <w:sz w:val="28"/>
      <w:szCs w:val="28"/>
      <w:lang w:val="ru-RU" w:eastAsia="en-US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affc">
    <w:name w:val="annotation text"/>
    <w:basedOn w:val="a"/>
    <w:qFormat/>
  </w:style>
  <w:style w:type="paragraph" w:styleId="affd">
    <w:name w:val="annotation subject"/>
    <w:basedOn w:val="affc"/>
    <w:next w:val="affc"/>
    <w:qFormat/>
    <w:rPr>
      <w:b/>
      <w:bCs/>
    </w:rPr>
  </w:style>
  <w:style w:type="paragraph" w:styleId="affe">
    <w:name w:val="Normal (Web)"/>
    <w:basedOn w:val="a"/>
    <w:qFormat/>
    <w:pPr>
      <w:widowControl/>
    </w:pPr>
    <w:rPr>
      <w:rFonts w:eastAsia="Calibri"/>
      <w:sz w:val="24"/>
      <w:szCs w:val="24"/>
    </w:rPr>
  </w:style>
  <w:style w:type="paragraph" w:customStyle="1" w:styleId="afff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DBEC-9570-4FF9-88E5-8DB1182A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polina</dc:creator>
  <dc:description/>
  <cp:lastModifiedBy>natalya</cp:lastModifiedBy>
  <cp:revision>8</cp:revision>
  <cp:lastPrinted>2023-04-28T10:40:00Z</cp:lastPrinted>
  <dcterms:created xsi:type="dcterms:W3CDTF">2026-04-17T09:30:00Z</dcterms:created>
  <dcterms:modified xsi:type="dcterms:W3CDTF">2026-04-17T09:44:00Z</dcterms:modified>
  <dc:language>ru-RU</dc:language>
</cp:coreProperties>
</file>