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110"/>
      </w:tblGrid>
      <w:tr w:rsidR="00972C26" w:rsidRPr="00A571B3">
        <w:trPr>
          <w:trHeight w:val="1430"/>
        </w:trPr>
        <w:tc>
          <w:tcPr>
            <w:tcW w:w="3969" w:type="dxa"/>
          </w:tcPr>
          <w:p w:rsidR="00972C26" w:rsidRPr="00A571B3" w:rsidRDefault="00B24E38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A571B3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972C26" w:rsidRPr="00A571B3" w:rsidRDefault="00B24E38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A571B3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A571B3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972C26" w:rsidRPr="00A571B3" w:rsidRDefault="00B24E38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A571B3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972C26" w:rsidRPr="00A571B3" w:rsidRDefault="00972C26">
            <w:pPr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972C26" w:rsidRPr="00A571B3" w:rsidRDefault="00972C26">
            <w:pPr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972C26" w:rsidRPr="00A571B3" w:rsidRDefault="00B24E38">
            <w:pPr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A571B3">
              <w:rPr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7EAC5D1C" wp14:editId="357CF4C8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25400</wp:posOffset>
                      </wp:positionV>
                      <wp:extent cx="723900" cy="723900"/>
                      <wp:effectExtent l="0" t="0" r="0" b="0"/>
                      <wp:wrapNone/>
                      <wp:docPr id="1" name="Рисунок 2" descr="COLORG~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OLORG~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page;margin-left:14.40pt;mso-position-horizontal:absolute;mso-position-vertical-relative:page;margin-top:2.00pt;mso-position-vertical:absolute;width:57.00pt;height:57.00pt;mso-wrap-distance-left:9.00pt;mso-wrap-distance-top:0.00pt;mso-wrap-distance-right:9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972C26" w:rsidRPr="00A571B3" w:rsidRDefault="00972C26">
            <w:pPr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972C26" w:rsidRPr="00A571B3" w:rsidRDefault="00B24E38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A571B3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A571B3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972C26" w:rsidRPr="00A571B3" w:rsidRDefault="00B24E38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A571B3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972C26" w:rsidRPr="00A571B3" w:rsidRDefault="00B24E38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A571B3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972C26" w:rsidRPr="00A571B3" w:rsidRDefault="00972C26">
            <w:pPr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972C26" w:rsidRPr="00A571B3">
        <w:tc>
          <w:tcPr>
            <w:tcW w:w="3969" w:type="dxa"/>
            <w:shd w:val="clear" w:color="auto" w:fill="FFFFFF"/>
          </w:tcPr>
          <w:p w:rsidR="00972C26" w:rsidRPr="00A571B3" w:rsidRDefault="00B24E38">
            <w:pPr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A571B3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15C77A8B" wp14:editId="20B4F0D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1" o:spid="_x0000_s1" style="position:absolute;left:0;text-align:left;z-index:251660288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</w:p>
          <w:p w:rsidR="00972C26" w:rsidRPr="00A571B3" w:rsidRDefault="00B24E38">
            <w:pPr>
              <w:ind w:right="318"/>
              <w:jc w:val="center"/>
              <w:rPr>
                <w:color w:val="000000" w:themeColor="text1"/>
                <w:sz w:val="26"/>
                <w:szCs w:val="20"/>
              </w:rPr>
            </w:pPr>
            <w:r w:rsidRPr="00A571B3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A571B3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972C26" w:rsidRPr="00A571B3" w:rsidRDefault="00972C2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FFFFFF"/>
          </w:tcPr>
          <w:p w:rsidR="00972C26" w:rsidRPr="00A571B3" w:rsidRDefault="00972C2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72C26" w:rsidRPr="00A571B3" w:rsidRDefault="00B24E38">
            <w:pPr>
              <w:jc w:val="center"/>
              <w:rPr>
                <w:rFonts w:ascii="SL_Times New Roman" w:hAnsi="SL_Times New Roman"/>
                <w:color w:val="000000" w:themeColor="text1"/>
                <w:sz w:val="26"/>
                <w:szCs w:val="20"/>
              </w:rPr>
            </w:pPr>
            <w:r w:rsidRPr="00A571B3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A571B3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A571B3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972C26" w:rsidRPr="00A571B3" w:rsidRDefault="00972C26">
            <w:pPr>
              <w:jc w:val="center"/>
              <w:rPr>
                <w:rFonts w:ascii="SL_Times New Roman" w:hAnsi="SL_Times New Roman"/>
                <w:color w:val="000000" w:themeColor="text1"/>
                <w:sz w:val="26"/>
                <w:szCs w:val="20"/>
              </w:rPr>
            </w:pPr>
          </w:p>
        </w:tc>
      </w:tr>
      <w:tr w:rsidR="00972C26" w:rsidRPr="00A571B3">
        <w:trPr>
          <w:trHeight w:val="569"/>
        </w:trPr>
        <w:tc>
          <w:tcPr>
            <w:tcW w:w="3969" w:type="dxa"/>
            <w:shd w:val="clear" w:color="auto" w:fill="FFFFFF"/>
          </w:tcPr>
          <w:p w:rsidR="00972C26" w:rsidRPr="00A571B3" w:rsidRDefault="00B24E38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A571B3">
              <w:rPr>
                <w:color w:val="000000" w:themeColor="text1"/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972C26" w:rsidRPr="00A571B3" w:rsidRDefault="00B24E38">
            <w:pPr>
              <w:jc w:val="center"/>
              <w:rPr>
                <w:color w:val="000000" w:themeColor="text1"/>
              </w:rPr>
            </w:pPr>
            <w:r w:rsidRPr="00A571B3">
              <w:rPr>
                <w:color w:val="000000" w:themeColor="text1"/>
                <w:lang w:val="tt-RU"/>
              </w:rPr>
              <w:t>г.Казан</w:t>
            </w:r>
            <w:r w:rsidRPr="00A571B3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972C26" w:rsidRPr="00A571B3" w:rsidRDefault="00B24E38">
            <w:pPr>
              <w:jc w:val="center"/>
              <w:rPr>
                <w:color w:val="000000" w:themeColor="text1"/>
              </w:rPr>
            </w:pPr>
            <w:r w:rsidRPr="00A571B3">
              <w:rPr>
                <w:color w:val="000000" w:themeColor="text1"/>
                <w:sz w:val="28"/>
                <w:szCs w:val="28"/>
                <w:lang w:val="tt-RU"/>
              </w:rPr>
              <w:t>№ _______________</w:t>
            </w:r>
          </w:p>
        </w:tc>
      </w:tr>
    </w:tbl>
    <w:p w:rsidR="00972C26" w:rsidRPr="00A571B3" w:rsidRDefault="00972C26">
      <w:pPr>
        <w:pStyle w:val="ConsPlusNormal"/>
        <w:ind w:right="5385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B24E38">
      <w:pPr>
        <w:pStyle w:val="ConsPlusNormal"/>
        <w:ind w:right="510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изменения в Административный регламент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Татарстан, утвержденный приказом Министерства труда, занятости и социальной защиты Республики Татарстан от 19.11.2014 № 639 «Об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Татарстан»</w:t>
      </w:r>
    </w:p>
    <w:p w:rsidR="00972C26" w:rsidRPr="00A571B3" w:rsidRDefault="00972C26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B24E3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з ы в а ю:</w:t>
      </w:r>
    </w:p>
    <w:p w:rsidR="00972C26" w:rsidRPr="00A571B3" w:rsidRDefault="00972C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B24E3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Внести в Административный регламент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Татарстан, утвержденный приказом Министерства труда, занятости и социальной защиты Республики Татарстан от 19.11.2014 № 639 «Об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Татарстан» (с изменениями, </w:t>
      </w:r>
      <w:r w:rsidRPr="00A571B3">
        <w:rPr>
          <w:color w:val="000000" w:themeColor="text1"/>
          <w:sz w:val="28"/>
          <w:szCs w:val="28"/>
        </w:rPr>
        <w:lastRenderedPageBreak/>
        <w:t>внесенными приказами Министерства труда, занятости и социальной защиты Республики Татарстан от 12.10.2015 № 730, от 19.05.2016 № 278, от 28.11.2016 № 668, от 08.06.2017 № 349, от 07.05.2018 № 350, от 18.09.2018 № 858, от 22.04.2019 № 290, от 19.08.2019 № 635, от 11.11.2019 № 978, от 14.07.2020 № 517, от 09.10.2020 № 717, от 04.05.2021 № 290, от 01.10.2021 № 712, от 13.02.2023 № 89</w:t>
      </w:r>
      <w:r w:rsidRPr="00A571B3">
        <w:rPr>
          <w:bCs/>
          <w:color w:val="000000" w:themeColor="text1"/>
          <w:sz w:val="28"/>
          <w:szCs w:val="28"/>
        </w:rPr>
        <w:t>), изменение, изложив его в новой редакции (прилагается).</w:t>
      </w:r>
    </w:p>
    <w:p w:rsidR="00972C26" w:rsidRPr="00A571B3" w:rsidRDefault="00972C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972C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B24E3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C52791"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Э.А.Зарипова</w:t>
      </w:r>
      <w:proofErr w:type="spellEnd"/>
    </w:p>
    <w:p w:rsidR="00972C26" w:rsidRPr="00A571B3" w:rsidRDefault="00972C26">
      <w:pPr>
        <w:jc w:val="both"/>
        <w:rPr>
          <w:color w:val="000000" w:themeColor="text1"/>
        </w:rPr>
      </w:pPr>
    </w:p>
    <w:p w:rsidR="00972C26" w:rsidRPr="00A571B3" w:rsidRDefault="00972C26">
      <w:pPr>
        <w:jc w:val="both"/>
        <w:rPr>
          <w:color w:val="000000" w:themeColor="text1"/>
          <w:sz w:val="28"/>
          <w:szCs w:val="28"/>
        </w:rPr>
      </w:pPr>
    </w:p>
    <w:p w:rsidR="00972C26" w:rsidRPr="00A571B3" w:rsidRDefault="00972C26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972C26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972C26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972C26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972C26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972C26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972C26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972C26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972C26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972C26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972C26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72C26" w:rsidRPr="00A571B3">
          <w:headerReference w:type="defaul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972C26" w:rsidRPr="00A571B3" w:rsidRDefault="00B24E38" w:rsidP="00C52791">
      <w:pPr>
        <w:widowControl w:val="0"/>
        <w:ind w:left="5529"/>
        <w:jc w:val="both"/>
        <w:outlineLvl w:val="0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lastRenderedPageBreak/>
        <w:t>Утвержден приказом Министерства труда, занятости и социальной защиты Республики Татарстан от 19.11.2014 № 639 (в редакции приказа Министерства труда, занятости и социальной защиты Республики Татарстан от _____20___ г. № _______)</w:t>
      </w:r>
    </w:p>
    <w:p w:rsidR="00972C26" w:rsidRPr="00A571B3" w:rsidRDefault="00972C26">
      <w:pPr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Административный регламент</w:t>
      </w:r>
    </w:p>
    <w:p w:rsidR="00972C26" w:rsidRPr="00A571B3" w:rsidRDefault="00B24E38">
      <w:pPr>
        <w:widowControl w:val="0"/>
        <w:jc w:val="center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предоставления государственной услуги по выплате компенсации части родительской платы за присмотр и уход за детьми в государственных </w:t>
      </w:r>
    </w:p>
    <w:p w:rsidR="00972C26" w:rsidRPr="00A571B3" w:rsidRDefault="00B24E38">
      <w:pPr>
        <w:widowControl w:val="0"/>
        <w:jc w:val="center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и муниципальных образовательных организациях, находящихся</w:t>
      </w:r>
    </w:p>
    <w:p w:rsidR="00972C26" w:rsidRPr="00A571B3" w:rsidRDefault="00B24E38">
      <w:pPr>
        <w:widowControl w:val="0"/>
        <w:jc w:val="center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на территории Республики Татарстан</w:t>
      </w:r>
    </w:p>
    <w:p w:rsidR="00972C26" w:rsidRPr="00A571B3" w:rsidRDefault="00972C26">
      <w:pPr>
        <w:widowControl w:val="0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outlineLvl w:val="1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1. Общие положения</w:t>
      </w:r>
    </w:p>
    <w:p w:rsidR="00972C26" w:rsidRPr="00A571B3" w:rsidRDefault="00972C26">
      <w:pPr>
        <w:widowControl w:val="0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1.1. Настоящий Административный регламент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 (далее - Регламент) устанавливает стандарт и порядок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- государственная услуга).</w:t>
      </w:r>
    </w:p>
    <w:p w:rsidR="00972C26" w:rsidRPr="00A571B3" w:rsidRDefault="00B24E38">
      <w:pPr>
        <w:widowControl w:val="0"/>
        <w:ind w:firstLine="540"/>
        <w:jc w:val="both"/>
        <w:rPr>
          <w:b/>
          <w:color w:val="000000" w:themeColor="text1"/>
          <w:sz w:val="28"/>
          <w:szCs w:val="28"/>
        </w:rPr>
      </w:pPr>
      <w:r w:rsidRPr="00A571B3">
        <w:rPr>
          <w:bCs/>
          <w:color w:val="000000" w:themeColor="text1"/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1.2. Круг заявителей (далее - заявитель):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законный представитель (родитель, усыновитель, опекун), заключивший договор с образовательной организацией и внесший родительскую плату за присмотр и уход за ребенком в соответствующую образовательную организацию, реализующую основную образовательную программу дошкольного образования на территории Республики Татарстан.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От имени заявителя может выступать лицо, действующее на основании доверенности, выданной в порядке, установленном законодательством (далее – представитель заявителя).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Идентификаторы категорий (признаков) заявителей приведены в приложении № 2 к настоящему Регламенту.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1.3. Государственная услуга предоставляется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– Единый портал) (при наличии технической возможности) и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C52791" w:rsidRPr="00A571B3" w:rsidRDefault="00C52791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outlineLvl w:val="1"/>
        <w:rPr>
          <w:color w:val="000000" w:themeColor="text1"/>
          <w:sz w:val="28"/>
          <w:szCs w:val="28"/>
        </w:rPr>
      </w:pPr>
      <w:bookmarkStart w:id="0" w:name="P68"/>
      <w:bookmarkEnd w:id="0"/>
      <w:r w:rsidRPr="00A571B3">
        <w:rPr>
          <w:color w:val="000000" w:themeColor="text1"/>
          <w:sz w:val="28"/>
          <w:szCs w:val="28"/>
        </w:rPr>
        <w:lastRenderedPageBreak/>
        <w:t>2. Стандарт предоставления государственной услуги</w:t>
      </w:r>
    </w:p>
    <w:p w:rsidR="00972C26" w:rsidRPr="00A571B3" w:rsidRDefault="00972C26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2.1. Наименование государственной услуги</w:t>
      </w:r>
    </w:p>
    <w:p w:rsidR="00972C26" w:rsidRPr="00A571B3" w:rsidRDefault="00972C26">
      <w:pPr>
        <w:widowControl w:val="0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Назначение и 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 (далее - компенсация части родительской платы).</w:t>
      </w:r>
    </w:p>
    <w:p w:rsidR="00972C26" w:rsidRPr="00A571B3" w:rsidRDefault="00972C26">
      <w:pPr>
        <w:widowControl w:val="0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2.2. Наименование органа, предоставляющего</w:t>
      </w:r>
    </w:p>
    <w:p w:rsidR="00972C26" w:rsidRPr="00A571B3" w:rsidRDefault="00B24E38">
      <w:pPr>
        <w:widowControl w:val="0"/>
        <w:jc w:val="center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государственную услугу</w:t>
      </w:r>
    </w:p>
    <w:p w:rsidR="00972C26" w:rsidRPr="00A571B3" w:rsidRDefault="00972C26">
      <w:pPr>
        <w:widowControl w:val="0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жительства заявителя (месту пребывания, в случае если у заявителя не имеется регистрации по месту жительства) на территории Республики Татарстан, а для граждан, не зарегистрированных на территории Республики Татарстан, - по месту регистрации соответствующей образовательной организации (далее - отделение Центра).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:rsidR="00972C26" w:rsidRPr="00A571B3" w:rsidRDefault="00972C26">
      <w:pPr>
        <w:widowControl w:val="0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bookmarkStart w:id="1" w:name="P84"/>
      <w:bookmarkEnd w:id="1"/>
      <w:r w:rsidRPr="00A571B3">
        <w:rPr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:rsidR="00972C26" w:rsidRPr="00A571B3" w:rsidRDefault="00972C26">
      <w:pPr>
        <w:widowControl w:val="0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2.3.1. Результатом предоставления государственной услуги является решение о назначении (об отказе в назначении) и выплате компенсации части родительской платы по формам согласно приложениям № </w:t>
      </w:r>
      <w:r w:rsidR="004854DF" w:rsidRPr="00A571B3">
        <w:rPr>
          <w:color w:val="000000" w:themeColor="text1"/>
          <w:sz w:val="28"/>
          <w:szCs w:val="28"/>
        </w:rPr>
        <w:t>2</w:t>
      </w:r>
      <w:r w:rsidRPr="00A571B3">
        <w:rPr>
          <w:color w:val="000000" w:themeColor="text1"/>
          <w:sz w:val="28"/>
          <w:szCs w:val="28"/>
        </w:rPr>
        <w:t>,</w:t>
      </w:r>
      <w:r w:rsidR="004854DF" w:rsidRPr="00A571B3">
        <w:rPr>
          <w:color w:val="000000" w:themeColor="text1"/>
          <w:sz w:val="28"/>
          <w:szCs w:val="28"/>
        </w:rPr>
        <w:t>3 к единому стандарту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утвержденному постановлением Правительства Российской Федерации от 27.05.2023 № 829 «Об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 (далее – Единый стандарт</w:t>
      </w:r>
      <w:r w:rsidR="00A139A8" w:rsidRPr="00A571B3">
        <w:rPr>
          <w:color w:val="000000" w:themeColor="text1"/>
          <w:sz w:val="28"/>
          <w:szCs w:val="28"/>
        </w:rPr>
        <w:t>, утвержденный постановлением Правительства РФ от 27.05.2023 № 829</w:t>
      </w:r>
      <w:r w:rsidR="004854DF" w:rsidRPr="00A571B3">
        <w:rPr>
          <w:color w:val="000000" w:themeColor="text1"/>
          <w:sz w:val="28"/>
          <w:szCs w:val="28"/>
        </w:rPr>
        <w:t>)</w:t>
      </w:r>
      <w:r w:rsidRPr="00A571B3">
        <w:rPr>
          <w:color w:val="000000" w:themeColor="text1"/>
          <w:sz w:val="28"/>
          <w:szCs w:val="28"/>
        </w:rPr>
        <w:t>.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2.3.2. Формирование реестровой записи в качестве результата предоставления государственной услуги не предусмотрено.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2.3.3. Результат предоставления государственной услуги заявитель получает в соответствии с выбранным им способом получения: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лично в отделении Центра, по почтовому адресу - в письменной форме;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lastRenderedPageBreak/>
        <w:t>по адресу электронной почты в форме электронного документа;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в личном кабинете заявителя на Едином портале (при наличии технической возможности) или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 (при наличии технической возможности) в случае обращения заявителя за предоставлением государственной услуги через Единый портал (при наличии технической возможности) или Региональный портал (при наличии технической возможности).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Уведомление о назначении (отказе в назначении) части родительской платы направляется СМС-сообщением на телефон заявителя либо в письменном виде по его устному запросу.</w:t>
      </w: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972C26" w:rsidRPr="00A571B3" w:rsidRDefault="00972C26">
      <w:pPr>
        <w:widowControl w:val="0"/>
        <w:jc w:val="both"/>
        <w:rPr>
          <w:color w:val="000000" w:themeColor="text1"/>
          <w:sz w:val="28"/>
        </w:rPr>
      </w:pPr>
    </w:p>
    <w:p w:rsidR="00972C26" w:rsidRPr="00A571B3" w:rsidRDefault="00B24E38">
      <w:pPr>
        <w:tabs>
          <w:tab w:val="left" w:pos="0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2.4.1. Максимальный срок предоставления государственной услуги для всех категорий (признаков) заявителей в случае, если заявление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 (далее - запрос) и документы, необходимые для предоставления государственной услуги, поданы заявителем лично, составляет 1</w:t>
      </w:r>
      <w:r w:rsidR="00D32E47" w:rsidRPr="00A571B3">
        <w:rPr>
          <w:color w:val="000000" w:themeColor="text1"/>
          <w:sz w:val="28"/>
          <w:szCs w:val="28"/>
        </w:rPr>
        <w:t>1</w:t>
      </w:r>
      <w:r w:rsidRPr="00A571B3">
        <w:rPr>
          <w:color w:val="000000" w:themeColor="text1"/>
          <w:sz w:val="28"/>
          <w:szCs w:val="28"/>
        </w:rPr>
        <w:t xml:space="preserve"> рабочих дней со дня регистрации запроса и документов, указанных в пунктах 1.1 - 1.6 приложения № 3 к настоящему Регламенту.</w:t>
      </w:r>
    </w:p>
    <w:p w:rsidR="00E44258" w:rsidRPr="00A571B3" w:rsidRDefault="00E44258">
      <w:pPr>
        <w:tabs>
          <w:tab w:val="left" w:pos="0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Срок </w:t>
      </w:r>
      <w:r w:rsidR="001A6A82" w:rsidRPr="00A571B3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Pr="00A571B3">
        <w:rPr>
          <w:color w:val="000000" w:themeColor="text1"/>
          <w:sz w:val="28"/>
          <w:szCs w:val="28"/>
        </w:rPr>
        <w:t xml:space="preserve">при условии внесения в </w:t>
      </w:r>
      <w:r w:rsidR="001A6A82" w:rsidRPr="00A571B3">
        <w:rPr>
          <w:color w:val="000000" w:themeColor="text1"/>
          <w:sz w:val="28"/>
          <w:szCs w:val="28"/>
        </w:rPr>
        <w:t>запрос</w:t>
      </w:r>
      <w:r w:rsidRPr="00A571B3">
        <w:rPr>
          <w:color w:val="000000" w:themeColor="text1"/>
          <w:sz w:val="28"/>
          <w:szCs w:val="28"/>
        </w:rPr>
        <w:t xml:space="preserve"> данных о половой принадлежности, СНИЛС, гражданстве заявителя и ребенка (детей) не более шести рабочих дней со дня регистрации </w:t>
      </w:r>
      <w:r w:rsidR="001A6A82" w:rsidRPr="00A571B3">
        <w:rPr>
          <w:color w:val="000000" w:themeColor="text1"/>
          <w:sz w:val="28"/>
          <w:szCs w:val="28"/>
        </w:rPr>
        <w:t>запроса</w:t>
      </w:r>
      <w:r w:rsidRPr="00A571B3">
        <w:rPr>
          <w:color w:val="000000" w:themeColor="text1"/>
          <w:sz w:val="28"/>
          <w:szCs w:val="28"/>
        </w:rPr>
        <w:t xml:space="preserve"> и документов, необходимых для </w:t>
      </w:r>
      <w:r w:rsidR="00C52791" w:rsidRPr="00A571B3">
        <w:rPr>
          <w:color w:val="000000" w:themeColor="text1"/>
          <w:sz w:val="28"/>
          <w:szCs w:val="28"/>
        </w:rPr>
        <w:t xml:space="preserve">предоставления </w:t>
      </w:r>
      <w:r w:rsidR="001A6A82" w:rsidRPr="00A571B3">
        <w:rPr>
          <w:color w:val="000000" w:themeColor="text1"/>
          <w:sz w:val="28"/>
          <w:szCs w:val="28"/>
        </w:rPr>
        <w:t>государственной услуги.</w:t>
      </w:r>
    </w:p>
    <w:p w:rsidR="00972C26" w:rsidRPr="00A571B3" w:rsidRDefault="00B24E38">
      <w:pPr>
        <w:tabs>
          <w:tab w:val="left" w:pos="0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2.4.2. 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посредством почтового отправления, составляет 1</w:t>
      </w:r>
      <w:r w:rsidR="00D32E47" w:rsidRPr="00A571B3">
        <w:rPr>
          <w:color w:val="000000" w:themeColor="text1"/>
          <w:sz w:val="28"/>
          <w:szCs w:val="28"/>
        </w:rPr>
        <w:t xml:space="preserve">1 </w:t>
      </w:r>
      <w:r w:rsidRPr="00A571B3">
        <w:rPr>
          <w:color w:val="000000" w:themeColor="text1"/>
          <w:sz w:val="28"/>
          <w:szCs w:val="28"/>
        </w:rPr>
        <w:t>рабочих дней со дня регистрации запроса и документов, указанных в пунктах 1.1 - 1.6 приложения № 3 к настоящему Регламенту.</w:t>
      </w:r>
    </w:p>
    <w:p w:rsidR="00C52791" w:rsidRPr="00A571B3" w:rsidRDefault="00C52791" w:rsidP="00C52791">
      <w:pPr>
        <w:tabs>
          <w:tab w:val="left" w:pos="0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Срок предоставления государственной услуги при условии внесения в запрос данных о половой принадлежности, СНИЛС, гражданстве заявителя и ребенка (детей) не более шести рабочих дней со дня регистрации запроса и документов, необходимых для предоставления государственной услуги.</w:t>
      </w:r>
    </w:p>
    <w:p w:rsidR="00972C26" w:rsidRPr="00A571B3" w:rsidRDefault="00B24E38">
      <w:pPr>
        <w:tabs>
          <w:tab w:val="left" w:pos="0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2.4.3. 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заявителем через личный кабинет на Едином портале (при наличии технической возможности), Региональном портале (при наличии технической возможности), составляет 1</w:t>
      </w:r>
      <w:r w:rsidR="00D32E47" w:rsidRPr="00A571B3">
        <w:rPr>
          <w:color w:val="000000" w:themeColor="text1"/>
          <w:sz w:val="28"/>
          <w:szCs w:val="28"/>
        </w:rPr>
        <w:t>1</w:t>
      </w:r>
      <w:r w:rsidRPr="00A571B3">
        <w:rPr>
          <w:color w:val="000000" w:themeColor="text1"/>
          <w:sz w:val="28"/>
          <w:szCs w:val="28"/>
        </w:rPr>
        <w:t xml:space="preserve"> рабочих дней со дня присвоения запросу номера в соответствии с номенклатурой дел и статуса «Проверка документов», отражаемых в личном кабинете на Едином портале (при наличии технической возможности), Региональном портале (при наличии технической возможности).</w:t>
      </w:r>
    </w:p>
    <w:p w:rsidR="00C52791" w:rsidRPr="00A571B3" w:rsidRDefault="00C52791" w:rsidP="00C52791">
      <w:pPr>
        <w:tabs>
          <w:tab w:val="left" w:pos="0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Срок предоставления государственной услуги при условии внесения в запрос данных о половой принадлежности, СНИЛС, гражданстве заявителя и ребенка (детей) </w:t>
      </w:r>
      <w:r w:rsidRPr="00A571B3">
        <w:rPr>
          <w:color w:val="000000" w:themeColor="text1"/>
          <w:sz w:val="28"/>
          <w:szCs w:val="28"/>
        </w:rPr>
        <w:lastRenderedPageBreak/>
        <w:t>не более шести рабочих дней со дня регистрации запроса и документов, необходимых для предоставления государственной услуги.</w:t>
      </w:r>
    </w:p>
    <w:p w:rsidR="00972C26" w:rsidRPr="00A571B3" w:rsidRDefault="00972C26">
      <w:pPr>
        <w:widowControl w:val="0"/>
        <w:ind w:firstLine="567"/>
        <w:jc w:val="both"/>
        <w:rPr>
          <w:color w:val="000000" w:themeColor="text1"/>
        </w:rPr>
      </w:pPr>
    </w:p>
    <w:p w:rsidR="00972C26" w:rsidRPr="00A571B3" w:rsidRDefault="00B24E38">
      <w:pPr>
        <w:widowControl w:val="0"/>
        <w:jc w:val="center"/>
        <w:rPr>
          <w:color w:val="000000" w:themeColor="text1"/>
          <w:sz w:val="28"/>
          <w:szCs w:val="28"/>
        </w:rPr>
      </w:pPr>
      <w:bookmarkStart w:id="2" w:name="P114"/>
      <w:bookmarkEnd w:id="2"/>
      <w:r w:rsidRPr="00A571B3">
        <w:rPr>
          <w:color w:val="000000" w:themeColor="text1"/>
          <w:sz w:val="28"/>
          <w:szCs w:val="28"/>
        </w:rPr>
        <w:t xml:space="preserve">2.5. Размер платы, взимаемой с заявителя при предоставлении </w:t>
      </w:r>
    </w:p>
    <w:p w:rsidR="00972C26" w:rsidRPr="00A571B3" w:rsidRDefault="00B24E38">
      <w:pPr>
        <w:widowControl w:val="0"/>
        <w:jc w:val="center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государственной услуги, и способы ее взимания</w:t>
      </w:r>
    </w:p>
    <w:p w:rsidR="00972C26" w:rsidRPr="00A571B3" w:rsidRDefault="00972C26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972C26" w:rsidRPr="00A571B3" w:rsidRDefault="00972C26">
      <w:pPr>
        <w:ind w:right="-1"/>
        <w:jc w:val="center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ind w:right="-1"/>
        <w:jc w:val="center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2.6. Максимальный срок ожидания в очереди при подаче </w:t>
      </w:r>
    </w:p>
    <w:p w:rsidR="00972C26" w:rsidRPr="00A571B3" w:rsidRDefault="00B24E38">
      <w:pPr>
        <w:ind w:right="-1"/>
        <w:jc w:val="center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запроса о предоставлении государственной услуги и при получении результата </w:t>
      </w:r>
    </w:p>
    <w:p w:rsidR="00972C26" w:rsidRPr="00A571B3" w:rsidRDefault="00B24E38">
      <w:pPr>
        <w:ind w:right="-1"/>
        <w:jc w:val="center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972C26" w:rsidRPr="00A571B3" w:rsidRDefault="00972C26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tabs>
          <w:tab w:val="left" w:pos="0"/>
        </w:tabs>
        <w:ind w:right="-1" w:firstLine="567"/>
        <w:jc w:val="both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- не более 15 минут.</w:t>
      </w:r>
    </w:p>
    <w:p w:rsidR="00972C26" w:rsidRPr="00A571B3" w:rsidRDefault="00B24E38">
      <w:pPr>
        <w:tabs>
          <w:tab w:val="left" w:pos="0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2.6.2. Очередность для отдельных категорий заявителей не установлена.</w:t>
      </w:r>
    </w:p>
    <w:p w:rsidR="00972C26" w:rsidRPr="00A571B3" w:rsidRDefault="00972C26">
      <w:pPr>
        <w:tabs>
          <w:tab w:val="left" w:pos="0"/>
        </w:tabs>
        <w:ind w:right="-1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2.7. Срок регистрации запроса заявителя о</w:t>
      </w: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предоставлении государственной услуги</w:t>
      </w:r>
    </w:p>
    <w:p w:rsidR="00972C26" w:rsidRPr="00A571B3" w:rsidRDefault="00B24E38">
      <w:pPr>
        <w:widowControl w:val="0"/>
        <w:jc w:val="both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 </w:t>
      </w:r>
      <w:r w:rsidRPr="00A571B3">
        <w:rPr>
          <w:color w:val="000000" w:themeColor="text1"/>
          <w:sz w:val="28"/>
          <w:szCs w:val="28"/>
        </w:rPr>
        <w:tab/>
      </w:r>
    </w:p>
    <w:p w:rsidR="00972C26" w:rsidRPr="00A571B3" w:rsidRDefault="00B24E38">
      <w:pPr>
        <w:widowControl w:val="0"/>
        <w:ind w:firstLine="567"/>
        <w:jc w:val="both"/>
        <w:outlineLvl w:val="0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2.7.1.  При направлении запроса посредством Единого портала (при наличии технической возможности) или Регионального портала (при наличии технической возможности) заявитель в день регистрации запроса получает в личном кабинете Единого портала (при наличии технической возможности) или Регионального портала (при наличии технической возможности) уведомление, подтверждающее факт отправки запроса, в котором указываются регистрационный номер и дата подачи запроса.</w:t>
      </w:r>
    </w:p>
    <w:p w:rsidR="00972C26" w:rsidRPr="00A571B3" w:rsidRDefault="00B24E38">
      <w:pPr>
        <w:widowControl w:val="0"/>
        <w:ind w:firstLine="567"/>
        <w:jc w:val="both"/>
        <w:outlineLvl w:val="0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2.7.2. При личном обращении в отделение Центра регистрация осуществляется в день поступления запроса и документов.</w:t>
      </w:r>
    </w:p>
    <w:p w:rsidR="00972C26" w:rsidRPr="00A571B3" w:rsidRDefault="00B24E38">
      <w:pPr>
        <w:widowControl w:val="0"/>
        <w:ind w:firstLine="567"/>
        <w:jc w:val="both"/>
        <w:outlineLvl w:val="0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2.7.3. При поступлении запроса почтовым отправлением регистрация запроса осуществляется в день поступления запроса и документов.</w:t>
      </w:r>
    </w:p>
    <w:p w:rsidR="00972C26" w:rsidRPr="00A571B3" w:rsidRDefault="00B24E38">
      <w:pPr>
        <w:widowControl w:val="0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972C26" w:rsidRPr="00A571B3" w:rsidRDefault="00972C26">
      <w:pPr>
        <w:widowControl w:val="0"/>
        <w:jc w:val="center"/>
        <w:outlineLvl w:val="2"/>
        <w:rPr>
          <w:b/>
          <w:color w:val="000000" w:themeColor="text1"/>
          <w:szCs w:val="22"/>
        </w:rPr>
      </w:pPr>
    </w:p>
    <w:p w:rsidR="00972C26" w:rsidRPr="00A571B3" w:rsidRDefault="00B24E38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2.8. Требования к помещениям, в которых предоставляется</w:t>
      </w:r>
    </w:p>
    <w:p w:rsidR="00972C26" w:rsidRPr="00A571B3" w:rsidRDefault="00B24E3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государственная услуга</w:t>
      </w:r>
    </w:p>
    <w:p w:rsidR="00972C26" w:rsidRPr="00A571B3" w:rsidRDefault="00972C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Информация о требованиях к помещениям, в которых предоставляется государственная услуга, размещается на официальном сайте Министерства в информационно-телекоммуникационной сети общего пользования, включая сеть «Интернет» (далее - официальный сайт Министерства) (http://mtsz.tatarstan.ru/), Едином портале (при наличии технической возможности) или Региональном портале (при наличии технической возможности).</w:t>
      </w:r>
    </w:p>
    <w:p w:rsidR="00972C26" w:rsidRPr="00A571B3" w:rsidRDefault="00972C26">
      <w:pPr>
        <w:widowControl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lastRenderedPageBreak/>
        <w:t>2.9. Показатели доступности и качества государственной услуги</w:t>
      </w:r>
    </w:p>
    <w:p w:rsidR="00972C26" w:rsidRPr="00A571B3" w:rsidRDefault="00972C2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Информация о показателях доступности и качество предоставления государственной услуги размещается на официальном сайте Министерства, Едином портале (при наличии технической возможности) или Региональном портале (при наличии технической возможности). </w:t>
      </w:r>
    </w:p>
    <w:p w:rsidR="00972C26" w:rsidRPr="00A571B3" w:rsidRDefault="00972C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2.10. Иные требования к предоставлению государственной услуги, в том </w:t>
      </w: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 </w:t>
      </w:r>
    </w:p>
    <w:p w:rsidR="00972C26" w:rsidRPr="00A571B3" w:rsidRDefault="00972C26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2.10.1. Предоставление государственной услуги, которые являются необходимыми и обязательными для предоставления государственной услуги, не требуется.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2.10.2. При предоставлении государственной услуги используются: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2.10.3.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2.10.4. При предоставлении государственной услуги в электронной форме заявитель вправе: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(при наличии технической возможности) и на Региональном портале (при наличии технической возможности);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4" w:tooltip="Федеральный закон от 27.07.2010 N 210-ФЗ (ред. от 28.12.2024) &quot;Об организации предоставления государственных и муниципальных услуг&quot; {КонсультантПлюс}" w:history="1">
        <w:r w:rsidRPr="00A571B3">
          <w:rPr>
            <w:color w:val="000000" w:themeColor="text1"/>
            <w:sz w:val="28"/>
            <w:szCs w:val="28"/>
          </w:rPr>
          <w:t>пунктом 7</w:t>
        </w:r>
        <w:r w:rsidRPr="00A571B3">
          <w:rPr>
            <w:color w:val="000000" w:themeColor="text1"/>
            <w:sz w:val="28"/>
            <w:szCs w:val="28"/>
            <w:vertAlign w:val="superscript"/>
          </w:rPr>
          <w:t>2</w:t>
        </w:r>
        <w:r w:rsidRPr="00A571B3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A571B3">
        <w:rPr>
          <w:color w:val="000000" w:themeColor="text1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</w:t>
      </w:r>
      <w:r w:rsidRPr="00A571B3">
        <w:rPr>
          <w:color w:val="000000" w:themeColor="text1"/>
        </w:rPr>
        <w:t xml:space="preserve"> </w:t>
      </w:r>
      <w:r w:rsidRPr="00A571B3">
        <w:rPr>
          <w:color w:val="000000" w:themeColor="text1"/>
          <w:sz w:val="28"/>
          <w:szCs w:val="28"/>
        </w:rPr>
        <w:t>Федеральный закон № 210-ФЗ), с использованием Единого портала (при наличии технической возможности), Регионального портала (при наличии технической возможности);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в) получить сведения о ходе выполнения запроса о предоставлении государственной услуги, поданных в электронной форме;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Регионального портала (при наличии технической возможности), Единого портала (при наличии технической возможности);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lastRenderedPageBreak/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(при наличии технической возможности), Регионального портала (при наличии технической возможности),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2.10.5. Формирование запроса осуществляется посредством заполнения электронной формы запроса на Едином портале (при наличии технической возможности),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(при наличии технической возможности), Едином портале (при наличии технической возможности) посредством 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заполняет запрос о предоставлении государственной услуги с использованием интерактивной формы в электронном виде.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2.10.6. Запись заявителей на прием в отделение Центра (далее - запись) осуществляется посредством Регионального портала (при наличии технической возможности), телефонной связи по номеру телефона отделения Центра.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Для осуществления предварительной записи посредством Регионального портала (при наличии технической возможности) заявителю необходимо указать запрашиваемые системой данные, в том числе: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фамилию, имя, отчество (при наличии);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номер телефона;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адрес электронной почты (по желанию);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желаемую дату и время приема.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2.10.7. Информация о порядке предоставления государственной услуги размещается на государственных языках Республики Татарстан.</w:t>
      </w: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По письменному обращению сотрудник Министерства</w:t>
      </w:r>
      <w:r w:rsidR="00D32E47" w:rsidRPr="00A571B3">
        <w:rPr>
          <w:color w:val="000000" w:themeColor="text1"/>
          <w:sz w:val="28"/>
          <w:szCs w:val="28"/>
        </w:rPr>
        <w:t>, отделения Центра</w:t>
      </w:r>
      <w:r w:rsidRPr="00A571B3">
        <w:rPr>
          <w:color w:val="000000" w:themeColor="text1"/>
          <w:sz w:val="28"/>
          <w:szCs w:val="28"/>
        </w:rPr>
        <w:t xml:space="preserve">, </w:t>
      </w:r>
      <w:r w:rsidRPr="00A571B3">
        <w:rPr>
          <w:color w:val="000000" w:themeColor="text1"/>
          <w:sz w:val="28"/>
          <w:szCs w:val="28"/>
        </w:rPr>
        <w:lastRenderedPageBreak/>
        <w:t>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Регламенте,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972C26" w:rsidRPr="00A571B3" w:rsidRDefault="00972C26">
      <w:pPr>
        <w:widowControl w:val="0"/>
        <w:jc w:val="center"/>
        <w:outlineLvl w:val="2"/>
        <w:rPr>
          <w:rFonts w:ascii="Arial" w:hAnsi="Arial" w:cs="Arial"/>
          <w:color w:val="000000" w:themeColor="text1"/>
          <w:szCs w:val="22"/>
        </w:rPr>
      </w:pP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2.11. Исчерпывающий перечень документов, необходимых для </w:t>
      </w: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972C26" w:rsidRPr="00A571B3" w:rsidRDefault="00972C26">
      <w:pPr>
        <w:widowControl w:val="0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567"/>
        <w:jc w:val="both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2.11.1. В приложении № 3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а) документы, которые заявитель представляет самостоятельно;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972C26" w:rsidRPr="00A571B3" w:rsidRDefault="00972C26">
      <w:pPr>
        <w:widowControl w:val="0"/>
        <w:jc w:val="both"/>
        <w:outlineLvl w:val="2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2.12.2. Исчерпывающий перечень оснований для отказа в приеме запроса о предоставлении государственной услуги и доку</w:t>
      </w:r>
      <w:bookmarkStart w:id="3" w:name="_GoBack"/>
      <w:bookmarkEnd w:id="3"/>
      <w:r w:rsidRPr="00A571B3">
        <w:rPr>
          <w:color w:val="000000" w:themeColor="text1"/>
          <w:sz w:val="28"/>
          <w:szCs w:val="28"/>
        </w:rPr>
        <w:t>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E44258" w:rsidRPr="00A571B3" w:rsidRDefault="00E4425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</w:rPr>
      </w:pPr>
      <w:bookmarkStart w:id="4" w:name="P159"/>
      <w:bookmarkEnd w:id="4"/>
      <w:r w:rsidRPr="00A571B3">
        <w:rPr>
          <w:color w:val="000000" w:themeColor="text1"/>
          <w:sz w:val="28"/>
          <w:szCs w:val="28"/>
        </w:rPr>
        <w:t xml:space="preserve">2.12.1. </w:t>
      </w:r>
      <w:r w:rsidRPr="00A571B3">
        <w:rPr>
          <w:bCs/>
          <w:color w:val="000000" w:themeColor="text1"/>
          <w:sz w:val="28"/>
          <w:szCs w:val="28"/>
        </w:rPr>
        <w:t>Основаниями для отказа в приеме запроса о предоставлении государственной услуги и документов являются:</w:t>
      </w:r>
    </w:p>
    <w:p w:rsidR="00D32E47" w:rsidRPr="00A571B3" w:rsidRDefault="00D32E47" w:rsidP="00D32E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1) заявление и документы, необходимые для назначения компенсации, поданы с нарушением требований, установленных настоящим Положением, в том числе:</w:t>
      </w:r>
    </w:p>
    <w:p w:rsidR="00D32E47" w:rsidRPr="00A571B3" w:rsidRDefault="00D32E47" w:rsidP="00D32E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2) заявление подано лицом, не имеющим полномочий на осуществление действий от имени заявителя;</w:t>
      </w:r>
    </w:p>
    <w:p w:rsidR="00D32E47" w:rsidRPr="00A571B3" w:rsidRDefault="00D32E47" w:rsidP="00D32E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3) заявителем представлен неполный комплект документов, необходимых для назначения компенсации и указанных в </w:t>
      </w:r>
      <w:hyperlink r:id="rId15" w:history="1">
        <w:r w:rsidR="00365A09" w:rsidRPr="00A571B3">
          <w:rPr>
            <w:color w:val="000000" w:themeColor="text1"/>
            <w:sz w:val="28"/>
            <w:szCs w:val="28"/>
          </w:rPr>
          <w:t>пунктах 1.1-1.9 Приложения № 3</w:t>
        </w:r>
        <w:r w:rsidRPr="00A571B3">
          <w:rPr>
            <w:color w:val="000000" w:themeColor="text1"/>
            <w:sz w:val="28"/>
            <w:szCs w:val="28"/>
          </w:rPr>
          <w:t xml:space="preserve"> </w:t>
        </w:r>
        <w:r w:rsidR="00365A09" w:rsidRPr="00A571B3">
          <w:rPr>
            <w:color w:val="000000" w:themeColor="text1"/>
            <w:sz w:val="28"/>
            <w:szCs w:val="28"/>
          </w:rPr>
          <w:t>Регламента</w:t>
        </w:r>
      </w:hyperlink>
      <w:r w:rsidRPr="00A571B3">
        <w:rPr>
          <w:color w:val="000000" w:themeColor="text1"/>
          <w:sz w:val="28"/>
          <w:szCs w:val="28"/>
        </w:rPr>
        <w:t>;</w:t>
      </w:r>
    </w:p>
    <w:p w:rsidR="00D32E47" w:rsidRPr="00A571B3" w:rsidRDefault="00D32E47" w:rsidP="00D32E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4) заявителем в электронной форме не заполнены поля о половой принадлежности, СНИЛС и гражданстве заявителя и ребенка (детей);</w:t>
      </w:r>
    </w:p>
    <w:p w:rsidR="00D32E47" w:rsidRPr="00A571B3" w:rsidRDefault="00D32E47" w:rsidP="00D32E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5) на дату обращения за получением компенсации истек срок действия представленных документов;</w:t>
      </w:r>
    </w:p>
    <w:p w:rsidR="00D32E47" w:rsidRPr="00A571B3" w:rsidRDefault="00D32E47" w:rsidP="00D32E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32E47" w:rsidRPr="00A571B3" w:rsidRDefault="00D32E47" w:rsidP="00D32E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7) 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назначения компенсации;</w:t>
      </w:r>
    </w:p>
    <w:p w:rsidR="00D32E47" w:rsidRPr="00A571B3" w:rsidRDefault="00D32E47" w:rsidP="00C52791">
      <w:pPr>
        <w:widowControl w:val="0"/>
        <w:ind w:right="-1"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8) представленные документы не соответствуют установленным требованиям к назначению компенсации в электронной форме, указанным в 8 </w:t>
      </w:r>
      <w:r w:rsidR="00C52791" w:rsidRPr="00A571B3">
        <w:rPr>
          <w:color w:val="000000" w:themeColor="text1"/>
          <w:sz w:val="28"/>
          <w:szCs w:val="28"/>
        </w:rPr>
        <w:t xml:space="preserve">Положения о порядке обращения за компенсацией части родительской платы за присмотр и уход за </w:t>
      </w:r>
      <w:r w:rsidR="00C52791" w:rsidRPr="00A571B3">
        <w:rPr>
          <w:color w:val="000000" w:themeColor="text1"/>
          <w:sz w:val="28"/>
          <w:szCs w:val="28"/>
        </w:rPr>
        <w:lastRenderedPageBreak/>
        <w:t>ребенком в образовательных организациях, реализующих образовательную программу дошкольного образования, и порядке ее выплаты, утвержденное постановлением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  <w:r w:rsidRPr="00A571B3">
        <w:rPr>
          <w:color w:val="000000" w:themeColor="text1"/>
          <w:sz w:val="28"/>
          <w:szCs w:val="28"/>
        </w:rPr>
        <w:t>.</w:t>
      </w:r>
    </w:p>
    <w:p w:rsidR="00D32E47" w:rsidRPr="00A571B3" w:rsidRDefault="00B24E38" w:rsidP="00D32E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2.12.2. Основани</w:t>
      </w:r>
      <w:r w:rsidR="00BD3FEB" w:rsidRPr="00A571B3">
        <w:rPr>
          <w:color w:val="000000" w:themeColor="text1"/>
          <w:sz w:val="28"/>
          <w:szCs w:val="28"/>
        </w:rPr>
        <w:t>ем</w:t>
      </w:r>
      <w:r w:rsidRPr="00A571B3">
        <w:rPr>
          <w:color w:val="000000" w:themeColor="text1"/>
          <w:sz w:val="28"/>
          <w:szCs w:val="28"/>
        </w:rPr>
        <w:t xml:space="preserve"> для приостановления предоставления государственной услуги </w:t>
      </w:r>
      <w:r w:rsidR="00D32E47" w:rsidRPr="00A571B3">
        <w:rPr>
          <w:color w:val="000000" w:themeColor="text1"/>
          <w:sz w:val="28"/>
          <w:szCs w:val="28"/>
        </w:rPr>
        <w:t>является 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информации.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2.12.3. Основанием для отказа в предоставлении государственной услуги является:</w:t>
      </w:r>
    </w:p>
    <w:p w:rsidR="00D32E47" w:rsidRPr="00A571B3" w:rsidRDefault="00D32E47" w:rsidP="00D32E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1) лицо, подавшее заявление, не относится к кругу лиц, установленных пунктом 1.2 настоящего Регламента;</w:t>
      </w:r>
    </w:p>
    <w:p w:rsidR="00D32E47" w:rsidRPr="00A571B3" w:rsidRDefault="00D32E47" w:rsidP="00D32E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2)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:rsidR="00D32E47" w:rsidRPr="00A571B3" w:rsidRDefault="00D32E47" w:rsidP="00D32E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3) 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Республики Татарстан;</w:t>
      </w:r>
    </w:p>
    <w:p w:rsidR="00D32E47" w:rsidRPr="00A571B3" w:rsidRDefault="00D32E47" w:rsidP="00D32E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4) заявитель отозвал заявление. Отзыв заявления осуществляется при личном обращении заявителя в отделение Республиканского центра материальной помощи (компенсационных выплат);</w:t>
      </w:r>
    </w:p>
    <w:p w:rsidR="00D32E47" w:rsidRPr="00A571B3" w:rsidRDefault="00D32E47" w:rsidP="00D32E47">
      <w:pPr>
        <w:widowControl w:val="0"/>
        <w:ind w:firstLine="567"/>
        <w:jc w:val="both"/>
        <w:rPr>
          <w:color w:val="000000" w:themeColor="text1"/>
        </w:rPr>
      </w:pPr>
      <w:r w:rsidRPr="00A571B3">
        <w:rPr>
          <w:color w:val="000000" w:themeColor="text1"/>
          <w:sz w:val="28"/>
          <w:szCs w:val="28"/>
        </w:rPr>
        <w:t>5) предоставление заявителем неполных и (или) заведомо недостоверных сведений.»;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2.12.4. В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2.12.5.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приведены в приложении № 4 к настоящему Регламенту с учетом категории (признаков) заявителя.</w:t>
      </w:r>
    </w:p>
    <w:p w:rsidR="00972C26" w:rsidRPr="00A571B3" w:rsidRDefault="00B24E38" w:rsidP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2.12.6. Форма запроса приведена в приложении № 1 к </w:t>
      </w:r>
      <w:r w:rsidR="00E44258" w:rsidRPr="00A571B3">
        <w:rPr>
          <w:color w:val="000000" w:themeColor="text1"/>
          <w:sz w:val="28"/>
          <w:szCs w:val="28"/>
        </w:rPr>
        <w:t>Единому стандарту, утвержденному постановлением Правительства РФ от 27.05.2023 № 829</w:t>
      </w:r>
      <w:r w:rsidRPr="00A571B3">
        <w:rPr>
          <w:color w:val="000000" w:themeColor="text1"/>
          <w:sz w:val="28"/>
          <w:szCs w:val="28"/>
        </w:rPr>
        <w:t>.</w:t>
      </w:r>
      <w:r w:rsidRPr="00A571B3">
        <w:rPr>
          <w:color w:val="000000" w:themeColor="text1"/>
          <w:sz w:val="28"/>
          <w:szCs w:val="28"/>
          <w:lang w:val="en-US"/>
        </w:rPr>
        <w:t> 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bCs/>
          <w:color w:val="000000" w:themeColor="text1"/>
          <w:sz w:val="28"/>
          <w:szCs w:val="28"/>
        </w:rPr>
        <w:t xml:space="preserve">2.12.7. Форма </w:t>
      </w:r>
      <w:r w:rsidRPr="00A571B3">
        <w:rPr>
          <w:color w:val="000000" w:themeColor="text1"/>
          <w:sz w:val="28"/>
          <w:szCs w:val="28"/>
        </w:rPr>
        <w:t xml:space="preserve">решения об отказе в приеме запроса приведена в приложении № </w:t>
      </w:r>
      <w:r w:rsidR="00365A09" w:rsidRPr="00A571B3">
        <w:rPr>
          <w:color w:val="000000" w:themeColor="text1"/>
          <w:sz w:val="28"/>
          <w:szCs w:val="28"/>
        </w:rPr>
        <w:t xml:space="preserve">5 </w:t>
      </w:r>
      <w:r w:rsidRPr="00A571B3">
        <w:rPr>
          <w:color w:val="000000" w:themeColor="text1"/>
          <w:sz w:val="28"/>
          <w:szCs w:val="28"/>
        </w:rPr>
        <w:t xml:space="preserve">к </w:t>
      </w:r>
      <w:r w:rsidRPr="00A571B3">
        <w:rPr>
          <w:bCs/>
          <w:color w:val="000000" w:themeColor="text1"/>
          <w:sz w:val="28"/>
          <w:szCs w:val="28"/>
        </w:rPr>
        <w:t>настоящему Регламенту.</w:t>
      </w:r>
    </w:p>
    <w:p w:rsidR="00972C26" w:rsidRPr="00A571B3" w:rsidRDefault="00972C2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3. Состав, последовательность и сроки выполнения </w:t>
      </w:r>
    </w:p>
    <w:p w:rsidR="00972C26" w:rsidRPr="00A571B3" w:rsidRDefault="00B24E38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административных процедур</w:t>
      </w:r>
    </w:p>
    <w:p w:rsidR="00972C26" w:rsidRPr="00A571B3" w:rsidRDefault="00972C26">
      <w:pPr>
        <w:widowControl w:val="0"/>
        <w:jc w:val="both"/>
        <w:rPr>
          <w:color w:val="000000" w:themeColor="text1"/>
          <w:szCs w:val="22"/>
        </w:rPr>
      </w:pPr>
    </w:p>
    <w:p w:rsidR="00972C26" w:rsidRPr="00A571B3" w:rsidRDefault="00B24E38">
      <w:pPr>
        <w:widowControl w:val="0"/>
        <w:ind w:firstLine="567"/>
        <w:jc w:val="both"/>
        <w:outlineLvl w:val="0"/>
        <w:rPr>
          <w:bCs/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3.1. Перечень осуществляемых при предоставлении государственной услуги </w:t>
      </w:r>
      <w:r w:rsidRPr="00A571B3">
        <w:rPr>
          <w:color w:val="000000" w:themeColor="text1"/>
          <w:sz w:val="28"/>
          <w:szCs w:val="28"/>
        </w:rPr>
        <w:lastRenderedPageBreak/>
        <w:t>административных процедур:</w:t>
      </w:r>
    </w:p>
    <w:p w:rsidR="00DB37A1" w:rsidRPr="00A571B3" w:rsidRDefault="00DB37A1" w:rsidP="00DB37A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1) профилирование заявителя;</w:t>
      </w:r>
    </w:p>
    <w:p w:rsidR="00DB37A1" w:rsidRPr="00A571B3" w:rsidRDefault="00DB37A1" w:rsidP="00DB37A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запроса, документов и (или) информации, необходимых для предоставления государственной услуги;</w:t>
      </w:r>
    </w:p>
    <w:p w:rsidR="00DB37A1" w:rsidRPr="00A571B3" w:rsidRDefault="00DB37A1" w:rsidP="00DB37A1">
      <w:pPr>
        <w:pStyle w:val="afff0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3) межведомственное информационное взаимодействие;</w:t>
      </w:r>
    </w:p>
    <w:p w:rsidR="00DB37A1" w:rsidRPr="00A571B3" w:rsidRDefault="00DB37A1" w:rsidP="00DB37A1">
      <w:pPr>
        <w:pStyle w:val="afff0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4) приостановление предоставления государственной услуги;</w:t>
      </w:r>
    </w:p>
    <w:p w:rsidR="00DB37A1" w:rsidRPr="00A571B3" w:rsidRDefault="00DB37A1" w:rsidP="00DB37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5) принятие решения о предоставлении (об отказе в предоставлении) государственной услуги;</w:t>
      </w:r>
    </w:p>
    <w:p w:rsidR="00DB37A1" w:rsidRPr="00A571B3" w:rsidRDefault="00DB37A1" w:rsidP="00DB37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6) предоставление результата государственной услуги.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3.2. Государственная услуга в упреждающем (</w:t>
      </w:r>
      <w:proofErr w:type="spellStart"/>
      <w:r w:rsidRPr="00A571B3">
        <w:rPr>
          <w:color w:val="000000" w:themeColor="text1"/>
          <w:sz w:val="28"/>
          <w:szCs w:val="28"/>
        </w:rPr>
        <w:t>проактивном</w:t>
      </w:r>
      <w:proofErr w:type="spellEnd"/>
      <w:r w:rsidRPr="00A571B3">
        <w:rPr>
          <w:color w:val="000000" w:themeColor="text1"/>
          <w:sz w:val="28"/>
          <w:szCs w:val="28"/>
        </w:rPr>
        <w:t>) режиме не предоставляется.</w:t>
      </w:r>
    </w:p>
    <w:p w:rsidR="00DB37A1" w:rsidRPr="00A571B3" w:rsidRDefault="00DB37A1" w:rsidP="00DB37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3.3. Профилирование заявителя</w:t>
      </w:r>
    </w:p>
    <w:p w:rsidR="00DB37A1" w:rsidRPr="00A571B3" w:rsidRDefault="00DB37A1" w:rsidP="00DB37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3.3.1. Профилирование заявителя осуществляется посредством заполненного заявителем запроса, в котором указываются категории (признаки) заявителя.</w:t>
      </w:r>
    </w:p>
    <w:p w:rsidR="00DB37A1" w:rsidRPr="00A571B3" w:rsidRDefault="00DB37A1" w:rsidP="00DB37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 результатам заполненного заявителем запроса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государственной услуги.</w:t>
      </w:r>
    </w:p>
    <w:p w:rsidR="00DB37A1" w:rsidRPr="00A571B3" w:rsidRDefault="00DB37A1" w:rsidP="00DB37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Идентификаторы категорий (признаков) заявителей приведены в приложении         № 2 к настоящему Регламенту.</w:t>
      </w:r>
    </w:p>
    <w:p w:rsidR="00DB37A1" w:rsidRPr="00A571B3" w:rsidRDefault="00DB37A1" w:rsidP="00DB37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3.4. Прием запроса, документов и (или) информации, необходимых для предоставления государственной услуги.</w:t>
      </w:r>
    </w:p>
    <w:p w:rsidR="00DB37A1" w:rsidRPr="00A571B3" w:rsidRDefault="00DB37A1" w:rsidP="00DB37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3.4.1. Состав запроса и перечня документов и (или) информации, необходимых для предоставления государственной услуги в соответствии с категорией (признаками) заявителя, а также </w:t>
      </w:r>
      <w:r w:rsidR="00C52791"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способов подачи,</w:t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запроса, документов и (или) информации приведены в приложени</w:t>
      </w:r>
      <w:r w:rsidR="00C52791"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№ 1 к Единому стандарту, утвержденному постановлением Правительства РФ от 27.05.2023 № 829 и Приложении </w:t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№ 3 к настоящему Регламенту.</w:t>
      </w:r>
    </w:p>
    <w:p w:rsidR="00DB37A1" w:rsidRPr="00A571B3" w:rsidRDefault="00DB37A1" w:rsidP="00DB37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3.4.2. При приеме запроса и документов отделением Центра личность заявителя (представителя заявителя) идентифицируется путем предъявления документа, удостоверяющего его личность, при подаче запроса через Единый портал или Региональный портал –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:rsidR="00DB37A1" w:rsidRPr="00A571B3" w:rsidRDefault="00DB37A1" w:rsidP="00DB37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запроса и документов посредством почтовой связи - подлинность подписи гражданина на запросе должна быть засвидетельствована нотариусом или иным лицом в порядке, установленном статьей 80 Основ законодательства Российской Федерации о нотариате от 11 февраля 1993 года № 4462-1.</w:t>
      </w:r>
    </w:p>
    <w:p w:rsidR="00DB37A1" w:rsidRPr="00A571B3" w:rsidRDefault="00DB37A1" w:rsidP="00DB37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3.4.3. Основания для принятия решения об отказе в приеме запроса, документов и (или) информации, необходимых для предоставления государственной услуги, приведены в приложении № 4 к настоящему Регламенту.</w:t>
      </w:r>
    </w:p>
    <w:p w:rsidR="00DB37A1" w:rsidRPr="00A571B3" w:rsidRDefault="00DB37A1" w:rsidP="00DB37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3.4.4. Возможность приема запроса,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не установлена.</w:t>
      </w:r>
    </w:p>
    <w:p w:rsidR="00DB37A1" w:rsidRPr="00A571B3" w:rsidRDefault="00DB37A1" w:rsidP="00DB37A1">
      <w:pPr>
        <w:pStyle w:val="afff0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lastRenderedPageBreak/>
        <w:t xml:space="preserve">3.4.5. Срок регистрации запроса, документов и (или) информации, необходимых для предоставления государственной услуги: </w:t>
      </w:r>
    </w:p>
    <w:p w:rsidR="00DB37A1" w:rsidRPr="00A571B3" w:rsidRDefault="00DB37A1" w:rsidP="00DB37A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при направлении запроса посредством Единого портала (при наличии технической возможности) или Регионального портала (при наличии технической возможности) заявитель в день регистрации запроса получает в личном кабинете Единого портала или Регионального портала уведомление, подтверждающее факт отправки запроса, в котором указываются регистрационный номер и дата подачи запроса;</w:t>
      </w:r>
    </w:p>
    <w:p w:rsidR="00DB37A1" w:rsidRPr="00A571B3" w:rsidRDefault="00DB37A1" w:rsidP="00DB37A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при личном обращении в отделение Центра регистрация осуществляется в день поступления запроса и документов;</w:t>
      </w:r>
    </w:p>
    <w:p w:rsidR="00DB37A1" w:rsidRPr="00A571B3" w:rsidRDefault="00DB37A1" w:rsidP="00DB37A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при поступлении запроса почтовым отправлением регистрация запроса осуществляется в день поступления запроса и документов.</w:t>
      </w:r>
    </w:p>
    <w:p w:rsidR="00DB37A1" w:rsidRPr="00A571B3" w:rsidRDefault="00DB37A1" w:rsidP="00DB37A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DB37A1" w:rsidRPr="00A571B3" w:rsidRDefault="00DB37A1" w:rsidP="00DB37A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3.5. Межведомственное информационное взаимодействие</w:t>
      </w:r>
    </w:p>
    <w:p w:rsidR="00DB37A1" w:rsidRPr="00A571B3" w:rsidRDefault="00DB37A1" w:rsidP="00DB37A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3.5.1. Посредством федеральной государственной информационной системы «Единая система межведомственного электронного взаимодействия» специалист отделения Центра направляет следующие запросы сведений:</w:t>
      </w:r>
    </w:p>
    <w:p w:rsidR="007F0D8B" w:rsidRPr="00A571B3" w:rsidRDefault="007F0D8B" w:rsidP="007F0D8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pacing w:val="-6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о государственной регистрации рождения ребенка (детей) – </w:t>
      </w:r>
      <w:r w:rsidR="00C52791" w:rsidRPr="00A571B3">
        <w:rPr>
          <w:color w:val="000000" w:themeColor="text1"/>
          <w:sz w:val="28"/>
          <w:szCs w:val="28"/>
        </w:rPr>
        <w:t>в Федеральную налоговую службу (единый государственный реестр записей актов гражданского состояния, единый федеральный информационный регистр, содержащий сведения о населении Российской Федерации)</w:t>
      </w:r>
      <w:r w:rsidRPr="00A571B3">
        <w:rPr>
          <w:bCs/>
          <w:color w:val="000000" w:themeColor="text1"/>
          <w:spacing w:val="-6"/>
          <w:sz w:val="28"/>
          <w:szCs w:val="28"/>
        </w:rPr>
        <w:t>;</w:t>
      </w:r>
    </w:p>
    <w:p w:rsidR="007F0D8B" w:rsidRPr="00A571B3" w:rsidRDefault="007F0D8B" w:rsidP="00DB37A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о лице, заключившем договор об устройстве ребенка (детей) в соответствующую образовательную организацию - сведения получают из автоматизированной информационной системы «Электронный детский сад» (далее - АИС «Электронный детский сад»;</w:t>
      </w:r>
    </w:p>
    <w:p w:rsidR="007F0D8B" w:rsidRPr="00A571B3" w:rsidRDefault="007F0D8B" w:rsidP="007F0D8B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о табельном номере, указанном в квитанции на оплату за присмотр и уход за ребенком в образовательной организации - сведения получают из АИС «Электронный детский сад»;</w:t>
      </w:r>
    </w:p>
    <w:p w:rsidR="007F0D8B" w:rsidRPr="00A571B3" w:rsidRDefault="007F0D8B" w:rsidP="00AE0D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о лишении родителей (законных представителей) (или одного из них) родительских прав в отношении ребенка (детей) - </w:t>
      </w:r>
      <w:r w:rsidR="00AE0DD1" w:rsidRPr="00A571B3">
        <w:rPr>
          <w:color w:val="000000" w:themeColor="text1"/>
          <w:sz w:val="28"/>
          <w:szCs w:val="28"/>
        </w:rPr>
        <w:t>сведения получают из государственной информационной системы «Единая централизованная цифровая платформа в социальной сфере»</w:t>
      </w:r>
      <w:r w:rsidRPr="00A571B3">
        <w:rPr>
          <w:color w:val="000000" w:themeColor="text1"/>
          <w:sz w:val="28"/>
          <w:szCs w:val="28"/>
        </w:rPr>
        <w:t>;</w:t>
      </w:r>
    </w:p>
    <w:p w:rsidR="007F0D8B" w:rsidRPr="00A571B3" w:rsidRDefault="007F0D8B" w:rsidP="00AE0D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об ограничении родителей (законных представителей) (или одного из них) родительских прав в отношении ребенка (детей) - </w:t>
      </w:r>
      <w:r w:rsidR="00AE0DD1" w:rsidRPr="00A571B3">
        <w:rPr>
          <w:color w:val="000000" w:themeColor="text1"/>
          <w:sz w:val="28"/>
          <w:szCs w:val="28"/>
        </w:rPr>
        <w:t>сведения получают из государственной информационной системы «Единая централизованная цифровая платформа в социальной сфере»</w:t>
      </w:r>
      <w:r w:rsidRPr="00A571B3">
        <w:rPr>
          <w:color w:val="000000" w:themeColor="text1"/>
          <w:sz w:val="28"/>
          <w:szCs w:val="28"/>
        </w:rPr>
        <w:t>;</w:t>
      </w:r>
    </w:p>
    <w:p w:rsidR="007F0D8B" w:rsidRPr="00A571B3" w:rsidRDefault="007F0D8B" w:rsidP="00AE0D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об отобрании у родителей (законных представителей) (или одного из них) ребенка (детей) при непосредственной угрозе его жизни или здоровью - </w:t>
      </w:r>
      <w:r w:rsidR="00AE0DD1" w:rsidRPr="00A571B3">
        <w:rPr>
          <w:color w:val="000000" w:themeColor="text1"/>
          <w:sz w:val="28"/>
          <w:szCs w:val="28"/>
        </w:rPr>
        <w:t>сведения получают из государственной информационной системы «Единая централизованная цифровая платформа в социальной сфере»</w:t>
      </w:r>
      <w:r w:rsidRPr="00A571B3">
        <w:rPr>
          <w:color w:val="000000" w:themeColor="text1"/>
          <w:sz w:val="28"/>
          <w:szCs w:val="28"/>
        </w:rPr>
        <w:t>;</w:t>
      </w:r>
    </w:p>
    <w:p w:rsidR="007F0D8B" w:rsidRPr="00A571B3" w:rsidRDefault="007F0D8B" w:rsidP="007F0D8B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о заключении (расторжении) брака между родителями (законными представителями) ребенка (детей), проживающего в семье - </w:t>
      </w:r>
      <w:r w:rsidR="00C52791" w:rsidRPr="00A571B3">
        <w:rPr>
          <w:color w:val="000000" w:themeColor="text1"/>
          <w:sz w:val="28"/>
          <w:szCs w:val="28"/>
        </w:rPr>
        <w:t xml:space="preserve">в Федеральную налоговую службу (единый государственный реестр записей актов гражданского состояния, единый федеральный информационный регистр, содержащий сведения о </w:t>
      </w:r>
      <w:r w:rsidR="00C52791" w:rsidRPr="00A571B3">
        <w:rPr>
          <w:color w:val="000000" w:themeColor="text1"/>
          <w:sz w:val="28"/>
          <w:szCs w:val="28"/>
        </w:rPr>
        <w:lastRenderedPageBreak/>
        <w:t>населении Российской Федерации)</w:t>
      </w:r>
      <w:r w:rsidRPr="00A571B3">
        <w:rPr>
          <w:bCs/>
          <w:color w:val="000000" w:themeColor="text1"/>
          <w:spacing w:val="-6"/>
          <w:sz w:val="28"/>
          <w:szCs w:val="28"/>
        </w:rPr>
        <w:t>;</w:t>
      </w:r>
    </w:p>
    <w:p w:rsidR="007F0D8B" w:rsidRPr="00A571B3" w:rsidRDefault="007F0D8B" w:rsidP="00AE0D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об установлении или оспаривании отцовства (материнства) в отношении ребенка (детей), проживающего в семье</w:t>
      </w:r>
      <w:r w:rsidR="00AE0DD1" w:rsidRPr="00A571B3">
        <w:rPr>
          <w:color w:val="000000" w:themeColor="text1"/>
          <w:sz w:val="28"/>
          <w:szCs w:val="28"/>
        </w:rPr>
        <w:t xml:space="preserve"> - </w:t>
      </w:r>
      <w:r w:rsidR="00C52791" w:rsidRPr="00A571B3">
        <w:rPr>
          <w:color w:val="000000" w:themeColor="text1"/>
          <w:sz w:val="28"/>
          <w:szCs w:val="28"/>
        </w:rPr>
        <w:t>в Федеральную налоговую службу (единый государственный реестр записей актов гражданского состояния, единый федеральный информационный регистр, содержащий сведения о населении Российской Федерации)</w:t>
      </w:r>
      <w:r w:rsidRPr="00A571B3">
        <w:rPr>
          <w:color w:val="000000" w:themeColor="text1"/>
          <w:sz w:val="28"/>
          <w:szCs w:val="28"/>
        </w:rPr>
        <w:t>;</w:t>
      </w:r>
    </w:p>
    <w:p w:rsidR="007F0D8B" w:rsidRPr="00A571B3" w:rsidRDefault="007F0D8B" w:rsidP="00AE0D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</w:t>
      </w:r>
      <w:r w:rsidR="00AE0DD1" w:rsidRPr="00A571B3">
        <w:rPr>
          <w:color w:val="000000" w:themeColor="text1"/>
          <w:sz w:val="28"/>
          <w:szCs w:val="28"/>
        </w:rPr>
        <w:t xml:space="preserve"> - </w:t>
      </w:r>
      <w:r w:rsidR="00C52791" w:rsidRPr="00A571B3">
        <w:rPr>
          <w:color w:val="000000" w:themeColor="text1"/>
          <w:sz w:val="28"/>
          <w:szCs w:val="28"/>
        </w:rPr>
        <w:t>в Федеральную налоговую службу (единый государственный реестр записей актов гражданского состояния, единый федеральный информационный регистр, содержащий сведения о населении Российской Федерации)</w:t>
      </w:r>
      <w:r w:rsidRPr="00A571B3">
        <w:rPr>
          <w:color w:val="000000" w:themeColor="text1"/>
          <w:sz w:val="28"/>
          <w:szCs w:val="28"/>
        </w:rPr>
        <w:t>;</w:t>
      </w:r>
    </w:p>
    <w:p w:rsidR="007F0D8B" w:rsidRPr="00A571B3" w:rsidRDefault="007F0D8B" w:rsidP="00AE0D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об установлении опеки (попечительства) над ребенком (детьми), проживающим в семье</w:t>
      </w:r>
      <w:r w:rsidR="00AE0DD1" w:rsidRPr="00A571B3">
        <w:rPr>
          <w:color w:val="000000" w:themeColor="text1"/>
          <w:sz w:val="28"/>
          <w:szCs w:val="28"/>
        </w:rPr>
        <w:t xml:space="preserve"> - </w:t>
      </w:r>
      <w:r w:rsidR="00AE0DD1" w:rsidRPr="00A571B3">
        <w:rPr>
          <w:color w:val="000000" w:themeColor="text1"/>
          <w:spacing w:val="-6"/>
          <w:sz w:val="28"/>
          <w:szCs w:val="28"/>
        </w:rPr>
        <w:t>сведения получают из государственной информационной системы «Единая централизованная цифровая платформа в социальной сфере»</w:t>
      </w:r>
      <w:r w:rsidRPr="00A571B3">
        <w:rPr>
          <w:color w:val="000000" w:themeColor="text1"/>
          <w:sz w:val="28"/>
          <w:szCs w:val="28"/>
        </w:rPr>
        <w:t>;</w:t>
      </w:r>
    </w:p>
    <w:p w:rsidR="007F0D8B" w:rsidRPr="00A571B3" w:rsidRDefault="007F0D8B" w:rsidP="007F0D8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pacing w:val="-6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о государственной регистрации смерти - </w:t>
      </w:r>
      <w:r w:rsidR="00C52791" w:rsidRPr="00A571B3">
        <w:rPr>
          <w:color w:val="000000" w:themeColor="text1"/>
          <w:sz w:val="28"/>
          <w:szCs w:val="28"/>
        </w:rPr>
        <w:t>в Федеральную налоговую службу (единый государственный реестр записей актов гражданского состояния, единый федеральный информационный регистр, содержащий сведения о населении Российской Федерации).</w:t>
      </w:r>
    </w:p>
    <w:p w:rsidR="00972C26" w:rsidRPr="00A571B3" w:rsidRDefault="00972C26">
      <w:pPr>
        <w:widowControl w:val="0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142"/>
        <w:jc w:val="center"/>
        <w:rPr>
          <w:bCs/>
          <w:color w:val="000000" w:themeColor="text1"/>
          <w:sz w:val="28"/>
          <w:szCs w:val="28"/>
        </w:rPr>
      </w:pPr>
      <w:r w:rsidRPr="00A571B3">
        <w:rPr>
          <w:bCs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:rsidR="00972C26" w:rsidRPr="00A571B3" w:rsidRDefault="00972C26">
      <w:pPr>
        <w:widowControl w:val="0"/>
        <w:ind w:firstLine="142"/>
        <w:jc w:val="center"/>
        <w:rPr>
          <w:bCs/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</w:rPr>
      </w:pPr>
      <w:r w:rsidRPr="00A571B3">
        <w:rPr>
          <w:bCs/>
          <w:color w:val="000000" w:themeColor="text1"/>
          <w:sz w:val="28"/>
          <w:szCs w:val="28"/>
        </w:rPr>
        <w:t>4.1.</w:t>
      </w:r>
      <w:r w:rsidRPr="00A571B3">
        <w:rPr>
          <w:rFonts w:ascii="Arial" w:hAnsi="Arial" w:cs="Arial"/>
          <w:b/>
          <w:bCs/>
          <w:color w:val="000000" w:themeColor="text1"/>
        </w:rPr>
        <w:t xml:space="preserve"> </w:t>
      </w:r>
      <w:r w:rsidRPr="00A571B3">
        <w:rPr>
          <w:bCs/>
          <w:color w:val="000000" w:themeColor="text1"/>
          <w:sz w:val="28"/>
          <w:szCs w:val="28"/>
        </w:rPr>
        <w:t>Информирование заявителя об изменении статуса рассмотрения запроса о предоставлении государственной услуги осуществляется одним из перечисленных способов: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</w:rPr>
      </w:pPr>
      <w:r w:rsidRPr="00A571B3">
        <w:rPr>
          <w:bCs/>
          <w:color w:val="000000" w:themeColor="text1"/>
          <w:sz w:val="28"/>
          <w:szCs w:val="28"/>
        </w:rPr>
        <w:t>лично (при посещении заявителем отделения Центра);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bCs/>
          <w:color w:val="000000" w:themeColor="text1"/>
          <w:sz w:val="28"/>
          <w:szCs w:val="28"/>
        </w:rPr>
        <w:t xml:space="preserve">посредством размещения в личном кабинете заявителя на Едином портале </w:t>
      </w:r>
      <w:r w:rsidRPr="00A571B3">
        <w:rPr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A571B3">
        <w:rPr>
          <w:bCs/>
          <w:color w:val="000000" w:themeColor="text1"/>
          <w:sz w:val="28"/>
          <w:szCs w:val="28"/>
        </w:rPr>
        <w:t>или Региональном портале (при наличии технической возможности).</w:t>
      </w:r>
    </w:p>
    <w:p w:rsidR="00972C26" w:rsidRPr="00A571B3" w:rsidRDefault="00B24E38">
      <w:pPr>
        <w:widowControl w:val="0"/>
        <w:ind w:left="5669"/>
        <w:jc w:val="both"/>
        <w:outlineLvl w:val="1"/>
        <w:rPr>
          <w:color w:val="000000" w:themeColor="text1"/>
        </w:rPr>
      </w:pPr>
      <w:r w:rsidRPr="00A571B3">
        <w:rPr>
          <w:color w:val="000000" w:themeColor="text1"/>
          <w:szCs w:val="22"/>
        </w:rPr>
        <w:br w:type="page" w:clear="all"/>
      </w:r>
    </w:p>
    <w:p w:rsidR="00972C26" w:rsidRPr="00A571B3" w:rsidRDefault="00B24E38">
      <w:pPr>
        <w:widowControl w:val="0"/>
        <w:ind w:left="5669"/>
        <w:jc w:val="both"/>
        <w:outlineLvl w:val="1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lastRenderedPageBreak/>
        <w:t>Приложение № 1 к Административному регламенту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 w:rsidRPr="00A571B3">
        <w:rPr>
          <w:color w:val="000000" w:themeColor="text1"/>
          <w:sz w:val="28"/>
          <w:szCs w:val="28"/>
        </w:rPr>
        <w:tab/>
      </w:r>
    </w:p>
    <w:p w:rsidR="00972C26" w:rsidRPr="00A571B3" w:rsidRDefault="00972C26">
      <w:pPr>
        <w:widowControl w:val="0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rPr>
          <w:bCs/>
          <w:color w:val="000000" w:themeColor="text1"/>
          <w:sz w:val="28"/>
          <w:szCs w:val="28"/>
        </w:rPr>
      </w:pPr>
      <w:r w:rsidRPr="00A571B3">
        <w:rPr>
          <w:bCs/>
          <w:color w:val="000000" w:themeColor="text1"/>
          <w:sz w:val="28"/>
          <w:szCs w:val="28"/>
        </w:rPr>
        <w:t xml:space="preserve">ПЕРЕЧЕНЬ УСЛОВНЫХ ОБОЗНАЧЕНИЙ И СОКРАЩЕНИЙ </w:t>
      </w:r>
    </w:p>
    <w:p w:rsidR="00972C26" w:rsidRPr="00A571B3" w:rsidRDefault="00972C26">
      <w:pPr>
        <w:widowControl w:val="0"/>
        <w:jc w:val="center"/>
        <w:rPr>
          <w:bCs/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571B3">
        <w:rPr>
          <w:bCs/>
          <w:color w:val="000000" w:themeColor="text1"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Регламент - </w:t>
      </w:r>
      <w:r w:rsidRPr="00A571B3">
        <w:rPr>
          <w:bCs/>
          <w:color w:val="000000" w:themeColor="text1"/>
          <w:sz w:val="28"/>
          <w:szCs w:val="28"/>
        </w:rPr>
        <w:t>документ, устанавливающий порядок и стандарт предоставления государственной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Татарстан»</w:t>
      </w:r>
      <w:r w:rsidRPr="00A571B3">
        <w:rPr>
          <w:color w:val="000000" w:themeColor="text1"/>
          <w:sz w:val="28"/>
          <w:szCs w:val="28"/>
        </w:rPr>
        <w:t>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государственная услуга - государственная услуга по назначению и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заявитель - физическое лицо, относящееся к категории, указанной в пункте 1.2 Регламента, подавшее заявление о предоставлении государственной услуги;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компенсация части родительской платы- назначение и 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запрос - заявление по назначению и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Татарстан;</w:t>
      </w:r>
    </w:p>
    <w:p w:rsidR="00972C26" w:rsidRPr="00A571B3" w:rsidRDefault="00B24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567"/>
        <w:jc w:val="both"/>
        <w:rPr>
          <w:color w:val="000000" w:themeColor="text1"/>
        </w:rPr>
      </w:pPr>
      <w:r w:rsidRPr="00A571B3">
        <w:rPr>
          <w:color w:val="000000" w:themeColor="text1"/>
          <w:sz w:val="28"/>
        </w:rPr>
        <w:t>представитель заявителя - лицо, действующее на основании доверенности, выданной в порядке, установленном законодательством;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  <w:r w:rsidRPr="00A571B3">
        <w:rPr>
          <w:color w:val="000000" w:themeColor="text1"/>
          <w:sz w:val="28"/>
          <w:szCs w:val="28"/>
        </w:rPr>
        <w:tab/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Министерство - Министерство труда, занятости и социальной защиты Республики Татарстан;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отделение Центра - отделение государственного казенного учреждение «Республиканский Центр материальной помощи (компенсационных выплат)» в </w:t>
      </w:r>
      <w:r w:rsidRPr="00A571B3">
        <w:rPr>
          <w:color w:val="000000" w:themeColor="text1"/>
          <w:sz w:val="28"/>
          <w:szCs w:val="28"/>
        </w:rPr>
        <w:lastRenderedPageBreak/>
        <w:t>муниципальном районе или городском округе Республики Татарстан по месту жительства заявителя;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bCs/>
          <w:color w:val="000000" w:themeColor="text1"/>
          <w:sz w:val="28"/>
          <w:szCs w:val="28"/>
        </w:rPr>
        <w:t>сеть «Интернет» - информационно-телекоммуникационная сеть «Интернет»;</w:t>
      </w:r>
    </w:p>
    <w:p w:rsidR="00972C26" w:rsidRPr="00A571B3" w:rsidRDefault="00B24E3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A571B3">
        <w:rPr>
          <w:bCs/>
          <w:color w:val="000000" w:themeColor="text1"/>
          <w:sz w:val="28"/>
          <w:szCs w:val="28"/>
        </w:rPr>
        <w:t xml:space="preserve">запись - </w:t>
      </w:r>
      <w:r w:rsidRPr="00A571B3">
        <w:rPr>
          <w:color w:val="000000" w:themeColor="text1"/>
          <w:sz w:val="28"/>
          <w:szCs w:val="28"/>
        </w:rPr>
        <w:t>запись заявителей на прием в отделение Центра;</w:t>
      </w:r>
    </w:p>
    <w:p w:rsidR="00972C26" w:rsidRPr="00A571B3" w:rsidRDefault="00B24E38">
      <w:pPr>
        <w:widowControl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571B3">
        <w:rPr>
          <w:bCs/>
          <w:color w:val="000000" w:themeColor="text1"/>
          <w:sz w:val="28"/>
          <w:szCs w:val="28"/>
        </w:rPr>
        <w:t>официальный сайт Министерства - официальный сайт Министерство труда, занятости и социальной защиты Республики Татарстан в информационно-телекоммуникационной сети общего пользования, включая сеть «Интернет» (</w:t>
      </w:r>
      <w:hyperlink r:id="rId16" w:tooltip="&lt;div class=&quot;doc www&quot;&gt;&lt;span class=&quot;aligner&quot;&gt;&lt;div class=&quot;icon listDocWWW-16&quot;&gt;&lt;/div&gt;&lt;/span&gt;http://mtsz.tatarstan.ru&lt;/div&gt;" w:history="1">
        <w:r w:rsidRPr="00A571B3">
          <w:rPr>
            <w:bCs/>
            <w:color w:val="000000" w:themeColor="text1"/>
            <w:sz w:val="28"/>
            <w:szCs w:val="28"/>
          </w:rPr>
          <w:t>http://mtsz.tatarstan.ru/</w:t>
        </w:r>
      </w:hyperlink>
      <w:r w:rsidRPr="00A571B3">
        <w:rPr>
          <w:bCs/>
          <w:color w:val="000000" w:themeColor="text1"/>
          <w:sz w:val="28"/>
          <w:szCs w:val="28"/>
        </w:rPr>
        <w:t>)</w:t>
      </w:r>
      <w:r w:rsidRPr="00A571B3">
        <w:rPr>
          <w:color w:val="000000" w:themeColor="text1"/>
          <w:sz w:val="28"/>
          <w:szCs w:val="28"/>
        </w:rPr>
        <w:t>.</w:t>
      </w:r>
    </w:p>
    <w:p w:rsidR="00972C26" w:rsidRPr="00A571B3" w:rsidRDefault="00972C26">
      <w:pPr>
        <w:rPr>
          <w:color w:val="000000" w:themeColor="text1"/>
        </w:rPr>
      </w:pPr>
    </w:p>
    <w:p w:rsidR="00972C26" w:rsidRPr="00A571B3" w:rsidRDefault="00B24E38">
      <w:pPr>
        <w:outlineLvl w:val="1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br w:type="page" w:clear="all"/>
      </w:r>
    </w:p>
    <w:p w:rsidR="00972C26" w:rsidRPr="00A571B3" w:rsidRDefault="00B24E38">
      <w:pPr>
        <w:widowControl w:val="0"/>
        <w:ind w:left="5669"/>
        <w:jc w:val="both"/>
        <w:outlineLvl w:val="1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lastRenderedPageBreak/>
        <w:t xml:space="preserve">Приложение № 2 к Административному регламенту предоставления государственной услуги по выплате компенсации части родительской платы за присмотр и уход за детьми в государственных и </w:t>
      </w:r>
      <w:proofErr w:type="gramStart"/>
      <w:r w:rsidRPr="00A571B3">
        <w:rPr>
          <w:color w:val="000000" w:themeColor="text1"/>
          <w:sz w:val="28"/>
          <w:szCs w:val="28"/>
        </w:rPr>
        <w:t>муниципальных образовательных организациях</w:t>
      </w:r>
      <w:proofErr w:type="gramEnd"/>
      <w:r w:rsidRPr="00A571B3">
        <w:rPr>
          <w:color w:val="000000" w:themeColor="text1"/>
          <w:sz w:val="28"/>
          <w:szCs w:val="28"/>
        </w:rPr>
        <w:t xml:space="preserve"> находящихся на территории Республики Татарстан</w:t>
      </w:r>
    </w:p>
    <w:p w:rsidR="00972C26" w:rsidRPr="00A571B3" w:rsidRDefault="00972C26">
      <w:pPr>
        <w:widowControl w:val="0"/>
        <w:jc w:val="right"/>
        <w:outlineLvl w:val="1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outlineLvl w:val="1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972C26" w:rsidRPr="00A571B3" w:rsidRDefault="00972C26">
      <w:pPr>
        <w:widowControl w:val="0"/>
        <w:jc w:val="center"/>
        <w:outlineLvl w:val="1"/>
        <w:rPr>
          <w:color w:val="000000" w:themeColor="text1"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406"/>
        <w:gridCol w:w="5390"/>
        <w:gridCol w:w="1843"/>
      </w:tblGrid>
      <w:tr w:rsidR="00972C26" w:rsidRPr="00A571B3">
        <w:trPr>
          <w:trHeight w:val="735"/>
        </w:trPr>
        <w:tc>
          <w:tcPr>
            <w:tcW w:w="566" w:type="dxa"/>
          </w:tcPr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№</w:t>
            </w:r>
          </w:p>
          <w:p w:rsidR="00972C26" w:rsidRPr="00A571B3" w:rsidRDefault="00B24E38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2406" w:type="dxa"/>
          </w:tcPr>
          <w:p w:rsidR="00972C26" w:rsidRPr="00A571B3" w:rsidRDefault="00B24E38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Результат предоставления государственной услуги</w:t>
            </w:r>
          </w:p>
        </w:tc>
        <w:tc>
          <w:tcPr>
            <w:tcW w:w="5390" w:type="dxa"/>
          </w:tcPr>
          <w:p w:rsidR="00972C26" w:rsidRPr="00A571B3" w:rsidRDefault="00B24E38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Наименование отдельного признака заявителя</w:t>
            </w:r>
          </w:p>
        </w:tc>
        <w:tc>
          <w:tcPr>
            <w:tcW w:w="1843" w:type="dxa"/>
          </w:tcPr>
          <w:p w:rsidR="00972C26" w:rsidRPr="00A571B3" w:rsidRDefault="00B24E38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Идентификатор отдельного признака заявителей</w:t>
            </w:r>
          </w:p>
        </w:tc>
      </w:tr>
      <w:tr w:rsidR="00972C26" w:rsidRPr="00A571B3">
        <w:trPr>
          <w:trHeight w:val="1593"/>
        </w:trPr>
        <w:tc>
          <w:tcPr>
            <w:tcW w:w="566" w:type="dxa"/>
            <w:vMerge w:val="restart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1.</w:t>
            </w: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406" w:type="dxa"/>
            <w:vMerge w:val="restart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 xml:space="preserve">решение о назначении компенсации части родительской платы </w:t>
            </w: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5390" w:type="dxa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Заявитель, физическое лицо, законный представитель (родитель, усыновитель, опекун), заключивший договор с образовательной организацией и внесший родительскую плату за присмотр и уход за ребенком в соответствующую образовательную организацию</w:t>
            </w:r>
            <w:r w:rsidR="00E909A1" w:rsidRPr="00A571B3">
              <w:rPr>
                <w:color w:val="000000" w:themeColor="text1"/>
              </w:rPr>
              <w:t>, реализующую основную образовательную программу дошкольного образования на территории Республики Татарстан</w:t>
            </w:r>
          </w:p>
        </w:tc>
        <w:tc>
          <w:tcPr>
            <w:tcW w:w="1843" w:type="dxa"/>
          </w:tcPr>
          <w:p w:rsidR="00972C26" w:rsidRPr="00A571B3" w:rsidRDefault="00B24E38">
            <w:pPr>
              <w:widowControl w:val="0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>1А</w:t>
            </w:r>
          </w:p>
        </w:tc>
      </w:tr>
      <w:tr w:rsidR="00972C26" w:rsidRPr="00A571B3">
        <w:trPr>
          <w:trHeight w:val="2158"/>
        </w:trPr>
        <w:tc>
          <w:tcPr>
            <w:tcW w:w="566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2406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5390" w:type="dxa"/>
            <w:vMerge w:val="restart"/>
          </w:tcPr>
          <w:p w:rsidR="00972C26" w:rsidRPr="00A571B3" w:rsidRDefault="00E909A1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лицо, действующее на основании доверенности, выданной в порядке, установленном законодательством</w:t>
            </w:r>
          </w:p>
        </w:tc>
        <w:tc>
          <w:tcPr>
            <w:tcW w:w="1843" w:type="dxa"/>
            <w:vMerge w:val="restart"/>
          </w:tcPr>
          <w:p w:rsidR="00972C26" w:rsidRPr="00A571B3" w:rsidRDefault="00B24E38">
            <w:pPr>
              <w:widowControl w:val="0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>2А</w:t>
            </w:r>
          </w:p>
        </w:tc>
      </w:tr>
    </w:tbl>
    <w:p w:rsidR="00972C26" w:rsidRPr="00A571B3" w:rsidRDefault="00972C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B24E38" w:rsidP="00E909A1">
      <w:pPr>
        <w:outlineLvl w:val="1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br w:type="page" w:clear="all"/>
      </w:r>
    </w:p>
    <w:p w:rsidR="00972C26" w:rsidRPr="00A571B3" w:rsidRDefault="00B24E38">
      <w:pPr>
        <w:widowControl w:val="0"/>
        <w:ind w:left="5669"/>
        <w:jc w:val="both"/>
        <w:outlineLvl w:val="1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lastRenderedPageBreak/>
        <w:t>Приложение № 3 к Административному регламенту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 w:rsidRPr="00A571B3">
        <w:rPr>
          <w:color w:val="000000" w:themeColor="text1"/>
          <w:sz w:val="28"/>
          <w:szCs w:val="28"/>
        </w:rPr>
        <w:tab/>
      </w:r>
    </w:p>
    <w:p w:rsidR="00972C26" w:rsidRPr="00A571B3" w:rsidRDefault="00972C26">
      <w:pPr>
        <w:widowControl w:val="0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jc w:val="center"/>
        <w:rPr>
          <w:color w:val="000000" w:themeColor="text1"/>
          <w:sz w:val="28"/>
          <w:szCs w:val="28"/>
        </w:rPr>
      </w:pPr>
      <w:r w:rsidRPr="00A571B3">
        <w:rPr>
          <w:bCs/>
          <w:color w:val="000000" w:themeColor="text1"/>
          <w:sz w:val="28"/>
          <w:szCs w:val="28"/>
        </w:rPr>
        <w:t>Исчерпывающий перечень документов, необходимых для</w:t>
      </w:r>
    </w:p>
    <w:p w:rsidR="00972C26" w:rsidRPr="00A571B3" w:rsidRDefault="00B24E38">
      <w:pPr>
        <w:widowControl w:val="0"/>
        <w:jc w:val="center"/>
        <w:rPr>
          <w:bCs/>
          <w:color w:val="000000" w:themeColor="text1"/>
          <w:sz w:val="28"/>
          <w:szCs w:val="28"/>
        </w:rPr>
      </w:pPr>
      <w:r w:rsidRPr="00A571B3">
        <w:rPr>
          <w:bCs/>
          <w:color w:val="000000" w:themeColor="text1"/>
          <w:sz w:val="28"/>
          <w:szCs w:val="28"/>
        </w:rPr>
        <w:t>предоставления государственной услуги</w:t>
      </w:r>
    </w:p>
    <w:p w:rsidR="00972C26" w:rsidRPr="00A571B3" w:rsidRDefault="00972C26">
      <w:pPr>
        <w:widowControl w:val="0"/>
        <w:jc w:val="center"/>
        <w:rPr>
          <w:bCs/>
          <w:color w:val="000000" w:themeColor="text1"/>
          <w:sz w:val="28"/>
          <w:szCs w:val="28"/>
        </w:rPr>
      </w:pPr>
    </w:p>
    <w:tbl>
      <w:tblPr>
        <w:tblStyle w:val="af"/>
        <w:tblW w:w="10205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2835"/>
        <w:gridCol w:w="3118"/>
        <w:gridCol w:w="2693"/>
      </w:tblGrid>
      <w:tr w:rsidR="00972C26" w:rsidRPr="00A571B3">
        <w:tc>
          <w:tcPr>
            <w:tcW w:w="709" w:type="dxa"/>
          </w:tcPr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№</w:t>
            </w:r>
          </w:p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п/п</w:t>
            </w:r>
          </w:p>
        </w:tc>
        <w:tc>
          <w:tcPr>
            <w:tcW w:w="850" w:type="dxa"/>
          </w:tcPr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Идентификатор признака заявителя</w:t>
            </w:r>
          </w:p>
        </w:tc>
        <w:tc>
          <w:tcPr>
            <w:tcW w:w="2835" w:type="dxa"/>
          </w:tcPr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3118" w:type="dxa"/>
          </w:tcPr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Способ предоставления</w:t>
            </w:r>
          </w:p>
        </w:tc>
        <w:tc>
          <w:tcPr>
            <w:tcW w:w="2693" w:type="dxa"/>
          </w:tcPr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Иные требования</w:t>
            </w:r>
          </w:p>
        </w:tc>
      </w:tr>
      <w:tr w:rsidR="00972C26" w:rsidRPr="00A571B3">
        <w:trPr>
          <w:trHeight w:val="322"/>
        </w:trPr>
        <w:tc>
          <w:tcPr>
            <w:tcW w:w="10205" w:type="dxa"/>
            <w:gridSpan w:val="5"/>
          </w:tcPr>
          <w:p w:rsidR="00972C26" w:rsidRPr="00A571B3" w:rsidRDefault="00B24E38">
            <w:pPr>
              <w:widowControl w:val="0"/>
              <w:numPr>
                <w:ilvl w:val="0"/>
                <w:numId w:val="15"/>
              </w:numPr>
              <w:jc w:val="center"/>
              <w:rPr>
                <w:bCs/>
                <w:iCs/>
                <w:color w:val="000000" w:themeColor="text1"/>
              </w:rPr>
            </w:pPr>
            <w:r w:rsidRPr="00A571B3">
              <w:rPr>
                <w:bCs/>
                <w:iCs/>
                <w:color w:val="000000" w:themeColor="text1"/>
              </w:rPr>
              <w:t>Д</w:t>
            </w:r>
            <w:r w:rsidRPr="00A571B3">
              <w:rPr>
                <w:color w:val="000000" w:themeColor="text1"/>
              </w:rPr>
              <w:t>окументы, которые заявитель представляет самостоятельно</w:t>
            </w:r>
          </w:p>
        </w:tc>
      </w:tr>
      <w:tr w:rsidR="00972C26" w:rsidRPr="00A571B3">
        <w:trPr>
          <w:trHeight w:val="276"/>
        </w:trPr>
        <w:tc>
          <w:tcPr>
            <w:tcW w:w="709" w:type="dxa"/>
            <w:vMerge w:val="restart"/>
          </w:tcPr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1.1</w:t>
            </w:r>
          </w:p>
        </w:tc>
        <w:tc>
          <w:tcPr>
            <w:tcW w:w="850" w:type="dxa"/>
            <w:vMerge w:val="restart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  <w:tc>
          <w:tcPr>
            <w:tcW w:w="2835" w:type="dxa"/>
            <w:vMerge w:val="restart"/>
          </w:tcPr>
          <w:p w:rsidR="00171DC5" w:rsidRPr="00A571B3" w:rsidRDefault="00171DC5" w:rsidP="00171DC5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Заявление</w:t>
            </w:r>
          </w:p>
          <w:p w:rsidR="00972C26" w:rsidRPr="00A571B3" w:rsidRDefault="00171DC5" w:rsidP="00171DC5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о предоставлении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территории» (далее – запрос)</w:t>
            </w:r>
          </w:p>
        </w:tc>
        <w:tc>
          <w:tcPr>
            <w:tcW w:w="3118" w:type="dxa"/>
            <w:vMerge w:val="restart"/>
          </w:tcPr>
          <w:p w:rsidR="00972C26" w:rsidRPr="00A571B3" w:rsidRDefault="00B24E38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 в муниципальном районе или городском округе Республики Татарстан по месту жительства заявителя (далее - отделение Центра)</w:t>
            </w:r>
          </w:p>
        </w:tc>
        <w:tc>
          <w:tcPr>
            <w:tcW w:w="2693" w:type="dxa"/>
            <w:vMerge w:val="restart"/>
          </w:tcPr>
          <w:p w:rsidR="00972C26" w:rsidRPr="00A571B3" w:rsidRDefault="00B24E38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оригинал</w:t>
            </w:r>
          </w:p>
        </w:tc>
      </w:tr>
      <w:tr w:rsidR="00972C26" w:rsidRPr="00A571B3">
        <w:trPr>
          <w:trHeight w:val="276"/>
        </w:trPr>
        <w:tc>
          <w:tcPr>
            <w:tcW w:w="709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972C26" w:rsidRPr="00A571B3" w:rsidRDefault="00B24E38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2693" w:type="dxa"/>
            <w:vMerge w:val="restart"/>
          </w:tcPr>
          <w:p w:rsidR="00972C26" w:rsidRPr="00A571B3" w:rsidRDefault="00B24E38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оригинал</w:t>
            </w:r>
          </w:p>
        </w:tc>
      </w:tr>
      <w:tr w:rsidR="00972C26" w:rsidRPr="00A571B3">
        <w:trPr>
          <w:trHeight w:val="276"/>
        </w:trPr>
        <w:tc>
          <w:tcPr>
            <w:tcW w:w="709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 xml:space="preserve">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 (при наличии технической возможности) или государственной информационной системы Республики Татарстан «Портал государственных и муниципальных услуг Республики Татарстан» (далее - Региональный портал) </w:t>
            </w:r>
            <w:r w:rsidRPr="00A571B3">
              <w:rPr>
                <w:bCs/>
                <w:color w:val="000000" w:themeColor="text1"/>
                <w:spacing w:val="-6"/>
              </w:rPr>
              <w:t>(при наличии технической возможности)</w:t>
            </w:r>
          </w:p>
        </w:tc>
        <w:tc>
          <w:tcPr>
            <w:tcW w:w="2693" w:type="dxa"/>
            <w:vMerge w:val="restart"/>
          </w:tcPr>
          <w:p w:rsidR="00972C26" w:rsidRPr="00A571B3" w:rsidRDefault="00B24E38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заполнение запроса о предоставлении государственной услуги с использованием интерактивной формы в электронном виде</w:t>
            </w:r>
          </w:p>
        </w:tc>
      </w:tr>
      <w:tr w:rsidR="00972C26" w:rsidRPr="00A571B3">
        <w:tc>
          <w:tcPr>
            <w:tcW w:w="709" w:type="dxa"/>
          </w:tcPr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1.2</w:t>
            </w:r>
          </w:p>
        </w:tc>
        <w:tc>
          <w:tcPr>
            <w:tcW w:w="850" w:type="dxa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  <w:tc>
          <w:tcPr>
            <w:tcW w:w="2835" w:type="dxa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 xml:space="preserve">документ, удостоверяющий </w:t>
            </w:r>
            <w:r w:rsidRPr="00A571B3">
              <w:rPr>
                <w:color w:val="000000" w:themeColor="text1"/>
              </w:rPr>
              <w:lastRenderedPageBreak/>
              <w:t>личность</w:t>
            </w:r>
          </w:p>
        </w:tc>
        <w:tc>
          <w:tcPr>
            <w:tcW w:w="3118" w:type="dxa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lastRenderedPageBreak/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:rsidR="00972C26" w:rsidRPr="00A571B3" w:rsidRDefault="00B24E38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оригинал</w:t>
            </w:r>
          </w:p>
        </w:tc>
      </w:tr>
      <w:tr w:rsidR="00972C26" w:rsidRPr="00A571B3">
        <w:trPr>
          <w:trHeight w:val="850"/>
        </w:trPr>
        <w:tc>
          <w:tcPr>
            <w:tcW w:w="709" w:type="dxa"/>
            <w:vMerge w:val="restart"/>
          </w:tcPr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lastRenderedPageBreak/>
              <w:t>1.3</w:t>
            </w:r>
          </w:p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2А</w:t>
            </w:r>
          </w:p>
        </w:tc>
        <w:tc>
          <w:tcPr>
            <w:tcW w:w="2835" w:type="dxa"/>
            <w:vMerge w:val="restart"/>
          </w:tcPr>
          <w:p w:rsidR="00972C26" w:rsidRPr="00A571B3" w:rsidRDefault="00171DC5" w:rsidP="00C52791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документ, подтверждающий полномочия законного представителя ребенка</w:t>
            </w:r>
          </w:p>
          <w:p w:rsidR="00972C26" w:rsidRPr="00A571B3" w:rsidRDefault="00972C26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3118" w:type="dxa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2693" w:type="dxa"/>
          </w:tcPr>
          <w:p w:rsidR="00972C26" w:rsidRPr="00A571B3" w:rsidRDefault="00B24E38">
            <w:pPr>
              <w:widowControl w:val="0"/>
              <w:ind w:right="-1"/>
              <w:jc w:val="both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72C26" w:rsidRPr="00A571B3">
        <w:trPr>
          <w:trHeight w:val="1390"/>
        </w:trPr>
        <w:tc>
          <w:tcPr>
            <w:tcW w:w="709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2693" w:type="dxa"/>
          </w:tcPr>
          <w:p w:rsidR="00972C26" w:rsidRPr="00A571B3" w:rsidRDefault="00B24E38">
            <w:pPr>
              <w:widowControl w:val="0"/>
              <w:ind w:right="-1"/>
              <w:jc w:val="both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972C26" w:rsidRPr="00A571B3">
        <w:trPr>
          <w:trHeight w:val="1390"/>
        </w:trPr>
        <w:tc>
          <w:tcPr>
            <w:tcW w:w="709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972C26" w:rsidRPr="00A571B3" w:rsidRDefault="00B24E38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  <w:vMerge w:val="restart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 </w:t>
            </w:r>
          </w:p>
        </w:tc>
      </w:tr>
      <w:tr w:rsidR="00972C26" w:rsidRPr="00A571B3">
        <w:trPr>
          <w:trHeight w:val="322"/>
        </w:trPr>
        <w:tc>
          <w:tcPr>
            <w:tcW w:w="709" w:type="dxa"/>
            <w:vMerge w:val="restart"/>
          </w:tcPr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1.4</w:t>
            </w:r>
          </w:p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972C26" w:rsidRPr="00A571B3" w:rsidRDefault="00B24E38" w:rsidP="00171DC5">
            <w:pPr>
              <w:widowControl w:val="0"/>
              <w:ind w:right="-1" w:firstLine="23"/>
              <w:jc w:val="both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>свидетельство о государственной регистрации рождени</w:t>
            </w:r>
            <w:r w:rsidR="00171DC5" w:rsidRPr="00A571B3">
              <w:rPr>
                <w:color w:val="000000" w:themeColor="text1"/>
                <w:spacing w:val="-6"/>
              </w:rPr>
              <w:t>и ребенка</w:t>
            </w:r>
            <w:r w:rsidRPr="00A571B3">
              <w:rPr>
                <w:color w:val="000000" w:themeColor="text1"/>
                <w:spacing w:val="-6"/>
              </w:rPr>
              <w:t xml:space="preserve"> </w:t>
            </w:r>
            <w:r w:rsidR="00171DC5" w:rsidRPr="00A571B3">
              <w:rPr>
                <w:color w:val="000000" w:themeColor="text1"/>
                <w:spacing w:val="-6"/>
              </w:rPr>
              <w:t>(</w:t>
            </w:r>
            <w:r w:rsidRPr="00A571B3">
              <w:rPr>
                <w:color w:val="000000" w:themeColor="text1"/>
                <w:spacing w:val="-6"/>
              </w:rPr>
              <w:t>детей</w:t>
            </w:r>
            <w:r w:rsidR="00171DC5" w:rsidRPr="00A571B3">
              <w:rPr>
                <w:color w:val="000000" w:themeColor="text1"/>
                <w:spacing w:val="-6"/>
              </w:rPr>
              <w:t>)</w:t>
            </w:r>
            <w:r w:rsidRPr="00A571B3">
              <w:rPr>
                <w:color w:val="000000" w:themeColor="text1"/>
                <w:spacing w:val="-6"/>
              </w:rPr>
              <w:t>, выданн</w:t>
            </w:r>
            <w:r w:rsidR="00171DC5" w:rsidRPr="00A571B3">
              <w:rPr>
                <w:color w:val="000000" w:themeColor="text1"/>
                <w:spacing w:val="-6"/>
              </w:rPr>
              <w:t>ое</w:t>
            </w:r>
            <w:r w:rsidRPr="00A571B3">
              <w:rPr>
                <w:color w:val="000000" w:themeColor="text1"/>
                <w:spacing w:val="-6"/>
              </w:rPr>
              <w:t xml:space="preserve"> компетентным органом иностранного государства, и копия его нотариально удостоверенного перевода на русский язык</w:t>
            </w:r>
          </w:p>
        </w:tc>
        <w:tc>
          <w:tcPr>
            <w:tcW w:w="3118" w:type="dxa"/>
            <w:vMerge w:val="restart"/>
          </w:tcPr>
          <w:p w:rsidR="00972C26" w:rsidRPr="00A571B3" w:rsidRDefault="00B24E38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  <w:vMerge w:val="restart"/>
          </w:tcPr>
          <w:p w:rsidR="00972C26" w:rsidRPr="00A571B3" w:rsidRDefault="00B24E38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72C26" w:rsidRPr="00A571B3">
        <w:trPr>
          <w:trHeight w:val="322"/>
        </w:trPr>
        <w:tc>
          <w:tcPr>
            <w:tcW w:w="709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  <w:vMerge w:val="restart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972C26" w:rsidRPr="00A571B3">
        <w:trPr>
          <w:trHeight w:val="322"/>
        </w:trPr>
        <w:tc>
          <w:tcPr>
            <w:tcW w:w="709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972C26" w:rsidRPr="00A571B3" w:rsidRDefault="00B24E38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  <w:vMerge w:val="restart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171DC5" w:rsidRPr="00A571B3" w:rsidTr="00171DC5">
        <w:trPr>
          <w:trHeight w:val="3307"/>
        </w:trPr>
        <w:tc>
          <w:tcPr>
            <w:tcW w:w="709" w:type="dxa"/>
            <w:vMerge w:val="restart"/>
          </w:tcPr>
          <w:p w:rsidR="00171DC5" w:rsidRPr="00A571B3" w:rsidRDefault="00171DC5" w:rsidP="00171DC5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lastRenderedPageBreak/>
              <w:t>1.5</w:t>
            </w:r>
          </w:p>
        </w:tc>
        <w:tc>
          <w:tcPr>
            <w:tcW w:w="850" w:type="dxa"/>
            <w:vMerge w:val="restart"/>
          </w:tcPr>
          <w:p w:rsidR="00171DC5" w:rsidRPr="00A571B3" w:rsidRDefault="00171DC5" w:rsidP="00171DC5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171DC5" w:rsidRPr="00A571B3" w:rsidRDefault="00171DC5" w:rsidP="00171DC5">
            <w:pPr>
              <w:widowControl w:val="0"/>
              <w:jc w:val="both"/>
              <w:rPr>
                <w:color w:val="000000" w:themeColor="text1"/>
              </w:rPr>
            </w:pPr>
          </w:p>
          <w:p w:rsidR="00171DC5" w:rsidRPr="00A571B3" w:rsidRDefault="00171DC5" w:rsidP="00171DC5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171DC5" w:rsidRPr="00A571B3" w:rsidRDefault="00171DC5" w:rsidP="00171DC5">
            <w:pPr>
              <w:widowControl w:val="0"/>
              <w:ind w:right="-1" w:firstLine="23"/>
              <w:jc w:val="both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>свидетельство о рождении ребенка (детей), учтенного в составе семьи заявителя в соответствии с пунктом 5 Положения о порядке обращения за компенсацией</w:t>
            </w:r>
          </w:p>
          <w:p w:rsidR="00171DC5" w:rsidRPr="00A571B3" w:rsidRDefault="00171DC5" w:rsidP="00171DC5">
            <w:pPr>
              <w:widowControl w:val="0"/>
              <w:ind w:right="-1" w:firstLine="23"/>
              <w:jc w:val="both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>части родительской платы за присмотр и уход за ребенком</w:t>
            </w:r>
          </w:p>
          <w:p w:rsidR="00171DC5" w:rsidRPr="00A571B3" w:rsidRDefault="00171DC5" w:rsidP="00171DC5">
            <w:pPr>
              <w:widowControl w:val="0"/>
              <w:ind w:right="-1" w:firstLine="23"/>
              <w:jc w:val="both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>в образовательных организациях, реализующих образовательную</w:t>
            </w:r>
          </w:p>
          <w:p w:rsidR="00171DC5" w:rsidRPr="00A571B3" w:rsidRDefault="00171DC5" w:rsidP="00171DC5">
            <w:pPr>
              <w:pStyle w:val="afff0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  <w:spacing w:val="-6"/>
              </w:rPr>
              <w:t xml:space="preserve">программу дошкольного образования, и порядке ее выплаты, утвержденное постановлением Кабинета Министров Республики Татарстан от </w:t>
            </w:r>
            <w:r w:rsidRPr="00A571B3">
              <w:rPr>
                <w:color w:val="000000" w:themeColor="text1"/>
              </w:rPr>
              <w:t>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образования»,</w:t>
            </w:r>
          </w:p>
          <w:p w:rsidR="00171DC5" w:rsidRPr="00A571B3" w:rsidRDefault="00171DC5" w:rsidP="00171DC5">
            <w:pPr>
              <w:widowControl w:val="0"/>
              <w:ind w:right="-1" w:firstLine="23"/>
              <w:jc w:val="both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 xml:space="preserve"> рожденного ранее ребенка (детей), на которого назначается компенсация, выданного компетентным органом иностранного государства, и копию его нотариально удостоверенного перевода на русский язык</w:t>
            </w:r>
          </w:p>
        </w:tc>
        <w:tc>
          <w:tcPr>
            <w:tcW w:w="3118" w:type="dxa"/>
          </w:tcPr>
          <w:p w:rsidR="00171DC5" w:rsidRPr="00A571B3" w:rsidRDefault="00171DC5" w:rsidP="00171DC5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  <w:p w:rsidR="00171DC5" w:rsidRPr="00A571B3" w:rsidRDefault="00171DC5" w:rsidP="00171DC5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171DC5" w:rsidRPr="00A571B3" w:rsidRDefault="00171DC5" w:rsidP="00171DC5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171DC5" w:rsidRPr="00A571B3">
        <w:trPr>
          <w:trHeight w:val="3305"/>
        </w:trPr>
        <w:tc>
          <w:tcPr>
            <w:tcW w:w="709" w:type="dxa"/>
            <w:vMerge/>
          </w:tcPr>
          <w:p w:rsidR="00171DC5" w:rsidRPr="00A571B3" w:rsidRDefault="00171DC5" w:rsidP="00171DC5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171DC5" w:rsidRPr="00A571B3" w:rsidRDefault="00171DC5" w:rsidP="00171DC5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171DC5" w:rsidRPr="00A571B3" w:rsidRDefault="00171DC5" w:rsidP="00171DC5">
            <w:pPr>
              <w:widowControl w:val="0"/>
              <w:ind w:right="-1" w:firstLine="23"/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3118" w:type="dxa"/>
          </w:tcPr>
          <w:p w:rsidR="00171DC5" w:rsidRPr="00A571B3" w:rsidRDefault="00171DC5" w:rsidP="00171DC5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</w:tcPr>
          <w:p w:rsidR="00171DC5" w:rsidRPr="00A571B3" w:rsidRDefault="00171DC5" w:rsidP="00171DC5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171DC5" w:rsidRPr="00A571B3">
        <w:trPr>
          <w:trHeight w:val="3305"/>
        </w:trPr>
        <w:tc>
          <w:tcPr>
            <w:tcW w:w="709" w:type="dxa"/>
            <w:vMerge/>
          </w:tcPr>
          <w:p w:rsidR="00171DC5" w:rsidRPr="00A571B3" w:rsidRDefault="00171DC5" w:rsidP="00171DC5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171DC5" w:rsidRPr="00A571B3" w:rsidRDefault="00171DC5" w:rsidP="00171DC5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171DC5" w:rsidRPr="00A571B3" w:rsidRDefault="00171DC5" w:rsidP="00171DC5">
            <w:pPr>
              <w:widowControl w:val="0"/>
              <w:ind w:right="-1" w:firstLine="23"/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3118" w:type="dxa"/>
          </w:tcPr>
          <w:p w:rsidR="00171DC5" w:rsidRPr="00A571B3" w:rsidRDefault="00171DC5" w:rsidP="00171DC5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:rsidR="00171DC5" w:rsidRPr="00A571B3" w:rsidRDefault="00171DC5" w:rsidP="00171DC5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972C26" w:rsidRPr="00A571B3">
        <w:trPr>
          <w:trHeight w:val="322"/>
        </w:trPr>
        <w:tc>
          <w:tcPr>
            <w:tcW w:w="709" w:type="dxa"/>
            <w:vMerge w:val="restart"/>
          </w:tcPr>
          <w:p w:rsidR="00972C26" w:rsidRPr="00A571B3" w:rsidRDefault="00171DC5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1.6</w:t>
            </w:r>
          </w:p>
        </w:tc>
        <w:tc>
          <w:tcPr>
            <w:tcW w:w="850" w:type="dxa"/>
            <w:vMerge w:val="restart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972C26" w:rsidRPr="00A571B3" w:rsidRDefault="00AD7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 xml:space="preserve">справку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 -правовой формы (за </w:t>
            </w:r>
            <w:r w:rsidRPr="00A571B3">
              <w:rPr>
                <w:color w:val="000000" w:themeColor="text1"/>
              </w:rPr>
              <w:lastRenderedPageBreak/>
              <w:t>исключением образовательной организации дополнительного образования)</w:t>
            </w:r>
            <w:r w:rsidR="00B24E38" w:rsidRPr="00A571B3">
              <w:rPr>
                <w:color w:val="000000" w:themeColor="text1"/>
              </w:rPr>
              <w:br/>
            </w: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972C26" w:rsidRPr="00A571B3" w:rsidRDefault="00B24E38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lastRenderedPageBreak/>
              <w:t>личное обращение в отделение Центра</w:t>
            </w: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972C26" w:rsidRPr="00A571B3" w:rsidRDefault="00B24E38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72C26" w:rsidRPr="00A571B3">
        <w:trPr>
          <w:trHeight w:val="322"/>
        </w:trPr>
        <w:tc>
          <w:tcPr>
            <w:tcW w:w="709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законодательством </w:t>
            </w:r>
            <w:r w:rsidRPr="00A571B3">
              <w:rPr>
                <w:bCs/>
                <w:color w:val="000000" w:themeColor="text1"/>
                <w:spacing w:val="-6"/>
              </w:rPr>
              <w:lastRenderedPageBreak/>
              <w:t>Российской Федерации порядке</w:t>
            </w:r>
          </w:p>
        </w:tc>
      </w:tr>
      <w:tr w:rsidR="00972C26" w:rsidRPr="00A571B3">
        <w:trPr>
          <w:trHeight w:val="1641"/>
        </w:trPr>
        <w:tc>
          <w:tcPr>
            <w:tcW w:w="709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972C26" w:rsidRPr="00A571B3">
        <w:trPr>
          <w:trHeight w:val="322"/>
        </w:trPr>
        <w:tc>
          <w:tcPr>
            <w:tcW w:w="709" w:type="dxa"/>
            <w:vMerge w:val="restart"/>
          </w:tcPr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1.</w:t>
            </w:r>
            <w:r w:rsidR="00E44258" w:rsidRPr="00A571B3">
              <w:rPr>
                <w:bCs/>
                <w:color w:val="000000" w:themeColor="text1"/>
              </w:rPr>
              <w:t>7</w:t>
            </w:r>
          </w:p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972C26" w:rsidRPr="00A571B3" w:rsidRDefault="00AD7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документы,</w:t>
            </w:r>
            <w:r w:rsidRPr="00A571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571B3">
              <w:rPr>
                <w:color w:val="000000" w:themeColor="text1"/>
              </w:rPr>
              <w:t>подтверждающие сведения о регистрации брака, выданные компетентными органами иностранных государств, и перевод на русский язык</w:t>
            </w:r>
          </w:p>
        </w:tc>
        <w:tc>
          <w:tcPr>
            <w:tcW w:w="3118" w:type="dxa"/>
            <w:vMerge w:val="restart"/>
          </w:tcPr>
          <w:p w:rsidR="00972C26" w:rsidRPr="00A571B3" w:rsidRDefault="00B24E38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  <w:vMerge w:val="restart"/>
          </w:tcPr>
          <w:p w:rsidR="00972C26" w:rsidRPr="00A571B3" w:rsidRDefault="00B24E38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72C26" w:rsidRPr="00A571B3">
        <w:trPr>
          <w:trHeight w:val="322"/>
        </w:trPr>
        <w:tc>
          <w:tcPr>
            <w:tcW w:w="709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  <w:vMerge w:val="restart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972C26" w:rsidRPr="00A571B3">
        <w:trPr>
          <w:trHeight w:val="322"/>
        </w:trPr>
        <w:tc>
          <w:tcPr>
            <w:tcW w:w="709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  <w:vMerge w:val="restart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AD7F39" w:rsidRPr="00A571B3" w:rsidTr="00AD7F39">
        <w:trPr>
          <w:trHeight w:val="698"/>
        </w:trPr>
        <w:tc>
          <w:tcPr>
            <w:tcW w:w="709" w:type="dxa"/>
            <w:vMerge w:val="restart"/>
          </w:tcPr>
          <w:p w:rsidR="00AD7F39" w:rsidRPr="00A571B3" w:rsidRDefault="00AD7F39" w:rsidP="00E44258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1.</w:t>
            </w:r>
            <w:r w:rsidR="00E44258" w:rsidRPr="00A571B3">
              <w:rPr>
                <w:color w:val="000000" w:themeColor="text1"/>
              </w:rPr>
              <w:t>8</w:t>
            </w:r>
          </w:p>
        </w:tc>
        <w:tc>
          <w:tcPr>
            <w:tcW w:w="850" w:type="dxa"/>
            <w:vMerge w:val="restart"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AD7F39" w:rsidRPr="00A571B3" w:rsidRDefault="00AD7F39" w:rsidP="00AD7F39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AD7F39" w:rsidRPr="00A571B3" w:rsidRDefault="00AD7F39" w:rsidP="00AD7F39">
            <w:pPr>
              <w:spacing w:line="288" w:lineRule="atLeast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документы, подтверждающие сведения о расторжении брака, выданные компетентными органами иностранных государств, и перевод на русский язык</w:t>
            </w:r>
          </w:p>
        </w:tc>
        <w:tc>
          <w:tcPr>
            <w:tcW w:w="3118" w:type="dxa"/>
          </w:tcPr>
          <w:p w:rsidR="00AD7F39" w:rsidRPr="00A571B3" w:rsidRDefault="00AD7F39" w:rsidP="00AD7F39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D7F39" w:rsidRPr="00A571B3" w:rsidRDefault="00AD7F39" w:rsidP="00AD7F39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AD7F39" w:rsidRPr="00A571B3">
        <w:trPr>
          <w:trHeight w:val="697"/>
        </w:trPr>
        <w:tc>
          <w:tcPr>
            <w:tcW w:w="709" w:type="dxa"/>
            <w:vMerge/>
          </w:tcPr>
          <w:p w:rsidR="00AD7F39" w:rsidRPr="00A571B3" w:rsidRDefault="00AD7F39" w:rsidP="00AD7F39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D7F39" w:rsidRPr="00A571B3" w:rsidRDefault="00AD7F39" w:rsidP="00AD7F39">
            <w:pPr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</w:tcPr>
          <w:p w:rsidR="00AD7F39" w:rsidRPr="00A571B3" w:rsidRDefault="00AD7F39" w:rsidP="00AD7F39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AD7F39" w:rsidRPr="00A571B3">
        <w:trPr>
          <w:trHeight w:val="697"/>
        </w:trPr>
        <w:tc>
          <w:tcPr>
            <w:tcW w:w="709" w:type="dxa"/>
            <w:vMerge/>
          </w:tcPr>
          <w:p w:rsidR="00AD7F39" w:rsidRPr="00A571B3" w:rsidRDefault="00AD7F39" w:rsidP="00AD7F39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D7F39" w:rsidRPr="00A571B3" w:rsidRDefault="00AD7F39" w:rsidP="00AD7F39">
            <w:pPr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:rsidR="00AD7F39" w:rsidRPr="00A571B3" w:rsidRDefault="00AD7F39" w:rsidP="00AD7F39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AD7F39" w:rsidRPr="00A571B3" w:rsidTr="00AD7F39">
        <w:trPr>
          <w:trHeight w:val="436"/>
        </w:trPr>
        <w:tc>
          <w:tcPr>
            <w:tcW w:w="709" w:type="dxa"/>
            <w:vMerge w:val="restart"/>
          </w:tcPr>
          <w:p w:rsidR="00AD7F39" w:rsidRPr="00A571B3" w:rsidRDefault="00AD7F39" w:rsidP="00E44258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1.</w:t>
            </w:r>
            <w:r w:rsidR="00E44258" w:rsidRPr="00A571B3">
              <w:rPr>
                <w:color w:val="000000" w:themeColor="text1"/>
              </w:rPr>
              <w:t>9</w:t>
            </w:r>
          </w:p>
        </w:tc>
        <w:tc>
          <w:tcPr>
            <w:tcW w:w="850" w:type="dxa"/>
            <w:vMerge w:val="restart"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AD7F39" w:rsidRPr="00A571B3" w:rsidRDefault="00AD7F39" w:rsidP="00AD7F39">
            <w:pPr>
              <w:spacing w:line="288" w:lineRule="atLeast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 xml:space="preserve">доверенность, оформленную в соответствии с </w:t>
            </w:r>
            <w:r w:rsidRPr="00A571B3">
              <w:rPr>
                <w:color w:val="000000" w:themeColor="text1"/>
              </w:rPr>
              <w:lastRenderedPageBreak/>
              <w:t>законодательством Российской Федерации</w:t>
            </w:r>
          </w:p>
        </w:tc>
        <w:tc>
          <w:tcPr>
            <w:tcW w:w="3118" w:type="dxa"/>
          </w:tcPr>
          <w:p w:rsidR="00AD7F39" w:rsidRPr="00A571B3" w:rsidRDefault="00AD7F39" w:rsidP="00AD7F39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lastRenderedPageBreak/>
              <w:t>личное обращение в отделение Центра</w:t>
            </w:r>
          </w:p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D7F39" w:rsidRPr="00A571B3" w:rsidRDefault="00AD7F39" w:rsidP="00AD7F39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не заверена в </w:t>
            </w:r>
            <w:r w:rsidRPr="00A571B3">
              <w:rPr>
                <w:bCs/>
                <w:color w:val="000000" w:themeColor="text1"/>
                <w:spacing w:val="-6"/>
              </w:rPr>
              <w:lastRenderedPageBreak/>
              <w:t>установленном законодательством Российской Федерации порядке</w:t>
            </w:r>
          </w:p>
        </w:tc>
      </w:tr>
      <w:tr w:rsidR="00AD7F39" w:rsidRPr="00A571B3">
        <w:trPr>
          <w:trHeight w:val="434"/>
        </w:trPr>
        <w:tc>
          <w:tcPr>
            <w:tcW w:w="709" w:type="dxa"/>
            <w:vMerge/>
          </w:tcPr>
          <w:p w:rsidR="00AD7F39" w:rsidRPr="00A571B3" w:rsidRDefault="00AD7F39" w:rsidP="00AD7F39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D7F39" w:rsidRPr="00A571B3" w:rsidRDefault="00AD7F39" w:rsidP="00AD7F39">
            <w:pPr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</w:tcPr>
          <w:p w:rsidR="00AD7F39" w:rsidRPr="00A571B3" w:rsidRDefault="00AD7F39" w:rsidP="00AD7F39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AD7F39" w:rsidRPr="00A571B3">
        <w:trPr>
          <w:trHeight w:val="434"/>
        </w:trPr>
        <w:tc>
          <w:tcPr>
            <w:tcW w:w="709" w:type="dxa"/>
            <w:vMerge/>
          </w:tcPr>
          <w:p w:rsidR="00AD7F39" w:rsidRPr="00A571B3" w:rsidRDefault="00AD7F39" w:rsidP="00AD7F39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D7F39" w:rsidRPr="00A571B3" w:rsidRDefault="00AD7F39" w:rsidP="00AD7F39">
            <w:pPr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:rsidR="00AD7F39" w:rsidRPr="00A571B3" w:rsidRDefault="00AD7F39" w:rsidP="00AD7F39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972C26" w:rsidRPr="00A571B3">
        <w:trPr>
          <w:trHeight w:val="322"/>
        </w:trPr>
        <w:tc>
          <w:tcPr>
            <w:tcW w:w="10205" w:type="dxa"/>
            <w:gridSpan w:val="5"/>
          </w:tcPr>
          <w:p w:rsidR="00972C26" w:rsidRPr="00A571B3" w:rsidRDefault="00B24E38">
            <w:pPr>
              <w:widowControl w:val="0"/>
              <w:spacing w:after="160" w:line="259" w:lineRule="auto"/>
              <w:ind w:left="-142" w:right="-1" w:firstLine="851"/>
              <w:jc w:val="center"/>
              <w:rPr>
                <w:bCs/>
                <w:iCs/>
                <w:color w:val="000000" w:themeColor="text1"/>
                <w:spacing w:val="-6"/>
              </w:rPr>
            </w:pPr>
            <w:r w:rsidRPr="00A571B3">
              <w:rPr>
                <w:bCs/>
                <w:iCs/>
                <w:color w:val="000000" w:themeColor="text1"/>
                <w:spacing w:val="-6"/>
              </w:rPr>
              <w:t xml:space="preserve">2. </w:t>
            </w:r>
            <w:r w:rsidRPr="00A571B3">
              <w:rPr>
                <w:color w:val="000000" w:themeColor="text1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72C26" w:rsidRPr="00A571B3">
        <w:trPr>
          <w:trHeight w:val="765"/>
        </w:trPr>
        <w:tc>
          <w:tcPr>
            <w:tcW w:w="709" w:type="dxa"/>
            <w:vMerge w:val="restart"/>
          </w:tcPr>
          <w:p w:rsidR="00972C26" w:rsidRPr="00A571B3" w:rsidRDefault="00B24E38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2.1</w:t>
            </w:r>
          </w:p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  <w:p w:rsidR="00972C26" w:rsidRPr="00A571B3" w:rsidRDefault="00972C2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972C26" w:rsidRPr="00A571B3" w:rsidRDefault="00B24E38">
            <w:pPr>
              <w:rPr>
                <w:bCs/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 xml:space="preserve">о государственной регистрации рождения ребенка (детей) - сведения получают из </w:t>
            </w:r>
            <w:r w:rsidR="00DF06B2" w:rsidRPr="00A571B3">
              <w:rPr>
                <w:color w:val="000000" w:themeColor="text1"/>
                <w:spacing w:val="-6"/>
              </w:rPr>
              <w:t>Фонда пенсионного и социального страхования</w:t>
            </w:r>
          </w:p>
          <w:p w:rsidR="00972C26" w:rsidRPr="00A571B3" w:rsidRDefault="00972C26">
            <w:pPr>
              <w:rPr>
                <w:bCs/>
                <w:color w:val="000000" w:themeColor="text1"/>
                <w:spacing w:val="-6"/>
              </w:rPr>
            </w:pPr>
          </w:p>
          <w:p w:rsidR="00972C26" w:rsidRPr="00A571B3" w:rsidRDefault="00972C26">
            <w:pPr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3118" w:type="dxa"/>
          </w:tcPr>
          <w:p w:rsidR="00972C26" w:rsidRPr="00A571B3" w:rsidRDefault="00B24E38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  <w:p w:rsidR="00972C26" w:rsidRPr="00A571B3" w:rsidRDefault="00972C2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972C26" w:rsidRPr="00A571B3" w:rsidRDefault="00B24E38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72C26" w:rsidRPr="00A571B3">
        <w:trPr>
          <w:trHeight w:val="765"/>
        </w:trPr>
        <w:tc>
          <w:tcPr>
            <w:tcW w:w="709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972C26" w:rsidRPr="00A571B3">
        <w:trPr>
          <w:trHeight w:val="765"/>
        </w:trPr>
        <w:tc>
          <w:tcPr>
            <w:tcW w:w="709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72C26" w:rsidRPr="00A571B3" w:rsidRDefault="00972C26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:rsidR="00972C26" w:rsidRPr="00A571B3" w:rsidRDefault="00B24E38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AD7F39" w:rsidRPr="00A571B3" w:rsidTr="00AD7F39">
        <w:trPr>
          <w:trHeight w:val="231"/>
        </w:trPr>
        <w:tc>
          <w:tcPr>
            <w:tcW w:w="709" w:type="dxa"/>
            <w:vMerge w:val="restart"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2.2</w:t>
            </w:r>
          </w:p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</w:p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AD7F39" w:rsidRPr="00A571B3" w:rsidRDefault="00AD7F39" w:rsidP="00AD7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  <w:spacing w:val="-6"/>
              </w:rPr>
              <w:t>о лице, заключившем договор об устройстве ребенка в соответствующую образовательную организацию – сведения получают из а</w:t>
            </w:r>
            <w:r w:rsidRPr="00A571B3">
              <w:rPr>
                <w:color w:val="000000" w:themeColor="text1"/>
              </w:rPr>
              <w:t xml:space="preserve">втоматизированной информационной системы «Электронный детский сад» (далее - </w:t>
            </w:r>
            <w:r w:rsidRPr="00A571B3">
              <w:rPr>
                <w:color w:val="000000" w:themeColor="text1"/>
              </w:rPr>
              <w:lastRenderedPageBreak/>
              <w:t>АИС «Электронный детский сад»</w:t>
            </w:r>
          </w:p>
        </w:tc>
        <w:tc>
          <w:tcPr>
            <w:tcW w:w="3118" w:type="dxa"/>
          </w:tcPr>
          <w:p w:rsidR="00AD7F39" w:rsidRPr="00A571B3" w:rsidRDefault="00AD7F39" w:rsidP="00AD7F39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lastRenderedPageBreak/>
              <w:t>личное обращение в отделение Центра</w:t>
            </w:r>
          </w:p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D7F39" w:rsidRPr="00A571B3" w:rsidRDefault="00AD7F39" w:rsidP="00AD7F39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AD7F39" w:rsidRPr="00A571B3">
        <w:trPr>
          <w:trHeight w:val="231"/>
        </w:trPr>
        <w:tc>
          <w:tcPr>
            <w:tcW w:w="709" w:type="dxa"/>
            <w:vMerge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</w:tcPr>
          <w:p w:rsidR="00AD7F39" w:rsidRPr="00A571B3" w:rsidRDefault="00AD7F39" w:rsidP="00AD7F39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</w:tcPr>
          <w:p w:rsidR="00AD7F39" w:rsidRPr="00A571B3" w:rsidRDefault="00AD7F39" w:rsidP="00AD7F39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законодательством Российской Федерации </w:t>
            </w:r>
            <w:r w:rsidRPr="00A571B3">
              <w:rPr>
                <w:bCs/>
                <w:color w:val="000000" w:themeColor="text1"/>
                <w:spacing w:val="-6"/>
              </w:rPr>
              <w:lastRenderedPageBreak/>
              <w:t>порядке</w:t>
            </w:r>
          </w:p>
        </w:tc>
      </w:tr>
      <w:tr w:rsidR="00AD7F39" w:rsidRPr="00A571B3">
        <w:trPr>
          <w:trHeight w:val="231"/>
        </w:trPr>
        <w:tc>
          <w:tcPr>
            <w:tcW w:w="709" w:type="dxa"/>
            <w:vMerge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:rsidR="00AD7F39" w:rsidRPr="00A571B3" w:rsidRDefault="00AD7F39" w:rsidP="00AD7F39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AD7F39" w:rsidRPr="00A571B3" w:rsidTr="00AD7F39">
        <w:trPr>
          <w:trHeight w:val="83"/>
        </w:trPr>
        <w:tc>
          <w:tcPr>
            <w:tcW w:w="709" w:type="dxa"/>
            <w:vMerge w:val="restart"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2.3</w:t>
            </w:r>
          </w:p>
        </w:tc>
        <w:tc>
          <w:tcPr>
            <w:tcW w:w="850" w:type="dxa"/>
            <w:vMerge w:val="restart"/>
          </w:tcPr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AD7F39" w:rsidRPr="00A571B3" w:rsidRDefault="00AD7F39" w:rsidP="00AD7F39">
            <w:pPr>
              <w:widowControl w:val="0"/>
              <w:jc w:val="both"/>
              <w:rPr>
                <w:bCs/>
                <w:color w:val="000000" w:themeColor="text1"/>
              </w:rPr>
            </w:pPr>
          </w:p>
          <w:p w:rsidR="00AD7F39" w:rsidRPr="00A571B3" w:rsidRDefault="00AD7F39" w:rsidP="00AD7F39">
            <w:pPr>
              <w:widowControl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AD7F39" w:rsidRPr="00A571B3" w:rsidRDefault="00AD7F39" w:rsidP="00AD7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о табельном номере, указанном в квитанции на оплату за присмотр и уход за ребенком в образовательной организации, - для лиц, заключивших договор с дошкольной образовательной организацией - сведения получают из АИС «Электронный детский сад»</w:t>
            </w:r>
          </w:p>
        </w:tc>
        <w:tc>
          <w:tcPr>
            <w:tcW w:w="3118" w:type="dxa"/>
          </w:tcPr>
          <w:p w:rsidR="00AD7F39" w:rsidRPr="00A571B3" w:rsidRDefault="00AD7F39" w:rsidP="00AD7F39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  <w:p w:rsidR="00AD7F39" w:rsidRPr="00A571B3" w:rsidRDefault="00AD7F39" w:rsidP="00AD7F3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D7F39" w:rsidRPr="00A571B3" w:rsidRDefault="00AD7F39" w:rsidP="00AD7F39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AD7F39" w:rsidRPr="00A571B3">
        <w:trPr>
          <w:trHeight w:val="81"/>
        </w:trPr>
        <w:tc>
          <w:tcPr>
            <w:tcW w:w="709" w:type="dxa"/>
            <w:vMerge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</w:tcPr>
          <w:p w:rsidR="00AD7F39" w:rsidRPr="00A571B3" w:rsidRDefault="00AD7F39" w:rsidP="00AD7F39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</w:tcPr>
          <w:p w:rsidR="00AD7F39" w:rsidRPr="00A571B3" w:rsidRDefault="00AD7F39" w:rsidP="00AD7F39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AD7F39" w:rsidRPr="00A571B3">
        <w:trPr>
          <w:trHeight w:val="81"/>
        </w:trPr>
        <w:tc>
          <w:tcPr>
            <w:tcW w:w="709" w:type="dxa"/>
            <w:vMerge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D7F39" w:rsidRPr="00A571B3" w:rsidRDefault="00AD7F39" w:rsidP="00AD7F3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</w:tcPr>
          <w:p w:rsidR="00AD7F39" w:rsidRPr="00A571B3" w:rsidRDefault="00AD7F39" w:rsidP="00AD7F39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:rsidR="00AD7F39" w:rsidRPr="00A571B3" w:rsidRDefault="00AD7F39" w:rsidP="00AD7F39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F11A63" w:rsidRPr="00A571B3" w:rsidTr="00F11A63">
        <w:trPr>
          <w:trHeight w:val="608"/>
        </w:trPr>
        <w:tc>
          <w:tcPr>
            <w:tcW w:w="709" w:type="dxa"/>
            <w:vMerge w:val="restart"/>
          </w:tcPr>
          <w:p w:rsidR="00F11A63" w:rsidRPr="00A571B3" w:rsidRDefault="00F11A63" w:rsidP="00F11A63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2.4</w:t>
            </w:r>
          </w:p>
        </w:tc>
        <w:tc>
          <w:tcPr>
            <w:tcW w:w="850" w:type="dxa"/>
            <w:vMerge w:val="restart"/>
          </w:tcPr>
          <w:p w:rsidR="00F11A63" w:rsidRPr="00A571B3" w:rsidRDefault="00F11A63" w:rsidP="00F11A63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F11A63" w:rsidRPr="00A571B3" w:rsidRDefault="00F11A63" w:rsidP="00F11A63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F11A63" w:rsidRPr="00A571B3" w:rsidRDefault="00F11A63" w:rsidP="00F11A63">
            <w:pPr>
              <w:spacing w:line="288" w:lineRule="atLeast"/>
              <w:jc w:val="both"/>
              <w:rPr>
                <w:bCs/>
                <w:color w:val="000000" w:themeColor="text1"/>
              </w:rPr>
            </w:pPr>
            <w:r w:rsidRPr="00A571B3">
              <w:rPr>
                <w:color w:val="000000" w:themeColor="text1"/>
              </w:rPr>
              <w:t>о лишении родителей (законных представителей) (или одного из них) родительских прав в отношении ребенка (детей) – сведения получают из государственной информационной системы «Единая централизованная цифровая платформа в социальной сфере» (далее – «Единая цифровая платформа»)</w:t>
            </w:r>
          </w:p>
        </w:tc>
        <w:tc>
          <w:tcPr>
            <w:tcW w:w="3118" w:type="dxa"/>
          </w:tcPr>
          <w:p w:rsidR="00F11A63" w:rsidRPr="00A571B3" w:rsidRDefault="00F11A63" w:rsidP="00F11A63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  <w:p w:rsidR="00F11A63" w:rsidRPr="00A571B3" w:rsidRDefault="00F11A63" w:rsidP="00F11A63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F11A63" w:rsidRPr="00A571B3" w:rsidRDefault="00F11A63" w:rsidP="00F11A63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F11A63" w:rsidRPr="00A571B3">
        <w:trPr>
          <w:trHeight w:val="606"/>
        </w:trPr>
        <w:tc>
          <w:tcPr>
            <w:tcW w:w="709" w:type="dxa"/>
            <w:vMerge/>
          </w:tcPr>
          <w:p w:rsidR="00F11A63" w:rsidRPr="00A571B3" w:rsidRDefault="00F11A63" w:rsidP="00F11A63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F11A63" w:rsidRPr="00A571B3" w:rsidRDefault="00F11A63" w:rsidP="00F11A63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F11A63" w:rsidRPr="00A571B3" w:rsidRDefault="00F11A63" w:rsidP="00F11A63">
            <w:pPr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F11A63" w:rsidRPr="00A571B3" w:rsidRDefault="00F11A63" w:rsidP="00F11A63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</w:tcPr>
          <w:p w:rsidR="00F11A63" w:rsidRPr="00A571B3" w:rsidRDefault="00F11A63" w:rsidP="00F11A63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F11A63" w:rsidRPr="00A571B3">
        <w:trPr>
          <w:trHeight w:val="606"/>
        </w:trPr>
        <w:tc>
          <w:tcPr>
            <w:tcW w:w="709" w:type="dxa"/>
            <w:vMerge/>
          </w:tcPr>
          <w:p w:rsidR="00F11A63" w:rsidRPr="00A571B3" w:rsidRDefault="00F11A63" w:rsidP="00F11A63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F11A63" w:rsidRPr="00A571B3" w:rsidRDefault="00F11A63" w:rsidP="00F11A63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F11A63" w:rsidRPr="00A571B3" w:rsidRDefault="00F11A63" w:rsidP="00F11A63">
            <w:pPr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F11A63" w:rsidRPr="00A571B3" w:rsidRDefault="00F11A63" w:rsidP="00F11A63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:rsidR="00F11A63" w:rsidRPr="00A571B3" w:rsidRDefault="00F11A63" w:rsidP="00F11A63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DF06B2" w:rsidRPr="00A571B3">
        <w:trPr>
          <w:trHeight w:val="81"/>
        </w:trPr>
        <w:tc>
          <w:tcPr>
            <w:tcW w:w="709" w:type="dxa"/>
          </w:tcPr>
          <w:p w:rsidR="00DF06B2" w:rsidRPr="00A571B3" w:rsidRDefault="00DF06B2" w:rsidP="00DF06B2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2.5</w:t>
            </w:r>
          </w:p>
        </w:tc>
        <w:tc>
          <w:tcPr>
            <w:tcW w:w="850" w:type="dxa"/>
          </w:tcPr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DF06B2" w:rsidRPr="00A571B3" w:rsidRDefault="00DF06B2" w:rsidP="00DF06B2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:rsidR="00DF06B2" w:rsidRPr="00A571B3" w:rsidRDefault="00DF06B2" w:rsidP="00DF06B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об ограничении родителей (законных представителей) (или одного из них) родительских прав в </w:t>
            </w:r>
            <w:r w:rsidRPr="00A571B3">
              <w:rPr>
                <w:bCs/>
                <w:color w:val="000000" w:themeColor="text1"/>
                <w:spacing w:val="-6"/>
              </w:rPr>
              <w:lastRenderedPageBreak/>
              <w:t>отношении ребенка (детей)</w:t>
            </w:r>
            <w:r w:rsidR="00F11A63" w:rsidRPr="00A571B3">
              <w:rPr>
                <w:bCs/>
                <w:color w:val="000000" w:themeColor="text1"/>
                <w:spacing w:val="-6"/>
              </w:rPr>
              <w:t xml:space="preserve"> – сведения получают из «Единая цифровая платформа»</w:t>
            </w:r>
          </w:p>
        </w:tc>
        <w:tc>
          <w:tcPr>
            <w:tcW w:w="3118" w:type="dxa"/>
          </w:tcPr>
          <w:p w:rsidR="00DF06B2" w:rsidRPr="00A571B3" w:rsidRDefault="00DF06B2" w:rsidP="00DF06B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lastRenderedPageBreak/>
              <w:t>личное обращение в отделение Центра</w:t>
            </w:r>
          </w:p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DF06B2" w:rsidRPr="00A571B3" w:rsidRDefault="00DF06B2" w:rsidP="00DF06B2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не заверена в установленном </w:t>
            </w:r>
            <w:r w:rsidRPr="00A571B3">
              <w:rPr>
                <w:bCs/>
                <w:color w:val="000000" w:themeColor="text1"/>
                <w:spacing w:val="-6"/>
              </w:rPr>
              <w:lastRenderedPageBreak/>
              <w:t>законодательством Российской Федерации порядке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 w:val="restart"/>
          </w:tcPr>
          <w:p w:rsidR="00DF06B2" w:rsidRPr="00A571B3" w:rsidRDefault="00DF06B2" w:rsidP="00DF06B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lastRenderedPageBreak/>
              <w:t>2.6</w:t>
            </w:r>
          </w:p>
          <w:p w:rsidR="00DF06B2" w:rsidRPr="00A571B3" w:rsidRDefault="00DF06B2" w:rsidP="00DF06B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  <w:p w:rsidR="00DF06B2" w:rsidRPr="00A571B3" w:rsidRDefault="00DF06B2" w:rsidP="00DF06B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0" w:type="dxa"/>
            <w:vMerge w:val="restart"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  <w:tc>
          <w:tcPr>
            <w:tcW w:w="2835" w:type="dxa"/>
          </w:tcPr>
          <w:p w:rsidR="00DF06B2" w:rsidRPr="00A571B3" w:rsidRDefault="00DF06B2" w:rsidP="00DF06B2">
            <w:pPr>
              <w:widowControl w:val="0"/>
              <w:ind w:right="-1"/>
              <w:jc w:val="both"/>
              <w:rPr>
                <w:color w:val="000000" w:themeColor="text1"/>
                <w:spacing w:val="-6"/>
              </w:rPr>
            </w:pPr>
            <w:r w:rsidRPr="00A571B3">
              <w:rPr>
                <w:color w:val="000000" w:themeColor="text1"/>
                <w:spacing w:val="-6"/>
              </w:rPr>
              <w:t>об отобрании ребенка при непосредственной угрозе его жизни или здоровью - сведения получают из государственной информационной системы «Единая централизованная цифровая платформа в социальной сфере»</w:t>
            </w:r>
          </w:p>
        </w:tc>
        <w:tc>
          <w:tcPr>
            <w:tcW w:w="3118" w:type="dxa"/>
          </w:tcPr>
          <w:p w:rsidR="00DF06B2" w:rsidRPr="00A571B3" w:rsidRDefault="00DF06B2" w:rsidP="00DF06B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DF06B2" w:rsidRPr="00A571B3" w:rsidRDefault="00DF06B2" w:rsidP="00DF06B2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/>
          </w:tcPr>
          <w:p w:rsidR="00DF06B2" w:rsidRPr="00A571B3" w:rsidRDefault="00DF06B2" w:rsidP="00DF06B2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F06B2" w:rsidRPr="00A571B3" w:rsidRDefault="00DF06B2" w:rsidP="00DF06B2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F06B2" w:rsidRPr="00A571B3" w:rsidRDefault="00DF06B2" w:rsidP="00DF06B2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  <w:vMerge w:val="restart"/>
          </w:tcPr>
          <w:p w:rsidR="00DF06B2" w:rsidRPr="00A571B3" w:rsidRDefault="00DF06B2" w:rsidP="00DF06B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:rsidR="00DF06B2" w:rsidRPr="00A571B3" w:rsidRDefault="00DF06B2" w:rsidP="00DF06B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 w:val="restart"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2.7</w:t>
            </w:r>
          </w:p>
          <w:p w:rsidR="00DF06B2" w:rsidRPr="00A571B3" w:rsidRDefault="00DF06B2" w:rsidP="00DF06B2">
            <w:pPr>
              <w:rPr>
                <w:color w:val="000000" w:themeColor="text1"/>
              </w:rPr>
            </w:pPr>
          </w:p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</w:p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</w:p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F06B2" w:rsidRPr="00A571B3" w:rsidRDefault="00DF06B2" w:rsidP="00DF06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 xml:space="preserve">о заключении (расторжении) брака между родителями (законными представителями) ребенка (детей), проживающего в семье - </w:t>
            </w:r>
            <w:r w:rsidRPr="00A571B3">
              <w:rPr>
                <w:color w:val="000000" w:themeColor="text1"/>
                <w:spacing w:val="-6"/>
              </w:rPr>
              <w:t>сведения получают из Фонда пенсионного и социального страхования</w:t>
            </w:r>
          </w:p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</w:p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</w:p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DF06B2" w:rsidRPr="00A571B3" w:rsidRDefault="00DF06B2" w:rsidP="00DF06B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  <w:vMerge w:val="restart"/>
          </w:tcPr>
          <w:p w:rsidR="00DF06B2" w:rsidRPr="00A571B3" w:rsidRDefault="00DF06B2" w:rsidP="00DF06B2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  <w:vMerge w:val="restart"/>
          </w:tcPr>
          <w:p w:rsidR="00DF06B2" w:rsidRPr="00A571B3" w:rsidRDefault="00DF06B2" w:rsidP="00DF06B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:rsidR="00DF06B2" w:rsidRPr="00A571B3" w:rsidRDefault="00DF06B2" w:rsidP="00DF06B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 w:val="restart"/>
          </w:tcPr>
          <w:p w:rsidR="00DF06B2" w:rsidRPr="00A571B3" w:rsidRDefault="00F11A63" w:rsidP="00DF06B2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2.</w:t>
            </w:r>
            <w:r w:rsidR="00F155E2" w:rsidRPr="00A571B3">
              <w:rPr>
                <w:color w:val="000000" w:themeColor="text1"/>
              </w:rPr>
              <w:t>8</w:t>
            </w:r>
          </w:p>
          <w:p w:rsidR="00DF06B2" w:rsidRPr="00A571B3" w:rsidRDefault="00DF06B2" w:rsidP="00DF06B2">
            <w:pPr>
              <w:rPr>
                <w:color w:val="000000" w:themeColor="text1"/>
              </w:rPr>
            </w:pPr>
          </w:p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  <w:tc>
          <w:tcPr>
            <w:tcW w:w="2835" w:type="dxa"/>
            <w:vMerge w:val="restart"/>
          </w:tcPr>
          <w:p w:rsidR="00DF06B2" w:rsidRPr="00A571B3" w:rsidRDefault="00DF06B2" w:rsidP="00F11A63">
            <w:pPr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 xml:space="preserve">об </w:t>
            </w:r>
            <w:r w:rsidR="00F11A63" w:rsidRPr="00A571B3">
              <w:rPr>
                <w:color w:val="000000" w:themeColor="text1"/>
              </w:rPr>
              <w:t xml:space="preserve">установлении или оспаривании отцовства (материнства) в отношении ребенка (детей), проживающего в </w:t>
            </w:r>
            <w:r w:rsidR="00F11A63" w:rsidRPr="00A571B3">
              <w:rPr>
                <w:color w:val="000000" w:themeColor="text1"/>
              </w:rPr>
              <w:lastRenderedPageBreak/>
              <w:t xml:space="preserve">семье </w:t>
            </w:r>
            <w:r w:rsidR="00F155E2" w:rsidRPr="00A571B3">
              <w:rPr>
                <w:color w:val="000000" w:themeColor="text1"/>
              </w:rPr>
              <w:t xml:space="preserve">– сведения получают из </w:t>
            </w:r>
          </w:p>
        </w:tc>
        <w:tc>
          <w:tcPr>
            <w:tcW w:w="3118" w:type="dxa"/>
            <w:vMerge w:val="restart"/>
          </w:tcPr>
          <w:p w:rsidR="00DF06B2" w:rsidRPr="00A571B3" w:rsidRDefault="00DF06B2" w:rsidP="00DF06B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lastRenderedPageBreak/>
              <w:t>личное обращение в отделение Центра</w:t>
            </w:r>
          </w:p>
        </w:tc>
        <w:tc>
          <w:tcPr>
            <w:tcW w:w="2693" w:type="dxa"/>
            <w:vMerge w:val="restart"/>
          </w:tcPr>
          <w:p w:rsidR="00DF06B2" w:rsidRPr="00A571B3" w:rsidRDefault="00DF06B2" w:rsidP="00DF06B2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не заверена в установленном законодательством </w:t>
            </w:r>
            <w:r w:rsidRPr="00A571B3">
              <w:rPr>
                <w:bCs/>
                <w:color w:val="000000" w:themeColor="text1"/>
                <w:spacing w:val="-6"/>
              </w:rPr>
              <w:lastRenderedPageBreak/>
              <w:t>Российской Федерации порядке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  <w:vMerge w:val="restart"/>
          </w:tcPr>
          <w:p w:rsidR="00DF06B2" w:rsidRPr="00A571B3" w:rsidRDefault="00DF06B2" w:rsidP="00DF06B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DF06B2" w:rsidRPr="00A571B3" w:rsidRDefault="00DF06B2" w:rsidP="00DF06B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  <w:vMerge w:val="restart"/>
          </w:tcPr>
          <w:p w:rsidR="00DF06B2" w:rsidRPr="00A571B3" w:rsidRDefault="00DF06B2" w:rsidP="00DF06B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 w:val="restart"/>
          </w:tcPr>
          <w:p w:rsidR="00DF06B2" w:rsidRPr="00A571B3" w:rsidRDefault="00DF06B2" w:rsidP="00F155E2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2.</w:t>
            </w:r>
            <w:r w:rsidR="00F155E2" w:rsidRPr="00A571B3">
              <w:rPr>
                <w:color w:val="000000" w:themeColor="text1"/>
              </w:rPr>
              <w:t>9</w:t>
            </w:r>
          </w:p>
        </w:tc>
        <w:tc>
          <w:tcPr>
            <w:tcW w:w="850" w:type="dxa"/>
            <w:vMerge w:val="restart"/>
          </w:tcPr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  <w:p w:rsidR="00DF06B2" w:rsidRPr="00A571B3" w:rsidRDefault="00DF06B2" w:rsidP="00DF06B2">
            <w:pPr>
              <w:rPr>
                <w:color w:val="000000" w:themeColor="text1"/>
              </w:rPr>
            </w:pPr>
          </w:p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F06B2" w:rsidRPr="00A571B3" w:rsidRDefault="00DF06B2" w:rsidP="00DF06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 xml:space="preserve">об изменении фамилии, имени или отчества для лиц, изменивших фамилию, имя или отчество - </w:t>
            </w:r>
            <w:r w:rsidRPr="00A571B3">
              <w:rPr>
                <w:color w:val="000000" w:themeColor="text1"/>
                <w:spacing w:val="-6"/>
              </w:rPr>
              <w:t>сведения получают из Федеральной налоговой службы</w:t>
            </w:r>
            <w:r w:rsidRPr="00A571B3">
              <w:rPr>
                <w:color w:val="000000" w:themeColor="text1"/>
              </w:rPr>
              <w:br/>
            </w:r>
          </w:p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DF06B2" w:rsidRPr="00A571B3" w:rsidRDefault="00DF06B2" w:rsidP="00DF06B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  <w:vMerge w:val="restart"/>
          </w:tcPr>
          <w:p w:rsidR="00DF06B2" w:rsidRPr="00A571B3" w:rsidRDefault="00DF06B2" w:rsidP="00DF06B2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  <w:vMerge w:val="restart"/>
          </w:tcPr>
          <w:p w:rsidR="00DF06B2" w:rsidRPr="00A571B3" w:rsidRDefault="00DF06B2" w:rsidP="00DF06B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DF06B2" w:rsidRPr="00A571B3">
        <w:trPr>
          <w:trHeight w:val="425"/>
        </w:trPr>
        <w:tc>
          <w:tcPr>
            <w:tcW w:w="709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DF06B2" w:rsidRPr="00A571B3" w:rsidRDefault="00DF06B2" w:rsidP="00DF06B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</w:t>
            </w:r>
          </w:p>
        </w:tc>
        <w:tc>
          <w:tcPr>
            <w:tcW w:w="2693" w:type="dxa"/>
            <w:vMerge w:val="restart"/>
          </w:tcPr>
          <w:p w:rsidR="00DF06B2" w:rsidRPr="00A571B3" w:rsidRDefault="00DF06B2" w:rsidP="00DF06B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 w:val="restart"/>
          </w:tcPr>
          <w:p w:rsidR="00DF06B2" w:rsidRPr="00A571B3" w:rsidRDefault="00DF06B2" w:rsidP="00F155E2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2.1</w:t>
            </w:r>
            <w:r w:rsidR="00F155E2" w:rsidRPr="00A571B3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vMerge w:val="restart"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  <w:tc>
          <w:tcPr>
            <w:tcW w:w="2835" w:type="dxa"/>
            <w:vMerge w:val="restart"/>
          </w:tcPr>
          <w:p w:rsidR="00DF06B2" w:rsidRPr="00A571B3" w:rsidRDefault="00F155E2" w:rsidP="00DF06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об установлении опеки (попечительства) над ребенком (детьми), проживающим в семье</w:t>
            </w:r>
            <w:r w:rsidR="00DF06B2" w:rsidRPr="00A571B3">
              <w:rPr>
                <w:color w:val="000000" w:themeColor="text1"/>
              </w:rPr>
              <w:t xml:space="preserve"> - </w:t>
            </w:r>
            <w:r w:rsidR="00DF06B2" w:rsidRPr="00A571B3">
              <w:rPr>
                <w:color w:val="000000" w:themeColor="text1"/>
                <w:spacing w:val="-6"/>
              </w:rPr>
              <w:t>сведения получают из государственной информационной системы «Единая централизованная цифровая платформа в социальной сфере»</w:t>
            </w:r>
          </w:p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DF06B2" w:rsidRPr="00A571B3" w:rsidRDefault="00DF06B2" w:rsidP="00DF06B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  <w:vMerge w:val="restart"/>
          </w:tcPr>
          <w:p w:rsidR="00DF06B2" w:rsidRPr="00A571B3" w:rsidRDefault="00DF06B2" w:rsidP="00DF06B2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DF06B2" w:rsidRPr="00A571B3" w:rsidRDefault="00DF06B2" w:rsidP="00DF06B2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  <w:vMerge w:val="restart"/>
          </w:tcPr>
          <w:p w:rsidR="00DF06B2" w:rsidRPr="00A571B3" w:rsidRDefault="00DF06B2" w:rsidP="00DF06B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DF06B2" w:rsidRPr="00A571B3">
        <w:trPr>
          <w:trHeight w:val="765"/>
        </w:trPr>
        <w:tc>
          <w:tcPr>
            <w:tcW w:w="709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F06B2" w:rsidRPr="00A571B3" w:rsidRDefault="00DF06B2" w:rsidP="00DF06B2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DF06B2" w:rsidRPr="00A571B3" w:rsidRDefault="00DF06B2" w:rsidP="00DF06B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посредством Единого портала (при наличии технической возможности) </w:t>
            </w:r>
            <w:r w:rsidRPr="00A571B3">
              <w:rPr>
                <w:bCs/>
                <w:color w:val="000000" w:themeColor="text1"/>
                <w:spacing w:val="-6"/>
              </w:rPr>
              <w:lastRenderedPageBreak/>
              <w:t xml:space="preserve">или Регионального портала (при наличии технической возможности) </w:t>
            </w:r>
          </w:p>
        </w:tc>
        <w:tc>
          <w:tcPr>
            <w:tcW w:w="2693" w:type="dxa"/>
            <w:vMerge w:val="restart"/>
          </w:tcPr>
          <w:p w:rsidR="00DF06B2" w:rsidRPr="00A571B3" w:rsidRDefault="00DF06B2" w:rsidP="00DF06B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lastRenderedPageBreak/>
              <w:t xml:space="preserve">сканированная копия документа </w:t>
            </w:r>
          </w:p>
        </w:tc>
      </w:tr>
      <w:tr w:rsidR="00F155E2" w:rsidRPr="00A571B3" w:rsidTr="00F155E2">
        <w:trPr>
          <w:trHeight w:val="231"/>
        </w:trPr>
        <w:tc>
          <w:tcPr>
            <w:tcW w:w="709" w:type="dxa"/>
            <w:vMerge w:val="restart"/>
          </w:tcPr>
          <w:p w:rsidR="00F155E2" w:rsidRPr="00A571B3" w:rsidRDefault="00F155E2" w:rsidP="00F155E2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lastRenderedPageBreak/>
              <w:t>2.11</w:t>
            </w:r>
          </w:p>
        </w:tc>
        <w:tc>
          <w:tcPr>
            <w:tcW w:w="850" w:type="dxa"/>
            <w:vMerge w:val="restart"/>
          </w:tcPr>
          <w:p w:rsidR="00F155E2" w:rsidRPr="00A571B3" w:rsidRDefault="00F155E2" w:rsidP="00F155E2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  <w:tc>
          <w:tcPr>
            <w:tcW w:w="2835" w:type="dxa"/>
            <w:vMerge w:val="restart"/>
          </w:tcPr>
          <w:p w:rsidR="00F155E2" w:rsidRPr="00A571B3" w:rsidRDefault="00F155E2" w:rsidP="00F155E2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 xml:space="preserve">о государственной регистрации смерти - </w:t>
            </w:r>
            <w:r w:rsidRPr="00A571B3">
              <w:rPr>
                <w:color w:val="000000" w:themeColor="text1"/>
                <w:spacing w:val="-6"/>
              </w:rPr>
              <w:t>сведения получают из Фонда пенсионного и социального страхования</w:t>
            </w:r>
          </w:p>
        </w:tc>
        <w:tc>
          <w:tcPr>
            <w:tcW w:w="3118" w:type="dxa"/>
          </w:tcPr>
          <w:p w:rsidR="00F155E2" w:rsidRPr="00A571B3" w:rsidRDefault="00F155E2" w:rsidP="00F155E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  <w:p w:rsidR="00F155E2" w:rsidRPr="00A571B3" w:rsidRDefault="00F155E2" w:rsidP="00F155E2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F155E2" w:rsidRPr="00A571B3" w:rsidRDefault="00F155E2" w:rsidP="00F155E2">
            <w:pPr>
              <w:jc w:val="both"/>
              <w:rPr>
                <w:color w:val="000000" w:themeColor="text1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F155E2" w:rsidRPr="00A571B3">
        <w:trPr>
          <w:trHeight w:val="231"/>
        </w:trPr>
        <w:tc>
          <w:tcPr>
            <w:tcW w:w="709" w:type="dxa"/>
            <w:vMerge/>
          </w:tcPr>
          <w:p w:rsidR="00F155E2" w:rsidRPr="00A571B3" w:rsidRDefault="00F155E2" w:rsidP="00F155E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F155E2" w:rsidRPr="00A571B3" w:rsidRDefault="00F155E2" w:rsidP="00F155E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F155E2" w:rsidRPr="00A571B3" w:rsidRDefault="00F155E2" w:rsidP="00F155E2">
            <w:pPr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F155E2" w:rsidRPr="00A571B3" w:rsidRDefault="00F155E2" w:rsidP="00F155E2">
            <w:pPr>
              <w:widowControl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посредством почтовой связи</w:t>
            </w:r>
          </w:p>
        </w:tc>
        <w:tc>
          <w:tcPr>
            <w:tcW w:w="2693" w:type="dxa"/>
          </w:tcPr>
          <w:p w:rsidR="00F155E2" w:rsidRPr="00A571B3" w:rsidRDefault="00F155E2" w:rsidP="00F155E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F155E2" w:rsidRPr="00A571B3">
        <w:trPr>
          <w:trHeight w:val="231"/>
        </w:trPr>
        <w:tc>
          <w:tcPr>
            <w:tcW w:w="709" w:type="dxa"/>
            <w:vMerge/>
          </w:tcPr>
          <w:p w:rsidR="00F155E2" w:rsidRPr="00A571B3" w:rsidRDefault="00F155E2" w:rsidP="00F155E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F155E2" w:rsidRPr="00A571B3" w:rsidRDefault="00F155E2" w:rsidP="00F155E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F155E2" w:rsidRPr="00A571B3" w:rsidRDefault="00F155E2" w:rsidP="00F155E2">
            <w:pPr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F155E2" w:rsidRPr="00A571B3" w:rsidRDefault="00F155E2" w:rsidP="00F155E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</w:t>
            </w:r>
          </w:p>
        </w:tc>
        <w:tc>
          <w:tcPr>
            <w:tcW w:w="2693" w:type="dxa"/>
          </w:tcPr>
          <w:p w:rsidR="00F155E2" w:rsidRPr="00A571B3" w:rsidRDefault="00F155E2" w:rsidP="00F155E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A571B3">
              <w:rPr>
                <w:bCs/>
                <w:color w:val="000000" w:themeColor="text1"/>
                <w:spacing w:val="-6"/>
              </w:rPr>
              <w:t xml:space="preserve">сканированная копия документа </w:t>
            </w:r>
          </w:p>
        </w:tc>
      </w:tr>
    </w:tbl>
    <w:p w:rsidR="00972C26" w:rsidRPr="00A571B3" w:rsidRDefault="00972C26">
      <w:pPr>
        <w:widowControl w:val="0"/>
        <w:jc w:val="center"/>
        <w:rPr>
          <w:bCs/>
          <w:color w:val="000000" w:themeColor="text1"/>
          <w:sz w:val="28"/>
          <w:szCs w:val="28"/>
        </w:rPr>
      </w:pPr>
    </w:p>
    <w:p w:rsidR="00972C26" w:rsidRPr="00A571B3" w:rsidRDefault="00B24E38">
      <w:pPr>
        <w:outlineLvl w:val="1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br w:type="page" w:clear="all"/>
      </w:r>
    </w:p>
    <w:p w:rsidR="00972C26" w:rsidRPr="00A571B3" w:rsidRDefault="00B24E38">
      <w:pPr>
        <w:widowControl w:val="0"/>
        <w:ind w:left="5669"/>
        <w:jc w:val="both"/>
        <w:outlineLvl w:val="1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lastRenderedPageBreak/>
        <w:t>Приложение № 4 к Административному регламенту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 w:rsidRPr="00A571B3">
        <w:rPr>
          <w:color w:val="000000" w:themeColor="text1"/>
          <w:sz w:val="28"/>
          <w:szCs w:val="28"/>
        </w:rPr>
        <w:tab/>
      </w:r>
    </w:p>
    <w:p w:rsidR="00972C26" w:rsidRPr="00A571B3" w:rsidRDefault="00972C26">
      <w:pPr>
        <w:widowControl w:val="0"/>
        <w:rPr>
          <w:color w:val="000000" w:themeColor="text1"/>
          <w:szCs w:val="22"/>
        </w:rPr>
      </w:pPr>
    </w:p>
    <w:p w:rsidR="00972C26" w:rsidRPr="00A571B3" w:rsidRDefault="00B24E38">
      <w:pPr>
        <w:widowControl w:val="0"/>
        <w:ind w:right="57" w:firstLine="709"/>
        <w:jc w:val="center"/>
        <w:rPr>
          <w:color w:val="000000" w:themeColor="text1"/>
          <w:sz w:val="28"/>
          <w:szCs w:val="28"/>
        </w:rPr>
      </w:pPr>
      <w:r w:rsidRPr="00A571B3">
        <w:rPr>
          <w:bCs/>
          <w:color w:val="000000" w:themeColor="text1"/>
          <w:sz w:val="28"/>
          <w:szCs w:val="28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972C26" w:rsidRPr="00A571B3" w:rsidRDefault="00972C26">
      <w:pPr>
        <w:widowControl w:val="0"/>
        <w:ind w:right="57" w:firstLine="709"/>
        <w:jc w:val="center"/>
        <w:rPr>
          <w:color w:val="000000" w:themeColor="text1"/>
          <w:sz w:val="28"/>
          <w:szCs w:val="28"/>
        </w:rPr>
      </w:pPr>
    </w:p>
    <w:tbl>
      <w:tblPr>
        <w:tblStyle w:val="af"/>
        <w:tblW w:w="10205" w:type="dxa"/>
        <w:tblLayout w:type="fixed"/>
        <w:tblLook w:val="04A0" w:firstRow="1" w:lastRow="0" w:firstColumn="1" w:lastColumn="0" w:noHBand="0" w:noVBand="1"/>
      </w:tblPr>
      <w:tblGrid>
        <w:gridCol w:w="709"/>
        <w:gridCol w:w="7370"/>
        <w:gridCol w:w="2126"/>
      </w:tblGrid>
      <w:tr w:rsidR="00972C26" w:rsidRPr="00A571B3" w:rsidTr="004854DF">
        <w:tc>
          <w:tcPr>
            <w:tcW w:w="709" w:type="dxa"/>
          </w:tcPr>
          <w:p w:rsidR="00972C26" w:rsidRPr="00A571B3" w:rsidRDefault="00B24E3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  <w:p w:rsidR="00972C26" w:rsidRPr="00A571B3" w:rsidRDefault="00B24E3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370" w:type="dxa"/>
          </w:tcPr>
          <w:p w:rsidR="00972C26" w:rsidRPr="00A571B3" w:rsidRDefault="00B24E38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2126" w:type="dxa"/>
          </w:tcPr>
          <w:p w:rsidR="00972C26" w:rsidRPr="00A571B3" w:rsidRDefault="00B24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Идентификатор признака заявителя</w:t>
            </w:r>
          </w:p>
        </w:tc>
      </w:tr>
      <w:tr w:rsidR="00972C26" w:rsidRPr="00A571B3" w:rsidTr="004854DF">
        <w:trPr>
          <w:trHeight w:val="322"/>
        </w:trPr>
        <w:tc>
          <w:tcPr>
            <w:tcW w:w="10205" w:type="dxa"/>
            <w:gridSpan w:val="3"/>
          </w:tcPr>
          <w:p w:rsidR="00972C26" w:rsidRPr="00A571B3" w:rsidRDefault="00B24E38">
            <w:pPr>
              <w:widowControl w:val="0"/>
              <w:numPr>
                <w:ilvl w:val="0"/>
                <w:numId w:val="17"/>
              </w:numPr>
              <w:tabs>
                <w:tab w:val="left" w:pos="142"/>
              </w:tabs>
              <w:ind w:left="0" w:firstLine="0"/>
              <w:jc w:val="center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4854DF" w:rsidRPr="00A571B3" w:rsidTr="004854DF">
        <w:tc>
          <w:tcPr>
            <w:tcW w:w="709" w:type="dxa"/>
          </w:tcPr>
          <w:p w:rsidR="004854DF" w:rsidRPr="00A571B3" w:rsidRDefault="004854DF" w:rsidP="004854D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:rsidR="004854DF" w:rsidRPr="00A571B3" w:rsidRDefault="004854DF" w:rsidP="004854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заявление и документы, необходимые для назначения компенсации, поданы с нарушением требований, установленных настоящим Регламентом, в том числе:</w:t>
            </w:r>
          </w:p>
        </w:tc>
        <w:tc>
          <w:tcPr>
            <w:tcW w:w="2126" w:type="dxa"/>
          </w:tcPr>
          <w:p w:rsidR="004854DF" w:rsidRPr="00A571B3" w:rsidRDefault="004854DF" w:rsidP="004854D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1А, 2А</w:t>
            </w:r>
          </w:p>
        </w:tc>
      </w:tr>
      <w:tr w:rsidR="004854DF" w:rsidRPr="00A571B3" w:rsidTr="004854DF">
        <w:tc>
          <w:tcPr>
            <w:tcW w:w="709" w:type="dxa"/>
          </w:tcPr>
          <w:p w:rsidR="004854DF" w:rsidRPr="00A571B3" w:rsidRDefault="004854DF" w:rsidP="004854D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:rsidR="004854DF" w:rsidRPr="00A571B3" w:rsidRDefault="004854DF" w:rsidP="004854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заявление подано лицом, не имеющим полномочий на осуществление действий от имени заявителя;</w:t>
            </w:r>
          </w:p>
        </w:tc>
        <w:tc>
          <w:tcPr>
            <w:tcW w:w="2126" w:type="dxa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</w:tr>
      <w:tr w:rsidR="004854DF" w:rsidRPr="00A571B3" w:rsidTr="004854DF">
        <w:tc>
          <w:tcPr>
            <w:tcW w:w="709" w:type="dxa"/>
          </w:tcPr>
          <w:p w:rsidR="004854DF" w:rsidRPr="00A571B3" w:rsidRDefault="004854DF" w:rsidP="004854D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:rsidR="004854DF" w:rsidRPr="00A571B3" w:rsidRDefault="004854DF" w:rsidP="00E44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 xml:space="preserve">заявителем представлен неполный комплект документов, необходимых для назначения компенсации и указанных в </w:t>
            </w:r>
            <w:hyperlink r:id="rId17" w:history="1">
              <w:r w:rsidR="00E44258" w:rsidRPr="00A571B3">
                <w:rPr>
                  <w:color w:val="000000" w:themeColor="text1"/>
                </w:rPr>
                <w:t>пунктах</w:t>
              </w:r>
            </w:hyperlink>
            <w:r w:rsidR="00E44258" w:rsidRPr="00A571B3">
              <w:rPr>
                <w:color w:val="000000" w:themeColor="text1"/>
              </w:rPr>
              <w:t xml:space="preserve"> 1.1 – 1.9 Приложения № 3</w:t>
            </w:r>
            <w:r w:rsidRPr="00A571B3">
              <w:rPr>
                <w:color w:val="000000" w:themeColor="text1"/>
              </w:rPr>
              <w:t xml:space="preserve"> настоящего </w:t>
            </w:r>
            <w:r w:rsidR="00E44258" w:rsidRPr="00A571B3">
              <w:rPr>
                <w:color w:val="000000" w:themeColor="text1"/>
              </w:rPr>
              <w:t>Регламента</w:t>
            </w:r>
            <w:r w:rsidRPr="00A571B3">
              <w:rPr>
                <w:color w:val="000000" w:themeColor="text1"/>
              </w:rPr>
              <w:t>;</w:t>
            </w:r>
          </w:p>
        </w:tc>
        <w:tc>
          <w:tcPr>
            <w:tcW w:w="2126" w:type="dxa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</w:tr>
      <w:tr w:rsidR="004854DF" w:rsidRPr="00A571B3" w:rsidTr="004854DF">
        <w:tc>
          <w:tcPr>
            <w:tcW w:w="709" w:type="dxa"/>
          </w:tcPr>
          <w:p w:rsidR="004854DF" w:rsidRPr="00A571B3" w:rsidRDefault="004854DF" w:rsidP="004854D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:rsidR="004854DF" w:rsidRPr="00A571B3" w:rsidRDefault="004854DF" w:rsidP="004854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заявителем в электронной форме не заполнены поля о половой принадлежности, СНИЛС и гражданстве заявителя и ребенка (детей);</w:t>
            </w:r>
          </w:p>
        </w:tc>
        <w:tc>
          <w:tcPr>
            <w:tcW w:w="2126" w:type="dxa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</w:tr>
      <w:tr w:rsidR="004854DF" w:rsidRPr="00A571B3" w:rsidTr="004854DF">
        <w:tc>
          <w:tcPr>
            <w:tcW w:w="709" w:type="dxa"/>
          </w:tcPr>
          <w:p w:rsidR="004854DF" w:rsidRPr="00A571B3" w:rsidRDefault="004854DF" w:rsidP="004854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:rsidR="004854DF" w:rsidRPr="00A571B3" w:rsidRDefault="004854DF" w:rsidP="004854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на дату обращения за получением компенсации истек срок действия представленных документов;</w:t>
            </w:r>
          </w:p>
        </w:tc>
        <w:tc>
          <w:tcPr>
            <w:tcW w:w="2126" w:type="dxa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</w:tr>
      <w:tr w:rsidR="004854DF" w:rsidRPr="00A571B3" w:rsidTr="004854DF">
        <w:tc>
          <w:tcPr>
            <w:tcW w:w="709" w:type="dxa"/>
          </w:tcPr>
          <w:p w:rsidR="004854DF" w:rsidRPr="00A571B3" w:rsidRDefault="004854DF" w:rsidP="004854D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:rsidR="004854DF" w:rsidRPr="00A571B3" w:rsidRDefault="004854DF" w:rsidP="004854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126" w:type="dxa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</w:tr>
      <w:tr w:rsidR="004854DF" w:rsidRPr="00A571B3" w:rsidTr="004854DF">
        <w:trPr>
          <w:trHeight w:val="276"/>
        </w:trPr>
        <w:tc>
          <w:tcPr>
            <w:tcW w:w="709" w:type="dxa"/>
            <w:vMerge w:val="restart"/>
          </w:tcPr>
          <w:p w:rsidR="004854DF" w:rsidRPr="00A571B3" w:rsidRDefault="004854DF" w:rsidP="004854D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7370" w:type="dxa"/>
            <w:vMerge w:val="restart"/>
          </w:tcPr>
          <w:p w:rsidR="004854DF" w:rsidRPr="00A571B3" w:rsidRDefault="004854DF" w:rsidP="004854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назначения компенсации;</w:t>
            </w:r>
          </w:p>
        </w:tc>
        <w:tc>
          <w:tcPr>
            <w:tcW w:w="2126" w:type="dxa"/>
            <w:vMerge w:val="restart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</w:tr>
      <w:tr w:rsidR="004854DF" w:rsidRPr="00A571B3" w:rsidTr="004854DF">
        <w:trPr>
          <w:trHeight w:val="276"/>
        </w:trPr>
        <w:tc>
          <w:tcPr>
            <w:tcW w:w="709" w:type="dxa"/>
          </w:tcPr>
          <w:p w:rsidR="004854DF" w:rsidRPr="00A571B3" w:rsidRDefault="004854DF" w:rsidP="004854D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7370" w:type="dxa"/>
          </w:tcPr>
          <w:p w:rsidR="004854DF" w:rsidRPr="00A571B3" w:rsidRDefault="004854DF" w:rsidP="00C527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 xml:space="preserve">представленные документы не соответствуют установленным требованиям к назначению компенсации в электронной форме, указанным в 8 </w:t>
            </w:r>
            <w:r w:rsidR="00C52791" w:rsidRPr="00A571B3">
              <w:rPr>
                <w:color w:val="000000" w:themeColor="text1"/>
              </w:rPr>
              <w:t>Положения о порядке обращения за компенсацией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и порядке ее выплаты, утвержденное постановлением Кабинета Министров Республики</w:t>
            </w:r>
            <w:r w:rsidR="00C52791" w:rsidRPr="00A571B3">
              <w:rPr>
                <w:color w:val="000000" w:themeColor="text1"/>
                <w:spacing w:val="-6"/>
              </w:rPr>
              <w:t xml:space="preserve"> Татарстан от </w:t>
            </w:r>
            <w:r w:rsidR="00C52791" w:rsidRPr="00A571B3">
              <w:rPr>
                <w:color w:val="000000" w:themeColor="text1"/>
              </w:rPr>
              <w:t xml:space="preserve">18.01.2007 № 9 «О компенсации части родительской платы за присмотр и уход за ребенком в образовательных </w:t>
            </w:r>
            <w:r w:rsidR="00C52791" w:rsidRPr="00A571B3">
              <w:rPr>
                <w:color w:val="000000" w:themeColor="text1"/>
              </w:rPr>
              <w:lastRenderedPageBreak/>
              <w:t>организациях, реализующих образовательную программу дошкольного образования»</w:t>
            </w:r>
          </w:p>
        </w:tc>
        <w:tc>
          <w:tcPr>
            <w:tcW w:w="2126" w:type="dxa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lastRenderedPageBreak/>
              <w:t>1А, 2А</w:t>
            </w:r>
          </w:p>
        </w:tc>
      </w:tr>
      <w:tr w:rsidR="00972C26" w:rsidRPr="00A571B3" w:rsidTr="004854DF">
        <w:trPr>
          <w:trHeight w:val="522"/>
        </w:trPr>
        <w:tc>
          <w:tcPr>
            <w:tcW w:w="10205" w:type="dxa"/>
            <w:gridSpan w:val="3"/>
          </w:tcPr>
          <w:p w:rsidR="00972C26" w:rsidRPr="00A571B3" w:rsidRDefault="00B24E38" w:rsidP="004854DF">
            <w:pPr>
              <w:widowControl w:val="0"/>
              <w:tabs>
                <w:tab w:val="left" w:pos="142"/>
              </w:tabs>
              <w:ind w:firstLine="567"/>
              <w:contextualSpacing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lastRenderedPageBreak/>
              <w:t xml:space="preserve">2. </w:t>
            </w:r>
            <w:r w:rsidR="004854DF" w:rsidRPr="00A571B3">
              <w:rPr>
                <w:color w:val="000000" w:themeColor="text1"/>
              </w:rPr>
              <w:t>Основанием для приостановления назначения компенсации является 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</w:t>
            </w:r>
          </w:p>
        </w:tc>
      </w:tr>
      <w:tr w:rsidR="00972C26" w:rsidRPr="00A571B3" w:rsidTr="004854DF">
        <w:trPr>
          <w:trHeight w:val="522"/>
        </w:trPr>
        <w:tc>
          <w:tcPr>
            <w:tcW w:w="10205" w:type="dxa"/>
            <w:gridSpan w:val="3"/>
            <w:vMerge w:val="restart"/>
          </w:tcPr>
          <w:p w:rsidR="00972C26" w:rsidRPr="00A571B3" w:rsidRDefault="00B24E38">
            <w:pPr>
              <w:widowControl w:val="0"/>
              <w:tabs>
                <w:tab w:val="left" w:pos="142"/>
              </w:tabs>
              <w:ind w:firstLine="567"/>
              <w:contextualSpacing/>
              <w:jc w:val="center"/>
              <w:rPr>
                <w:bCs/>
                <w:color w:val="000000" w:themeColor="text1"/>
              </w:rPr>
            </w:pPr>
            <w:r w:rsidRPr="00A571B3">
              <w:rPr>
                <w:bCs/>
                <w:color w:val="000000" w:themeColor="text1"/>
              </w:rPr>
              <w:t>3. П</w:t>
            </w:r>
            <w:r w:rsidRPr="00A571B3">
              <w:rPr>
                <w:color w:val="000000" w:themeColor="text1"/>
              </w:rPr>
              <w:t>еречень оснований для отказа в предоставлении государственной услуги</w:t>
            </w:r>
          </w:p>
        </w:tc>
      </w:tr>
      <w:tr w:rsidR="004854DF" w:rsidRPr="00A571B3" w:rsidTr="004854DF">
        <w:trPr>
          <w:trHeight w:val="572"/>
        </w:trPr>
        <w:tc>
          <w:tcPr>
            <w:tcW w:w="709" w:type="dxa"/>
          </w:tcPr>
          <w:p w:rsidR="004854DF" w:rsidRPr="00A571B3" w:rsidRDefault="004854DF" w:rsidP="004854D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:rsidR="004854DF" w:rsidRPr="00A571B3" w:rsidRDefault="004854DF" w:rsidP="00E44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 xml:space="preserve">лицо, подавшее заявление, не относится к кругу лиц, установленных </w:t>
            </w:r>
            <w:hyperlink r:id="rId18" w:history="1">
              <w:r w:rsidR="00E44258" w:rsidRPr="00A571B3">
                <w:rPr>
                  <w:color w:val="000000" w:themeColor="text1"/>
                </w:rPr>
                <w:t xml:space="preserve">пунктом </w:t>
              </w:r>
            </w:hyperlink>
            <w:r w:rsidR="00E44258" w:rsidRPr="00A571B3">
              <w:rPr>
                <w:color w:val="000000" w:themeColor="text1"/>
              </w:rPr>
              <w:t>1.2 настоящего Регламента</w:t>
            </w:r>
            <w:r w:rsidRPr="00A571B3">
              <w:rPr>
                <w:color w:val="000000" w:themeColor="text1"/>
              </w:rPr>
              <w:t>;</w:t>
            </w:r>
          </w:p>
        </w:tc>
        <w:tc>
          <w:tcPr>
            <w:tcW w:w="2126" w:type="dxa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</w:tr>
      <w:tr w:rsidR="004854DF" w:rsidRPr="00A571B3" w:rsidTr="004854DF">
        <w:tc>
          <w:tcPr>
            <w:tcW w:w="709" w:type="dxa"/>
          </w:tcPr>
          <w:p w:rsidR="004854DF" w:rsidRPr="00A571B3" w:rsidRDefault="004854DF" w:rsidP="004854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:rsidR="004854DF" w:rsidRPr="00A571B3" w:rsidRDefault="004854DF" w:rsidP="004854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представленные сведения и (или) документы не соответствуют сведениям, полученным в ходе межведомственного информационного взаимодействия;</w:t>
            </w:r>
          </w:p>
        </w:tc>
        <w:tc>
          <w:tcPr>
            <w:tcW w:w="2126" w:type="dxa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</w:tr>
      <w:tr w:rsidR="004854DF" w:rsidRPr="00A571B3" w:rsidTr="004854DF">
        <w:tc>
          <w:tcPr>
            <w:tcW w:w="709" w:type="dxa"/>
          </w:tcPr>
          <w:p w:rsidR="004854DF" w:rsidRPr="00A571B3" w:rsidRDefault="004854DF" w:rsidP="004854D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:rsidR="004854DF" w:rsidRPr="00A571B3" w:rsidRDefault="004854DF" w:rsidP="004854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Республики Татарстан;</w:t>
            </w:r>
          </w:p>
        </w:tc>
        <w:tc>
          <w:tcPr>
            <w:tcW w:w="2126" w:type="dxa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</w:tr>
      <w:tr w:rsidR="004854DF" w:rsidRPr="00A571B3" w:rsidTr="004854DF">
        <w:trPr>
          <w:trHeight w:val="322"/>
        </w:trPr>
        <w:tc>
          <w:tcPr>
            <w:tcW w:w="709" w:type="dxa"/>
            <w:vMerge w:val="restart"/>
          </w:tcPr>
          <w:p w:rsidR="004854DF" w:rsidRPr="00A571B3" w:rsidRDefault="004854DF" w:rsidP="004854D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7370" w:type="dxa"/>
            <w:vMerge w:val="restart"/>
          </w:tcPr>
          <w:p w:rsidR="004854DF" w:rsidRPr="00A571B3" w:rsidRDefault="004854DF" w:rsidP="004854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заявитель отозвал заявление. Отзыв заявления осуществляется при личном обращении заявителя в отделение Республиканского центра материальной помощи (компенсационных выплат);</w:t>
            </w:r>
          </w:p>
        </w:tc>
        <w:tc>
          <w:tcPr>
            <w:tcW w:w="2126" w:type="dxa"/>
            <w:vMerge w:val="restart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</w:tr>
      <w:tr w:rsidR="004854DF" w:rsidRPr="00A571B3" w:rsidTr="004854DF">
        <w:trPr>
          <w:trHeight w:val="322"/>
        </w:trPr>
        <w:tc>
          <w:tcPr>
            <w:tcW w:w="709" w:type="dxa"/>
          </w:tcPr>
          <w:p w:rsidR="004854DF" w:rsidRPr="00A571B3" w:rsidRDefault="004854DF" w:rsidP="004854D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7370" w:type="dxa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предоставление заявителем неполных и (или) заведомо недостоверных сведений</w:t>
            </w:r>
          </w:p>
        </w:tc>
        <w:tc>
          <w:tcPr>
            <w:tcW w:w="2126" w:type="dxa"/>
          </w:tcPr>
          <w:p w:rsidR="004854DF" w:rsidRPr="00A571B3" w:rsidRDefault="004854DF" w:rsidP="004854DF">
            <w:pPr>
              <w:rPr>
                <w:color w:val="000000" w:themeColor="text1"/>
              </w:rPr>
            </w:pPr>
            <w:r w:rsidRPr="00A571B3">
              <w:rPr>
                <w:color w:val="000000" w:themeColor="text1"/>
              </w:rPr>
              <w:t>1А, 2А</w:t>
            </w:r>
          </w:p>
        </w:tc>
      </w:tr>
    </w:tbl>
    <w:p w:rsidR="00972C26" w:rsidRPr="00A571B3" w:rsidRDefault="00B24E38">
      <w:pPr>
        <w:outlineLvl w:val="1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br w:type="page" w:clear="all"/>
      </w:r>
    </w:p>
    <w:p w:rsidR="00972C26" w:rsidRPr="00A571B3" w:rsidRDefault="00972C26">
      <w:pPr>
        <w:outlineLvl w:val="1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widowControl w:val="0"/>
        <w:ind w:left="5669"/>
        <w:jc w:val="both"/>
        <w:outlineLvl w:val="1"/>
        <w:rPr>
          <w:color w:val="000000" w:themeColor="text1"/>
          <w:sz w:val="28"/>
          <w:szCs w:val="28"/>
        </w:rPr>
      </w:pPr>
      <w:r w:rsidRPr="00A571B3">
        <w:rPr>
          <w:color w:val="000000" w:themeColor="text1"/>
          <w:sz w:val="28"/>
          <w:szCs w:val="28"/>
        </w:rPr>
        <w:t xml:space="preserve">Приложение № </w:t>
      </w:r>
      <w:r w:rsidR="00E44258" w:rsidRPr="00A571B3">
        <w:rPr>
          <w:color w:val="000000" w:themeColor="text1"/>
          <w:sz w:val="28"/>
          <w:szCs w:val="28"/>
        </w:rPr>
        <w:t>5</w:t>
      </w:r>
      <w:r w:rsidRPr="00A571B3">
        <w:rPr>
          <w:color w:val="000000" w:themeColor="text1"/>
          <w:sz w:val="28"/>
          <w:szCs w:val="28"/>
        </w:rPr>
        <w:t xml:space="preserve"> к Административному регламенту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 w:rsidRPr="00A571B3">
        <w:rPr>
          <w:color w:val="000000" w:themeColor="text1"/>
          <w:sz w:val="28"/>
          <w:szCs w:val="28"/>
        </w:rPr>
        <w:tab/>
      </w:r>
    </w:p>
    <w:p w:rsidR="00972C26" w:rsidRPr="00A571B3" w:rsidRDefault="00B24E38">
      <w:pPr>
        <w:pStyle w:val="ConsPlusNonformat"/>
        <w:ind w:left="5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2C26" w:rsidRPr="00A571B3" w:rsidRDefault="00B24E38">
      <w:pPr>
        <w:pStyle w:val="ConsPlusNonformat"/>
        <w:ind w:left="5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№ _____ ГКУ «Республиканский центр материальной помощи (компенсационных выплат)»</w:t>
      </w:r>
    </w:p>
    <w:p w:rsidR="00972C26" w:rsidRPr="00A571B3" w:rsidRDefault="00B24E38">
      <w:pPr>
        <w:pStyle w:val="ConsPlusNonformat"/>
        <w:ind w:left="5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в ________________________ муниципальном районе (городском округе) Республики Татарстан</w:t>
      </w:r>
    </w:p>
    <w:p w:rsidR="00972C26" w:rsidRPr="00A571B3" w:rsidRDefault="00972C26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:rsidR="00972C26" w:rsidRPr="00A571B3" w:rsidRDefault="00B24E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отказе в приеме заявления (документов) </w:t>
      </w:r>
    </w:p>
    <w:p w:rsidR="00972C26" w:rsidRPr="00A571B3" w:rsidRDefault="00B24E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назначению и выплате компенсации части родительской </w:t>
      </w:r>
      <w:proofErr w:type="gramStart"/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платы  за</w:t>
      </w:r>
      <w:proofErr w:type="gramEnd"/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</w:p>
    <w:p w:rsidR="00972C26" w:rsidRPr="00A571B3" w:rsidRDefault="00972C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B24E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от __________ 20__ г.</w:t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 _________</w:t>
      </w:r>
    </w:p>
    <w:p w:rsidR="00972C26" w:rsidRPr="00A571B3" w:rsidRDefault="00972C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B24E38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Отказать _______________________________________________________,</w:t>
      </w:r>
    </w:p>
    <w:p w:rsidR="00972C26" w:rsidRPr="00A571B3" w:rsidRDefault="00B24E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A571B3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наличии), адрес заявителя)</w:t>
      </w:r>
    </w:p>
    <w:p w:rsidR="00972C26" w:rsidRPr="00A571B3" w:rsidRDefault="00B24E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972C26" w:rsidRPr="00A571B3" w:rsidRDefault="00B24E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в приеме заявления (документов) по назначению и 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Татарстан, в соответствии  с  постановлением Кабинета Министров Республики Татарстан от 18 января 2007 года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образования».</w:t>
      </w:r>
    </w:p>
    <w:p w:rsidR="00972C26" w:rsidRPr="00A571B3" w:rsidRDefault="00B24E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972C26" w:rsidRPr="00A571B3" w:rsidRDefault="00B24E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Причина отказа: _____________________________________________________</w:t>
      </w:r>
    </w:p>
    <w:p w:rsidR="00972C26" w:rsidRPr="00A571B3" w:rsidRDefault="00972C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B24E3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выдано (направлено) (нужное отметить):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972C26" w:rsidRPr="00A571B3">
        <w:tc>
          <w:tcPr>
            <w:tcW w:w="8912" w:type="dxa"/>
            <w:tcBorders>
              <w:right w:val="none" w:sz="4" w:space="0" w:color="000000"/>
            </w:tcBorders>
          </w:tcPr>
          <w:p w:rsidR="00972C26" w:rsidRPr="00A571B3" w:rsidRDefault="00B24E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отделении № ____ ГКУ «Республиканский центр материальной помощи (компенсационных выплат)» в </w:t>
            </w: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_________________________муниципальном районе (городском округе) Республики Татарстан</w:t>
            </w: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972C26" w:rsidRPr="00A571B3" w:rsidRDefault="00B24E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5887AFAF" wp14:editId="686BAF0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173990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4" o:spid="_x0000_s14" o:spt="1" type="#_x0000_t1" style="position:absolute;z-index:251694080;o:allowoverlap:true;o:allowincell:true;mso-position-horizontal-relative:text;margin-left:4.90pt;mso-position-horizontal:absolute;mso-position-vertical-relative:text;margin-top:13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972C26" w:rsidRPr="00A571B3">
        <w:tc>
          <w:tcPr>
            <w:tcW w:w="8912" w:type="dxa"/>
            <w:tcBorders>
              <w:right w:val="none" w:sz="4" w:space="0" w:color="000000"/>
            </w:tcBorders>
          </w:tcPr>
          <w:p w:rsidR="00972C26" w:rsidRPr="00A571B3" w:rsidRDefault="00B24E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письменно почтовым отправлением по адресу:</w:t>
            </w:r>
          </w:p>
          <w:p w:rsidR="00972C26" w:rsidRPr="00A571B3" w:rsidRDefault="00B24E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</w:p>
          <w:p w:rsidR="00972C26" w:rsidRPr="00A571B3" w:rsidRDefault="00972C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972C26" w:rsidRPr="00A571B3" w:rsidRDefault="00B24E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06269350" wp14:editId="10EE098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6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5" o:spid="_x0000_s15" o:spt="1" type="#_x0000_t1" style="position:absolute;z-index:251696128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972C26" w:rsidRPr="00A571B3">
        <w:tc>
          <w:tcPr>
            <w:tcW w:w="8912" w:type="dxa"/>
            <w:tcBorders>
              <w:right w:val="none" w:sz="4" w:space="0" w:color="000000"/>
            </w:tcBorders>
          </w:tcPr>
          <w:p w:rsidR="00972C26" w:rsidRPr="00A571B3" w:rsidRDefault="00B24E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  <w:p w:rsidR="00972C26" w:rsidRPr="00A571B3" w:rsidRDefault="00B24E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 </w:t>
            </w:r>
          </w:p>
          <w:p w:rsidR="00972C26" w:rsidRPr="00A571B3" w:rsidRDefault="00972C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972C26" w:rsidRPr="00A571B3" w:rsidRDefault="00B24E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6F052FE" wp14:editId="1CAC90A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17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6" o:spid="_x0000_s16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972C26" w:rsidRPr="00A571B3">
        <w:tc>
          <w:tcPr>
            <w:tcW w:w="8912" w:type="dxa"/>
            <w:tcBorders>
              <w:right w:val="none" w:sz="4" w:space="0" w:color="000000"/>
            </w:tcBorders>
          </w:tcPr>
          <w:p w:rsidR="00972C26" w:rsidRPr="00A571B3" w:rsidRDefault="00B24E3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571B3">
              <w:rPr>
                <w:color w:val="000000" w:themeColor="text1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972C26" w:rsidRPr="00A571B3" w:rsidRDefault="00B24E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336EB61" wp14:editId="0CF0BA5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8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7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7" o:spid="_x0000_s17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</w:tbl>
    <w:p w:rsidR="00972C26" w:rsidRPr="00A571B3" w:rsidRDefault="00972C26">
      <w:pPr>
        <w:widowControl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72C26" w:rsidRPr="00A571B3" w:rsidRDefault="00B24E3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 смс-сообщением на телефон _____________________________</w:t>
      </w:r>
    </w:p>
    <w:p w:rsidR="00972C26" w:rsidRPr="00A571B3" w:rsidRDefault="00B24E3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71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A571B3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</w:t>
      </w:r>
    </w:p>
    <w:p w:rsidR="00972C26" w:rsidRPr="00A571B3" w:rsidRDefault="00972C26">
      <w:pPr>
        <w:widowControl w:val="0"/>
        <w:jc w:val="both"/>
        <w:rPr>
          <w:color w:val="000000" w:themeColor="text1"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3969"/>
      </w:tblGrid>
      <w:tr w:rsidR="00972C26" w:rsidRPr="00A571B3"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C26" w:rsidRPr="00A571B3" w:rsidRDefault="00B24E3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Заведующий(-</w:t>
            </w:r>
            <w:proofErr w:type="spellStart"/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proofErr w:type="spellEnd"/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отделением № </w:t>
            </w:r>
            <w:r w:rsidRPr="00A571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____</w:t>
            </w: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</w:t>
            </w:r>
          </w:p>
          <w:p w:rsidR="00972C26" w:rsidRPr="00A571B3" w:rsidRDefault="00B24E3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Республики Татарстан                              </w:t>
            </w:r>
          </w:p>
          <w:p w:rsidR="00972C26" w:rsidRPr="00A571B3" w:rsidRDefault="00B24E3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972C26" w:rsidRPr="00A571B3" w:rsidRDefault="00972C26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C26" w:rsidRPr="00A571B3" w:rsidRDefault="00972C26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2C26" w:rsidRPr="00A571B3" w:rsidRDefault="00B24E3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</w:p>
          <w:p w:rsidR="00972C26" w:rsidRPr="00A571B3" w:rsidRDefault="00B24E3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(последнее - при наличии)</w:t>
            </w:r>
          </w:p>
          <w:p w:rsidR="00972C26" w:rsidRPr="00A571B3" w:rsidRDefault="00B24E3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972C26" w:rsidRPr="00A571B3" w:rsidRDefault="00B24E3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(подпись)           </w:t>
            </w: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</w:tr>
      <w:tr w:rsidR="00972C26" w:rsidRPr="00A571B3"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C26" w:rsidRPr="00A571B3" w:rsidRDefault="00B24E3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Сотрудник отделения № </w:t>
            </w:r>
            <w:r w:rsidRPr="00A571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____</w:t>
            </w: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__________________________</w:t>
            </w:r>
          </w:p>
          <w:p w:rsidR="00972C26" w:rsidRPr="00A571B3" w:rsidRDefault="00B24E3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муниципальном районе (городском округе) Республики Татарстан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C26" w:rsidRPr="00A571B3" w:rsidRDefault="00972C26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2C26" w:rsidRPr="00A571B3" w:rsidRDefault="00B24E38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</w:p>
          <w:p w:rsidR="00972C26" w:rsidRPr="00A571B3" w:rsidRDefault="00B24E3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(последнее - при наличии)</w:t>
            </w:r>
          </w:p>
          <w:p w:rsidR="00972C26" w:rsidRPr="00A571B3" w:rsidRDefault="00972C26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2C26" w:rsidRPr="00A571B3" w:rsidRDefault="00B24E3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972C26" w:rsidRPr="00A571B3" w:rsidRDefault="00B24E38">
            <w:pPr>
              <w:pStyle w:val="HTM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</w:tr>
    </w:tbl>
    <w:p w:rsidR="00972C26" w:rsidRPr="00A571B3" w:rsidRDefault="00972C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C26" w:rsidRPr="00A571B3" w:rsidRDefault="00972C26">
      <w:pPr>
        <w:widowControl w:val="0"/>
        <w:jc w:val="both"/>
        <w:rPr>
          <w:color w:val="000000" w:themeColor="text1"/>
          <w:sz w:val="28"/>
          <w:szCs w:val="28"/>
        </w:rPr>
      </w:pPr>
    </w:p>
    <w:p w:rsidR="00972C26" w:rsidRPr="00A571B3" w:rsidRDefault="00972C26">
      <w:pPr>
        <w:outlineLvl w:val="1"/>
        <w:rPr>
          <w:color w:val="000000" w:themeColor="text1"/>
          <w:sz w:val="28"/>
          <w:szCs w:val="28"/>
        </w:rPr>
      </w:pPr>
    </w:p>
    <w:sectPr w:rsidR="00972C26" w:rsidRPr="00A571B3">
      <w:headerReference w:type="defaul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443" w:rsidRDefault="00C73443">
      <w:r>
        <w:separator/>
      </w:r>
    </w:p>
  </w:endnote>
  <w:endnote w:type="continuationSeparator" w:id="0">
    <w:p w:rsidR="00C73443" w:rsidRDefault="00C7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L_Times New 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443" w:rsidRDefault="00C73443">
      <w:r>
        <w:separator/>
      </w:r>
    </w:p>
  </w:footnote>
  <w:footnote w:type="continuationSeparator" w:id="0">
    <w:p w:rsidR="00C73443" w:rsidRDefault="00C7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91" w:rsidRDefault="00C52791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A571B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91" w:rsidRDefault="00C52791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A571B3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C65"/>
    <w:multiLevelType w:val="hybridMultilevel"/>
    <w:tmpl w:val="21CE4D0A"/>
    <w:lvl w:ilvl="0" w:tplc="015A2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2F31C">
      <w:start w:val="1"/>
      <w:numFmt w:val="lowerLetter"/>
      <w:lvlText w:val="%2."/>
      <w:lvlJc w:val="left"/>
      <w:pPr>
        <w:ind w:left="1440" w:hanging="360"/>
      </w:pPr>
    </w:lvl>
    <w:lvl w:ilvl="2" w:tplc="16529BE8">
      <w:start w:val="1"/>
      <w:numFmt w:val="lowerRoman"/>
      <w:lvlText w:val="%3."/>
      <w:lvlJc w:val="right"/>
      <w:pPr>
        <w:ind w:left="2160" w:hanging="180"/>
      </w:pPr>
    </w:lvl>
    <w:lvl w:ilvl="3" w:tplc="B76AFC36">
      <w:start w:val="1"/>
      <w:numFmt w:val="decimal"/>
      <w:lvlText w:val="%4."/>
      <w:lvlJc w:val="left"/>
      <w:pPr>
        <w:ind w:left="2880" w:hanging="360"/>
      </w:pPr>
    </w:lvl>
    <w:lvl w:ilvl="4" w:tplc="4A3C611C">
      <w:start w:val="1"/>
      <w:numFmt w:val="lowerLetter"/>
      <w:lvlText w:val="%5."/>
      <w:lvlJc w:val="left"/>
      <w:pPr>
        <w:ind w:left="3600" w:hanging="360"/>
      </w:pPr>
    </w:lvl>
    <w:lvl w:ilvl="5" w:tplc="F2DA4E88">
      <w:start w:val="1"/>
      <w:numFmt w:val="lowerRoman"/>
      <w:lvlText w:val="%6."/>
      <w:lvlJc w:val="right"/>
      <w:pPr>
        <w:ind w:left="4320" w:hanging="180"/>
      </w:pPr>
    </w:lvl>
    <w:lvl w:ilvl="6" w:tplc="45E4C6BC">
      <w:start w:val="1"/>
      <w:numFmt w:val="decimal"/>
      <w:lvlText w:val="%7."/>
      <w:lvlJc w:val="left"/>
      <w:pPr>
        <w:ind w:left="5040" w:hanging="360"/>
      </w:pPr>
    </w:lvl>
    <w:lvl w:ilvl="7" w:tplc="D82E1962">
      <w:start w:val="1"/>
      <w:numFmt w:val="lowerLetter"/>
      <w:lvlText w:val="%8."/>
      <w:lvlJc w:val="left"/>
      <w:pPr>
        <w:ind w:left="5760" w:hanging="360"/>
      </w:pPr>
    </w:lvl>
    <w:lvl w:ilvl="8" w:tplc="37145F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928"/>
    <w:multiLevelType w:val="hybridMultilevel"/>
    <w:tmpl w:val="E978427C"/>
    <w:lvl w:ilvl="0" w:tplc="FFF86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AEEBDC">
      <w:start w:val="1"/>
      <w:numFmt w:val="lowerLetter"/>
      <w:lvlText w:val="%2."/>
      <w:lvlJc w:val="left"/>
      <w:pPr>
        <w:ind w:left="1440" w:hanging="360"/>
      </w:pPr>
    </w:lvl>
    <w:lvl w:ilvl="2" w:tplc="FDE260E8">
      <w:start w:val="1"/>
      <w:numFmt w:val="lowerRoman"/>
      <w:lvlText w:val="%3."/>
      <w:lvlJc w:val="right"/>
      <w:pPr>
        <w:ind w:left="2160" w:hanging="180"/>
      </w:pPr>
    </w:lvl>
    <w:lvl w:ilvl="3" w:tplc="1ECE2E78">
      <w:start w:val="1"/>
      <w:numFmt w:val="decimal"/>
      <w:lvlText w:val="%4."/>
      <w:lvlJc w:val="left"/>
      <w:pPr>
        <w:ind w:left="2880" w:hanging="360"/>
      </w:pPr>
    </w:lvl>
    <w:lvl w:ilvl="4" w:tplc="0932FE90">
      <w:start w:val="1"/>
      <w:numFmt w:val="lowerLetter"/>
      <w:lvlText w:val="%5."/>
      <w:lvlJc w:val="left"/>
      <w:pPr>
        <w:ind w:left="3600" w:hanging="360"/>
      </w:pPr>
    </w:lvl>
    <w:lvl w:ilvl="5" w:tplc="7DCA0EE0">
      <w:start w:val="1"/>
      <w:numFmt w:val="lowerRoman"/>
      <w:lvlText w:val="%6."/>
      <w:lvlJc w:val="right"/>
      <w:pPr>
        <w:ind w:left="4320" w:hanging="180"/>
      </w:pPr>
    </w:lvl>
    <w:lvl w:ilvl="6" w:tplc="01EC2DA0">
      <w:start w:val="1"/>
      <w:numFmt w:val="decimal"/>
      <w:lvlText w:val="%7."/>
      <w:lvlJc w:val="left"/>
      <w:pPr>
        <w:ind w:left="5040" w:hanging="360"/>
      </w:pPr>
    </w:lvl>
    <w:lvl w:ilvl="7" w:tplc="A43E6410">
      <w:start w:val="1"/>
      <w:numFmt w:val="lowerLetter"/>
      <w:lvlText w:val="%8."/>
      <w:lvlJc w:val="left"/>
      <w:pPr>
        <w:ind w:left="5760" w:hanging="360"/>
      </w:pPr>
    </w:lvl>
    <w:lvl w:ilvl="8" w:tplc="3CEEFB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944"/>
    <w:multiLevelType w:val="hybridMultilevel"/>
    <w:tmpl w:val="4CF6EB1E"/>
    <w:lvl w:ilvl="0" w:tplc="6CFEB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A865984">
      <w:start w:val="1"/>
      <w:numFmt w:val="lowerLetter"/>
      <w:lvlText w:val="%2."/>
      <w:lvlJc w:val="left"/>
      <w:pPr>
        <w:ind w:left="1440" w:hanging="360"/>
      </w:pPr>
    </w:lvl>
    <w:lvl w:ilvl="2" w:tplc="78689FD2">
      <w:start w:val="1"/>
      <w:numFmt w:val="lowerRoman"/>
      <w:lvlText w:val="%3."/>
      <w:lvlJc w:val="right"/>
      <w:pPr>
        <w:ind w:left="2160" w:hanging="180"/>
      </w:pPr>
    </w:lvl>
    <w:lvl w:ilvl="3" w:tplc="CA0E39E8">
      <w:start w:val="1"/>
      <w:numFmt w:val="decimal"/>
      <w:lvlText w:val="%4."/>
      <w:lvlJc w:val="left"/>
      <w:pPr>
        <w:ind w:left="2880" w:hanging="360"/>
      </w:pPr>
    </w:lvl>
    <w:lvl w:ilvl="4" w:tplc="EFEEFFB8">
      <w:start w:val="1"/>
      <w:numFmt w:val="lowerLetter"/>
      <w:lvlText w:val="%5."/>
      <w:lvlJc w:val="left"/>
      <w:pPr>
        <w:ind w:left="3600" w:hanging="360"/>
      </w:pPr>
    </w:lvl>
    <w:lvl w:ilvl="5" w:tplc="C06ECEE6">
      <w:start w:val="1"/>
      <w:numFmt w:val="lowerRoman"/>
      <w:lvlText w:val="%6."/>
      <w:lvlJc w:val="right"/>
      <w:pPr>
        <w:ind w:left="4320" w:hanging="180"/>
      </w:pPr>
    </w:lvl>
    <w:lvl w:ilvl="6" w:tplc="FF446FD2">
      <w:start w:val="1"/>
      <w:numFmt w:val="decimal"/>
      <w:lvlText w:val="%7."/>
      <w:lvlJc w:val="left"/>
      <w:pPr>
        <w:ind w:left="5040" w:hanging="360"/>
      </w:pPr>
    </w:lvl>
    <w:lvl w:ilvl="7" w:tplc="3A8C6BA8">
      <w:start w:val="1"/>
      <w:numFmt w:val="lowerLetter"/>
      <w:lvlText w:val="%8."/>
      <w:lvlJc w:val="left"/>
      <w:pPr>
        <w:ind w:left="5760" w:hanging="360"/>
      </w:pPr>
    </w:lvl>
    <w:lvl w:ilvl="8" w:tplc="93E09C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775F"/>
    <w:multiLevelType w:val="hybridMultilevel"/>
    <w:tmpl w:val="702EFFC2"/>
    <w:lvl w:ilvl="0" w:tplc="57C6A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BC03F4">
      <w:start w:val="1"/>
      <w:numFmt w:val="lowerLetter"/>
      <w:lvlText w:val="%2."/>
      <w:lvlJc w:val="left"/>
      <w:pPr>
        <w:ind w:left="1440" w:hanging="360"/>
      </w:pPr>
    </w:lvl>
    <w:lvl w:ilvl="2" w:tplc="F8D211D0">
      <w:start w:val="1"/>
      <w:numFmt w:val="lowerRoman"/>
      <w:lvlText w:val="%3."/>
      <w:lvlJc w:val="right"/>
      <w:pPr>
        <w:ind w:left="2160" w:hanging="180"/>
      </w:pPr>
    </w:lvl>
    <w:lvl w:ilvl="3" w:tplc="DAB6332E">
      <w:start w:val="1"/>
      <w:numFmt w:val="decimal"/>
      <w:lvlText w:val="%4."/>
      <w:lvlJc w:val="left"/>
      <w:pPr>
        <w:ind w:left="2880" w:hanging="360"/>
      </w:pPr>
    </w:lvl>
    <w:lvl w:ilvl="4" w:tplc="CABADF78">
      <w:start w:val="1"/>
      <w:numFmt w:val="lowerLetter"/>
      <w:lvlText w:val="%5."/>
      <w:lvlJc w:val="left"/>
      <w:pPr>
        <w:ind w:left="3600" w:hanging="360"/>
      </w:pPr>
    </w:lvl>
    <w:lvl w:ilvl="5" w:tplc="BA34EC08">
      <w:start w:val="1"/>
      <w:numFmt w:val="lowerRoman"/>
      <w:lvlText w:val="%6."/>
      <w:lvlJc w:val="right"/>
      <w:pPr>
        <w:ind w:left="4320" w:hanging="180"/>
      </w:pPr>
    </w:lvl>
    <w:lvl w:ilvl="6" w:tplc="8ABE169A">
      <w:start w:val="1"/>
      <w:numFmt w:val="decimal"/>
      <w:lvlText w:val="%7."/>
      <w:lvlJc w:val="left"/>
      <w:pPr>
        <w:ind w:left="5040" w:hanging="360"/>
      </w:pPr>
    </w:lvl>
    <w:lvl w:ilvl="7" w:tplc="6F78CD8A">
      <w:start w:val="1"/>
      <w:numFmt w:val="lowerLetter"/>
      <w:lvlText w:val="%8."/>
      <w:lvlJc w:val="left"/>
      <w:pPr>
        <w:ind w:left="5760" w:hanging="360"/>
      </w:pPr>
    </w:lvl>
    <w:lvl w:ilvl="8" w:tplc="E1B222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02789"/>
    <w:multiLevelType w:val="hybridMultilevel"/>
    <w:tmpl w:val="FFB42D1A"/>
    <w:lvl w:ilvl="0" w:tplc="8E8E4362">
      <w:start w:val="1"/>
      <w:numFmt w:val="decimal"/>
      <w:lvlText w:val="%1)"/>
      <w:lvlJc w:val="left"/>
      <w:pPr>
        <w:ind w:left="1276" w:hanging="360"/>
      </w:pPr>
      <w:rPr>
        <w:rFonts w:ascii="Times New Roman" w:eastAsia="Times New Roman" w:hAnsi="Times New Roman" w:cs="Times New Roman"/>
        <w:sz w:val="28"/>
      </w:rPr>
    </w:lvl>
    <w:lvl w:ilvl="1" w:tplc="7284A768">
      <w:start w:val="1"/>
      <w:numFmt w:val="lowerLetter"/>
      <w:lvlText w:val="%2."/>
      <w:lvlJc w:val="left"/>
      <w:pPr>
        <w:ind w:left="1996" w:hanging="360"/>
      </w:pPr>
    </w:lvl>
    <w:lvl w:ilvl="2" w:tplc="D938F04C">
      <w:start w:val="1"/>
      <w:numFmt w:val="lowerRoman"/>
      <w:lvlText w:val="%3."/>
      <w:lvlJc w:val="right"/>
      <w:pPr>
        <w:ind w:left="2716" w:hanging="180"/>
      </w:pPr>
    </w:lvl>
    <w:lvl w:ilvl="3" w:tplc="1EF4F7EC">
      <w:start w:val="1"/>
      <w:numFmt w:val="decimal"/>
      <w:lvlText w:val="%4."/>
      <w:lvlJc w:val="left"/>
      <w:pPr>
        <w:ind w:left="3436" w:hanging="360"/>
      </w:pPr>
    </w:lvl>
    <w:lvl w:ilvl="4" w:tplc="C89461E2">
      <w:start w:val="1"/>
      <w:numFmt w:val="lowerLetter"/>
      <w:lvlText w:val="%5."/>
      <w:lvlJc w:val="left"/>
      <w:pPr>
        <w:ind w:left="4156" w:hanging="360"/>
      </w:pPr>
    </w:lvl>
    <w:lvl w:ilvl="5" w:tplc="80A4B042">
      <w:start w:val="1"/>
      <w:numFmt w:val="lowerRoman"/>
      <w:lvlText w:val="%6."/>
      <w:lvlJc w:val="right"/>
      <w:pPr>
        <w:ind w:left="4876" w:hanging="180"/>
      </w:pPr>
    </w:lvl>
    <w:lvl w:ilvl="6" w:tplc="8B7807AA">
      <w:start w:val="1"/>
      <w:numFmt w:val="decimal"/>
      <w:lvlText w:val="%7."/>
      <w:lvlJc w:val="left"/>
      <w:pPr>
        <w:ind w:left="5596" w:hanging="360"/>
      </w:pPr>
    </w:lvl>
    <w:lvl w:ilvl="7" w:tplc="424CED20">
      <w:start w:val="1"/>
      <w:numFmt w:val="lowerLetter"/>
      <w:lvlText w:val="%8."/>
      <w:lvlJc w:val="left"/>
      <w:pPr>
        <w:ind w:left="6316" w:hanging="360"/>
      </w:pPr>
    </w:lvl>
    <w:lvl w:ilvl="8" w:tplc="93D851A2">
      <w:start w:val="1"/>
      <w:numFmt w:val="lowerRoman"/>
      <w:lvlText w:val="%9."/>
      <w:lvlJc w:val="right"/>
      <w:pPr>
        <w:ind w:left="7036" w:hanging="180"/>
      </w:pPr>
    </w:lvl>
  </w:abstractNum>
  <w:abstractNum w:abstractNumId="5" w15:restartNumberingAfterBreak="0">
    <w:nsid w:val="292946B2"/>
    <w:multiLevelType w:val="multilevel"/>
    <w:tmpl w:val="5D367A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A05358E"/>
    <w:multiLevelType w:val="hybridMultilevel"/>
    <w:tmpl w:val="83028B42"/>
    <w:lvl w:ilvl="0" w:tplc="F7200B12">
      <w:start w:val="1"/>
      <w:numFmt w:val="decimal"/>
      <w:lvlText w:val="%1."/>
      <w:lvlJc w:val="left"/>
      <w:pPr>
        <w:ind w:left="1069" w:hanging="360"/>
      </w:pPr>
    </w:lvl>
    <w:lvl w:ilvl="1" w:tplc="F6825BDC">
      <w:start w:val="1"/>
      <w:numFmt w:val="lowerLetter"/>
      <w:lvlText w:val="%2."/>
      <w:lvlJc w:val="left"/>
      <w:pPr>
        <w:ind w:left="1789" w:hanging="360"/>
      </w:pPr>
    </w:lvl>
    <w:lvl w:ilvl="2" w:tplc="7C16FED4">
      <w:start w:val="1"/>
      <w:numFmt w:val="lowerRoman"/>
      <w:lvlText w:val="%3."/>
      <w:lvlJc w:val="right"/>
      <w:pPr>
        <w:ind w:left="2509" w:hanging="180"/>
      </w:pPr>
    </w:lvl>
    <w:lvl w:ilvl="3" w:tplc="CE78503C">
      <w:start w:val="1"/>
      <w:numFmt w:val="decimal"/>
      <w:lvlText w:val="%4."/>
      <w:lvlJc w:val="left"/>
      <w:pPr>
        <w:ind w:left="3229" w:hanging="360"/>
      </w:pPr>
    </w:lvl>
    <w:lvl w:ilvl="4" w:tplc="A77A6370">
      <w:start w:val="1"/>
      <w:numFmt w:val="lowerLetter"/>
      <w:lvlText w:val="%5."/>
      <w:lvlJc w:val="left"/>
      <w:pPr>
        <w:ind w:left="3949" w:hanging="360"/>
      </w:pPr>
    </w:lvl>
    <w:lvl w:ilvl="5" w:tplc="27622458">
      <w:start w:val="1"/>
      <w:numFmt w:val="lowerRoman"/>
      <w:lvlText w:val="%6."/>
      <w:lvlJc w:val="right"/>
      <w:pPr>
        <w:ind w:left="4669" w:hanging="180"/>
      </w:pPr>
    </w:lvl>
    <w:lvl w:ilvl="6" w:tplc="87B47FD6">
      <w:start w:val="1"/>
      <w:numFmt w:val="decimal"/>
      <w:lvlText w:val="%7."/>
      <w:lvlJc w:val="left"/>
      <w:pPr>
        <w:ind w:left="5389" w:hanging="360"/>
      </w:pPr>
    </w:lvl>
    <w:lvl w:ilvl="7" w:tplc="964440FC">
      <w:start w:val="1"/>
      <w:numFmt w:val="lowerLetter"/>
      <w:lvlText w:val="%8."/>
      <w:lvlJc w:val="left"/>
      <w:pPr>
        <w:ind w:left="6109" w:hanging="360"/>
      </w:pPr>
    </w:lvl>
    <w:lvl w:ilvl="8" w:tplc="6650818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FC3B9F"/>
    <w:multiLevelType w:val="hybridMultilevel"/>
    <w:tmpl w:val="024C8030"/>
    <w:lvl w:ilvl="0" w:tplc="3E826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C8698C">
      <w:start w:val="1"/>
      <w:numFmt w:val="lowerLetter"/>
      <w:lvlText w:val="%2."/>
      <w:lvlJc w:val="left"/>
      <w:pPr>
        <w:ind w:left="1789" w:hanging="360"/>
      </w:pPr>
    </w:lvl>
    <w:lvl w:ilvl="2" w:tplc="BE72CBE4">
      <w:start w:val="1"/>
      <w:numFmt w:val="lowerRoman"/>
      <w:lvlText w:val="%3."/>
      <w:lvlJc w:val="right"/>
      <w:pPr>
        <w:ind w:left="2509" w:hanging="180"/>
      </w:pPr>
    </w:lvl>
    <w:lvl w:ilvl="3" w:tplc="64DCDDD0">
      <w:start w:val="1"/>
      <w:numFmt w:val="decimal"/>
      <w:lvlText w:val="%4."/>
      <w:lvlJc w:val="left"/>
      <w:pPr>
        <w:ind w:left="3229" w:hanging="360"/>
      </w:pPr>
    </w:lvl>
    <w:lvl w:ilvl="4" w:tplc="11901A40">
      <w:start w:val="1"/>
      <w:numFmt w:val="lowerLetter"/>
      <w:lvlText w:val="%5."/>
      <w:lvlJc w:val="left"/>
      <w:pPr>
        <w:ind w:left="3949" w:hanging="360"/>
      </w:pPr>
    </w:lvl>
    <w:lvl w:ilvl="5" w:tplc="7884C522">
      <w:start w:val="1"/>
      <w:numFmt w:val="lowerRoman"/>
      <w:lvlText w:val="%6."/>
      <w:lvlJc w:val="right"/>
      <w:pPr>
        <w:ind w:left="4669" w:hanging="180"/>
      </w:pPr>
    </w:lvl>
    <w:lvl w:ilvl="6" w:tplc="57F85F3A">
      <w:start w:val="1"/>
      <w:numFmt w:val="decimal"/>
      <w:lvlText w:val="%7."/>
      <w:lvlJc w:val="left"/>
      <w:pPr>
        <w:ind w:left="5389" w:hanging="360"/>
      </w:pPr>
    </w:lvl>
    <w:lvl w:ilvl="7" w:tplc="B97A0E50">
      <w:start w:val="1"/>
      <w:numFmt w:val="lowerLetter"/>
      <w:lvlText w:val="%8."/>
      <w:lvlJc w:val="left"/>
      <w:pPr>
        <w:ind w:left="6109" w:hanging="360"/>
      </w:pPr>
    </w:lvl>
    <w:lvl w:ilvl="8" w:tplc="78526A2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82305"/>
    <w:multiLevelType w:val="hybridMultilevel"/>
    <w:tmpl w:val="524A454A"/>
    <w:lvl w:ilvl="0" w:tplc="96C20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DCA856">
      <w:start w:val="1"/>
      <w:numFmt w:val="lowerLetter"/>
      <w:lvlText w:val="%2."/>
      <w:lvlJc w:val="left"/>
      <w:pPr>
        <w:ind w:left="1440" w:hanging="360"/>
      </w:pPr>
    </w:lvl>
    <w:lvl w:ilvl="2" w:tplc="8C82E734">
      <w:start w:val="1"/>
      <w:numFmt w:val="lowerRoman"/>
      <w:lvlText w:val="%3."/>
      <w:lvlJc w:val="right"/>
      <w:pPr>
        <w:ind w:left="2160" w:hanging="180"/>
      </w:pPr>
    </w:lvl>
    <w:lvl w:ilvl="3" w:tplc="71589A6A">
      <w:start w:val="1"/>
      <w:numFmt w:val="decimal"/>
      <w:lvlText w:val="%4."/>
      <w:lvlJc w:val="left"/>
      <w:pPr>
        <w:ind w:left="2880" w:hanging="360"/>
      </w:pPr>
    </w:lvl>
    <w:lvl w:ilvl="4" w:tplc="5E207DC6">
      <w:start w:val="1"/>
      <w:numFmt w:val="lowerLetter"/>
      <w:lvlText w:val="%5."/>
      <w:lvlJc w:val="left"/>
      <w:pPr>
        <w:ind w:left="3600" w:hanging="360"/>
      </w:pPr>
    </w:lvl>
    <w:lvl w:ilvl="5" w:tplc="91028A10">
      <w:start w:val="1"/>
      <w:numFmt w:val="lowerRoman"/>
      <w:lvlText w:val="%6."/>
      <w:lvlJc w:val="right"/>
      <w:pPr>
        <w:ind w:left="4320" w:hanging="180"/>
      </w:pPr>
    </w:lvl>
    <w:lvl w:ilvl="6" w:tplc="F4FCF42E">
      <w:start w:val="1"/>
      <w:numFmt w:val="decimal"/>
      <w:lvlText w:val="%7."/>
      <w:lvlJc w:val="left"/>
      <w:pPr>
        <w:ind w:left="5040" w:hanging="360"/>
      </w:pPr>
    </w:lvl>
    <w:lvl w:ilvl="7" w:tplc="4514A3DA">
      <w:start w:val="1"/>
      <w:numFmt w:val="lowerLetter"/>
      <w:lvlText w:val="%8."/>
      <w:lvlJc w:val="left"/>
      <w:pPr>
        <w:ind w:left="5760" w:hanging="360"/>
      </w:pPr>
    </w:lvl>
    <w:lvl w:ilvl="8" w:tplc="560691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742DA"/>
    <w:multiLevelType w:val="hybridMultilevel"/>
    <w:tmpl w:val="C8608F40"/>
    <w:lvl w:ilvl="0" w:tplc="144AA270">
      <w:start w:val="1"/>
      <w:numFmt w:val="decimal"/>
      <w:lvlText w:val="%1."/>
      <w:lvlJc w:val="left"/>
      <w:pPr>
        <w:ind w:left="1276" w:hanging="360"/>
      </w:pPr>
    </w:lvl>
    <w:lvl w:ilvl="1" w:tplc="259EA20E">
      <w:start w:val="1"/>
      <w:numFmt w:val="lowerLetter"/>
      <w:lvlText w:val="%2."/>
      <w:lvlJc w:val="left"/>
      <w:pPr>
        <w:ind w:left="1996" w:hanging="360"/>
      </w:pPr>
    </w:lvl>
    <w:lvl w:ilvl="2" w:tplc="7A241A28">
      <w:start w:val="1"/>
      <w:numFmt w:val="lowerRoman"/>
      <w:lvlText w:val="%3."/>
      <w:lvlJc w:val="right"/>
      <w:pPr>
        <w:ind w:left="2716" w:hanging="180"/>
      </w:pPr>
    </w:lvl>
    <w:lvl w:ilvl="3" w:tplc="B6F0A6A6">
      <w:start w:val="1"/>
      <w:numFmt w:val="decimal"/>
      <w:lvlText w:val="%4."/>
      <w:lvlJc w:val="left"/>
      <w:pPr>
        <w:ind w:left="3436" w:hanging="360"/>
      </w:pPr>
    </w:lvl>
    <w:lvl w:ilvl="4" w:tplc="D9CE57D8">
      <w:start w:val="1"/>
      <w:numFmt w:val="lowerLetter"/>
      <w:lvlText w:val="%5."/>
      <w:lvlJc w:val="left"/>
      <w:pPr>
        <w:ind w:left="4156" w:hanging="360"/>
      </w:pPr>
    </w:lvl>
    <w:lvl w:ilvl="5" w:tplc="54B03E8E">
      <w:start w:val="1"/>
      <w:numFmt w:val="lowerRoman"/>
      <w:lvlText w:val="%6."/>
      <w:lvlJc w:val="right"/>
      <w:pPr>
        <w:ind w:left="4876" w:hanging="180"/>
      </w:pPr>
    </w:lvl>
    <w:lvl w:ilvl="6" w:tplc="5720C796">
      <w:start w:val="1"/>
      <w:numFmt w:val="decimal"/>
      <w:lvlText w:val="%7."/>
      <w:lvlJc w:val="left"/>
      <w:pPr>
        <w:ind w:left="5596" w:hanging="360"/>
      </w:pPr>
    </w:lvl>
    <w:lvl w:ilvl="7" w:tplc="5CEC2548">
      <w:start w:val="1"/>
      <w:numFmt w:val="lowerLetter"/>
      <w:lvlText w:val="%8."/>
      <w:lvlJc w:val="left"/>
      <w:pPr>
        <w:ind w:left="6316" w:hanging="360"/>
      </w:pPr>
    </w:lvl>
    <w:lvl w:ilvl="8" w:tplc="89DE8B98">
      <w:start w:val="1"/>
      <w:numFmt w:val="lowerRoman"/>
      <w:lvlText w:val="%9."/>
      <w:lvlJc w:val="right"/>
      <w:pPr>
        <w:ind w:left="7036" w:hanging="180"/>
      </w:pPr>
    </w:lvl>
  </w:abstractNum>
  <w:abstractNum w:abstractNumId="10" w15:restartNumberingAfterBreak="0">
    <w:nsid w:val="417275EE"/>
    <w:multiLevelType w:val="multilevel"/>
    <w:tmpl w:val="D2989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41895663"/>
    <w:multiLevelType w:val="hybridMultilevel"/>
    <w:tmpl w:val="C55017BE"/>
    <w:lvl w:ilvl="0" w:tplc="5C906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9B8A380">
      <w:start w:val="1"/>
      <w:numFmt w:val="lowerLetter"/>
      <w:lvlText w:val="%2."/>
      <w:lvlJc w:val="left"/>
      <w:pPr>
        <w:ind w:left="1789" w:hanging="360"/>
      </w:pPr>
    </w:lvl>
    <w:lvl w:ilvl="2" w:tplc="10D290EA">
      <w:start w:val="1"/>
      <w:numFmt w:val="lowerRoman"/>
      <w:lvlText w:val="%3."/>
      <w:lvlJc w:val="right"/>
      <w:pPr>
        <w:ind w:left="2509" w:hanging="180"/>
      </w:pPr>
    </w:lvl>
    <w:lvl w:ilvl="3" w:tplc="C616C42E">
      <w:start w:val="1"/>
      <w:numFmt w:val="decimal"/>
      <w:lvlText w:val="%4."/>
      <w:lvlJc w:val="left"/>
      <w:pPr>
        <w:ind w:left="3229" w:hanging="360"/>
      </w:pPr>
    </w:lvl>
    <w:lvl w:ilvl="4" w:tplc="B36A7302">
      <w:start w:val="1"/>
      <w:numFmt w:val="lowerLetter"/>
      <w:lvlText w:val="%5."/>
      <w:lvlJc w:val="left"/>
      <w:pPr>
        <w:ind w:left="3949" w:hanging="360"/>
      </w:pPr>
    </w:lvl>
    <w:lvl w:ilvl="5" w:tplc="8AA6ADC0">
      <w:start w:val="1"/>
      <w:numFmt w:val="lowerRoman"/>
      <w:lvlText w:val="%6."/>
      <w:lvlJc w:val="right"/>
      <w:pPr>
        <w:ind w:left="4669" w:hanging="180"/>
      </w:pPr>
    </w:lvl>
    <w:lvl w:ilvl="6" w:tplc="19205070">
      <w:start w:val="1"/>
      <w:numFmt w:val="decimal"/>
      <w:lvlText w:val="%7."/>
      <w:lvlJc w:val="left"/>
      <w:pPr>
        <w:ind w:left="5389" w:hanging="360"/>
      </w:pPr>
    </w:lvl>
    <w:lvl w:ilvl="7" w:tplc="628618B4">
      <w:start w:val="1"/>
      <w:numFmt w:val="lowerLetter"/>
      <w:lvlText w:val="%8."/>
      <w:lvlJc w:val="left"/>
      <w:pPr>
        <w:ind w:left="6109" w:hanging="360"/>
      </w:pPr>
    </w:lvl>
    <w:lvl w:ilvl="8" w:tplc="F8E655F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503BBE"/>
    <w:multiLevelType w:val="hybridMultilevel"/>
    <w:tmpl w:val="31FE6F00"/>
    <w:lvl w:ilvl="0" w:tplc="F3CEA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62CE2">
      <w:start w:val="1"/>
      <w:numFmt w:val="lowerLetter"/>
      <w:lvlText w:val="%2."/>
      <w:lvlJc w:val="left"/>
      <w:pPr>
        <w:ind w:left="1440" w:hanging="360"/>
      </w:pPr>
    </w:lvl>
    <w:lvl w:ilvl="2" w:tplc="44946464">
      <w:start w:val="1"/>
      <w:numFmt w:val="lowerRoman"/>
      <w:lvlText w:val="%3."/>
      <w:lvlJc w:val="right"/>
      <w:pPr>
        <w:ind w:left="2160" w:hanging="180"/>
      </w:pPr>
    </w:lvl>
    <w:lvl w:ilvl="3" w:tplc="D86A052C">
      <w:start w:val="1"/>
      <w:numFmt w:val="decimal"/>
      <w:lvlText w:val="%4."/>
      <w:lvlJc w:val="left"/>
      <w:pPr>
        <w:ind w:left="2880" w:hanging="360"/>
      </w:pPr>
    </w:lvl>
    <w:lvl w:ilvl="4" w:tplc="BD727756">
      <w:start w:val="1"/>
      <w:numFmt w:val="lowerLetter"/>
      <w:lvlText w:val="%5."/>
      <w:lvlJc w:val="left"/>
      <w:pPr>
        <w:ind w:left="3600" w:hanging="360"/>
      </w:pPr>
    </w:lvl>
    <w:lvl w:ilvl="5" w:tplc="9D625992">
      <w:start w:val="1"/>
      <w:numFmt w:val="lowerRoman"/>
      <w:lvlText w:val="%6."/>
      <w:lvlJc w:val="right"/>
      <w:pPr>
        <w:ind w:left="4320" w:hanging="180"/>
      </w:pPr>
    </w:lvl>
    <w:lvl w:ilvl="6" w:tplc="A5F2D824">
      <w:start w:val="1"/>
      <w:numFmt w:val="decimal"/>
      <w:lvlText w:val="%7."/>
      <w:lvlJc w:val="left"/>
      <w:pPr>
        <w:ind w:left="5040" w:hanging="360"/>
      </w:pPr>
    </w:lvl>
    <w:lvl w:ilvl="7" w:tplc="6AEAFDC6">
      <w:start w:val="1"/>
      <w:numFmt w:val="lowerLetter"/>
      <w:lvlText w:val="%8."/>
      <w:lvlJc w:val="left"/>
      <w:pPr>
        <w:ind w:left="5760" w:hanging="360"/>
      </w:pPr>
    </w:lvl>
    <w:lvl w:ilvl="8" w:tplc="5AEC8E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C0662"/>
    <w:multiLevelType w:val="hybridMultilevel"/>
    <w:tmpl w:val="04F0DA24"/>
    <w:lvl w:ilvl="0" w:tplc="25FED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C01C8">
      <w:start w:val="1"/>
      <w:numFmt w:val="lowerLetter"/>
      <w:lvlText w:val="%2."/>
      <w:lvlJc w:val="left"/>
      <w:pPr>
        <w:ind w:left="1440" w:hanging="360"/>
      </w:pPr>
    </w:lvl>
    <w:lvl w:ilvl="2" w:tplc="CFBE6C94">
      <w:start w:val="1"/>
      <w:numFmt w:val="lowerRoman"/>
      <w:lvlText w:val="%3."/>
      <w:lvlJc w:val="right"/>
      <w:pPr>
        <w:ind w:left="2160" w:hanging="180"/>
      </w:pPr>
    </w:lvl>
    <w:lvl w:ilvl="3" w:tplc="C7245446">
      <w:start w:val="1"/>
      <w:numFmt w:val="decimal"/>
      <w:lvlText w:val="%4."/>
      <w:lvlJc w:val="left"/>
      <w:pPr>
        <w:ind w:left="2880" w:hanging="360"/>
      </w:pPr>
    </w:lvl>
    <w:lvl w:ilvl="4" w:tplc="757E01D2">
      <w:start w:val="1"/>
      <w:numFmt w:val="lowerLetter"/>
      <w:lvlText w:val="%5."/>
      <w:lvlJc w:val="left"/>
      <w:pPr>
        <w:ind w:left="3600" w:hanging="360"/>
      </w:pPr>
    </w:lvl>
    <w:lvl w:ilvl="5" w:tplc="28CA1912">
      <w:start w:val="1"/>
      <w:numFmt w:val="lowerRoman"/>
      <w:lvlText w:val="%6."/>
      <w:lvlJc w:val="right"/>
      <w:pPr>
        <w:ind w:left="4320" w:hanging="180"/>
      </w:pPr>
    </w:lvl>
    <w:lvl w:ilvl="6" w:tplc="470CF078">
      <w:start w:val="1"/>
      <w:numFmt w:val="decimal"/>
      <w:lvlText w:val="%7."/>
      <w:lvlJc w:val="left"/>
      <w:pPr>
        <w:ind w:left="5040" w:hanging="360"/>
      </w:pPr>
    </w:lvl>
    <w:lvl w:ilvl="7" w:tplc="BCA82782">
      <w:start w:val="1"/>
      <w:numFmt w:val="lowerLetter"/>
      <w:lvlText w:val="%8."/>
      <w:lvlJc w:val="left"/>
      <w:pPr>
        <w:ind w:left="5760" w:hanging="360"/>
      </w:pPr>
    </w:lvl>
    <w:lvl w:ilvl="8" w:tplc="EC0081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B5B71"/>
    <w:multiLevelType w:val="hybridMultilevel"/>
    <w:tmpl w:val="929C1286"/>
    <w:lvl w:ilvl="0" w:tplc="F3361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2A1380">
      <w:start w:val="1"/>
      <w:numFmt w:val="lowerLetter"/>
      <w:lvlText w:val="%2."/>
      <w:lvlJc w:val="left"/>
      <w:pPr>
        <w:ind w:left="1440" w:hanging="360"/>
      </w:pPr>
    </w:lvl>
    <w:lvl w:ilvl="2" w:tplc="73DE7642">
      <w:start w:val="1"/>
      <w:numFmt w:val="lowerRoman"/>
      <w:lvlText w:val="%3."/>
      <w:lvlJc w:val="right"/>
      <w:pPr>
        <w:ind w:left="2160" w:hanging="180"/>
      </w:pPr>
    </w:lvl>
    <w:lvl w:ilvl="3" w:tplc="3D426ABE">
      <w:start w:val="1"/>
      <w:numFmt w:val="decimal"/>
      <w:lvlText w:val="%4."/>
      <w:lvlJc w:val="left"/>
      <w:pPr>
        <w:ind w:left="2880" w:hanging="360"/>
      </w:pPr>
    </w:lvl>
    <w:lvl w:ilvl="4" w:tplc="804C4618">
      <w:start w:val="1"/>
      <w:numFmt w:val="lowerLetter"/>
      <w:lvlText w:val="%5."/>
      <w:lvlJc w:val="left"/>
      <w:pPr>
        <w:ind w:left="3600" w:hanging="360"/>
      </w:pPr>
    </w:lvl>
    <w:lvl w:ilvl="5" w:tplc="9358FFDA">
      <w:start w:val="1"/>
      <w:numFmt w:val="lowerRoman"/>
      <w:lvlText w:val="%6."/>
      <w:lvlJc w:val="right"/>
      <w:pPr>
        <w:ind w:left="4320" w:hanging="180"/>
      </w:pPr>
    </w:lvl>
    <w:lvl w:ilvl="6" w:tplc="FCEA240A">
      <w:start w:val="1"/>
      <w:numFmt w:val="decimal"/>
      <w:lvlText w:val="%7."/>
      <w:lvlJc w:val="left"/>
      <w:pPr>
        <w:ind w:left="5040" w:hanging="360"/>
      </w:pPr>
    </w:lvl>
    <w:lvl w:ilvl="7" w:tplc="E87C6674">
      <w:start w:val="1"/>
      <w:numFmt w:val="lowerLetter"/>
      <w:lvlText w:val="%8."/>
      <w:lvlJc w:val="left"/>
      <w:pPr>
        <w:ind w:left="5760" w:hanging="360"/>
      </w:pPr>
    </w:lvl>
    <w:lvl w:ilvl="8" w:tplc="CA64FE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8570C"/>
    <w:multiLevelType w:val="hybridMultilevel"/>
    <w:tmpl w:val="517C7E82"/>
    <w:lvl w:ilvl="0" w:tplc="CACA40F2">
      <w:start w:val="1"/>
      <w:numFmt w:val="decimal"/>
      <w:lvlText w:val="%1)"/>
      <w:lvlJc w:val="left"/>
      <w:pPr>
        <w:ind w:left="1276" w:hanging="360"/>
      </w:pPr>
    </w:lvl>
    <w:lvl w:ilvl="1" w:tplc="E58A90EC">
      <w:start w:val="1"/>
      <w:numFmt w:val="lowerLetter"/>
      <w:lvlText w:val="%2."/>
      <w:lvlJc w:val="left"/>
      <w:pPr>
        <w:ind w:left="1996" w:hanging="360"/>
      </w:pPr>
    </w:lvl>
    <w:lvl w:ilvl="2" w:tplc="35300498">
      <w:start w:val="1"/>
      <w:numFmt w:val="lowerRoman"/>
      <w:lvlText w:val="%3."/>
      <w:lvlJc w:val="right"/>
      <w:pPr>
        <w:ind w:left="2716" w:hanging="180"/>
      </w:pPr>
    </w:lvl>
    <w:lvl w:ilvl="3" w:tplc="84B6B52A">
      <w:start w:val="1"/>
      <w:numFmt w:val="decimal"/>
      <w:lvlText w:val="%4."/>
      <w:lvlJc w:val="left"/>
      <w:pPr>
        <w:ind w:left="3436" w:hanging="360"/>
      </w:pPr>
    </w:lvl>
    <w:lvl w:ilvl="4" w:tplc="AD1A55CE">
      <w:start w:val="1"/>
      <w:numFmt w:val="lowerLetter"/>
      <w:lvlText w:val="%5."/>
      <w:lvlJc w:val="left"/>
      <w:pPr>
        <w:ind w:left="4156" w:hanging="360"/>
      </w:pPr>
    </w:lvl>
    <w:lvl w:ilvl="5" w:tplc="317606FA">
      <w:start w:val="1"/>
      <w:numFmt w:val="lowerRoman"/>
      <w:lvlText w:val="%6."/>
      <w:lvlJc w:val="right"/>
      <w:pPr>
        <w:ind w:left="4876" w:hanging="180"/>
      </w:pPr>
    </w:lvl>
    <w:lvl w:ilvl="6" w:tplc="11F2BF90">
      <w:start w:val="1"/>
      <w:numFmt w:val="decimal"/>
      <w:lvlText w:val="%7."/>
      <w:lvlJc w:val="left"/>
      <w:pPr>
        <w:ind w:left="5596" w:hanging="360"/>
      </w:pPr>
    </w:lvl>
    <w:lvl w:ilvl="7" w:tplc="7A2C7150">
      <w:start w:val="1"/>
      <w:numFmt w:val="lowerLetter"/>
      <w:lvlText w:val="%8."/>
      <w:lvlJc w:val="left"/>
      <w:pPr>
        <w:ind w:left="6316" w:hanging="360"/>
      </w:pPr>
    </w:lvl>
    <w:lvl w:ilvl="8" w:tplc="7A34A9FA">
      <w:start w:val="1"/>
      <w:numFmt w:val="lowerRoman"/>
      <w:lvlText w:val="%9."/>
      <w:lvlJc w:val="right"/>
      <w:pPr>
        <w:ind w:left="7036" w:hanging="180"/>
      </w:pPr>
    </w:lvl>
  </w:abstractNum>
  <w:abstractNum w:abstractNumId="16" w15:restartNumberingAfterBreak="0">
    <w:nsid w:val="54EB72E0"/>
    <w:multiLevelType w:val="hybridMultilevel"/>
    <w:tmpl w:val="BD7CB426"/>
    <w:lvl w:ilvl="0" w:tplc="C4822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C67912">
      <w:start w:val="1"/>
      <w:numFmt w:val="lowerLetter"/>
      <w:lvlText w:val="%2."/>
      <w:lvlJc w:val="left"/>
      <w:pPr>
        <w:ind w:left="1440" w:hanging="360"/>
      </w:pPr>
    </w:lvl>
    <w:lvl w:ilvl="2" w:tplc="04A46120">
      <w:start w:val="1"/>
      <w:numFmt w:val="lowerRoman"/>
      <w:lvlText w:val="%3."/>
      <w:lvlJc w:val="right"/>
      <w:pPr>
        <w:ind w:left="2160" w:hanging="180"/>
      </w:pPr>
    </w:lvl>
    <w:lvl w:ilvl="3" w:tplc="8D1C1506">
      <w:start w:val="1"/>
      <w:numFmt w:val="decimal"/>
      <w:lvlText w:val="%4."/>
      <w:lvlJc w:val="left"/>
      <w:pPr>
        <w:ind w:left="2880" w:hanging="360"/>
      </w:pPr>
    </w:lvl>
    <w:lvl w:ilvl="4" w:tplc="D5468F62">
      <w:start w:val="1"/>
      <w:numFmt w:val="lowerLetter"/>
      <w:lvlText w:val="%5."/>
      <w:lvlJc w:val="left"/>
      <w:pPr>
        <w:ind w:left="3600" w:hanging="360"/>
      </w:pPr>
    </w:lvl>
    <w:lvl w:ilvl="5" w:tplc="3DC88C82">
      <w:start w:val="1"/>
      <w:numFmt w:val="lowerRoman"/>
      <w:lvlText w:val="%6."/>
      <w:lvlJc w:val="right"/>
      <w:pPr>
        <w:ind w:left="4320" w:hanging="180"/>
      </w:pPr>
    </w:lvl>
    <w:lvl w:ilvl="6" w:tplc="ED1E60BA">
      <w:start w:val="1"/>
      <w:numFmt w:val="decimal"/>
      <w:lvlText w:val="%7."/>
      <w:lvlJc w:val="left"/>
      <w:pPr>
        <w:ind w:left="5040" w:hanging="360"/>
      </w:pPr>
    </w:lvl>
    <w:lvl w:ilvl="7" w:tplc="131A0EB2">
      <w:start w:val="1"/>
      <w:numFmt w:val="lowerLetter"/>
      <w:lvlText w:val="%8."/>
      <w:lvlJc w:val="left"/>
      <w:pPr>
        <w:ind w:left="5760" w:hanging="360"/>
      </w:pPr>
    </w:lvl>
    <w:lvl w:ilvl="8" w:tplc="204A0DA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11678"/>
    <w:multiLevelType w:val="hybridMultilevel"/>
    <w:tmpl w:val="60B8F4F4"/>
    <w:lvl w:ilvl="0" w:tplc="EE6433E4">
      <w:start w:val="1"/>
      <w:numFmt w:val="decimal"/>
      <w:lvlText w:val="%1)"/>
      <w:lvlJc w:val="left"/>
      <w:pPr>
        <w:ind w:left="1276" w:hanging="360"/>
      </w:pPr>
    </w:lvl>
    <w:lvl w:ilvl="1" w:tplc="F97A64A6">
      <w:start w:val="1"/>
      <w:numFmt w:val="lowerLetter"/>
      <w:lvlText w:val="%2."/>
      <w:lvlJc w:val="left"/>
      <w:pPr>
        <w:ind w:left="1996" w:hanging="360"/>
      </w:pPr>
    </w:lvl>
    <w:lvl w:ilvl="2" w:tplc="B59A66DA">
      <w:start w:val="1"/>
      <w:numFmt w:val="lowerRoman"/>
      <w:lvlText w:val="%3."/>
      <w:lvlJc w:val="right"/>
      <w:pPr>
        <w:ind w:left="2716" w:hanging="180"/>
      </w:pPr>
    </w:lvl>
    <w:lvl w:ilvl="3" w:tplc="2FF2BC00">
      <w:start w:val="1"/>
      <w:numFmt w:val="decimal"/>
      <w:lvlText w:val="%4."/>
      <w:lvlJc w:val="left"/>
      <w:pPr>
        <w:ind w:left="3436" w:hanging="360"/>
      </w:pPr>
    </w:lvl>
    <w:lvl w:ilvl="4" w:tplc="041AD6B4">
      <w:start w:val="1"/>
      <w:numFmt w:val="lowerLetter"/>
      <w:lvlText w:val="%5."/>
      <w:lvlJc w:val="left"/>
      <w:pPr>
        <w:ind w:left="4156" w:hanging="360"/>
      </w:pPr>
    </w:lvl>
    <w:lvl w:ilvl="5" w:tplc="36606F34">
      <w:start w:val="1"/>
      <w:numFmt w:val="lowerRoman"/>
      <w:lvlText w:val="%6."/>
      <w:lvlJc w:val="right"/>
      <w:pPr>
        <w:ind w:left="4876" w:hanging="180"/>
      </w:pPr>
    </w:lvl>
    <w:lvl w:ilvl="6" w:tplc="97503CF8">
      <w:start w:val="1"/>
      <w:numFmt w:val="decimal"/>
      <w:lvlText w:val="%7."/>
      <w:lvlJc w:val="left"/>
      <w:pPr>
        <w:ind w:left="5596" w:hanging="360"/>
      </w:pPr>
    </w:lvl>
    <w:lvl w:ilvl="7" w:tplc="68481A96">
      <w:start w:val="1"/>
      <w:numFmt w:val="lowerLetter"/>
      <w:lvlText w:val="%8."/>
      <w:lvlJc w:val="left"/>
      <w:pPr>
        <w:ind w:left="6316" w:hanging="360"/>
      </w:pPr>
    </w:lvl>
    <w:lvl w:ilvl="8" w:tplc="6FC0B588">
      <w:start w:val="1"/>
      <w:numFmt w:val="lowerRoman"/>
      <w:lvlText w:val="%9."/>
      <w:lvlJc w:val="right"/>
      <w:pPr>
        <w:ind w:left="7036" w:hanging="180"/>
      </w:pPr>
    </w:lvl>
  </w:abstractNum>
  <w:abstractNum w:abstractNumId="18" w15:restartNumberingAfterBreak="0">
    <w:nsid w:val="5B370E63"/>
    <w:multiLevelType w:val="multilevel"/>
    <w:tmpl w:val="09E63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 w15:restartNumberingAfterBreak="0">
    <w:nsid w:val="5B593DF8"/>
    <w:multiLevelType w:val="hybridMultilevel"/>
    <w:tmpl w:val="181AF7FE"/>
    <w:lvl w:ilvl="0" w:tplc="70701612">
      <w:start w:val="1"/>
      <w:numFmt w:val="decimal"/>
      <w:lvlText w:val="%1."/>
      <w:lvlJc w:val="left"/>
      <w:pPr>
        <w:ind w:left="1069" w:hanging="360"/>
      </w:pPr>
    </w:lvl>
    <w:lvl w:ilvl="1" w:tplc="F35806C0">
      <w:start w:val="1"/>
      <w:numFmt w:val="lowerLetter"/>
      <w:lvlText w:val="%2."/>
      <w:lvlJc w:val="left"/>
      <w:pPr>
        <w:ind w:left="1789" w:hanging="360"/>
      </w:pPr>
    </w:lvl>
    <w:lvl w:ilvl="2" w:tplc="3D30C860">
      <w:start w:val="1"/>
      <w:numFmt w:val="lowerRoman"/>
      <w:lvlText w:val="%3."/>
      <w:lvlJc w:val="right"/>
      <w:pPr>
        <w:ind w:left="2509" w:hanging="180"/>
      </w:pPr>
    </w:lvl>
    <w:lvl w:ilvl="3" w:tplc="A246E2B8">
      <w:start w:val="1"/>
      <w:numFmt w:val="decimal"/>
      <w:lvlText w:val="%4."/>
      <w:lvlJc w:val="left"/>
      <w:pPr>
        <w:ind w:left="3229" w:hanging="360"/>
      </w:pPr>
    </w:lvl>
    <w:lvl w:ilvl="4" w:tplc="61961E64">
      <w:start w:val="1"/>
      <w:numFmt w:val="lowerLetter"/>
      <w:lvlText w:val="%5."/>
      <w:lvlJc w:val="left"/>
      <w:pPr>
        <w:ind w:left="3949" w:hanging="360"/>
      </w:pPr>
    </w:lvl>
    <w:lvl w:ilvl="5" w:tplc="35AEE19E">
      <w:start w:val="1"/>
      <w:numFmt w:val="lowerRoman"/>
      <w:lvlText w:val="%6."/>
      <w:lvlJc w:val="right"/>
      <w:pPr>
        <w:ind w:left="4669" w:hanging="180"/>
      </w:pPr>
    </w:lvl>
    <w:lvl w:ilvl="6" w:tplc="E556C286">
      <w:start w:val="1"/>
      <w:numFmt w:val="decimal"/>
      <w:lvlText w:val="%7."/>
      <w:lvlJc w:val="left"/>
      <w:pPr>
        <w:ind w:left="5389" w:hanging="360"/>
      </w:pPr>
    </w:lvl>
    <w:lvl w:ilvl="7" w:tplc="27C29250">
      <w:start w:val="1"/>
      <w:numFmt w:val="lowerLetter"/>
      <w:lvlText w:val="%8."/>
      <w:lvlJc w:val="left"/>
      <w:pPr>
        <w:ind w:left="6109" w:hanging="360"/>
      </w:pPr>
    </w:lvl>
    <w:lvl w:ilvl="8" w:tplc="798457E6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BF0A6C"/>
    <w:multiLevelType w:val="hybridMultilevel"/>
    <w:tmpl w:val="FEF8037A"/>
    <w:lvl w:ilvl="0" w:tplc="BB94B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BC64782">
      <w:start w:val="1"/>
      <w:numFmt w:val="lowerLetter"/>
      <w:lvlText w:val="%2."/>
      <w:lvlJc w:val="left"/>
      <w:pPr>
        <w:ind w:left="1789" w:hanging="360"/>
      </w:pPr>
    </w:lvl>
    <w:lvl w:ilvl="2" w:tplc="A1AA7EE0">
      <w:start w:val="1"/>
      <w:numFmt w:val="lowerRoman"/>
      <w:lvlText w:val="%3."/>
      <w:lvlJc w:val="right"/>
      <w:pPr>
        <w:ind w:left="2509" w:hanging="180"/>
      </w:pPr>
    </w:lvl>
    <w:lvl w:ilvl="3" w:tplc="F5E6FC84">
      <w:start w:val="1"/>
      <w:numFmt w:val="decimal"/>
      <w:lvlText w:val="%4."/>
      <w:lvlJc w:val="left"/>
      <w:pPr>
        <w:ind w:left="3229" w:hanging="360"/>
      </w:pPr>
    </w:lvl>
    <w:lvl w:ilvl="4" w:tplc="DD20BBE2">
      <w:start w:val="1"/>
      <w:numFmt w:val="lowerLetter"/>
      <w:lvlText w:val="%5."/>
      <w:lvlJc w:val="left"/>
      <w:pPr>
        <w:ind w:left="3949" w:hanging="360"/>
      </w:pPr>
    </w:lvl>
    <w:lvl w:ilvl="5" w:tplc="547A2660">
      <w:start w:val="1"/>
      <w:numFmt w:val="lowerRoman"/>
      <w:lvlText w:val="%6."/>
      <w:lvlJc w:val="right"/>
      <w:pPr>
        <w:ind w:left="4669" w:hanging="180"/>
      </w:pPr>
    </w:lvl>
    <w:lvl w:ilvl="6" w:tplc="A2680F04">
      <w:start w:val="1"/>
      <w:numFmt w:val="decimal"/>
      <w:lvlText w:val="%7."/>
      <w:lvlJc w:val="left"/>
      <w:pPr>
        <w:ind w:left="5389" w:hanging="360"/>
      </w:pPr>
    </w:lvl>
    <w:lvl w:ilvl="7" w:tplc="83DE7572">
      <w:start w:val="1"/>
      <w:numFmt w:val="lowerLetter"/>
      <w:lvlText w:val="%8."/>
      <w:lvlJc w:val="left"/>
      <w:pPr>
        <w:ind w:left="6109" w:hanging="360"/>
      </w:pPr>
    </w:lvl>
    <w:lvl w:ilvl="8" w:tplc="1D02589C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757E4C"/>
    <w:multiLevelType w:val="hybridMultilevel"/>
    <w:tmpl w:val="DA0EE304"/>
    <w:lvl w:ilvl="0" w:tplc="A4AAA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B09BFE">
      <w:start w:val="1"/>
      <w:numFmt w:val="lowerLetter"/>
      <w:lvlText w:val="%2."/>
      <w:lvlJc w:val="left"/>
      <w:pPr>
        <w:ind w:left="1789" w:hanging="360"/>
      </w:pPr>
    </w:lvl>
    <w:lvl w:ilvl="2" w:tplc="DBA02642">
      <w:start w:val="1"/>
      <w:numFmt w:val="lowerRoman"/>
      <w:lvlText w:val="%3."/>
      <w:lvlJc w:val="right"/>
      <w:pPr>
        <w:ind w:left="2509" w:hanging="180"/>
      </w:pPr>
    </w:lvl>
    <w:lvl w:ilvl="3" w:tplc="3FEE03B0">
      <w:start w:val="1"/>
      <w:numFmt w:val="decimal"/>
      <w:lvlText w:val="%4."/>
      <w:lvlJc w:val="left"/>
      <w:pPr>
        <w:ind w:left="3229" w:hanging="360"/>
      </w:pPr>
    </w:lvl>
    <w:lvl w:ilvl="4" w:tplc="EE780B26">
      <w:start w:val="1"/>
      <w:numFmt w:val="lowerLetter"/>
      <w:lvlText w:val="%5."/>
      <w:lvlJc w:val="left"/>
      <w:pPr>
        <w:ind w:left="3949" w:hanging="360"/>
      </w:pPr>
    </w:lvl>
    <w:lvl w:ilvl="5" w:tplc="06BA8BEA">
      <w:start w:val="1"/>
      <w:numFmt w:val="lowerRoman"/>
      <w:lvlText w:val="%6."/>
      <w:lvlJc w:val="right"/>
      <w:pPr>
        <w:ind w:left="4669" w:hanging="180"/>
      </w:pPr>
    </w:lvl>
    <w:lvl w:ilvl="6" w:tplc="39DAD7EA">
      <w:start w:val="1"/>
      <w:numFmt w:val="decimal"/>
      <w:lvlText w:val="%7."/>
      <w:lvlJc w:val="left"/>
      <w:pPr>
        <w:ind w:left="5389" w:hanging="360"/>
      </w:pPr>
    </w:lvl>
    <w:lvl w:ilvl="7" w:tplc="E996E01A">
      <w:start w:val="1"/>
      <w:numFmt w:val="lowerLetter"/>
      <w:lvlText w:val="%8."/>
      <w:lvlJc w:val="left"/>
      <w:pPr>
        <w:ind w:left="6109" w:hanging="360"/>
      </w:pPr>
    </w:lvl>
    <w:lvl w:ilvl="8" w:tplc="C938FB1A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B340D2"/>
    <w:multiLevelType w:val="hybridMultilevel"/>
    <w:tmpl w:val="EF8EE30A"/>
    <w:lvl w:ilvl="0" w:tplc="BB843F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62E765C">
      <w:start w:val="1"/>
      <w:numFmt w:val="lowerLetter"/>
      <w:lvlText w:val="%2."/>
      <w:lvlJc w:val="left"/>
      <w:pPr>
        <w:ind w:left="1440" w:hanging="360"/>
      </w:pPr>
    </w:lvl>
    <w:lvl w:ilvl="2" w:tplc="02D037DE">
      <w:start w:val="1"/>
      <w:numFmt w:val="lowerRoman"/>
      <w:lvlText w:val="%3."/>
      <w:lvlJc w:val="right"/>
      <w:pPr>
        <w:ind w:left="2160" w:hanging="180"/>
      </w:pPr>
    </w:lvl>
    <w:lvl w:ilvl="3" w:tplc="BCEAFFF2">
      <w:start w:val="1"/>
      <w:numFmt w:val="decimal"/>
      <w:lvlText w:val="%4."/>
      <w:lvlJc w:val="left"/>
      <w:pPr>
        <w:ind w:left="2880" w:hanging="360"/>
      </w:pPr>
    </w:lvl>
    <w:lvl w:ilvl="4" w:tplc="B5E8399A">
      <w:start w:val="1"/>
      <w:numFmt w:val="lowerLetter"/>
      <w:lvlText w:val="%5."/>
      <w:lvlJc w:val="left"/>
      <w:pPr>
        <w:ind w:left="3600" w:hanging="360"/>
      </w:pPr>
    </w:lvl>
    <w:lvl w:ilvl="5" w:tplc="58DC45A4">
      <w:start w:val="1"/>
      <w:numFmt w:val="lowerRoman"/>
      <w:lvlText w:val="%6."/>
      <w:lvlJc w:val="right"/>
      <w:pPr>
        <w:ind w:left="4320" w:hanging="180"/>
      </w:pPr>
    </w:lvl>
    <w:lvl w:ilvl="6" w:tplc="FFD65814">
      <w:start w:val="1"/>
      <w:numFmt w:val="decimal"/>
      <w:lvlText w:val="%7."/>
      <w:lvlJc w:val="left"/>
      <w:pPr>
        <w:ind w:left="5040" w:hanging="360"/>
      </w:pPr>
    </w:lvl>
    <w:lvl w:ilvl="7" w:tplc="62D2987C">
      <w:start w:val="1"/>
      <w:numFmt w:val="lowerLetter"/>
      <w:lvlText w:val="%8."/>
      <w:lvlJc w:val="left"/>
      <w:pPr>
        <w:ind w:left="5760" w:hanging="360"/>
      </w:pPr>
    </w:lvl>
    <w:lvl w:ilvl="8" w:tplc="7A241F9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F6D32"/>
    <w:multiLevelType w:val="hybridMultilevel"/>
    <w:tmpl w:val="EF72A204"/>
    <w:lvl w:ilvl="0" w:tplc="0CD837A4">
      <w:start w:val="1"/>
      <w:numFmt w:val="decimal"/>
      <w:lvlText w:val="%1."/>
      <w:lvlJc w:val="left"/>
      <w:pPr>
        <w:ind w:left="1069" w:hanging="360"/>
      </w:pPr>
    </w:lvl>
    <w:lvl w:ilvl="1" w:tplc="DEBA1D4A">
      <w:start w:val="1"/>
      <w:numFmt w:val="lowerLetter"/>
      <w:lvlText w:val="%2."/>
      <w:lvlJc w:val="left"/>
      <w:pPr>
        <w:ind w:left="1789" w:hanging="360"/>
      </w:pPr>
    </w:lvl>
    <w:lvl w:ilvl="2" w:tplc="0B923A44">
      <w:start w:val="1"/>
      <w:numFmt w:val="lowerRoman"/>
      <w:lvlText w:val="%3."/>
      <w:lvlJc w:val="right"/>
      <w:pPr>
        <w:ind w:left="2509" w:hanging="180"/>
      </w:pPr>
    </w:lvl>
    <w:lvl w:ilvl="3" w:tplc="AE5EF7A8">
      <w:start w:val="1"/>
      <w:numFmt w:val="decimal"/>
      <w:lvlText w:val="%4."/>
      <w:lvlJc w:val="left"/>
      <w:pPr>
        <w:ind w:left="3229" w:hanging="360"/>
      </w:pPr>
    </w:lvl>
    <w:lvl w:ilvl="4" w:tplc="A80C60FA">
      <w:start w:val="1"/>
      <w:numFmt w:val="lowerLetter"/>
      <w:lvlText w:val="%5."/>
      <w:lvlJc w:val="left"/>
      <w:pPr>
        <w:ind w:left="3949" w:hanging="360"/>
      </w:pPr>
    </w:lvl>
    <w:lvl w:ilvl="5" w:tplc="C0702120">
      <w:start w:val="1"/>
      <w:numFmt w:val="lowerRoman"/>
      <w:lvlText w:val="%6."/>
      <w:lvlJc w:val="right"/>
      <w:pPr>
        <w:ind w:left="4669" w:hanging="180"/>
      </w:pPr>
    </w:lvl>
    <w:lvl w:ilvl="6" w:tplc="16B68B1C">
      <w:start w:val="1"/>
      <w:numFmt w:val="decimal"/>
      <w:lvlText w:val="%7."/>
      <w:lvlJc w:val="left"/>
      <w:pPr>
        <w:ind w:left="5389" w:hanging="360"/>
      </w:pPr>
    </w:lvl>
    <w:lvl w:ilvl="7" w:tplc="4B2C47AC">
      <w:start w:val="1"/>
      <w:numFmt w:val="lowerLetter"/>
      <w:lvlText w:val="%8."/>
      <w:lvlJc w:val="left"/>
      <w:pPr>
        <w:ind w:left="6109" w:hanging="360"/>
      </w:pPr>
    </w:lvl>
    <w:lvl w:ilvl="8" w:tplc="F6FA5C12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F33051"/>
    <w:multiLevelType w:val="hybridMultilevel"/>
    <w:tmpl w:val="AECEADF0"/>
    <w:lvl w:ilvl="0" w:tplc="5D32A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2CC9418">
      <w:start w:val="1"/>
      <w:numFmt w:val="lowerLetter"/>
      <w:lvlText w:val="%2."/>
      <w:lvlJc w:val="left"/>
      <w:pPr>
        <w:ind w:left="1789" w:hanging="360"/>
      </w:pPr>
    </w:lvl>
    <w:lvl w:ilvl="2" w:tplc="FAF4F7BC">
      <w:start w:val="1"/>
      <w:numFmt w:val="lowerRoman"/>
      <w:lvlText w:val="%3."/>
      <w:lvlJc w:val="right"/>
      <w:pPr>
        <w:ind w:left="2509" w:hanging="180"/>
      </w:pPr>
    </w:lvl>
    <w:lvl w:ilvl="3" w:tplc="B1CA03C2">
      <w:start w:val="1"/>
      <w:numFmt w:val="decimal"/>
      <w:lvlText w:val="%4."/>
      <w:lvlJc w:val="left"/>
      <w:pPr>
        <w:ind w:left="3229" w:hanging="360"/>
      </w:pPr>
    </w:lvl>
    <w:lvl w:ilvl="4" w:tplc="972CE186">
      <w:start w:val="1"/>
      <w:numFmt w:val="lowerLetter"/>
      <w:lvlText w:val="%5."/>
      <w:lvlJc w:val="left"/>
      <w:pPr>
        <w:ind w:left="3949" w:hanging="360"/>
      </w:pPr>
    </w:lvl>
    <w:lvl w:ilvl="5" w:tplc="6A6658EC">
      <w:start w:val="1"/>
      <w:numFmt w:val="lowerRoman"/>
      <w:lvlText w:val="%6."/>
      <w:lvlJc w:val="right"/>
      <w:pPr>
        <w:ind w:left="4669" w:hanging="180"/>
      </w:pPr>
    </w:lvl>
    <w:lvl w:ilvl="6" w:tplc="D0DE68FE">
      <w:start w:val="1"/>
      <w:numFmt w:val="decimal"/>
      <w:lvlText w:val="%7."/>
      <w:lvlJc w:val="left"/>
      <w:pPr>
        <w:ind w:left="5389" w:hanging="360"/>
      </w:pPr>
    </w:lvl>
    <w:lvl w:ilvl="7" w:tplc="6C36B57A">
      <w:start w:val="1"/>
      <w:numFmt w:val="lowerLetter"/>
      <w:lvlText w:val="%8."/>
      <w:lvlJc w:val="left"/>
      <w:pPr>
        <w:ind w:left="6109" w:hanging="360"/>
      </w:pPr>
    </w:lvl>
    <w:lvl w:ilvl="8" w:tplc="91CA722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9"/>
  </w:num>
  <w:num w:numId="5">
    <w:abstractNumId w:val="5"/>
  </w:num>
  <w:num w:numId="6">
    <w:abstractNumId w:val="12"/>
  </w:num>
  <w:num w:numId="7">
    <w:abstractNumId w:val="8"/>
  </w:num>
  <w:num w:numId="8">
    <w:abstractNumId w:val="2"/>
  </w:num>
  <w:num w:numId="9">
    <w:abstractNumId w:val="11"/>
  </w:num>
  <w:num w:numId="10">
    <w:abstractNumId w:val="0"/>
  </w:num>
  <w:num w:numId="11">
    <w:abstractNumId w:val="23"/>
  </w:num>
  <w:num w:numId="12">
    <w:abstractNumId w:val="18"/>
  </w:num>
  <w:num w:numId="13">
    <w:abstractNumId w:val="4"/>
  </w:num>
  <w:num w:numId="14">
    <w:abstractNumId w:val="1"/>
  </w:num>
  <w:num w:numId="15">
    <w:abstractNumId w:val="24"/>
  </w:num>
  <w:num w:numId="16">
    <w:abstractNumId w:val="3"/>
  </w:num>
  <w:num w:numId="17">
    <w:abstractNumId w:val="13"/>
  </w:num>
  <w:num w:numId="18">
    <w:abstractNumId w:val="16"/>
  </w:num>
  <w:num w:numId="19">
    <w:abstractNumId w:val="15"/>
  </w:num>
  <w:num w:numId="20">
    <w:abstractNumId w:val="6"/>
  </w:num>
  <w:num w:numId="21">
    <w:abstractNumId w:val="10"/>
  </w:num>
  <w:num w:numId="22">
    <w:abstractNumId w:val="9"/>
  </w:num>
  <w:num w:numId="23">
    <w:abstractNumId w:val="20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26"/>
    <w:rsid w:val="000A6579"/>
    <w:rsid w:val="00171DC5"/>
    <w:rsid w:val="001A6A82"/>
    <w:rsid w:val="00365A09"/>
    <w:rsid w:val="004854DF"/>
    <w:rsid w:val="005C1583"/>
    <w:rsid w:val="007F0D8B"/>
    <w:rsid w:val="00972C26"/>
    <w:rsid w:val="00986509"/>
    <w:rsid w:val="00A139A8"/>
    <w:rsid w:val="00A571B3"/>
    <w:rsid w:val="00AD7F39"/>
    <w:rsid w:val="00AE0DD1"/>
    <w:rsid w:val="00B24E38"/>
    <w:rsid w:val="00BD3FEB"/>
    <w:rsid w:val="00C52791"/>
    <w:rsid w:val="00C73443"/>
    <w:rsid w:val="00D32E47"/>
    <w:rsid w:val="00DB37A1"/>
    <w:rsid w:val="00DF06B2"/>
    <w:rsid w:val="00E44258"/>
    <w:rsid w:val="00E909A1"/>
    <w:rsid w:val="00F11A63"/>
    <w:rsid w:val="00F155E2"/>
    <w:rsid w:val="00F7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CCD7"/>
  <w15:docId w15:val="{0F2B5EED-D13D-4E73-8F94-9CB0F081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Cs w:val="20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link w:val="HTML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Balloon Text"/>
    <w:basedOn w:val="a"/>
    <w:link w:val="ae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Pr>
      <w:b/>
      <w:sz w:val="28"/>
      <w:lang w:eastAsia="zh-CN"/>
    </w:rPr>
  </w:style>
  <w:style w:type="character" w:customStyle="1" w:styleId="20">
    <w:name w:val="Заголовок 2 Знак"/>
    <w:link w:val="2"/>
    <w:uiPriority w:val="9"/>
    <w:rPr>
      <w:sz w:val="28"/>
      <w:lang w:eastAsia="zh-CN"/>
    </w:rPr>
  </w:style>
  <w:style w:type="character" w:customStyle="1" w:styleId="30">
    <w:name w:val="Заголовок 3 Знак"/>
    <w:link w:val="3"/>
    <w:rPr>
      <w:sz w:val="28"/>
      <w:lang w:val="en-US" w:eastAsia="zh-CN"/>
    </w:rPr>
  </w:style>
  <w:style w:type="character" w:customStyle="1" w:styleId="40">
    <w:name w:val="Заголовок 4 Знак"/>
    <w:link w:val="4"/>
    <w:rPr>
      <w:sz w:val="28"/>
      <w:lang w:eastAsia="zh-CN"/>
    </w:rPr>
  </w:style>
  <w:style w:type="character" w:customStyle="1" w:styleId="50">
    <w:name w:val="Заголовок 5 Знак"/>
    <w:link w:val="5"/>
    <w:rPr>
      <w:sz w:val="24"/>
      <w:lang w:eastAsia="zh-CN"/>
    </w:rPr>
  </w:style>
  <w:style w:type="character" w:customStyle="1" w:styleId="60">
    <w:name w:val="Заголовок 6 Знак"/>
    <w:link w:val="6"/>
    <w:rPr>
      <w:b/>
      <w:sz w:val="24"/>
      <w:lang w:eastAsia="zh-CN"/>
    </w:rPr>
  </w:style>
  <w:style w:type="character" w:customStyle="1" w:styleId="70">
    <w:name w:val="Заголовок 7 Знак"/>
    <w:link w:val="7"/>
    <w:rPr>
      <w:sz w:val="24"/>
      <w:lang w:eastAsia="zh-CN"/>
    </w:rPr>
  </w:style>
  <w:style w:type="paragraph" w:customStyle="1" w:styleId="13">
    <w:name w:val="Стиль Стиль Заголовок 1 + все прописные"/>
    <w:basedOn w:val="a"/>
    <w:pPr>
      <w:keepNext/>
      <w:spacing w:before="240" w:after="60" w:line="360" w:lineRule="auto"/>
      <w:outlineLvl w:val="0"/>
    </w:pPr>
    <w:rPr>
      <w:b/>
      <w:bCs/>
      <w:sz w:val="32"/>
      <w:szCs w:val="32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</w:rPr>
  </w:style>
  <w:style w:type="paragraph" w:customStyle="1" w:styleId="ConsTitle">
    <w:name w:val="ConsTitle"/>
    <w:pPr>
      <w:ind w:right="19772"/>
    </w:pPr>
    <w:rPr>
      <w:rFonts w:ascii="Arial" w:hAnsi="Arial" w:cs="Arial"/>
      <w:b/>
      <w:bCs/>
      <w:sz w:val="16"/>
      <w:szCs w:val="16"/>
    </w:rPr>
  </w:style>
  <w:style w:type="character" w:styleId="af0">
    <w:name w:val="Hyperlink"/>
    <w:uiPriority w:val="99"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ody Text"/>
    <w:basedOn w:val="a"/>
    <w:link w:val="af3"/>
    <w:pPr>
      <w:jc w:val="both"/>
    </w:pPr>
    <w:rPr>
      <w:sz w:val="28"/>
      <w:szCs w:val="20"/>
      <w:lang w:eastAsia="zh-CN"/>
    </w:rPr>
  </w:style>
  <w:style w:type="character" w:customStyle="1" w:styleId="af3">
    <w:name w:val="Основной текст Знак"/>
    <w:link w:val="af2"/>
    <w:rPr>
      <w:sz w:val="28"/>
      <w:lang w:eastAsia="zh-CN"/>
    </w:rPr>
  </w:style>
  <w:style w:type="paragraph" w:styleId="af4">
    <w:name w:val="footer"/>
    <w:basedOn w:val="a"/>
    <w:link w:val="af5"/>
    <w:uiPriority w:val="99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f5">
    <w:name w:val="Нижний колонтитул Знак"/>
    <w:link w:val="af4"/>
    <w:uiPriority w:val="99"/>
    <w:rPr>
      <w:lang w:eastAsia="zh-CN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character" w:styleId="af8">
    <w:name w:val="page number"/>
  </w:style>
  <w:style w:type="paragraph" w:customStyle="1" w:styleId="ConsPlusTitle">
    <w:name w:val="ConsPlusTitle"/>
    <w:rPr>
      <w:rFonts w:ascii="Arial" w:eastAsia="SimSun" w:hAnsi="Arial" w:cs="Arial"/>
      <w:b/>
      <w:bCs/>
      <w:lang w:eastAsia="zh-CN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customStyle="1" w:styleId="af9">
    <w:name w:val="???????"/>
    <w:pPr>
      <w:widowControl w:val="0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a">
    <w:name w:val="footnote text"/>
    <w:basedOn w:val="a"/>
    <w:link w:val="afb"/>
    <w:rPr>
      <w:sz w:val="20"/>
      <w:szCs w:val="20"/>
    </w:rPr>
  </w:style>
  <w:style w:type="character" w:customStyle="1" w:styleId="afb">
    <w:name w:val="Текст сноски Знак"/>
    <w:basedOn w:val="a0"/>
    <w:link w:val="afa"/>
  </w:style>
  <w:style w:type="character" w:styleId="afc">
    <w:name w:val="footnote reference"/>
    <w:rPr>
      <w:vertAlign w:val="superscript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character" w:customStyle="1" w:styleId="aff">
    <w:name w:val="Гипертекстовая ссылка"/>
    <w:uiPriority w:val="99"/>
    <w:rPr>
      <w:b/>
      <w:bCs/>
      <w:color w:val="106BBE"/>
    </w:rPr>
  </w:style>
  <w:style w:type="paragraph" w:customStyle="1" w:styleId="aff0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styleId="aff1">
    <w:name w:val="Body Text Indent"/>
    <w:basedOn w:val="a"/>
    <w:link w:val="aff2"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Pr>
      <w:sz w:val="24"/>
      <w:szCs w:val="24"/>
    </w:rPr>
  </w:style>
  <w:style w:type="paragraph" w:styleId="aff3">
    <w:name w:val="endnote text"/>
    <w:basedOn w:val="a"/>
    <w:link w:val="aff4"/>
    <w:uiPriority w:val="99"/>
    <w:unhideWhenUsed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</w:style>
  <w:style w:type="character" w:styleId="aff5">
    <w:name w:val="endnote reference"/>
    <w:uiPriority w:val="99"/>
    <w:unhideWhenUsed/>
    <w:rPr>
      <w:vertAlign w:val="superscript"/>
    </w:rPr>
  </w:style>
  <w:style w:type="character" w:styleId="aff6">
    <w:name w:val="line number"/>
    <w:uiPriority w:val="99"/>
    <w:unhideWhenUsed/>
  </w:style>
  <w:style w:type="paragraph" w:styleId="aff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Текст выноски Знак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концевой сноски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styleId="aff8">
    <w:name w:val="annotation reference"/>
    <w:uiPriority w:val="99"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</w:style>
  <w:style w:type="paragraph" w:styleId="affb">
    <w:name w:val="annotation subject"/>
    <w:basedOn w:val="aff9"/>
    <w:next w:val="aff9"/>
    <w:link w:val="affc"/>
    <w:uiPriority w:val="99"/>
    <w:unhideWhenUsed/>
    <w:rPr>
      <w:b/>
      <w:bCs/>
    </w:rPr>
  </w:style>
  <w:style w:type="character" w:customStyle="1" w:styleId="affc">
    <w:name w:val="Тема примечания Знак"/>
    <w:link w:val="affb"/>
    <w:uiPriority w:val="99"/>
    <w:rPr>
      <w:b/>
      <w:bCs/>
    </w:rPr>
  </w:style>
  <w:style w:type="paragraph" w:styleId="affd">
    <w:name w:val="Revision"/>
    <w:hidden/>
    <w:uiPriority w:val="99"/>
    <w:semiHidden/>
    <w:rPr>
      <w:sz w:val="24"/>
      <w:szCs w:val="24"/>
    </w:rPr>
  </w:style>
  <w:style w:type="paragraph" w:customStyle="1" w:styleId="16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character" w:customStyle="1" w:styleId="affe">
    <w:name w:val="Основной текст_"/>
    <w:link w:val="100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e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f">
    <w:name w:val="Emphasis"/>
    <w:qFormat/>
    <w:rPr>
      <w:i/>
      <w:iCs/>
    </w:rPr>
  </w:style>
  <w:style w:type="paragraph" w:customStyle="1" w:styleId="17">
    <w:name w:val="Обычный1"/>
    <w:pPr>
      <w:widowControl w:val="0"/>
    </w:pPr>
  </w:style>
  <w:style w:type="paragraph" w:customStyle="1" w:styleId="25">
    <w:name w:val="Обычный2"/>
    <w:pPr>
      <w:widowControl w:val="0"/>
    </w:pPr>
  </w:style>
  <w:style w:type="numbering" w:customStyle="1" w:styleId="18">
    <w:name w:val="Нет списка1"/>
    <w:next w:val="a2"/>
    <w:uiPriority w:val="99"/>
    <w:semiHidden/>
    <w:unhideWhenUsed/>
  </w:style>
  <w:style w:type="paragraph" w:customStyle="1" w:styleId="ConsPlusTextList">
    <w:name w:val="ConsPlusTextList"/>
    <w:pPr>
      <w:widowControl w:val="0"/>
    </w:pPr>
    <w:rPr>
      <w:sz w:val="24"/>
      <w:szCs w:val="22"/>
    </w:rPr>
  </w:style>
  <w:style w:type="paragraph" w:styleId="afff0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customStyle="1" w:styleId="19">
    <w:name w:val="Сетка таблицы1"/>
    <w:basedOn w:val="a1"/>
    <w:next w:val="af"/>
    <w:uiPriority w:val="3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"/>
    <w:uiPriority w:val="5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2"/>
    <w:uiPriority w:val="99"/>
    <w:semiHidden/>
    <w:unhideWhenUsed/>
  </w:style>
  <w:style w:type="table" w:customStyle="1" w:styleId="27">
    <w:name w:val="Сетка таблицы2"/>
    <w:basedOn w:val="a1"/>
    <w:next w:val="af"/>
    <w:uiPriority w:val="3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"/>
    <w:uiPriority w:val="5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TML1">
    <w:name w:val="Стандартный HTML1"/>
    <w:link w:val="Lined-Accent6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HTML2">
    <w:name w:val="Стандартный HTML2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3BBC4CA2F4984235CDC752C6D5AC118F3152759C11B3938386149113C093DCD19A6860CC9D01701D829376837E7A278668C50464C72CC0BEeBhD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yperlink" Target="consultantplus://offline/ref=27848D288D8841735D5ED3B55CCE963A83F62504005DB8A6E8415E38091DBD20AD3FA48CFC3208F727B102890B7C0FA495768DF936DFD1D9q8b1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tsz.tatarstan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7848D288D8841735D5ED3B55CCE963A83F62504005DB8A6E8415E38091DBD20AD3FA48CFC3208F727B102890B7C0FA495768DF936DFD1D9q8b1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LAW&amp;n=494996&amp;date=09.07.2025&amp;dst=35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C941-5C5F-4104-8E5F-524102D2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29</Pages>
  <Words>8187</Words>
  <Characters>46667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54745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5</cp:revision>
  <dcterms:created xsi:type="dcterms:W3CDTF">2026-04-10T10:13:00Z</dcterms:created>
  <dcterms:modified xsi:type="dcterms:W3CDTF">2026-04-10T11:17:00Z</dcterms:modified>
</cp:coreProperties>
</file>