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ABE99F">
      <w:pPr>
        <w:pStyle w:val="1047"/>
        <w:pBdr/>
        <w:spacing/>
        <w:ind w:right="282" w:left="2126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1FB990F9">
      <w:pPr>
        <w:pStyle w:val="1047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407662A6">
      <w:pPr>
        <w:pStyle w:val="1047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343475D7">
      <w:pPr>
        <w:pStyle w:val="1047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2B8F4EBF">
      <w:pPr>
        <w:pStyle w:val="1047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07BFF930">
      <w:pPr>
        <w:pStyle w:val="1047"/>
        <w:pBdr/>
        <w:spacing/>
        <w:ind w:right="282"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 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№ 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13689D7E">
      <w:pPr>
        <w:pBdr/>
        <w:spacing/>
        <w:ind w:right="28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0A511B3F">
      <w:pPr>
        <w:pBdr/>
        <w:tabs>
          <w:tab w:val="left" w:leader="none" w:pos="0"/>
        </w:tabs>
        <w:spacing/>
        <w:ind w:right="552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 внесении изменений в </w:t>
      </w:r>
      <w:hyperlink r:id="rId18" w:tooltip="https://login.consultant.ru/link/?req=doc&amp;base=RLAW363&amp;n=186787&amp;date=24.02.2025" w:history="1">
        <w:r>
          <w:rPr>
            <w:spacing w:val="-6"/>
            <w:sz w:val="28"/>
            <w:szCs w:val="28"/>
          </w:rPr>
          <w:t xml:space="preserve">постановле</w:t>
        </w:r>
        <w:r>
          <w:rPr>
            <w:spacing w:val="-6"/>
            <w:sz w:val="28"/>
            <w:szCs w:val="28"/>
          </w:rPr>
        </w:r>
        <w:r>
          <w:rPr>
            <w:spacing w:val="-6"/>
            <w:sz w:val="28"/>
            <w:szCs w:val="28"/>
          </w:rPr>
          <w:t xml:space="preserve">ние</w:t>
        </w:r>
      </w:hyperlink>
      <w:r>
        <w:rPr>
          <w:spacing w:val="-6"/>
          <w:sz w:val="28"/>
          <w:szCs w:val="28"/>
        </w:rPr>
        <w:t xml:space="preserve"> Кабинета Министров Республи</w:t>
      </w:r>
      <w:r>
        <w:rPr>
          <w:spacing w:val="-6"/>
          <w:sz w:val="28"/>
          <w:szCs w:val="28"/>
        </w:rPr>
        <w:t xml:space="preserve">ки Татар</w:t>
      </w:r>
      <w:r>
        <w:rPr>
          <w:spacing w:val="-6"/>
          <w:sz w:val="28"/>
          <w:szCs w:val="28"/>
        </w:rPr>
        <w:t xml:space="preserve">стан от 25.09.2025 №752 </w:t>
      </w:r>
      <w:r>
        <w:rPr>
          <w:spacing w:val="-6"/>
          <w:sz w:val="28"/>
          <w:szCs w:val="28"/>
        </w:rPr>
        <w:t xml:space="preserve">«Об утвержде</w:t>
      </w:r>
      <w:r>
        <w:rPr>
          <w:spacing w:val="-6"/>
          <w:sz w:val="28"/>
          <w:szCs w:val="28"/>
        </w:rPr>
        <w:t xml:space="preserve">нии нормативных затрат ор</w:t>
      </w:r>
      <w:r>
        <w:rPr>
          <w:spacing w:val="-6"/>
          <w:sz w:val="28"/>
          <w:szCs w:val="28"/>
        </w:rPr>
        <w:t xml:space="preserve">ганизаций социального обслуживания Республики Татарстан на 2026 год и на плановый период 2027 и 2028 годов»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4E9C44B4">
      <w:pPr>
        <w:pBdr/>
        <w:spacing/>
        <w:ind w:right="609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60" w:lineRule="auto"/>
        <w:ind w:right="0" w:firstLine="709" w:left="0"/>
        <w:contextualSpacing w:val="false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9" w:tooltip="https://login.consultant.ru/link/?req=doc&amp;base=RLAW363&amp;n=186787&amp;date=24.02.2025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Кабинета Министров Республики Татарстан</w:t>
      </w:r>
      <w:r>
        <w:rPr>
          <w:spacing w:val="-6"/>
          <w:sz w:val="28"/>
          <w:szCs w:val="28"/>
        </w:rPr>
        <w:t xml:space="preserve"> от 25.09.2025 №</w:t>
      </w:r>
      <w:r>
        <w:rPr>
          <w:spacing w:val="-6"/>
          <w:sz w:val="28"/>
          <w:szCs w:val="28"/>
        </w:rPr>
        <w:t xml:space="preserve"> 752</w:t>
      </w:r>
      <w:r>
        <w:rPr>
          <w:spacing w:val="-6"/>
          <w:sz w:val="28"/>
          <w:szCs w:val="28"/>
        </w:rPr>
        <w:t xml:space="preserve"> «Об утверждении нормативных затрат организаций социального обслуживания Республики Татарстан на 2026 год и на плановый период 2027 и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2028 годов» </w:t>
      </w:r>
      <w:r>
        <w:rPr>
          <w:rFonts w:ascii="Times New Roman" w:hAnsi="Times New Roman"/>
          <w:bCs/>
          <w:sz w:val="28"/>
          <w:szCs w:val="28"/>
        </w:rPr>
        <w:t xml:space="preserve">(с изменениями, внесенными </w:t>
      </w:r>
      <w:r>
        <w:rPr>
          <w:rFonts w:ascii="Times New Roman" w:hAnsi="Times New Roman"/>
          <w:bCs/>
          <w:sz w:val="28"/>
          <w:szCs w:val="28"/>
        </w:rPr>
        <w:t xml:space="preserve">постановлени</w:t>
      </w:r>
      <w:r>
        <w:rPr>
          <w:rFonts w:ascii="Times New Roman" w:hAnsi="Times New Roman"/>
          <w:bCs/>
          <w:sz w:val="28"/>
          <w:szCs w:val="28"/>
        </w:rPr>
        <w:t xml:space="preserve">ем</w:t>
      </w:r>
      <w:r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</w:rPr>
        <w:t xml:space="preserve"> от 03.03.2026 №155) </w:t>
      </w:r>
      <w:r>
        <w:rPr>
          <w:spacing w:val="-6"/>
          <w:sz w:val="28"/>
          <w:szCs w:val="28"/>
        </w:rPr>
        <w:t xml:space="preserve">следующие изменения: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49BB2E41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60" w:lineRule="auto"/>
        <w:ind w:right="0" w:firstLine="709" w:left="0"/>
        <w:contextualSpacing w:val="false"/>
        <w:jc w:val="both"/>
        <w:rPr>
          <w:spacing w:val="-6"/>
          <w:sz w:val="28"/>
          <w:szCs w:val="28"/>
          <w:highlight w:val="none"/>
        </w:rPr>
      </w:pPr>
      <w:r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  <w:highlight w:val="none"/>
        </w:rPr>
        <w:t xml:space="preserve">разделе </w:t>
      </w:r>
      <w:r>
        <w:rPr>
          <w:spacing w:val="-6"/>
          <w:sz w:val="28"/>
          <w:szCs w:val="28"/>
          <w:highlight w:val="none"/>
          <w:lang w:val="en-US"/>
        </w:rPr>
        <w:t xml:space="preserve">I</w:t>
      </w:r>
      <w:r>
        <w:rPr>
          <w:spacing w:val="-6"/>
          <w:sz w:val="28"/>
          <w:szCs w:val="28"/>
        </w:rPr>
        <w:t xml:space="preserve"> но</w:t>
      </w:r>
      <w:r>
        <w:rPr>
          <w:spacing w:val="-6"/>
          <w:sz w:val="28"/>
          <w:szCs w:val="28"/>
        </w:rPr>
        <w:t xml:space="preserve">рмативных затратах н</w:t>
      </w:r>
      <w:r>
        <w:rPr>
          <w:spacing w:val="-6"/>
          <w:sz w:val="28"/>
          <w:szCs w:val="28"/>
        </w:rPr>
        <w:t xml:space="preserve">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</w:t>
      </w:r>
      <w:r>
        <w:rPr>
          <w:spacing w:val="-6"/>
          <w:sz w:val="28"/>
          <w:szCs w:val="28"/>
        </w:rPr>
        <w:t xml:space="preserve">ц</w:t>
      </w:r>
      <w:r>
        <w:rPr>
          <w:spacing w:val="-6"/>
          <w:sz w:val="28"/>
          <w:szCs w:val="28"/>
        </w:rPr>
        <w:t xml:space="preserve">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2026 год и на плановый период 2027 и 202</w:t>
      </w:r>
      <w:r>
        <w:rPr>
          <w:spacing w:val="-6"/>
          <w:sz w:val="28"/>
          <w:szCs w:val="28"/>
        </w:rPr>
        <w:t xml:space="preserve">8 годов, </w:t>
      </w:r>
      <w:r>
        <w:rPr>
          <w:sz w:val="28"/>
          <w:szCs w:val="28"/>
        </w:rPr>
        <w:t xml:space="preserve">утвержденных указанным постановлением:</w:t>
      </w: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</w:r>
    </w:p>
    <w:p w14:paraId="1E07AA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  <w:t xml:space="preserve">подпункты 1.3 -1.3.3 </w:t>
      </w:r>
      <w:r>
        <w:rPr>
          <w:spacing w:val="-6"/>
          <w:sz w:val="28"/>
          <w:szCs w:val="28"/>
          <w:highlight w:val="none"/>
          <w:lang w:val="ru-RU"/>
        </w:rPr>
        <w:t xml:space="preserve">изложить в следующей редакции</w:t>
      </w:r>
      <w:r>
        <w:rPr>
          <w:spacing w:val="-6"/>
          <w:sz w:val="28"/>
          <w:szCs w:val="28"/>
          <w:highlight w:val="none"/>
          <w:lang w:val="ru-RU"/>
        </w:rPr>
        <w:t xml:space="preserve">;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tbl>
      <w:tblPr>
        <w:tblStyle w:val="89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600"/>
        <w:gridCol w:w="425"/>
        <w:gridCol w:w="357"/>
        <w:gridCol w:w="1202"/>
        <w:gridCol w:w="425"/>
        <w:gridCol w:w="425"/>
        <w:gridCol w:w="364"/>
        <w:gridCol w:w="1195"/>
        <w:gridCol w:w="425"/>
        <w:gridCol w:w="425"/>
        <w:gridCol w:w="371"/>
        <w:gridCol w:w="1046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" w:type="dxa"/>
            <w:vAlign w:val="top"/>
          </w:tcPr>
          <w:p w14:paraId="7EBFC5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0" w:type="dxa"/>
            <w:vAlign w:val="top"/>
          </w:tcPr>
          <w:p w14:paraId="5F8519E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48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для получателей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услуги по ранней помощи детям и их семьям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4D78912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" w:type="dxa"/>
            <w:vAlign w:val="top"/>
          </w:tcPr>
          <w:p w14:paraId="6071EE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</w:tcPr>
          <w:p w14:paraId="5BE52C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3 927,49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0815D1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096CCF6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</w:tcPr>
          <w:p w14:paraId="5862A8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top"/>
          </w:tcPr>
          <w:p w14:paraId="1EE441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3 927,49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333D3CD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2B1230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</w:tcPr>
          <w:p w14:paraId="255A91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top"/>
          </w:tcPr>
          <w:p w14:paraId="1EE441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3 927,49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7CCCA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" w:type="dxa"/>
            <w:vAlign w:val="top"/>
          </w:tcPr>
          <w:p w14:paraId="6EA067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1.3.1.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0" w:type="dxa"/>
            <w:vAlign w:val="top"/>
          </w:tcPr>
          <w:p w14:paraId="09CCB1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слуга по определению нуждаемости детей и их семей в ранней помощи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5A4C2B9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" w:type="dxa"/>
            <w:vAlign w:val="top"/>
          </w:tcPr>
          <w:p w14:paraId="2751C2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</w:tcPr>
          <w:p w14:paraId="662114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4C0E2EB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2E3DBA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</w:tcPr>
          <w:p w14:paraId="29C0D5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top"/>
          </w:tcPr>
          <w:p w14:paraId="37209C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16,29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6DF8C1D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77526D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</w:tcPr>
          <w:p w14:paraId="4CB2AE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top"/>
          </w:tcPr>
          <w:p w14:paraId="37209C8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16,29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3817CE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" w:type="dxa"/>
            <w:vAlign w:val="top"/>
          </w:tcPr>
          <w:p w14:paraId="0D3A083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1.3.2.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0" w:type="dxa"/>
            <w:vAlign w:val="top"/>
          </w:tcPr>
          <w:p w14:paraId="408916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слуга по разработке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индивидуальной программы ранней помощи (далее 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ИПРП) и оценке ее реализации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2345BF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" w:type="dxa"/>
            <w:vAlign w:val="top"/>
          </w:tcPr>
          <w:p w14:paraId="3D90E24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</w:tcPr>
          <w:p w14:paraId="09DFCF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389,88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39D524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77EA80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</w:tcPr>
          <w:p w14:paraId="761109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top"/>
          </w:tcPr>
          <w:p w14:paraId="6A916A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389,88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69E131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525B19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</w:tcPr>
          <w:p w14:paraId="627B68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top"/>
          </w:tcPr>
          <w:p w14:paraId="6A916A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389,88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5FD946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" w:type="dxa"/>
            <w:vAlign w:val="top"/>
          </w:tcPr>
          <w:p w14:paraId="4BE57E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1.3.3.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0" w:type="dxa"/>
            <w:vAlign w:val="top"/>
          </w:tcPr>
          <w:p w14:paraId="6FF1BD9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слуга по оказанию ранней помощи при реализации ИПРП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7E4B24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" w:type="dxa"/>
            <w:vAlign w:val="top"/>
          </w:tcPr>
          <w:p w14:paraId="4D35DB2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</w:tcPr>
          <w:p w14:paraId="243894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2970,78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615BE6F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6F2C25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</w:tcPr>
          <w:p w14:paraId="7D0021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top"/>
          </w:tcPr>
          <w:p w14:paraId="5FC389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2970,78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26D0BF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741844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</w:tcPr>
          <w:p w14:paraId="520ABA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top"/>
          </w:tcPr>
          <w:p w14:paraId="5FC389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2970,78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0C537B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" w:type="dxa"/>
            <w:vAlign w:val="top"/>
          </w:tcPr>
          <w:p w14:paraId="6CDF85F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1.3.4.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00" w:type="dxa"/>
            <w:vAlign w:val="top"/>
          </w:tcPr>
          <w:p w14:paraId="7C952E9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38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val="ru-RU"/>
              </w:rPr>
              <w:t xml:space="preserve">онсультативная услуга по ранней помощи без разработки ИПРП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373DB85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7" w:type="dxa"/>
            <w:vAlign w:val="top"/>
          </w:tcPr>
          <w:p w14:paraId="41ECD8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2" w:type="dxa"/>
            <w:vAlign w:val="top"/>
          </w:tcPr>
          <w:p w14:paraId="6AF835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550,54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3D8CCB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212E37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top"/>
          </w:tcPr>
          <w:p w14:paraId="7764F1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top"/>
          </w:tcPr>
          <w:p w14:paraId="3EA109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550,54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39FFF8C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</w:tcPr>
          <w:p w14:paraId="6725988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1" w:type="dxa"/>
            <w:vAlign w:val="top"/>
          </w:tcPr>
          <w:p w14:paraId="34D95F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6" w:type="dxa"/>
            <w:vAlign w:val="top"/>
          </w:tcPr>
          <w:p w14:paraId="3EA109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550,54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67A0269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-»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3EB797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0F2B93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</w:rPr>
        <w:t xml:space="preserve">подпункты 1.4 -1.5.4</w:t>
      </w:r>
      <w:r>
        <w:rPr>
          <w:spacing w:val="-6"/>
          <w:sz w:val="28"/>
          <w:szCs w:val="28"/>
          <w:highlight w:val="none"/>
          <w14:ligatures w14:val="none"/>
        </w:rPr>
        <w:t xml:space="preserve"> признать утратившим силу;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593C22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количестве койко-дней и койко-мест в организациях социального обслуживания, находящихся в ведении Рес</w:t>
      </w:r>
      <w:r>
        <w:rPr>
          <w:spacing w:val="-4"/>
          <w:sz w:val="28"/>
          <w:szCs w:val="28"/>
        </w:rPr>
        <w:t xml:space="preserve">публики Татарстан, со стационарной и полустационарной формами социального о</w:t>
      </w:r>
      <w:r>
        <w:rPr>
          <w:spacing w:val="-6"/>
          <w:sz w:val="28"/>
          <w:szCs w:val="28"/>
          <w:highlight w:val="none"/>
        </w:rPr>
        <w:t xml:space="preserve">бслуживания, осуществ</w:t>
      </w:r>
      <w:r>
        <w:rPr>
          <w:spacing w:val="-6"/>
          <w:sz w:val="28"/>
          <w:szCs w:val="28"/>
          <w:highlight w:val="none"/>
        </w:rPr>
        <w:t xml:space="preserve">ляющих </w:t>
      </w:r>
      <w:r>
        <w:rPr>
          <w:spacing w:val="-6"/>
          <w:sz w:val="28"/>
          <w:szCs w:val="28"/>
          <w:highlight w:val="none"/>
        </w:rPr>
        <w:t xml:space="preserve">свою деятельность на территории муниципальных образований (городских ок</w:t>
      </w:r>
      <w:r>
        <w:rPr>
          <w:spacing w:val="-6"/>
          <w:sz w:val="28"/>
          <w:szCs w:val="28"/>
          <w:highlight w:val="none"/>
        </w:rPr>
        <w:t xml:space="preserve">ругов</w:t>
      </w:r>
      <w:r>
        <w:rPr>
          <w:spacing w:val="-6"/>
          <w:sz w:val="28"/>
          <w:szCs w:val="28"/>
          <w:highlight w:val="none"/>
        </w:rPr>
        <w:t xml:space="preserve">), </w:t>
      </w:r>
      <w:r>
        <w:rPr>
          <w:spacing w:val="-6"/>
          <w:sz w:val="28"/>
          <w:szCs w:val="28"/>
          <w:highlight w:val="none"/>
        </w:rPr>
        <w:t xml:space="preserve">на 2026 год и на плановый период 2027 и 2028 годов, утвержденном ука</w:t>
      </w:r>
      <w:r>
        <w:rPr>
          <w:spacing w:val="-6"/>
          <w:sz w:val="28"/>
          <w:szCs w:val="28"/>
          <w:highlight w:val="none"/>
        </w:rPr>
        <w:t xml:space="preserve">занным постановлением</w:t>
      </w:r>
      <w:r>
        <w:rPr>
          <w:spacing w:val="-6"/>
          <w:sz w:val="28"/>
          <w:szCs w:val="28"/>
          <w:highlight w:val="none"/>
        </w:rPr>
        <w:t xml:space="preserve">: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1B3CD0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</w:rPr>
        <w:t xml:space="preserve">с</w:t>
      </w:r>
      <w:r>
        <w:rPr>
          <w:spacing w:val="-6"/>
          <w:sz w:val="28"/>
          <w:szCs w:val="28"/>
          <w:highlight w:val="none"/>
          <w14:ligatures w14:val="none"/>
        </w:rPr>
        <w:t xml:space="preserve">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«Елабужский муниципальный район»</w:t>
      </w:r>
      <w:r>
        <w:rPr>
          <w:spacing w:val="-6"/>
          <w:sz w:val="28"/>
          <w:szCs w:val="28"/>
          <w:highlight w:val="none"/>
          <w14:ligatures w14:val="none"/>
        </w:rPr>
        <w:t xml:space="preserve"> изложить в следующей редакции:</w:t>
      </w:r>
      <w:r>
        <w:rPr>
          <w:spacing w:val="-6"/>
          <w:sz w:val="28"/>
          <w:szCs w:val="28"/>
          <w:highlight w:val="none"/>
          <w14:ligatures w14:val="none"/>
        </w:rPr>
      </w:r>
    </w:p>
    <w:p w14:paraId="6D7327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tbl>
      <w:tblPr>
        <w:tblStyle w:val="89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3"/>
        <w:gridCol w:w="2709"/>
        <w:gridCol w:w="814"/>
        <w:gridCol w:w="876"/>
        <w:gridCol w:w="856"/>
        <w:gridCol w:w="856"/>
        <w:gridCol w:w="897"/>
        <w:gridCol w:w="783"/>
      </w:tblGrid>
      <w:tr>
        <w:trPr>
          <w:trHeight w:val="7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63" w:type="dxa"/>
            <w:vAlign w:val="top"/>
            <w:vMerge w:val="restart"/>
          </w:tcPr>
          <w:p w14:paraId="37A1C1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18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«Елабужский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9" w:type="dxa"/>
            <w:vAlign w:val="top"/>
            <w:vMerge w:val="restart"/>
          </w:tcPr>
          <w:p w14:paraId="3116A5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57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«Астра» в Елабужском муниципальном районе»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</w:tcPr>
          <w:p w14:paraId="27D4D6C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12 110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6" w:type="dxa"/>
            <w:vAlign w:val="top"/>
          </w:tcPr>
          <w:p w14:paraId="1C9046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5 856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top"/>
          </w:tcPr>
          <w:p w14:paraId="22A08EE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1 730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top"/>
          </w:tcPr>
          <w:p w14:paraId="1E9E69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7" w:type="dxa"/>
            <w:vAlign w:val="top"/>
          </w:tcPr>
          <w:p w14:paraId="1EADE0C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3" w:type="dxa"/>
            <w:vAlign w:val="top"/>
          </w:tcPr>
          <w:p w14:paraId="4305C7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26C54520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5528756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</w:tcPr>
          <w:p w14:paraId="16999A2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6" w:type="dxa"/>
            <w:vAlign w:val="top"/>
          </w:tcPr>
          <w:p w14:paraId="31EA516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top"/>
          </w:tcPr>
          <w:p w14:paraId="233F05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top"/>
          </w:tcPr>
          <w:p w14:paraId="2FCC42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7" w:type="dxa"/>
            <w:vAlign w:val="top"/>
          </w:tcPr>
          <w:p w14:paraId="77F06E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3" w:type="dxa"/>
            <w:vAlign w:val="top"/>
          </w:tcPr>
          <w:p w14:paraId="623F04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26D1A11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9" w:type="dxa"/>
            <w:vAlign w:val="top"/>
          </w:tcPr>
          <w:p w14:paraId="09365D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57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Отделение дневного пребывания ГАУСО «КЦСОН «Доверие» Министерства труда, занятости и социальной защиты Республики Татарстан в Елабужском муниципальном районе»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" w:type="dxa"/>
            <w:vAlign w:val="top"/>
          </w:tcPr>
          <w:p w14:paraId="453DD3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6" w:type="dxa"/>
            <w:vAlign w:val="top"/>
          </w:tcPr>
          <w:p w14:paraId="276B59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top"/>
          </w:tcPr>
          <w:p w14:paraId="1DFB84F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6" w:type="dxa"/>
            <w:vAlign w:val="top"/>
          </w:tcPr>
          <w:p w14:paraId="6D7897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7" w:type="dxa"/>
            <w:vAlign w:val="top"/>
          </w:tcPr>
          <w:p w14:paraId="02BEEB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3" w:type="dxa"/>
            <w:vAlign w:val="top"/>
          </w:tcPr>
          <w:p w14:paraId="787DDB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6A9DE9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72D33D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 w14:paraId="5407BF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</w:rPr>
        <w:t xml:space="preserve">с</w:t>
      </w:r>
      <w:r>
        <w:rPr>
          <w:spacing w:val="-6"/>
          <w:sz w:val="28"/>
          <w:szCs w:val="28"/>
          <w:highlight w:val="none"/>
          <w14:ligatures w14:val="none"/>
        </w:rPr>
        <w:t xml:space="preserve">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«Зеленодольский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муниципальный район</w:t>
      </w:r>
      <w:r>
        <w:rPr>
          <w:spacing w:val="-6"/>
          <w:sz w:val="28"/>
          <w:szCs w:val="28"/>
          <w:highlight w:val="none"/>
          <w14:ligatures w14:val="none"/>
        </w:rPr>
        <w:t xml:space="preserve">» изложить в следующей редакции: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3402"/>
        <w:gridCol w:w="1134"/>
        <w:gridCol w:w="850"/>
        <w:gridCol w:w="709"/>
        <w:gridCol w:w="709"/>
        <w:gridCol w:w="567"/>
        <w:gridCol w:w="56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3" w:type="dxa"/>
            <w:vAlign w:val="top"/>
            <w:vMerge w:val="restart"/>
          </w:tcPr>
          <w:p w14:paraId="63DB05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18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«Зеленодольский муниципальный район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restart"/>
          </w:tcPr>
          <w:p w14:paraId="00C39C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9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ГАУСО «Реабилитационный центр для детей и подростков с ограниченными возможностями «Доверие» Министерства труда, занятости и социальной защиты Республики Татарстан в Зеленодольском муниципальном районе»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525E8A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7 612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13F46D5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12 200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59A7A2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1B1E4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2E5FCA2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</w:tcPr>
          <w:p w14:paraId="3E93BC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602E8E3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29A2B6E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12D91B4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51E787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554F54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FF719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6F97F9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</w:tcPr>
          <w:p w14:paraId="2795922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1030513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vMerge w:val="restart"/>
          </w:tcPr>
          <w:p w14:paraId="636EDB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9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ГБУ «Республиканский центр социальной реабилитации инвалидов «Идель»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35D4DF4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34 600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0C9A53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57E148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F0D97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30F1A6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</w:tcPr>
          <w:p w14:paraId="3AC0A7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18E5C4E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2D5A7C1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5FB30E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6 920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637A84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6A4741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70449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64E9DE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</w:tcPr>
          <w:p w14:paraId="16A7AB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18A667A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6BBC78C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21340D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3 460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6D72CC6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3514E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2E0039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31F2A5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</w:tcPr>
          <w:p w14:paraId="787DDB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337C0A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42FE0C7C"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F0531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67" w:left="0"/>
        <w:jc w:val="both"/>
        <w:rPr>
          <w:sz w:val="28"/>
          <w:szCs w:val="28"/>
        </w:rPr>
      </w:pPr>
      <w:r>
        <w:rPr>
          <w:spacing w:val="-6"/>
          <w:sz w:val="28"/>
          <w:szCs w:val="28"/>
          <w:highlight w:val="none"/>
        </w:rPr>
        <w:t xml:space="preserve">с</w:t>
      </w:r>
      <w:r>
        <w:rPr>
          <w:spacing w:val="-6"/>
          <w:sz w:val="28"/>
          <w:szCs w:val="28"/>
          <w:highlight w:val="none"/>
          <w14:ligatures w14:val="none"/>
        </w:rPr>
        <w:t xml:space="preserve">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г. Набережные Челны</w:t>
      </w:r>
      <w:r>
        <w:rPr>
          <w:spacing w:val="-6"/>
          <w:sz w:val="28"/>
          <w:szCs w:val="28"/>
          <w:highlight w:val="none"/>
          <w14:ligatures w14:val="none"/>
        </w:rPr>
        <w:t xml:space="preserve">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92E50C8">
      <w:pPr>
        <w:widowControl w:val="false"/>
        <w:pBdr/>
        <w:spacing/>
        <w:ind w:right="0"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835"/>
        <w:gridCol w:w="850"/>
        <w:gridCol w:w="992"/>
        <w:gridCol w:w="850"/>
        <w:gridCol w:w="709"/>
        <w:gridCol w:w="1134"/>
        <w:gridCol w:w="567"/>
      </w:tblGrid>
      <w:tr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3" w:type="dxa"/>
            <w:vAlign w:val="top"/>
            <w:vMerge w:val="restart"/>
          </w:tcPr>
          <w:p w14:paraId="668AB0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42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«г. Набережные Челны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</w:tcPr>
          <w:p w14:paraId="20FDE7A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42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«Солнышко» в городском округе «город Набережные Челны»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0B29C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5 190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2C9ED5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8 540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04B5939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953E0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6CAC8F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35B08E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766BD51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22DA87C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0D1696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403ACF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CDB90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11635A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0E1B03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511700F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0A47AA3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vMerge w:val="restart"/>
          </w:tcPr>
          <w:p w14:paraId="4BC7CD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42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ГАУСО «Центр реабилитации инвалидов «Изгелек»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CD8DD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4 152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6E33143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9 028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6C8F26C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21AD42C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4A1BE14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19B39C1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01CA418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20E77A7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245387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391F16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619F6F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E368C1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08F2468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2021A7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7CFCA86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</w:tcPr>
          <w:p w14:paraId="053812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42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Отделение дневного пребывания ГАУСО «КЦСОН «Доверие» Министерства труда, занятости и социальной защиты Республики Татарстан в городском округе «город Набережные Челны»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4261C9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787DA43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1FEDA7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446A4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0F92B62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6C01D7E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1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176D5BD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</w:tcPr>
          <w:p w14:paraId="1660F6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42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Отделение социальной реабилитации больных наркоманией ГАУСО «КЦСОН «Доверие» Министерства труда, занятости и социальной защиты Республики Татарстан в городском округе «город Набережные Челны»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374929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3F0738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4F953BD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2E54CFE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</w:tcPr>
          <w:p w14:paraId="1E005B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top"/>
          </w:tcPr>
          <w:p w14:paraId="787DDB3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67AFCB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2FE8F0C0"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5A8ADF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567" w:left="0"/>
        <w:jc w:val="both"/>
        <w:rPr>
          <w:sz w:val="28"/>
          <w:szCs w:val="28"/>
        </w:rPr>
      </w:pPr>
      <w:r>
        <w:rPr>
          <w:spacing w:val="-6"/>
          <w:sz w:val="28"/>
          <w:szCs w:val="28"/>
          <w:highlight w:val="none"/>
        </w:rPr>
        <w:t xml:space="preserve">с</w:t>
      </w:r>
      <w:r>
        <w:rPr>
          <w:spacing w:val="-6"/>
          <w:sz w:val="28"/>
          <w:szCs w:val="28"/>
          <w:highlight w:val="none"/>
          <w14:ligatures w14:val="none"/>
        </w:rPr>
        <w:t xml:space="preserve">троку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г. Казань</w:t>
      </w:r>
      <w:r>
        <w:rPr>
          <w:spacing w:val="-6"/>
          <w:sz w:val="28"/>
          <w:szCs w:val="28"/>
          <w:highlight w:val="none"/>
          <w14:ligatures w14:val="none"/>
        </w:rPr>
        <w:t xml:space="preserve">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501831E"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5FC54C2F"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3543"/>
        <w:gridCol w:w="850"/>
        <w:gridCol w:w="1276"/>
        <w:gridCol w:w="709"/>
        <w:gridCol w:w="709"/>
        <w:gridCol w:w="992"/>
        <w:gridCol w:w="617"/>
      </w:tblGrid>
      <w:tr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2" w:type="dxa"/>
            <w:vAlign w:val="top"/>
            <w:vMerge w:val="restart"/>
          </w:tcPr>
          <w:p w14:paraId="42424FA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«г. Казань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</w:tcPr>
          <w:p w14:paraId="64E3A9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ГАУСО «Центр реабилитации инвалидов «Восхождение»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2459618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12 800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403360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9 760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115A4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3EF7C9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68517B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34FB996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7E1B964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  <w:vMerge w:val="restart"/>
          </w:tcPr>
          <w:p w14:paraId="6162F8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ГБУ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«Апрель» в городском округе «город Казань»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43882A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78CFBF0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17 080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8CB90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050D7D7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224311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6C974A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5A56140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3DFAC41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4B26B7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767096D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7 076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18F4F7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320D6EE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7BFE8F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37E042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56559E0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4A51A49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3BD727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587778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2 440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47CFD4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4D2A4E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7BBA1B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06E6D0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14F3047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</w:tcPr>
          <w:p w14:paraId="7275CD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ГАУСО «Реабилитационный центр для детей и подростков с ограниченными возможностями «Солнечный»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1BF86F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5C56617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23 668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4E51F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C8AAEB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766EC2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57E36C8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28A65F3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</w:tcPr>
          <w:p w14:paraId="775493B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ГБУ «Республиканский центр социальной реабилитации слепых и слабовидящих»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4FA8937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341570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36 600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35851DD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2D5E5BC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1C576E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07E45A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65BD6AD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</w:tcPr>
          <w:p w14:paraId="59DB60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«Отделение дневного пребывания ГАУСО «КЦСОН в городском округе «город Казань»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00DAB8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2BF8A44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29D9C2A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6B3D04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5F6DA54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4E32722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2E125BC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3" w:type="dxa"/>
            <w:vAlign w:val="top"/>
          </w:tcPr>
          <w:p w14:paraId="6D10D3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85" w:firstLine="0" w:left="14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Отделение социальной реабилитации больных наркоманией ГАУСО «КЦСОН в городском округе «город Казань»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</w:tcPr>
          <w:p w14:paraId="3FA303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top"/>
          </w:tcPr>
          <w:p w14:paraId="49C3AB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2 000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35CD69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</w:tcPr>
          <w:p w14:paraId="74C3EA8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</w:tcPr>
          <w:p w14:paraId="089821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7" w:type="dxa"/>
            <w:vAlign w:val="top"/>
          </w:tcPr>
          <w:p w14:paraId="18FC276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3CB9DB99"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Сноску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7D48CE4B">
      <w:pPr>
        <w:widowControl w:val="false"/>
        <w:pBdr/>
        <w:spacing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890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>
        <w:trPr>
          <w:trHeight w:val="2522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81" w:type="dxa"/>
            <w:vAlign w:val="top"/>
          </w:tcPr>
          <w:p w14:paraId="493724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160" w:firstLine="0" w:left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 w14:paraId="3F3FAE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60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Для получателей социальных услуг в рамках курса учебного (тренировочного) сопровождаемого проживания.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6E6855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60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Для получателей социальных услуг отделений дневного пребывания.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36B6C5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60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Для получателей социальных услуг в отделении ранней помощи.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 w14:paraId="06B007D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160" w:firstLine="0" w:left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****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Для получателей социальных услуг отделений социальной реабилитации для лиц, выполнявших задачи в ходе специальной военной операции, в центрах реабилитации инвалидов.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 w14:paraId="1EF51132">
      <w:pPr>
        <w:widowControl w:val="false"/>
        <w:pBdr/>
        <w:spacing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 w14:paraId="6C60911F">
      <w:pPr>
        <w:widowControl w:val="false"/>
        <w:pBdr/>
        <w:spacing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 w14:paraId="3CC6889C">
      <w:pPr>
        <w:widowControl w:val="false"/>
        <w:pBdr/>
        <w:spacing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 w14:paraId="7A8A97DF">
      <w:pPr>
        <w:widowControl w:val="false"/>
        <w:pBdr/>
        <w:spacing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yellow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А.В.</w:t>
      </w:r>
      <w:r>
        <w:rPr>
          <w:sz w:val="28"/>
          <w:szCs w:val="28"/>
        </w:rPr>
        <w:t xml:space="preserve">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center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0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0"/>
        <w:pBdr/>
        <w:spacing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0"/>
        <w:pBdr/>
        <w:spacing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25.09.2025 №752 «Об утверждении нормативных затрат организаций социального обслуживания Республики Татарстан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100" w:afterAutospacing="1" w:before="100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«О внесении изменений в постановление Кабинета Министров Республики Татарстан от 25.09.2025 №752 «Об утверждении нормативных затра</w:t>
      </w:r>
      <w:r>
        <w:rPr>
          <w:sz w:val="28"/>
          <w:szCs w:val="28"/>
          <w:highlight w:val="white"/>
        </w:rPr>
        <w:t xml:space="preserve">т организаций социального обслуживания Республики Татарстан на 2026 год и на плановый период 2027 и 2028 годов»</w:t>
      </w:r>
      <w:r>
        <w:rPr>
          <w:sz w:val="28"/>
          <w:szCs w:val="28"/>
          <w:highlight w:val="white"/>
        </w:rPr>
        <w:t xml:space="preserve"> разработан в рамках 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реализации постановления Каб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инета Министров Республики Татарстан от 24.12.2025 № 1133 «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О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целях приведения социальных услуг в соответствие со Стандартом оказания услуг по ранней помощи детям и их семьям, утвержденным приказом Министерства труда и социальной защиты Российской Федерации от 30.05.2025 № 344н «Об утверждении 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Стандарта оказания услуг по ранней помощи детям и их семьям</w:t>
      </w:r>
      <w:r>
        <w:rPr>
          <w:rFonts w:ascii="Times New Roman" w:hAnsi="Times New Roman"/>
          <w:color w:val="auto"/>
          <w:sz w:val="28"/>
          <w:szCs w:val="28"/>
          <w:highlight w:val="white"/>
          <w14:ligatures w14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роектом</w:t>
      </w:r>
      <w:r>
        <w:rPr>
          <w:sz w:val="28"/>
          <w:szCs w:val="28"/>
          <w:highlight w:val="white"/>
        </w:rPr>
        <w:t xml:space="preserve"> постановления вносятся изменения в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240C33C4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ормативные затраты на оказание государственных услуг по предоставлению социального обслуживания в стационарной и пол</w:t>
      </w:r>
      <w:r>
        <w:rPr>
          <w:sz w:val="28"/>
          <w:szCs w:val="28"/>
          <w:highlight w:val="none"/>
        </w:rPr>
        <w:t xml:space="preserve">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</w:t>
      </w:r>
      <w:r>
        <w:rPr>
          <w:sz w:val="28"/>
          <w:szCs w:val="28"/>
          <w:highlight w:val="none"/>
        </w:rPr>
        <w:t xml:space="preserve">ц</w:t>
      </w:r>
      <w:r>
        <w:rPr>
          <w:sz w:val="28"/>
          <w:szCs w:val="28"/>
          <w:highlight w:val="none"/>
        </w:rPr>
        <w:t xml:space="preserve">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2026 год и на плановый период 2027 и 202</w:t>
      </w:r>
      <w:r>
        <w:rPr>
          <w:sz w:val="28"/>
          <w:szCs w:val="28"/>
          <w:highlight w:val="none"/>
        </w:rPr>
        <w:t xml:space="preserve">8 годов, в части установления </w:t>
      </w:r>
      <w:r>
        <w:rPr>
          <w:sz w:val="28"/>
          <w:szCs w:val="28"/>
          <w:highlight w:val="none"/>
        </w:rPr>
        <w:t xml:space="preserve">нормативных затрат для получателей услуги по ранней помощи детям и их семьям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6C3DA51F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оличество койко-дней и койко-мест в организациях социального обслуживания, находящихся в ведении Республики Татарстан, со стационарной </w:t>
      </w:r>
      <w:r>
        <w:rPr>
          <w:spacing w:val="-4"/>
          <w:sz w:val="28"/>
          <w:szCs w:val="28"/>
        </w:rPr>
        <w:t xml:space="preserve">и полустационарной формами </w:t>
      </w:r>
      <w:r>
        <w:rPr>
          <w:sz w:val="28"/>
          <w:szCs w:val="28"/>
          <w:highlight w:val="none"/>
        </w:rPr>
        <w:t xml:space="preserve">социального обслуживания, осуществляющих свою деятельность на территории муниципальных образований (городских окру</w:t>
      </w:r>
      <w:r>
        <w:rPr>
          <w:sz w:val="28"/>
          <w:szCs w:val="28"/>
          <w:highlight w:val="none"/>
        </w:rPr>
        <w:t xml:space="preserve">гов), на 2026 год и на плановый период 2027 и 2028 годов, в части корректировки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оличества койко-дней и койко-мест в организациях оказывающих </w:t>
      </w:r>
      <w:r>
        <w:rPr>
          <w:sz w:val="28"/>
          <w:szCs w:val="28"/>
          <w:highlight w:val="none"/>
        </w:rPr>
        <w:t xml:space="preserve">услуги по ранней помощи детям и их семьям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592A4D8C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bookmarkStart w:id="1" w:name="_Hlk172273865"/>
      <w:r>
        <w:rPr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1"/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2CFF9B46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cs="Arial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</w:t>
      </w:r>
      <w:r>
        <w:rPr>
          <w:sz w:val="28"/>
          <w:szCs w:val="28"/>
        </w:rPr>
        <w:t xml:space="preserve">Кабинета Министров Республики Татарстан</w:t>
      </w:r>
      <w:r>
        <w:rPr>
          <w:rFonts w:cs="Arial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even" r:id="rId12"/>
      <w:headerReference w:type="first" r:id="rId13"/>
      <w:footerReference w:type="even" r:id="rId15"/>
      <w:footerReference w:type="first" r:id="rId16"/>
      <w:footnotePr/>
      <w:endnotePr/>
      <w:type w:val="nextPage"/>
      <w:pgSz w:h="16838" w:orient="portrait" w:w="11906"/>
      <w:pgMar w:top="851" w:right="709" w:bottom="709" w:left="1134" w:header="709" w:footer="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framePr w:hAnchor="margin" w:vAnchor="text" w:wrap="around" w:xAlign="right" w:y="1"/>
      <w:pBdr/>
      <w:spacing/>
      <w:ind/>
      <w:rPr>
        <w:rStyle w:val="869"/>
      </w:rPr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>
      <w:rPr>
        <w:rStyle w:val="869"/>
      </w:rPr>
    </w:r>
  </w:p>
  <w:p>
    <w:pPr>
      <w:pStyle w:val="887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pBdr/>
      <w:spacing/>
      <w:ind/>
      <w:contextualSpacing w:val="true"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framePr w:hAnchor="margin" w:vAnchor="text" w:wrap="around" w:xAlign="center" w:y="1"/>
      <w:pBdr/>
      <w:spacing/>
      <w:ind/>
      <w:rPr>
        <w:rStyle w:val="869"/>
      </w:rPr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>
      <w:rPr>
        <w:rStyle w:val="869"/>
      </w:rPr>
    </w:r>
  </w:p>
  <w:p>
    <w:pPr>
      <w:pStyle w:val="876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">
    <w:nsid w:val="31FE26C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1">
    <w:name w:val="Plain Table 1"/>
    <w:basedOn w:val="8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6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8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8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30">
    <w:name w:val="Heading 1 Char"/>
    <w:basedOn w:val="861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1">
    <w:name w:val="Heading 2 Char"/>
    <w:basedOn w:val="861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2">
    <w:name w:val="Heading 3 Char"/>
    <w:basedOn w:val="861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3">
    <w:name w:val="Heading 4 Char"/>
    <w:basedOn w:val="861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4">
    <w:name w:val="Heading 5 Char"/>
    <w:basedOn w:val="861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5">
    <w:name w:val="Heading 6 Char"/>
    <w:basedOn w:val="861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6">
    <w:name w:val="Heading 7 Char"/>
    <w:basedOn w:val="861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7">
    <w:name w:val="Heading 8 Char"/>
    <w:basedOn w:val="861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9 Char"/>
    <w:basedOn w:val="861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Title Char"/>
    <w:basedOn w:val="861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>
    <w:name w:val="Subtitle Char"/>
    <w:basedOn w:val="861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1">
    <w:name w:val="Quote Char"/>
    <w:basedOn w:val="861"/>
    <w:link w:val="10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Emphasis"/>
    <w:basedOn w:val="8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3">
    <w:name w:val="Intense Quote Char"/>
    <w:basedOn w:val="861"/>
    <w:link w:val="10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4">
    <w:name w:val="Intense Reference"/>
    <w:basedOn w:val="8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5">
    <w:name w:val="Subtle Emphasis"/>
    <w:basedOn w:val="8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Subtle Reference"/>
    <w:basedOn w:val="8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>
    <w:name w:val="Footnote Text Char"/>
    <w:basedOn w:val="86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Endnote Text Char"/>
    <w:basedOn w:val="861"/>
    <w:link w:val="872"/>
    <w:uiPriority w:val="99"/>
    <w:semiHidden/>
    <w:pPr>
      <w:pBdr/>
      <w:spacing/>
      <w:ind/>
    </w:pPr>
    <w:rPr>
      <w:sz w:val="20"/>
      <w:szCs w:val="20"/>
    </w:rPr>
  </w:style>
  <w:style w:type="paragraph" w:styleId="850">
    <w:name w:val="TOC Heading"/>
    <w:uiPriority w:val="39"/>
    <w:unhideWhenUsed/>
    <w:pPr>
      <w:pBdr/>
      <w:spacing/>
      <w:ind/>
    </w:pPr>
  </w:style>
  <w:style w:type="paragraph" w:styleId="851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852">
    <w:name w:val="Heading 1"/>
    <w:basedOn w:val="851"/>
    <w:next w:val="851"/>
    <w:link w:val="10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53">
    <w:name w:val="Heading 2"/>
    <w:basedOn w:val="851"/>
    <w:next w:val="851"/>
    <w:link w:val="10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54">
    <w:name w:val="Heading 3"/>
    <w:basedOn w:val="851"/>
    <w:next w:val="851"/>
    <w:link w:val="10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55">
    <w:name w:val="Heading 4"/>
    <w:basedOn w:val="851"/>
    <w:next w:val="851"/>
    <w:link w:val="10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56">
    <w:name w:val="Heading 5"/>
    <w:basedOn w:val="851"/>
    <w:next w:val="851"/>
    <w:link w:val="10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57">
    <w:name w:val="Heading 6"/>
    <w:basedOn w:val="851"/>
    <w:next w:val="851"/>
    <w:link w:val="102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851"/>
    <w:next w:val="851"/>
    <w:link w:val="102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851"/>
    <w:next w:val="851"/>
    <w:link w:val="102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62626" w:themeColor="text1" w:themeTint="D9"/>
    </w:rPr>
  </w:style>
  <w:style w:type="paragraph" w:styleId="860">
    <w:name w:val="Heading 9"/>
    <w:basedOn w:val="851"/>
    <w:next w:val="851"/>
    <w:link w:val="102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62626" w:themeColor="text1" w:themeTint="D9"/>
    </w:rPr>
  </w:style>
  <w:style w:type="character" w:styleId="861" w:default="1">
    <w:name w:val="Default Paragraph Font"/>
    <w:uiPriority w:val="1"/>
    <w:semiHidden/>
    <w:unhideWhenUsed/>
    <w:pPr>
      <w:pBdr/>
      <w:spacing/>
      <w:ind/>
    </w:pPr>
  </w:style>
  <w:style w:type="table" w:styleId="86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3" w:default="1">
    <w:name w:val="No List"/>
    <w:uiPriority w:val="99"/>
    <w:semiHidden/>
    <w:unhideWhenUsed/>
    <w:pPr>
      <w:pBdr/>
      <w:spacing/>
      <w:ind/>
    </w:pPr>
  </w:style>
  <w:style w:type="character" w:styleId="864">
    <w:name w:val="FollowedHyperlink"/>
    <w:basedOn w:val="8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5">
    <w:name w:val="footnote reference"/>
    <w:basedOn w:val="861"/>
    <w:uiPriority w:val="99"/>
    <w:semiHidden/>
    <w:unhideWhenUsed/>
    <w:pPr>
      <w:pBdr/>
      <w:spacing/>
      <w:ind/>
    </w:pPr>
    <w:rPr>
      <w:vertAlign w:val="superscript"/>
    </w:rPr>
  </w:style>
  <w:style w:type="character" w:styleId="866">
    <w:name w:val="endnote reference"/>
    <w:basedOn w:val="86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Emphasis"/>
    <w:basedOn w:val="861"/>
    <w:uiPriority w:val="20"/>
    <w:qFormat/>
    <w:pPr>
      <w:pBdr/>
      <w:spacing/>
      <w:ind/>
    </w:pPr>
    <w:rPr>
      <w:i/>
      <w:iCs/>
    </w:rPr>
  </w:style>
  <w:style w:type="character" w:styleId="868">
    <w:name w:val="Hyperlink"/>
    <w:basedOn w:val="8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page number"/>
    <w:basedOn w:val="861"/>
    <w:pPr>
      <w:pBdr/>
      <w:spacing/>
      <w:ind/>
    </w:pPr>
  </w:style>
  <w:style w:type="character" w:styleId="870">
    <w:name w:val="Strong"/>
    <w:basedOn w:val="861"/>
    <w:uiPriority w:val="22"/>
    <w:qFormat/>
    <w:pPr>
      <w:pBdr/>
      <w:spacing/>
      <w:ind/>
    </w:pPr>
    <w:rPr>
      <w:b/>
      <w:bCs/>
    </w:rPr>
  </w:style>
  <w:style w:type="paragraph" w:styleId="871">
    <w:name w:val="Balloon Text"/>
    <w:basedOn w:val="851"/>
    <w:link w:val="104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872">
    <w:name w:val="endnote text"/>
    <w:basedOn w:val="851"/>
    <w:link w:val="104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73">
    <w:name w:val="Caption"/>
    <w:basedOn w:val="851"/>
    <w:next w:val="851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4">
    <w:name w:val="footnote text"/>
    <w:basedOn w:val="851"/>
    <w:link w:val="1040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75">
    <w:name w:val="toc 8"/>
    <w:basedOn w:val="851"/>
    <w:next w:val="851"/>
    <w:uiPriority w:val="39"/>
    <w:unhideWhenUsed/>
    <w:pPr>
      <w:pBdr/>
      <w:spacing w:after="100"/>
      <w:ind w:left="1540"/>
    </w:pPr>
  </w:style>
  <w:style w:type="paragraph" w:styleId="876">
    <w:name w:val="Header"/>
    <w:basedOn w:val="851"/>
    <w:link w:val="1045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paragraph" w:styleId="877">
    <w:name w:val="toc 9"/>
    <w:basedOn w:val="851"/>
    <w:next w:val="851"/>
    <w:uiPriority w:val="39"/>
    <w:unhideWhenUsed/>
    <w:pPr>
      <w:pBdr/>
      <w:spacing w:after="100"/>
      <w:ind w:left="1760"/>
    </w:pPr>
  </w:style>
  <w:style w:type="paragraph" w:styleId="878">
    <w:name w:val="toc 7"/>
    <w:basedOn w:val="851"/>
    <w:next w:val="851"/>
    <w:uiPriority w:val="39"/>
    <w:unhideWhenUsed/>
    <w:pPr>
      <w:pBdr/>
      <w:spacing w:after="100"/>
      <w:ind w:left="1320"/>
    </w:pPr>
  </w:style>
  <w:style w:type="paragraph" w:styleId="879">
    <w:name w:val="toc 1"/>
    <w:basedOn w:val="851"/>
    <w:next w:val="851"/>
    <w:uiPriority w:val="39"/>
    <w:unhideWhenUsed/>
    <w:pPr>
      <w:pBdr/>
      <w:spacing w:after="100"/>
      <w:ind/>
    </w:pPr>
  </w:style>
  <w:style w:type="paragraph" w:styleId="880">
    <w:name w:val="toc 6"/>
    <w:basedOn w:val="851"/>
    <w:next w:val="851"/>
    <w:uiPriority w:val="39"/>
    <w:unhideWhenUsed/>
    <w:pPr>
      <w:pBdr/>
      <w:spacing w:after="100"/>
      <w:ind w:left="1100"/>
    </w:pPr>
  </w:style>
  <w:style w:type="paragraph" w:styleId="881">
    <w:name w:val="table of figures"/>
    <w:basedOn w:val="851"/>
    <w:next w:val="851"/>
    <w:uiPriority w:val="99"/>
    <w:unhideWhenUsed/>
    <w:pPr>
      <w:pBdr/>
      <w:spacing/>
      <w:ind/>
    </w:pPr>
  </w:style>
  <w:style w:type="paragraph" w:styleId="882">
    <w:name w:val="toc 3"/>
    <w:basedOn w:val="851"/>
    <w:next w:val="851"/>
    <w:uiPriority w:val="39"/>
    <w:unhideWhenUsed/>
    <w:pPr>
      <w:pBdr/>
      <w:spacing w:after="100"/>
      <w:ind w:left="440"/>
    </w:pPr>
  </w:style>
  <w:style w:type="paragraph" w:styleId="883">
    <w:name w:val="toc 2"/>
    <w:basedOn w:val="851"/>
    <w:next w:val="851"/>
    <w:uiPriority w:val="39"/>
    <w:unhideWhenUsed/>
    <w:pPr>
      <w:pBdr/>
      <w:spacing w:after="100"/>
      <w:ind w:left="220"/>
    </w:pPr>
  </w:style>
  <w:style w:type="paragraph" w:styleId="884">
    <w:name w:val="toc 4"/>
    <w:basedOn w:val="851"/>
    <w:next w:val="851"/>
    <w:uiPriority w:val="39"/>
    <w:unhideWhenUsed/>
    <w:pPr>
      <w:pBdr/>
      <w:spacing w:after="100"/>
      <w:ind w:left="660"/>
    </w:pPr>
  </w:style>
  <w:style w:type="paragraph" w:styleId="885">
    <w:name w:val="toc 5"/>
    <w:basedOn w:val="851"/>
    <w:next w:val="851"/>
    <w:uiPriority w:val="39"/>
    <w:unhideWhenUsed/>
    <w:pPr>
      <w:pBdr/>
      <w:spacing w:after="100"/>
      <w:ind w:left="880"/>
    </w:pPr>
  </w:style>
  <w:style w:type="paragraph" w:styleId="886">
    <w:name w:val="Title"/>
    <w:basedOn w:val="851"/>
    <w:next w:val="851"/>
    <w:link w:val="102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87">
    <w:name w:val="Footer"/>
    <w:basedOn w:val="851"/>
    <w:link w:val="104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88">
    <w:name w:val="Normal (Web)"/>
    <w:basedOn w:val="851"/>
    <w:uiPriority w:val="99"/>
    <w:semiHidden/>
    <w:unhideWhenUsed/>
    <w:pPr>
      <w:pBdr/>
      <w:spacing w:after="100" w:afterAutospacing="1" w:before="100" w:beforeAutospacing="1"/>
      <w:ind/>
    </w:pPr>
  </w:style>
  <w:style w:type="paragraph" w:styleId="889">
    <w:name w:val="Subtitle"/>
    <w:basedOn w:val="851"/>
    <w:next w:val="851"/>
    <w:link w:val="102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table" w:styleId="890">
    <w:name w:val="Table Grid"/>
    <w:basedOn w:val="862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Placeholder Text"/>
    <w:basedOn w:val="861"/>
    <w:uiPriority w:val="99"/>
    <w:semiHidden/>
    <w:pPr>
      <w:pBdr/>
      <w:spacing/>
      <w:ind/>
    </w:pPr>
    <w:rPr>
      <w:color w:val="666666"/>
    </w:rPr>
  </w:style>
  <w:style w:type="table" w:styleId="892" w:customStyle="1">
    <w:name w:val="Table Grid Light"/>
    <w:basedOn w:val="86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 простая 11"/>
    <w:basedOn w:val="86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а простая 21"/>
    <w:basedOn w:val="86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а простая 31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 простая 41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а простая 51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а-сетка 1 светлая1"/>
    <w:basedOn w:val="862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1"/>
    <w:basedOn w:val="862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2"/>
    <w:basedOn w:val="862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3"/>
    <w:basedOn w:val="862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4"/>
    <w:basedOn w:val="862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1 Light - Accent 5"/>
    <w:basedOn w:val="862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1 Light - Accent 6"/>
    <w:basedOn w:val="862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-сетка 21"/>
    <w:basedOn w:val="862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1"/>
    <w:basedOn w:val="862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2"/>
    <w:basedOn w:val="862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3"/>
    <w:basedOn w:val="862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4"/>
    <w:basedOn w:val="862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2 - Accent 5"/>
    <w:basedOn w:val="862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2 - Accent 6"/>
    <w:basedOn w:val="862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а-сетка 31"/>
    <w:basedOn w:val="862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1"/>
    <w:basedOn w:val="862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2"/>
    <w:basedOn w:val="862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3"/>
    <w:basedOn w:val="862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4"/>
    <w:basedOn w:val="862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3 - Accent 5"/>
    <w:basedOn w:val="862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3 - Accent 6"/>
    <w:basedOn w:val="862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а-сетка 41"/>
    <w:basedOn w:val="862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1"/>
    <w:basedOn w:val="862"/>
    <w:uiPriority w:val="5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2"/>
    <w:basedOn w:val="862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3"/>
    <w:basedOn w:val="862"/>
    <w:uiPriority w:val="5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4"/>
    <w:basedOn w:val="862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4 - Accent 5"/>
    <w:basedOn w:val="862"/>
    <w:uiPriority w:val="5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4 - Accent 6"/>
    <w:basedOn w:val="862"/>
    <w:uiPriority w:val="5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а-сетка 5 темная1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- Accent 1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 - Accent 2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3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- Accent 4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5 Dark - Accent 5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5 Dark - Accent 6"/>
    <w:basedOn w:val="86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а-сетка 6 цветная1"/>
    <w:basedOn w:val="862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1"/>
    <w:basedOn w:val="862"/>
    <w:uiPriority w:val="99"/>
    <w:pPr>
      <w:pBdr/>
      <w:spacing/>
      <w:ind/>
    </w:pPr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2"/>
    <w:basedOn w:val="862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3"/>
    <w:basedOn w:val="862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4"/>
    <w:basedOn w:val="862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6 Colorful - Accent 5"/>
    <w:basedOn w:val="862"/>
    <w:uiPriority w:val="99"/>
    <w:pPr>
      <w:pBdr/>
      <w:spacing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6"/>
    <w:basedOn w:val="862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а-сетка 7 цветная1"/>
    <w:basedOn w:val="862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1"/>
    <w:basedOn w:val="862"/>
    <w:uiPriority w:val="99"/>
    <w:pPr>
      <w:pBdr/>
      <w:spacing/>
      <w:ind/>
    </w:pPr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2"/>
    <w:basedOn w:val="862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3"/>
    <w:basedOn w:val="862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4"/>
    <w:basedOn w:val="862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7 Colorful - Accent 5"/>
    <w:basedOn w:val="862"/>
    <w:uiPriority w:val="99"/>
    <w:pPr>
      <w:pBdr/>
      <w:spacing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7 Colorful - Accent 6"/>
    <w:basedOn w:val="862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Список-таблица 1 светлая1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1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2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3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4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1 Light - Accent 5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1 Light - Accent 6"/>
    <w:basedOn w:val="862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Список-таблица 21"/>
    <w:basedOn w:val="862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1"/>
    <w:basedOn w:val="862"/>
    <w:uiPriority w:val="99"/>
    <w:pPr>
      <w:pBdr/>
      <w:spacing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2"/>
    <w:basedOn w:val="862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3"/>
    <w:basedOn w:val="862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4"/>
    <w:basedOn w:val="862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2 - Accent 5"/>
    <w:basedOn w:val="862"/>
    <w:uiPriority w:val="99"/>
    <w:pPr>
      <w:pBdr/>
      <w:spacing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2 - Accent 6"/>
    <w:basedOn w:val="862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Список-таблица 31"/>
    <w:basedOn w:val="862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1"/>
    <w:basedOn w:val="862"/>
    <w:uiPriority w:val="99"/>
    <w:pPr>
      <w:pBdr/>
      <w:spacing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2"/>
    <w:basedOn w:val="862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3"/>
    <w:basedOn w:val="862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4"/>
    <w:basedOn w:val="862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3 - Accent 5"/>
    <w:basedOn w:val="862"/>
    <w:uiPriority w:val="99"/>
    <w:pPr>
      <w:pBdr/>
      <w:spacing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3 - Accent 6"/>
    <w:basedOn w:val="862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Список-таблица 41"/>
    <w:basedOn w:val="862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1"/>
    <w:basedOn w:val="862"/>
    <w:uiPriority w:val="9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2"/>
    <w:basedOn w:val="862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3"/>
    <w:basedOn w:val="862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4"/>
    <w:basedOn w:val="862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4 - Accent 5"/>
    <w:basedOn w:val="862"/>
    <w:uiPriority w:val="9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6"/>
    <w:basedOn w:val="862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Список-таблица 5 темная1"/>
    <w:basedOn w:val="862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1"/>
    <w:basedOn w:val="862"/>
    <w:uiPriority w:val="99"/>
    <w:pPr>
      <w:pBdr/>
      <w:spacing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2"/>
    <w:basedOn w:val="862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3"/>
    <w:basedOn w:val="862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4"/>
    <w:basedOn w:val="862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5 Dark - Accent 5"/>
    <w:basedOn w:val="862"/>
    <w:uiPriority w:val="99"/>
    <w:pPr>
      <w:pBdr/>
      <w:spacing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5 Dark - Accent 6"/>
    <w:basedOn w:val="862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Список-таблица 6 цветная1"/>
    <w:basedOn w:val="862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1"/>
    <w:basedOn w:val="862"/>
    <w:uiPriority w:val="99"/>
    <w:pPr>
      <w:pBdr/>
      <w:spacing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2"/>
    <w:basedOn w:val="862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3"/>
    <w:basedOn w:val="862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4"/>
    <w:basedOn w:val="862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6 Colorful - Accent 5"/>
    <w:basedOn w:val="862"/>
    <w:uiPriority w:val="99"/>
    <w:pPr>
      <w:pBdr/>
      <w:spacing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6 Colorful - Accent 6"/>
    <w:basedOn w:val="862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Список-таблица 7 цветная1"/>
    <w:basedOn w:val="862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1"/>
    <w:basedOn w:val="862"/>
    <w:uiPriority w:val="99"/>
    <w:pPr>
      <w:pBdr/>
      <w:spacing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2"/>
    <w:basedOn w:val="862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3"/>
    <w:basedOn w:val="862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4"/>
    <w:basedOn w:val="862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7 Colorful - Accent 5"/>
    <w:basedOn w:val="862"/>
    <w:uiPriority w:val="99"/>
    <w:pPr>
      <w:pBdr/>
      <w:spacing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7 Colorful - Accent 6"/>
    <w:basedOn w:val="862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1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2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3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4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 - Accent 5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6"/>
    <w:basedOn w:val="862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"/>
    <w:basedOn w:val="862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1"/>
    <w:basedOn w:val="862"/>
    <w:uiPriority w:val="99"/>
    <w:pPr>
      <w:pBdr/>
      <w:spacing/>
      <w:ind/>
    </w:pPr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2"/>
    <w:basedOn w:val="862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3"/>
    <w:basedOn w:val="862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4"/>
    <w:basedOn w:val="862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&amp; Lined - Accent 5"/>
    <w:basedOn w:val="862"/>
    <w:uiPriority w:val="99"/>
    <w:pPr>
      <w:pBdr/>
      <w:spacing/>
      <w:ind/>
    </w:pPr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&amp; Lined - Accent 6"/>
    <w:basedOn w:val="862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"/>
    <w:basedOn w:val="862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1"/>
    <w:basedOn w:val="862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2"/>
    <w:basedOn w:val="862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3"/>
    <w:basedOn w:val="862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4"/>
    <w:basedOn w:val="862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- Accent 5"/>
    <w:basedOn w:val="862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- Accent 6"/>
    <w:basedOn w:val="862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7" w:customStyle="1">
    <w:name w:val="Заголовок 1 Знак"/>
    <w:basedOn w:val="861"/>
    <w:link w:val="85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018" w:customStyle="1">
    <w:name w:val="Заголовок 2 Знак"/>
    <w:basedOn w:val="861"/>
    <w:link w:val="85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019" w:customStyle="1">
    <w:name w:val="Заголовок 3 Знак"/>
    <w:basedOn w:val="861"/>
    <w:link w:val="85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020" w:customStyle="1">
    <w:name w:val="Заголовок 4 Знак"/>
    <w:basedOn w:val="861"/>
    <w:link w:val="855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021" w:customStyle="1">
    <w:name w:val="Заголовок 5 Знак"/>
    <w:basedOn w:val="861"/>
    <w:link w:val="85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022" w:customStyle="1">
    <w:name w:val="Заголовок 6 Знак"/>
    <w:basedOn w:val="861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3" w:customStyle="1">
    <w:name w:val="Заголовок 7 Знак"/>
    <w:basedOn w:val="861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4" w:customStyle="1">
    <w:name w:val="Заголовок 8 Знак"/>
    <w:basedOn w:val="861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25" w:customStyle="1">
    <w:name w:val="Заголовок 9 Знак"/>
    <w:basedOn w:val="861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26" w:customStyle="1">
    <w:name w:val="Заголовок Знак"/>
    <w:basedOn w:val="861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27" w:customStyle="1">
    <w:name w:val="Подзаголовок Знак"/>
    <w:basedOn w:val="861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8">
    <w:name w:val="Quote"/>
    <w:basedOn w:val="851"/>
    <w:next w:val="851"/>
    <w:link w:val="10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9" w:customStyle="1">
    <w:name w:val="Цитата 2 Знак"/>
    <w:basedOn w:val="861"/>
    <w:link w:val="10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30" w:customStyle="1">
    <w:name w:val="Сильное выделение1"/>
    <w:basedOn w:val="86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031">
    <w:name w:val="Intense Quote"/>
    <w:basedOn w:val="851"/>
    <w:next w:val="851"/>
    <w:link w:val="1032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032" w:customStyle="1">
    <w:name w:val="Выделенная цитата Знак"/>
    <w:basedOn w:val="861"/>
    <w:link w:val="103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033" w:customStyle="1">
    <w:name w:val="Сильная ссылка1"/>
    <w:basedOn w:val="86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034">
    <w:name w:val="No Spacing"/>
    <w:basedOn w:val="851"/>
    <w:uiPriority w:val="1"/>
    <w:qFormat/>
    <w:pPr>
      <w:pBdr/>
      <w:spacing/>
      <w:ind/>
    </w:pPr>
  </w:style>
  <w:style w:type="character" w:styleId="1035" w:customStyle="1">
    <w:name w:val="Слабое выделение1"/>
    <w:basedOn w:val="8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6" w:customStyle="1">
    <w:name w:val="Слабая ссылка1"/>
    <w:basedOn w:val="861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1037" w:customStyle="1">
    <w:name w:val="Название книги1"/>
    <w:basedOn w:val="8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8" w:customStyle="1">
    <w:name w:val="Header Char"/>
    <w:basedOn w:val="861"/>
    <w:uiPriority w:val="99"/>
    <w:pPr>
      <w:pBdr/>
      <w:spacing/>
      <w:ind/>
    </w:pPr>
  </w:style>
  <w:style w:type="character" w:styleId="1039" w:customStyle="1">
    <w:name w:val="Footer Char"/>
    <w:basedOn w:val="861"/>
    <w:uiPriority w:val="99"/>
    <w:pPr>
      <w:pBdr/>
      <w:spacing/>
      <w:ind/>
    </w:pPr>
  </w:style>
  <w:style w:type="character" w:styleId="1040" w:customStyle="1">
    <w:name w:val="Текст сноски Знак"/>
    <w:basedOn w:val="86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1041" w:customStyle="1">
    <w:name w:val="Текст концевой сноски Знак"/>
    <w:basedOn w:val="861"/>
    <w:link w:val="872"/>
    <w:uiPriority w:val="99"/>
    <w:semiHidden/>
    <w:pPr>
      <w:pBdr/>
      <w:spacing/>
      <w:ind/>
    </w:pPr>
    <w:rPr>
      <w:sz w:val="20"/>
      <w:szCs w:val="20"/>
    </w:rPr>
  </w:style>
  <w:style w:type="paragraph" w:styleId="1042" w:customStyle="1">
    <w:name w:val="Заголовок оглавления1"/>
    <w:uiPriority w:val="39"/>
    <w:unhideWhenUsed/>
    <w:pPr>
      <w:pBdr/>
      <w:spacing/>
      <w:ind/>
    </w:pPr>
  </w:style>
  <w:style w:type="paragraph" w:styleId="1043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1044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45" w:customStyle="1">
    <w:name w:val="Верхний колонтитул Знак"/>
    <w:link w:val="876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46" w:customStyle="1">
    <w:name w:val="Нижний колонтитул Знак"/>
    <w:link w:val="88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>
    <w:name w:val="List Paragraph"/>
    <w:basedOn w:val="851"/>
    <w:uiPriority w:val="34"/>
    <w:qFormat/>
    <w:pPr>
      <w:pBdr/>
      <w:spacing/>
      <w:ind w:left="720"/>
      <w:contextualSpacing w:val="true"/>
    </w:pPr>
  </w:style>
  <w:style w:type="paragraph" w:styleId="1048" w:customStyle="1">
    <w:name w:val="Знак Знак Знак Знак Знак Знак Знак Знак Знак Знак"/>
    <w:basedOn w:val="851"/>
    <w:pPr>
      <w:pBdr/>
      <w:spacing w:after="100" w:afterAutospacing="1" w:before="100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character" w:styleId="1049" w:customStyle="1">
    <w:name w:val="Текст выноски Знак"/>
    <w:link w:val="87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50" w:customStyle="1">
    <w:name w:val="ConsPlusNormal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51" w:customStyle="1">
    <w:name w:val="Подписание"/>
    <w:basedOn w:val="851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052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53" w:customStyle="1">
    <w:name w:val="Обычный (веб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customXml" Target="../customXml/item1.xml" /><Relationship Id="rId18" Type="http://schemas.openxmlformats.org/officeDocument/2006/relationships/hyperlink" Target="https://login.consultant.ru/link/?req=doc&amp;base=RLAW363&amp;n=186787&amp;date=24.02.2025" TargetMode="External"/><Relationship Id="rId19" Type="http://schemas.openxmlformats.org/officeDocument/2006/relationships/hyperlink" Target="https://login.consultant.ru/link/?req=doc&amp;base=RLAW363&amp;n=186787&amp;date=24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529bb24f-5cd6-4449-a415-75114d292ae3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revision>46</cp:revision>
  <dcterms:created xsi:type="dcterms:W3CDTF">2024-09-03T08:22:00Z</dcterms:created>
  <dcterms:modified xsi:type="dcterms:W3CDTF">2026-03-23T06:56:30Z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553A921A38DE4583BA5557715F5B5CF0_13</vt:lpwstr>
  </property>
</Properties>
</file>