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jc w:val="right"/>
        <w:rPr>
          <w:rFonts w:ascii="Times New Roman" w:hAnsi="Times New Roman" w:cs="Times New Roman"/>
          <w:color w:val="2B3841"/>
          <w:sz w:val="28"/>
          <w:szCs w:val="28"/>
        </w:rPr>
      </w:pPr>
      <w:r>
        <w:rPr>
          <w:rFonts w:ascii="Times New Roman" w:hAnsi="Times New Roman" w:cs="Times New Roman"/>
          <w:color w:val="2B3841"/>
          <w:sz w:val="28"/>
          <w:szCs w:val="28"/>
        </w:rPr>
        <w:t xml:space="preserve">  ПРОЕКТ</w:t>
      </w:r>
    </w:p>
    <w:p>
      <w:pPr>
        <w:shd w:val="clear" w:color="auto" w:fill="FFFFFF"/>
        <w:spacing w:line="276" w:lineRule="auto"/>
        <w:ind w:right="5244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</w:p>
    <w:p>
      <w:pPr>
        <w:keepNext/>
        <w:shd w:val="clear" w:color="auto" w:fill="FFFFFF"/>
        <w:tabs>
          <w:tab w:val="left" w:pos="4678"/>
        </w:tabs>
        <w:spacing w:line="276" w:lineRule="auto"/>
        <w:ind w:right="4990"/>
        <w:jc w:val="both"/>
        <w:rPr>
          <w:rFonts w:ascii="Times New Roman" w:hAnsi="Times New Roman" w:cs="Times New Roman"/>
          <w:iCs/>
          <w:sz w:val="28"/>
          <w:szCs w:val="28"/>
        </w:rPr>
      </w:pPr>
    </w:p>
    <w:p>
      <w:pPr>
        <w:widowControl w:val="0"/>
        <w:shd w:val="clear" w:color="auto" w:fill="FFFFFF"/>
        <w:tabs>
          <w:tab w:val="left" w:pos="284"/>
          <w:tab w:val="left" w:pos="4111"/>
        </w:tabs>
        <w:spacing w:line="240" w:lineRule="atLeast"/>
        <w:ind w:left="284" w:right="4422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 внесении изменения в приложение к Регламенту формирования и ведения Инвестиционной карты Республики Татарстан, утвержденному постановлением Кабинета Министров Республики Татарстан от 11.07.2024 № 542 «Об утверждении Регламента формирования и ведения Инвестиционной карты Республики Татарстан»</w:t>
      </w:r>
    </w:p>
    <w:p>
      <w:pPr>
        <w:pStyle w:val="HEADERTEXT"/>
        <w:jc w:val="center"/>
        <w:rPr>
          <w:rFonts w:ascii="Times New Roman" w:hAnsi="Times New Roman" w:cs="Times New Roman"/>
          <w:b/>
          <w:bCs/>
        </w:rPr>
      </w:pPr>
      <w:bookmarkStart w:id="0" w:name="sub_3"/>
    </w:p>
    <w:p>
      <w:pPr>
        <w:pStyle w:val="HEADER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  </w:t>
      </w:r>
    </w:p>
    <w:p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Кабинет Министров Республики Татарстан постановляет:</w:t>
      </w:r>
    </w:p>
    <w:p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Внести в приложение к Регламенту формирования и ведения Инвестиционной карты Республики Татарстан, утвержденному постановлением Кабинета Министров Республики Татарстан от 11.07.2024 № 542 «Об утверждении Регламента формирования и ведения Инвестиционной карты Республики Татарстан» изменение, изложив его в новой редакции (прилагается).</w:t>
      </w:r>
    </w:p>
    <w:p>
      <w:pPr>
        <w:pStyle w:val="FORMATTEX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FORMATTEX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Премьер-министр </w:t>
      </w:r>
    </w:p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  <w:sectPr>
          <w:pgSz w:w="11906" w:h="16838"/>
          <w:pgMar w:top="851" w:right="1134" w:bottom="851" w:left="68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>
      <w:pPr>
        <w:spacing w:after="0" w:line="264" w:lineRule="auto"/>
        <w:ind w:firstLine="110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Приложение </w:t>
      </w:r>
    </w:p>
    <w:p>
      <w:pPr>
        <w:spacing w:after="0" w:line="264" w:lineRule="auto"/>
        <w:ind w:left="1105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Регламенту формирования и ведения Инвестиционной карты Республики Татарстан, утвержденному постановлением Кабинета Министров Республики Татарстан от 11.07.2024 № 542 «Об утверждении Регламента формирования и ведения Инвестиционной карты Республики Татарстан»</w:t>
      </w:r>
    </w:p>
    <w:p>
      <w:pPr>
        <w:spacing w:after="0" w:line="264" w:lineRule="auto"/>
        <w:rPr>
          <w:rFonts w:ascii="Times New Roman" w:hAnsi="Times New Roman" w:cs="Times New Roman"/>
          <w:sz w:val="28"/>
        </w:rPr>
      </w:pPr>
    </w:p>
    <w:p>
      <w:pPr>
        <w:spacing w:after="0" w:line="264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Сводный перечень</w:t>
      </w:r>
    </w:p>
    <w:p>
      <w:pPr>
        <w:spacing w:after="0" w:line="264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данных об объектах для размещения на Инвестиционной карте Республики Татарстан и сроках их актуализации</w:t>
      </w:r>
    </w:p>
    <w:p>
      <w:pPr>
        <w:spacing w:after="0" w:line="264" w:lineRule="auto"/>
        <w:rPr>
          <w:rFonts w:ascii="Times New Roman" w:hAnsi="Times New Roman" w:cs="Times New Roman"/>
          <w:sz w:val="28"/>
        </w:rPr>
      </w:pPr>
    </w:p>
    <w:tbl>
      <w:tblPr>
        <w:tblW w:w="155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20"/>
        <w:gridCol w:w="2525"/>
        <w:gridCol w:w="2245"/>
        <w:gridCol w:w="2667"/>
        <w:gridCol w:w="1964"/>
        <w:gridCol w:w="3227"/>
      </w:tblGrid>
      <w:t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  <w:jc w:val="center"/>
            </w:pPr>
            <w:r>
              <w:t>N</w:t>
            </w:r>
          </w:p>
          <w:p>
            <w:pPr>
              <w:pStyle w:val="a3"/>
              <w:jc w:val="center"/>
            </w:pPr>
            <w:r>
              <w:t>п/п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  <w:jc w:val="center"/>
            </w:pPr>
            <w:r>
              <w:t>Слой информации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  <w:jc w:val="center"/>
            </w:pPr>
            <w:r>
              <w:t>Вкладка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  <w:jc w:val="center"/>
            </w:pPr>
            <w:r>
              <w:t>Наполнение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  <w:jc w:val="center"/>
            </w:pPr>
            <w:r>
              <w:t>Владелец данных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  <w:jc w:val="center"/>
            </w:pPr>
            <w:r>
              <w:t>Периодичность проверки актуальности данных и запроса актуализации при необходимости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3"/>
              <w:jc w:val="center"/>
            </w:pPr>
            <w:r>
              <w:t>Способ запроса актуализации данных</w:t>
            </w:r>
          </w:p>
        </w:tc>
      </w:tr>
      <w:t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  <w:jc w:val="center"/>
            </w:pPr>
            <w: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  <w:jc w:val="center"/>
            </w:pPr>
            <w: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  <w:jc w:val="center"/>
            </w:pPr>
            <w:r>
              <w:t>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  <w:jc w:val="center"/>
            </w:pPr>
            <w:r>
              <w:t>4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  <w:jc w:val="center"/>
            </w:pPr>
            <w:r>
              <w:t>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  <w:jc w:val="center"/>
            </w:pPr>
            <w:r>
              <w:t>6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3"/>
              <w:jc w:val="center"/>
            </w:pPr>
            <w:r>
              <w:t>7</w:t>
            </w:r>
          </w:p>
        </w:tc>
      </w:tr>
      <w:t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  <w:jc w:val="center"/>
            </w:pPr>
            <w:r>
              <w:t>1.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proofErr w:type="spellStart"/>
            <w:r>
              <w:t>Геоподоснова</w:t>
            </w:r>
            <w:proofErr w:type="spellEnd"/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Единая электронная картографическая основа (</w:t>
            </w:r>
            <w:proofErr w:type="spellStart"/>
            <w:r>
              <w:t>OpenStreetMap</w:t>
            </w:r>
            <w:proofErr w:type="spellEnd"/>
            <w:r>
              <w:t xml:space="preserve"> 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OpenTopoMap</w:t>
            </w:r>
            <w:proofErr w:type="spellEnd"/>
            <w:r>
              <w:t xml:space="preserve"> </w:t>
            </w:r>
            <w:proofErr w:type="spellStart"/>
            <w:r>
              <w:t>Humanitarian</w:t>
            </w:r>
            <w:proofErr w:type="spellEnd"/>
            <w:r>
              <w:t xml:space="preserve"> Публичная кадастровая карта </w:t>
            </w:r>
            <w:r>
              <w:lastRenderedPageBreak/>
              <w:t>Федеральной службы государственной регистрации, кадастра и картографии (</w:t>
            </w:r>
            <w:proofErr w:type="spellStart"/>
            <w:r>
              <w:t>Росреестр</w:t>
            </w:r>
            <w:proofErr w:type="spellEnd"/>
            <w:r>
              <w:t>))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lastRenderedPageBreak/>
              <w:t>Электронная карта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 xml:space="preserve">Разработчик геоинформационных систем </w:t>
            </w:r>
            <w:proofErr w:type="spellStart"/>
            <w:r>
              <w:t>NextGIS</w:t>
            </w:r>
            <w:proofErr w:type="spellEnd"/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Ежегодно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4"/>
            </w:pPr>
            <w:r>
              <w:t>Официальный запрос в подрядную организацию</w:t>
            </w:r>
          </w:p>
        </w:tc>
      </w:tr>
      <w:t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  <w:jc w:val="center"/>
            </w:pPr>
            <w:r>
              <w:lastRenderedPageBreak/>
              <w:t>2.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Инженерная инфраструктура (существующая, планируемая)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2.1. Водоснабжение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Сети (пропускная способность, куб. м/ч, точки подключения (отображение точки на карте), иные характеристики)</w:t>
            </w:r>
          </w:p>
        </w:tc>
        <w:tc>
          <w:tcPr>
            <w:tcW w:w="2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Организации по оказанию услуг водоснабжения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В течение 10 рабочих дней по истечении квартала</w:t>
            </w:r>
          </w:p>
        </w:tc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4"/>
            </w:pPr>
            <w:r>
              <w:t>Официальные запросы:</w:t>
            </w:r>
          </w:p>
          <w:p>
            <w:pPr>
              <w:pStyle w:val="a4"/>
            </w:pPr>
            <w:r>
              <w:t>1) в муниципальные образования Республики Татарстан,</w:t>
            </w:r>
          </w:p>
          <w:p>
            <w:pPr>
              <w:pStyle w:val="a4"/>
            </w:pPr>
            <w:r>
              <w:t>2) в организации по оказанию услуг водоснабжения и водоотведения в случае необходимости и отсутствии актуализации со стороны муниципального образования Республики Татарстан,</w:t>
            </w:r>
          </w:p>
          <w:p>
            <w:pPr>
              <w:pStyle w:val="a4"/>
            </w:pPr>
            <w:r>
              <w:t>3) в Министерство строительства, архитектуры и жилищно-коммунального хозяйства Республики Татарстан</w:t>
            </w:r>
          </w:p>
        </w:tc>
      </w:tr>
      <w:t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Объекты (максимально допустимая мощность, куб. м/ч, свободная мощность, куб. м/ч, иные характеристики)</w:t>
            </w: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3"/>
            </w:pPr>
          </w:p>
        </w:tc>
      </w:tr>
      <w:t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2.2. Водоотведение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Сети (пропускная способность, куб. м/ч, точки подключения (отображение точки на карте), иные характеристики)</w:t>
            </w:r>
          </w:p>
        </w:tc>
        <w:tc>
          <w:tcPr>
            <w:tcW w:w="2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Организации по оказанию услуг водоотведения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В течение 10 рабочих дней по истечении квартала</w:t>
            </w: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3"/>
            </w:pPr>
          </w:p>
        </w:tc>
      </w:tr>
      <w:t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 xml:space="preserve">Объекты (максимально допустимая мощность, куб. м/ч, свободная мощность, куб. м/ч, иные </w:t>
            </w:r>
            <w:r>
              <w:lastRenderedPageBreak/>
              <w:t>характеристики)</w:t>
            </w: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3"/>
            </w:pPr>
          </w:p>
        </w:tc>
      </w:tr>
      <w:t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2.3. Газоснабжение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Сети (пропускная способность, куб. м/ч, точки подключения (отображение точки на карте), иные характеристики)</w:t>
            </w:r>
          </w:p>
        </w:tc>
        <w:tc>
          <w:tcPr>
            <w:tcW w:w="2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Организации по оказанию услуг газоснабжения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В течение 10 рабочих дней по истечении квартала</w:t>
            </w:r>
          </w:p>
        </w:tc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4"/>
            </w:pPr>
            <w:r>
              <w:t>Официальные запросы:</w:t>
            </w:r>
          </w:p>
          <w:p>
            <w:pPr>
              <w:pStyle w:val="a4"/>
            </w:pPr>
            <w:r>
              <w:t>1) в муниципальные образования Республики Татарстан,</w:t>
            </w:r>
          </w:p>
          <w:p>
            <w:pPr>
              <w:pStyle w:val="a4"/>
            </w:pPr>
            <w:r>
              <w:t>2) в организации по оказанию услуг газоснабжения и электроснабжения в случае необходимости и отсутствии актуализации со стороны муниципального образования Республики Татарстан,</w:t>
            </w:r>
          </w:p>
          <w:p>
            <w:pPr>
              <w:pStyle w:val="a4"/>
            </w:pPr>
            <w:r>
              <w:t>3) в Министерство промышленности и торговли Республики Татарстан</w:t>
            </w:r>
          </w:p>
        </w:tc>
      </w:tr>
      <w:t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Объекты (максимально допустимая мощность, куб. м/ч, свободная мощность, куб. м/ч, иные характеристики)</w:t>
            </w: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3"/>
            </w:pPr>
          </w:p>
        </w:tc>
      </w:tr>
      <w:t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2.4. Электроснабжение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Сети (пропускная способность, куб. м/ч, точки подключения (отображение точки на карте), иные характеристики)</w:t>
            </w:r>
          </w:p>
        </w:tc>
        <w:tc>
          <w:tcPr>
            <w:tcW w:w="2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Организации по оказанию услуг электроснабжения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В течение 10 рабочих дней по истечении квартала</w:t>
            </w: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3"/>
            </w:pPr>
          </w:p>
        </w:tc>
      </w:tr>
      <w:t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Объекты (максимально допустимая мощность, куб. м/ч, свободная мощность, куб. м/ч, иные характеристики)</w:t>
            </w: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3"/>
            </w:pPr>
          </w:p>
        </w:tc>
      </w:tr>
      <w:t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2.5. Теплоснабжение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 xml:space="preserve">Сети (пропускная способность, куб. м/ч, точки </w:t>
            </w:r>
            <w:r>
              <w:lastRenderedPageBreak/>
              <w:t>подключения (отображение точки на карте), иные характеристики)</w:t>
            </w:r>
          </w:p>
        </w:tc>
        <w:tc>
          <w:tcPr>
            <w:tcW w:w="2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lastRenderedPageBreak/>
              <w:t>Организации по оказанию услуг теплоснабжения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 xml:space="preserve">В течение 10 рабочих дней по истечении </w:t>
            </w:r>
            <w:r>
              <w:lastRenderedPageBreak/>
              <w:t>квартала</w:t>
            </w:r>
          </w:p>
        </w:tc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4"/>
            </w:pPr>
            <w:r>
              <w:lastRenderedPageBreak/>
              <w:t>Официальные запросы:</w:t>
            </w:r>
          </w:p>
          <w:p>
            <w:pPr>
              <w:pStyle w:val="a4"/>
            </w:pPr>
            <w:r>
              <w:t xml:space="preserve">1) в муниципальные образования Республики </w:t>
            </w:r>
            <w:r>
              <w:lastRenderedPageBreak/>
              <w:t>Татарстан,</w:t>
            </w:r>
          </w:p>
          <w:p>
            <w:pPr>
              <w:pStyle w:val="a4"/>
            </w:pPr>
            <w:r>
              <w:t>2) в организации по оказанию услуг теплоснабжения в случае необходимости и отсутствии актуализации со стороны муниципального образования Республики Татарстан,</w:t>
            </w:r>
          </w:p>
          <w:p>
            <w:pPr>
              <w:pStyle w:val="a4"/>
            </w:pPr>
            <w:r>
              <w:t>3) в Министерство промышленности и торговли Республики Татарстан</w:t>
            </w:r>
          </w:p>
        </w:tc>
      </w:tr>
      <w:t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Объекты (максимально допустимая мощность, куб. м/ч, свободная мощность, куб. м/ч, иные характеристики)</w:t>
            </w: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3"/>
            </w:pPr>
          </w:p>
        </w:tc>
      </w:tr>
      <w:t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  <w:jc w:val="center"/>
            </w:pPr>
            <w:r>
              <w:t>3.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Транспортная инфраструктура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Проектируемые автомобильные дороги, ключевые объекты автомобильного, железнодорожного, воздушного, водного транспорта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Проектируемые автомобильные дороги</w:t>
            </w:r>
          </w:p>
        </w:tc>
        <w:tc>
          <w:tcPr>
            <w:tcW w:w="2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 xml:space="preserve">Министерство транспорта и дорожного хозяйства Республики Татарстан, федеральное казенное учреждение "Федеральное управление автомобильных дорог Волго-Вятского региона Федерального дорожного агентства", Министерство лесного хозяйства Республики Татарстан, государственное казенное учреждение "Главное управление содержания и развития дорожно-транспортного комплекса Татарстана при Министерстве </w:t>
            </w:r>
            <w:r>
              <w:lastRenderedPageBreak/>
              <w:t>транспорта и дорожного хозяйства Республики Татарстан"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lastRenderedPageBreak/>
              <w:t>В течение 10 рабочих дней по истечении года</w:t>
            </w:r>
          </w:p>
        </w:tc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4"/>
            </w:pPr>
            <w:r>
              <w:t>Официальные запросы:</w:t>
            </w:r>
          </w:p>
          <w:p>
            <w:pPr>
              <w:pStyle w:val="a4"/>
            </w:pPr>
            <w:r>
              <w:t>1) в Федеральное казенное учреждение "Федеральное управление автомобильных дорог Волго-Вятского региона Федерального дорожного агентства</w:t>
            </w:r>
          </w:p>
          <w:p>
            <w:pPr>
              <w:pStyle w:val="a4"/>
            </w:pPr>
            <w:r>
              <w:t>2) в Министерство транспорта и дорожного хозяйства Республики Татарстан</w:t>
            </w:r>
          </w:p>
        </w:tc>
      </w:tr>
      <w:t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Транспортно-логистические центры/транспортно-пересадочные узлы</w:t>
            </w: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3"/>
            </w:pPr>
          </w:p>
        </w:tc>
      </w:tr>
      <w:t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Объекты автомобильного пассажирского транспорта</w:t>
            </w: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3"/>
            </w:pPr>
          </w:p>
        </w:tc>
      </w:tr>
      <w:t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Железнодорожные пути</w:t>
            </w: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3"/>
            </w:pPr>
          </w:p>
        </w:tc>
      </w:tr>
      <w:t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Объекты железнодорожного транспорта</w:t>
            </w: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3"/>
            </w:pPr>
          </w:p>
        </w:tc>
      </w:tr>
      <w:t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Объекты воздушного транспорта</w:t>
            </w: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3"/>
            </w:pPr>
          </w:p>
        </w:tc>
      </w:tr>
      <w:t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Объекты водного транспорта</w:t>
            </w: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3"/>
            </w:pPr>
          </w:p>
        </w:tc>
      </w:tr>
      <w:t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Водные пути</w:t>
            </w: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3"/>
            </w:pPr>
          </w:p>
        </w:tc>
      </w:tr>
      <w:t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  <w:jc w:val="center"/>
            </w:pPr>
            <w:r>
              <w:lastRenderedPageBreak/>
              <w:t>4.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Объекты инвестиционной инфраструктуры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Функционирующие на территории субъекта Российской Федерации объекты преференциальных режимов (особые экономические зоны, территории опережающего развития, свободные экономические зоны) и объекты инфраструктуры поддержки (технопарки, индустриальные парки, бизнес-инкубаторы, инновационные научно-технологические центры, промышленные площадки, агропромышленные парки, логистические парки)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Основные характеристики (категория объекта, наименование объекта, муниципальное образование,</w:t>
            </w:r>
          </w:p>
          <w:p>
            <w:pPr>
              <w:pStyle w:val="a4"/>
            </w:pPr>
            <w:r>
              <w:t xml:space="preserve">ближайший город, </w:t>
            </w:r>
          </w:p>
          <w:p>
            <w:pPr>
              <w:pStyle w:val="a4"/>
            </w:pPr>
            <w:r>
              <w:t xml:space="preserve">количество резидентов, </w:t>
            </w:r>
          </w:p>
          <w:p>
            <w:pPr>
              <w:pStyle w:val="a4"/>
            </w:pPr>
            <w:r>
              <w:t xml:space="preserve">фотографии объекта, </w:t>
            </w:r>
          </w:p>
          <w:p>
            <w:pPr>
              <w:pStyle w:val="a4"/>
            </w:pPr>
            <w:r>
              <w:t xml:space="preserve">документы по объекту, </w:t>
            </w:r>
          </w:p>
          <w:p>
            <w:pPr>
              <w:pStyle w:val="a4"/>
            </w:pPr>
            <w:r>
              <w:t xml:space="preserve">год формирования объекта, </w:t>
            </w:r>
          </w:p>
          <w:p>
            <w:pPr>
              <w:pStyle w:val="a4"/>
            </w:pPr>
            <w:r>
              <w:t xml:space="preserve">срок действия объекта, лет, </w:t>
            </w:r>
          </w:p>
          <w:p>
            <w:pPr>
              <w:pStyle w:val="a4"/>
            </w:pPr>
            <w:r>
              <w:t xml:space="preserve">общая площадь, кв. м, количество свободных объектов для размещения (расчетное значение по площадкам, привязанным к данному объекту), </w:t>
            </w:r>
          </w:p>
          <w:p>
            <w:pPr>
              <w:pStyle w:val="a4"/>
            </w:pPr>
            <w:r>
              <w:t xml:space="preserve">свободные площади (расчетное значение по площадкам, </w:t>
            </w:r>
            <w:r>
              <w:lastRenderedPageBreak/>
              <w:t xml:space="preserve">привязанным к данному объекту), </w:t>
            </w:r>
          </w:p>
          <w:p>
            <w:pPr>
              <w:pStyle w:val="a4"/>
            </w:pPr>
            <w:r>
              <w:t xml:space="preserve">минимальная стоимость аренды, руб./кв. м/год, возможность выкупа помещения/участка, список отраслей, </w:t>
            </w:r>
          </w:p>
          <w:p>
            <w:pPr>
              <w:pStyle w:val="a4"/>
            </w:pPr>
            <w:r>
              <w:t xml:space="preserve">ограничения по видам деятельности, </w:t>
            </w:r>
          </w:p>
          <w:p>
            <w:pPr>
              <w:pStyle w:val="a4"/>
            </w:pPr>
            <w:r>
              <w:t>минимальный объем инвестиций)</w:t>
            </w:r>
          </w:p>
        </w:tc>
        <w:tc>
          <w:tcPr>
            <w:tcW w:w="2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lastRenderedPageBreak/>
              <w:t>Муниципальные образования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Регулярно и в течение 10 рабочих дней по истечении квартала</w:t>
            </w:r>
          </w:p>
        </w:tc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4"/>
            </w:pPr>
            <w:r>
              <w:t>Официальные запросы:</w:t>
            </w:r>
          </w:p>
          <w:p>
            <w:pPr>
              <w:pStyle w:val="a4"/>
            </w:pPr>
            <w:r>
              <w:t>1) в муниципальные образования Республики Татарстан,</w:t>
            </w:r>
          </w:p>
          <w:p>
            <w:pPr>
              <w:pStyle w:val="a4"/>
            </w:pPr>
            <w:r>
              <w:t>2) в управляющие компании объектов инвестиционной инфраструктуры, а также из данных государственной информационной системы промышленности (ГИСП)</w:t>
            </w:r>
          </w:p>
        </w:tc>
      </w:tr>
      <w:t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 xml:space="preserve">Льготы (налог на прибыль, налог на имущество, </w:t>
            </w:r>
          </w:p>
          <w:p>
            <w:pPr>
              <w:pStyle w:val="a4"/>
            </w:pPr>
            <w:r>
              <w:t xml:space="preserve">земельный налог, </w:t>
            </w:r>
          </w:p>
          <w:p>
            <w:pPr>
              <w:pStyle w:val="a4"/>
            </w:pPr>
            <w:r>
              <w:t xml:space="preserve">транспортный налог, страховые взносы, прочие льготы, минимальный объем инвестиций, млн рублей, </w:t>
            </w:r>
          </w:p>
          <w:p>
            <w:pPr>
              <w:pStyle w:val="a4"/>
            </w:pPr>
            <w:r>
              <w:t>наличие режима свободной таможенной зоны, условия)</w:t>
            </w: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3"/>
            </w:pPr>
          </w:p>
        </w:tc>
      </w:tr>
      <w:t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 xml:space="preserve">Инфраструктура и сервисы (перечень объектов инфраструктуры и сервисов, доступных в рамках </w:t>
            </w:r>
            <w:r>
              <w:lastRenderedPageBreak/>
              <w:t>преференциального режима/объекта инфраструктуры поддержки, дополнительные услуги управляющей компании)</w:t>
            </w: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3"/>
            </w:pPr>
          </w:p>
        </w:tc>
      </w:tr>
      <w:t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Как стать резидентом (описание процедуры получения статуса резидента)</w:t>
            </w: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3"/>
            </w:pPr>
          </w:p>
        </w:tc>
      </w:tr>
      <w:t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Контакты (название администратора объекта, адрес администратора объекта, контактная информация администратора объекта, ссылка на сайт, время работы)</w:t>
            </w: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3"/>
            </w:pPr>
          </w:p>
        </w:tc>
      </w:tr>
      <w:t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  <w:jc w:val="center"/>
            </w:pPr>
            <w:r>
              <w:t>5.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Инвестиционные площадки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Свободные земельные участки, здания, помещения, имущественные комплексы, которые могут быть использованы для реализации инвестиционного проекта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Сведения об объекте (название площадки,</w:t>
            </w:r>
          </w:p>
          <w:p>
            <w:pPr>
              <w:pStyle w:val="a4"/>
            </w:pPr>
            <w:r>
              <w:t xml:space="preserve">преференциальный режим (при наличии), объект инфраструктуры поддержки (при наличии), муниципальное </w:t>
            </w:r>
            <w:r>
              <w:lastRenderedPageBreak/>
              <w:t>образование, адрес объекта, ближайший город, формат площадки (земельный участок, здание, помещение и имущественный комплекс), тип площадки (</w:t>
            </w:r>
            <w:proofErr w:type="spellStart"/>
            <w:r>
              <w:t>браунфилд</w:t>
            </w:r>
            <w:proofErr w:type="spellEnd"/>
            <w:r>
              <w:t xml:space="preserve">, </w:t>
            </w:r>
            <w:proofErr w:type="spellStart"/>
            <w:r>
              <w:t>гринфилд</w:t>
            </w:r>
            <w:proofErr w:type="spellEnd"/>
            <w:r>
              <w:t>), удаленность от автодороги, км</w:t>
            </w:r>
          </w:p>
        </w:tc>
        <w:tc>
          <w:tcPr>
            <w:tcW w:w="2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lastRenderedPageBreak/>
              <w:t>Муниципальные образования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Регулярно и в течение 10 рабочих дней по истечении квартала</w:t>
            </w:r>
          </w:p>
        </w:tc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4"/>
            </w:pPr>
            <w:r>
              <w:t>Официальный запрос в муниципальные образования Республики Татарстан</w:t>
            </w:r>
          </w:p>
        </w:tc>
      </w:tr>
      <w:t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  <w:jc w:val="center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Статус площадки (Способ продажи, информация о сделке, площадь проданной площадки, га (для земельных участков), кв. м (для помещений, зданий и имущественных комплексов), площадь арендованной площадки, га (для земельных участков), кв. м (для помещений, зданий и имущественных комплексов),</w:t>
            </w:r>
          </w:p>
          <w:p>
            <w:pPr>
              <w:pStyle w:val="a4"/>
            </w:pPr>
            <w:r>
              <w:t xml:space="preserve">форма </w:t>
            </w:r>
            <w:r>
              <w:lastRenderedPageBreak/>
              <w:t xml:space="preserve">использования оставшейся площади, </w:t>
            </w:r>
          </w:p>
          <w:p>
            <w:pPr>
              <w:pStyle w:val="a4"/>
            </w:pPr>
            <w:r>
              <w:t xml:space="preserve">стоимость продажи, стоимость аренды, руб. в месяц, срок аренды, лет, объем инвестиций по проекту, руб., использована ля других целей, </w:t>
            </w:r>
          </w:p>
          <w:p>
            <w:pPr>
              <w:pStyle w:val="a4"/>
            </w:pPr>
            <w:r>
              <w:t>причины снятия с реализации, наличие обременений)</w:t>
            </w: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4"/>
            </w:pPr>
          </w:p>
        </w:tc>
      </w:tr>
      <w:t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 xml:space="preserve">Свободные площади (форма собственности объекта, форма сделки, стоимость объекта, руб. (покупки или месячной аренды), </w:t>
            </w:r>
          </w:p>
          <w:p>
            <w:pPr>
              <w:pStyle w:val="a4"/>
            </w:pPr>
            <w:r>
              <w:t xml:space="preserve">стоимость (руб./год за га или руб./год за кв. м), минимальные и максимальные сроки аренды (если применимо), лет, </w:t>
            </w:r>
          </w:p>
          <w:p>
            <w:pPr>
              <w:pStyle w:val="a4"/>
            </w:pPr>
            <w:r>
              <w:t xml:space="preserve">порядок определения стоимости, класс опасности объекта, </w:t>
            </w:r>
          </w:p>
          <w:p>
            <w:pPr>
              <w:pStyle w:val="a4"/>
            </w:pPr>
            <w:r>
              <w:t xml:space="preserve">характеристики </w:t>
            </w:r>
            <w:r>
              <w:lastRenderedPageBreak/>
              <w:t>расположенных объектов капитального строительства)</w:t>
            </w: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3"/>
            </w:pPr>
          </w:p>
        </w:tc>
      </w:tr>
      <w:t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 xml:space="preserve">Параметры земельного участка (Свободная площадь земельного участка, га, кадастровый номер земельного участка, </w:t>
            </w:r>
          </w:p>
          <w:p>
            <w:pPr>
              <w:pStyle w:val="a4"/>
            </w:pPr>
            <w:r>
              <w:t>варианты разрешенного использования, межевание земельного участка, категория земель)</w:t>
            </w: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3"/>
            </w:pPr>
          </w:p>
        </w:tc>
      </w:tr>
      <w:t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 xml:space="preserve">Параметры здания, помещения, имущественного комплекса (Свободная площадь здания, помещения, имущественного комплекса, кв. м, кадастровый номер здания, помещения, имущественного комплекса, </w:t>
            </w:r>
          </w:p>
          <w:p>
            <w:pPr>
              <w:pStyle w:val="a4"/>
            </w:pPr>
            <w:r>
              <w:t xml:space="preserve">технические характеристики </w:t>
            </w:r>
            <w:r>
              <w:lastRenderedPageBreak/>
              <w:t>здания, помещения, имущественного комплекса)</w:t>
            </w: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3"/>
            </w:pPr>
          </w:p>
        </w:tc>
      </w:tr>
      <w:t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Меры поддержки и льготы (перечень доступных для инвестиционной площадки федеральных и региональных мер поддержки, мер поддержки в рамках преференциальных режимов и объектов инфраструктуры поддержки)</w:t>
            </w: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3"/>
            </w:pPr>
          </w:p>
        </w:tc>
      </w:tr>
      <w:t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 xml:space="preserve">Контакты </w:t>
            </w: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3"/>
            </w:pPr>
          </w:p>
        </w:tc>
      </w:tr>
      <w:t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proofErr w:type="spellStart"/>
            <w:r>
              <w:t>Техприсоединение</w:t>
            </w:r>
            <w:proofErr w:type="spellEnd"/>
            <w:r>
              <w:t xml:space="preserve">: водоснабжение, водоотведение, газоснабжение, электроснабжение, теплоснабжение, вывоз ТКО (наличие (да/нет/возможно подключение), плата за подключение (минимальная), руб. (в случае если на дату внесения информации </w:t>
            </w:r>
            <w:r>
              <w:lastRenderedPageBreak/>
              <w:t>подключение отсутствует, но возможно его создание в будущем), плата за подключение (максимальная) руб. (в случае если на дату внесения информации подключение отсутствует, но возможно его создание в будущем), иные характеристики</w:t>
            </w:r>
          </w:p>
          <w:p>
            <w:pPr>
              <w:pStyle w:val="a4"/>
            </w:pPr>
            <w:r>
              <w:t xml:space="preserve">(в случае если на дату внесения информации подключение реализовано или отсутствует, но возможно его создание в будущем), </w:t>
            </w:r>
          </w:p>
          <w:p>
            <w:pPr>
              <w:pStyle w:val="a4"/>
            </w:pPr>
            <w:r>
              <w:t>тариф на транспортировку, максимально допустимая мощность, свободная мощность)</w:t>
            </w: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3"/>
            </w:pPr>
          </w:p>
        </w:tc>
      </w:tr>
      <w:t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Транспортная доступность</w:t>
            </w: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3"/>
            </w:pPr>
          </w:p>
        </w:tc>
      </w:tr>
      <w:t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Дополнительные сведения</w:t>
            </w: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3"/>
            </w:pPr>
          </w:p>
        </w:tc>
      </w:tr>
      <w:t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  <w:jc w:val="center"/>
            </w:pPr>
            <w:r>
              <w:lastRenderedPageBreak/>
              <w:t>6.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Меры поддержки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Доступные федеральные, региональные, муниципальные меры поддержки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Общие сведения (наименование меры поддержки, вид поддержки (комплексные, финансовые, нефинансовые), уровень поддержки (федеральный, региональный), суть механизма, реквизиты нормативного правового акта (НПА), ссылка на НПА/файл для загрузки, ссылка на форму подачи заявки (при наличии))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Официальный сайт Министерства экономического развития Российской Федерации (раздел по мерам поддержки инвестиционных проектов), информация от уполномоченных государственных органов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В течение 10 рабочих дней по истечении квартала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4"/>
            </w:pPr>
            <w:r>
              <w:t>Официальный запрос в уполномоченные исполнительные органы государственной власти</w:t>
            </w:r>
          </w:p>
        </w:tc>
      </w:tr>
      <w:t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  <w:jc w:val="center"/>
            </w:pPr>
            <w:r>
              <w:t>7.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Аналитика субъекта Российской Федерации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Показатели, значимые для ведения инвестиционной деятельности в субъекте Российской Федерации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 xml:space="preserve">Макроэкономические и инвестиционные показатели (место субъекта Российской Федерации в Национальном рейтинге состояния инвестиционного климата в субъектах Российской Федерации, отраслевая структура валовый </w:t>
            </w:r>
            <w:r>
              <w:lastRenderedPageBreak/>
              <w:t xml:space="preserve">региональный продукт (ВРП), инвестиции в основной капитал на душу населения, объем инвестиций в основной капитал, доля от общего объема инвестиций в основной капитал в Российской Федерации, прирост инвестиций в основной капитал, </w:t>
            </w:r>
          </w:p>
          <w:p>
            <w:pPr>
              <w:pStyle w:val="a4"/>
            </w:pPr>
            <w:r>
              <w:t>средняя заработная плата)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lastRenderedPageBreak/>
              <w:t>Территориальный орган Федеральной службы государственной статистики по Республике Татарстан (</w:t>
            </w:r>
            <w:proofErr w:type="spellStart"/>
            <w:r>
              <w:t>Татарстанстат</w:t>
            </w:r>
            <w:proofErr w:type="spellEnd"/>
            <w:r>
              <w:t xml:space="preserve">), Автономная некоммерческая </w:t>
            </w:r>
            <w:bookmarkStart w:id="1" w:name="_GoBack"/>
            <w:bookmarkEnd w:id="1"/>
            <w:r>
              <w:t xml:space="preserve">организация "Агентство стратегических инициатив по продвижению новых проектов", Министерство </w:t>
            </w:r>
            <w:r>
              <w:lastRenderedPageBreak/>
              <w:t>экономики Республики Татарстан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lastRenderedPageBreak/>
              <w:t>В течение 10 рабочих дней по истечении квартала</w:t>
            </w:r>
          </w:p>
        </w:tc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4"/>
            </w:pPr>
            <w:r>
              <w:t>Открытые данные с сайтов и информационных систем, официальный запрос в уполномоченные исполнительные органы государственной власти</w:t>
            </w:r>
          </w:p>
        </w:tc>
      </w:tr>
      <w:t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 xml:space="preserve">Система поддержки новых инвестиционных проектов "Региональный инвестиционный стандарт" (Агентство развития, </w:t>
            </w:r>
          </w:p>
          <w:p>
            <w:pPr>
              <w:pStyle w:val="a4"/>
            </w:pPr>
            <w:r>
              <w:t xml:space="preserve">адрес, телефон, </w:t>
            </w:r>
          </w:p>
          <w:p>
            <w:pPr>
              <w:pStyle w:val="a4"/>
            </w:pPr>
            <w:r>
              <w:t xml:space="preserve">сайт, адрес эл. почты, </w:t>
            </w:r>
          </w:p>
          <w:p>
            <w:pPr>
              <w:pStyle w:val="a4"/>
            </w:pPr>
            <w:r>
              <w:t xml:space="preserve">Инвестиционная декларация, адрес эл. почты для направления обращения в инвестиционный </w:t>
            </w:r>
            <w:r>
              <w:lastRenderedPageBreak/>
              <w:t>комитет, свод инвестиционных правил)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lastRenderedPageBreak/>
              <w:t>Информация, полученная от уполномоченных государственных органов и организаций</w:t>
            </w: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3"/>
            </w:pPr>
          </w:p>
        </w:tc>
      </w:tr>
      <w:t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 xml:space="preserve">Тарифы на энергоресурсы (водоснабжение, руб./куб. м, водоотведение, руб./куб. м, газоснабжение, руб./куб. м, </w:t>
            </w:r>
          </w:p>
          <w:p>
            <w:pPr>
              <w:pStyle w:val="a4"/>
            </w:pPr>
            <w:r>
              <w:t xml:space="preserve">электроснабжение, руб./МВт, </w:t>
            </w:r>
          </w:p>
          <w:p>
            <w:pPr>
              <w:pStyle w:val="a4"/>
            </w:pPr>
            <w:r>
              <w:t>теплоснабжение, руб./Гкал, вывоз ТКО, руб./куб. м)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Государственный комитет Республики Татарстан по тарифам</w:t>
            </w: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3"/>
            </w:pPr>
          </w:p>
        </w:tc>
      </w:tr>
      <w:t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 xml:space="preserve">Налоговые ставки (вид налога, налоговые ставки, </w:t>
            </w:r>
          </w:p>
          <w:p>
            <w:pPr>
              <w:pStyle w:val="a4"/>
            </w:pPr>
            <w:r>
              <w:t>НПА)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Правовые информационные системы, информация, полученная от уполномоченных государственных органов и организаций</w:t>
            </w: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3"/>
            </w:pPr>
          </w:p>
        </w:tc>
      </w:tr>
      <w:t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  <w:jc w:val="center"/>
            </w:pPr>
            <w:r>
              <w:t>8.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Полезные ископаемые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Доступные в субъекте Российской Федерации полезные ископаемые по категориям: общераспространенные, твердые, углеводородное сырье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 xml:space="preserve">Информация о месторождении (муниципальное образование, категория полезных ископаемых, название месторождения, </w:t>
            </w:r>
          </w:p>
          <w:p>
            <w:pPr>
              <w:pStyle w:val="a4"/>
            </w:pPr>
            <w:r>
              <w:t xml:space="preserve">наименование курирующей организации, </w:t>
            </w:r>
          </w:p>
          <w:p>
            <w:pPr>
              <w:pStyle w:val="a4"/>
            </w:pPr>
            <w:r>
              <w:t xml:space="preserve">контактная </w:t>
            </w:r>
            <w:r>
              <w:lastRenderedPageBreak/>
              <w:t xml:space="preserve">информация курирующей организации, </w:t>
            </w:r>
          </w:p>
          <w:p>
            <w:pPr>
              <w:pStyle w:val="a4"/>
            </w:pPr>
            <w:r>
              <w:t>ссылка на сайт курирующей организации)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lastRenderedPageBreak/>
              <w:t>Министерство экологии и природных ресурсов Республики Татарстан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В течение 10 рабочих дней по истечении квартала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4"/>
            </w:pPr>
            <w:r>
              <w:t>Официальный запрос в Министерство экологии и природных ресурсов Республики Татарстан</w:t>
            </w:r>
          </w:p>
        </w:tc>
      </w:tr>
      <w:t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  <w:jc w:val="center"/>
            </w:pPr>
            <w:r>
              <w:lastRenderedPageBreak/>
              <w:t>9.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Зоны покрытия сотовой связи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proofErr w:type="spellStart"/>
            <w:r>
              <w:t>Геопространственные</w:t>
            </w:r>
            <w:proofErr w:type="spellEnd"/>
            <w:r>
              <w:t xml:space="preserve"> данные по зонам покрытия территории сотовой связью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  <w:jc w:val="center"/>
            </w:pPr>
            <w:r>
              <w:t>-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Операторы связи, Министерство цифрового развития государственного управления, информационных технологий и связи Республики Татарстан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</w:pPr>
            <w:r>
              <w:t>В течение 10 рабочих дней по истечении квартала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4"/>
            </w:pPr>
            <w:r>
              <w:t>Официальные запросы:</w:t>
            </w:r>
          </w:p>
          <w:p>
            <w:pPr>
              <w:pStyle w:val="a4"/>
            </w:pPr>
            <w:r>
              <w:t>1) операторам связи,</w:t>
            </w:r>
          </w:p>
          <w:p>
            <w:pPr>
              <w:pStyle w:val="a4"/>
            </w:pPr>
            <w:r>
              <w:t>2) в Министерство цифрового развития государственного управления, информационных технологий и связи Республики Татарстан в случае необходимости</w:t>
            </w:r>
          </w:p>
        </w:tc>
      </w:tr>
    </w:tbl>
    <w:p>
      <w:pPr>
        <w:spacing w:after="0" w:line="264" w:lineRule="auto"/>
        <w:jc w:val="both"/>
        <w:rPr>
          <w:rFonts w:ascii="Times New Roman" w:hAnsi="Times New Roman" w:cs="Times New Roman"/>
          <w:sz w:val="28"/>
        </w:rPr>
      </w:pPr>
    </w:p>
    <w:sectPr>
      <w:pgSz w:w="16838" w:h="11906" w:orient="landscape"/>
      <w:pgMar w:top="680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4FBD7-1532-4B81-BBE6-31BE9A9B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0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17</Pages>
  <Words>2114</Words>
  <Characters>12053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Давыдов</dc:creator>
  <cp:keywords/>
  <dc:description/>
  <cp:lastModifiedBy>Узбеков Шамиль Мохаммядиевич</cp:lastModifiedBy>
  <cp:revision>7</cp:revision>
  <cp:lastPrinted>2026-03-12T13:47:00Z</cp:lastPrinted>
  <dcterms:created xsi:type="dcterms:W3CDTF">2026-03-11T08:52:00Z</dcterms:created>
  <dcterms:modified xsi:type="dcterms:W3CDTF">2026-03-13T13:02:00Z</dcterms:modified>
</cp:coreProperties>
</file>