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144" w:type="pct"/>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92172A" w:rsidRPr="0092172A" w14:paraId="71C21731" w14:textId="77777777" w:rsidTr="00530DB4">
        <w:trPr>
          <w:tblCellSpacing w:w="15" w:type="dxa"/>
        </w:trPr>
        <w:tc>
          <w:tcPr>
            <w:tcW w:w="612" w:type="pct"/>
          </w:tcPr>
          <w:p w14:paraId="617E1878" w14:textId="32BCDB87" w:rsidR="0092172A" w:rsidRPr="0092172A" w:rsidRDefault="0092172A" w:rsidP="0070230A">
            <w:pPr>
              <w:rPr>
                <w:rFonts w:eastAsia="Times New Roman"/>
                <w:sz w:val="24"/>
                <w:szCs w:val="24"/>
                <w:highlight w:val="yellow"/>
                <w:lang w:eastAsia="ru-RU"/>
              </w:rPr>
            </w:pPr>
            <w:bookmarkStart w:id="0" w:name="_GoBack"/>
            <w:bookmarkEnd w:id="0"/>
          </w:p>
        </w:tc>
        <w:tc>
          <w:tcPr>
            <w:tcW w:w="612" w:type="pct"/>
          </w:tcPr>
          <w:p w14:paraId="3D7D9381" w14:textId="383A618B" w:rsidR="0092172A" w:rsidRPr="0092172A" w:rsidRDefault="0092172A" w:rsidP="0070230A">
            <w:pPr>
              <w:rPr>
                <w:rFonts w:eastAsia="Times New Roman"/>
                <w:sz w:val="24"/>
                <w:szCs w:val="24"/>
                <w:highlight w:val="yellow"/>
                <w:lang w:eastAsia="ru-RU"/>
              </w:rPr>
            </w:pPr>
          </w:p>
        </w:tc>
        <w:tc>
          <w:tcPr>
            <w:tcW w:w="612" w:type="pct"/>
          </w:tcPr>
          <w:p w14:paraId="15908286" w14:textId="5937440C" w:rsidR="0092172A" w:rsidRPr="0092172A" w:rsidRDefault="0092172A" w:rsidP="0070230A">
            <w:pPr>
              <w:rPr>
                <w:rFonts w:eastAsia="Times New Roman"/>
                <w:sz w:val="24"/>
                <w:szCs w:val="24"/>
                <w:highlight w:val="yellow"/>
                <w:lang w:eastAsia="ru-RU"/>
              </w:rPr>
            </w:pPr>
          </w:p>
        </w:tc>
        <w:tc>
          <w:tcPr>
            <w:tcW w:w="612" w:type="pct"/>
          </w:tcPr>
          <w:p w14:paraId="63EC0D2B" w14:textId="12C636F6" w:rsidR="0092172A" w:rsidRPr="0092172A" w:rsidRDefault="0092172A" w:rsidP="0070230A">
            <w:pPr>
              <w:rPr>
                <w:rFonts w:eastAsia="Times New Roman"/>
                <w:sz w:val="24"/>
                <w:szCs w:val="24"/>
                <w:lang w:eastAsia="ru-RU"/>
              </w:rPr>
            </w:pPr>
          </w:p>
        </w:tc>
      </w:tr>
    </w:tbl>
    <w:p w14:paraId="08493531" w14:textId="379FD1D0" w:rsidR="000A7B8B" w:rsidRPr="006F1155" w:rsidRDefault="000A7B8B" w:rsidP="000A7B8B">
      <w:pPr>
        <w:pStyle w:val="ConsPlusTitle"/>
        <w:jc w:val="right"/>
        <w:rPr>
          <w:b w:val="0"/>
          <w:sz w:val="22"/>
        </w:rPr>
      </w:pPr>
      <w:r w:rsidRPr="006F1155">
        <w:rPr>
          <w:b w:val="0"/>
          <w:sz w:val="22"/>
        </w:rPr>
        <w:t>Проект</w:t>
      </w:r>
    </w:p>
    <w:p w14:paraId="7B8A5DCE" w14:textId="77777777" w:rsidR="000A7B8B" w:rsidRDefault="000A7B8B" w:rsidP="000A7B8B">
      <w:pPr>
        <w:pStyle w:val="ConsPlusTitle"/>
        <w:jc w:val="right"/>
        <w:rPr>
          <w:b w:val="0"/>
        </w:rPr>
      </w:pPr>
    </w:p>
    <w:p w14:paraId="063DB335" w14:textId="77777777" w:rsidR="000A7B8B" w:rsidRPr="003E54FE" w:rsidRDefault="000A7B8B" w:rsidP="000A7B8B">
      <w:pPr>
        <w:pStyle w:val="ConsPlusTitle"/>
        <w:jc w:val="center"/>
        <w:rPr>
          <w:b w:val="0"/>
        </w:rPr>
      </w:pPr>
      <w:r w:rsidRPr="003E54FE">
        <w:rPr>
          <w:b w:val="0"/>
        </w:rPr>
        <w:t>КАБИНЕТ МИНИСТРОВ РЕСПУБЛИКИ ТАТАРСТАН</w:t>
      </w:r>
    </w:p>
    <w:p w14:paraId="0810A60A" w14:textId="77777777" w:rsidR="000A7B8B" w:rsidRDefault="000A7B8B" w:rsidP="000A7B8B">
      <w:pPr>
        <w:pStyle w:val="ConsPlusTitle"/>
        <w:jc w:val="center"/>
      </w:pPr>
    </w:p>
    <w:p w14:paraId="01BE8070" w14:textId="77777777" w:rsidR="000A7B8B" w:rsidRPr="003E54FE" w:rsidRDefault="000A7B8B" w:rsidP="000A7B8B">
      <w:pPr>
        <w:pStyle w:val="ConsPlusTitle"/>
        <w:jc w:val="center"/>
        <w:rPr>
          <w:b w:val="0"/>
        </w:rPr>
      </w:pPr>
      <w:r w:rsidRPr="003E54FE">
        <w:rPr>
          <w:b w:val="0"/>
        </w:rPr>
        <w:t>ПОСТАНОВЛЕНИЕ</w:t>
      </w:r>
    </w:p>
    <w:p w14:paraId="04520203" w14:textId="2B112676" w:rsidR="000A7B8B" w:rsidRPr="003E54FE" w:rsidRDefault="000A7B8B" w:rsidP="00E76DA5">
      <w:pPr>
        <w:pStyle w:val="ConsPlusTitle"/>
        <w:rPr>
          <w:b w:val="0"/>
        </w:rPr>
      </w:pPr>
      <w:r w:rsidRPr="003E54FE">
        <w:rPr>
          <w:b w:val="0"/>
        </w:rPr>
        <w:t xml:space="preserve">от _______________ </w:t>
      </w:r>
      <w:r w:rsidR="00E76DA5">
        <w:rPr>
          <w:b w:val="0"/>
        </w:rPr>
        <w:tab/>
      </w:r>
      <w:r w:rsidR="00E76DA5">
        <w:rPr>
          <w:b w:val="0"/>
        </w:rPr>
        <w:tab/>
      </w:r>
      <w:r w:rsidR="00E76DA5">
        <w:rPr>
          <w:b w:val="0"/>
        </w:rPr>
        <w:tab/>
      </w:r>
      <w:r w:rsidR="00E76DA5">
        <w:rPr>
          <w:b w:val="0"/>
        </w:rPr>
        <w:tab/>
      </w:r>
      <w:r w:rsidR="00E76DA5">
        <w:rPr>
          <w:b w:val="0"/>
        </w:rPr>
        <w:tab/>
      </w:r>
      <w:r w:rsidR="00E76DA5">
        <w:rPr>
          <w:b w:val="0"/>
        </w:rPr>
        <w:tab/>
      </w:r>
      <w:r w:rsidR="00E76DA5">
        <w:rPr>
          <w:b w:val="0"/>
        </w:rPr>
        <w:tab/>
      </w:r>
      <w:r w:rsidR="00E76DA5">
        <w:rPr>
          <w:b w:val="0"/>
        </w:rPr>
        <w:tab/>
        <w:t xml:space="preserve">       </w:t>
      </w:r>
      <w:r w:rsidRPr="003E54FE">
        <w:rPr>
          <w:b w:val="0"/>
        </w:rPr>
        <w:t>№ ___________</w:t>
      </w:r>
    </w:p>
    <w:tbl>
      <w:tblPr>
        <w:tblStyle w:val="a3"/>
        <w:tblW w:w="0" w:type="auto"/>
        <w:tblLook w:val="04A0" w:firstRow="1" w:lastRow="0" w:firstColumn="1" w:lastColumn="0" w:noHBand="0" w:noVBand="1"/>
      </w:tblPr>
      <w:tblGrid>
        <w:gridCol w:w="5353"/>
      </w:tblGrid>
      <w:tr w:rsidR="000A7B8B" w:rsidRPr="007D46F8" w14:paraId="4FACE1AE" w14:textId="77777777" w:rsidTr="00CF78DF">
        <w:tc>
          <w:tcPr>
            <w:tcW w:w="5353" w:type="dxa"/>
            <w:tcBorders>
              <w:top w:val="nil"/>
              <w:left w:val="nil"/>
              <w:bottom w:val="nil"/>
              <w:right w:val="nil"/>
            </w:tcBorders>
          </w:tcPr>
          <w:p w14:paraId="5923DED8" w14:textId="01EDFAD1" w:rsidR="000A7B8B" w:rsidRDefault="000A7B8B" w:rsidP="00CF78DF">
            <w:pPr>
              <w:pStyle w:val="ConsPlusTitle"/>
              <w:jc w:val="both"/>
              <w:rPr>
                <w:b w:val="0"/>
              </w:rPr>
            </w:pPr>
          </w:p>
          <w:p w14:paraId="5E29FE9E" w14:textId="77777777" w:rsidR="0080143D" w:rsidRDefault="0080143D" w:rsidP="00555AB4">
            <w:pPr>
              <w:pStyle w:val="ConsPlusTitle"/>
              <w:tabs>
                <w:tab w:val="left" w:pos="4715"/>
              </w:tabs>
              <w:ind w:right="147"/>
              <w:jc w:val="both"/>
              <w:rPr>
                <w:b w:val="0"/>
              </w:rPr>
            </w:pPr>
          </w:p>
          <w:p w14:paraId="63A0CD03" w14:textId="64B9EE05" w:rsidR="000A7B8B" w:rsidRPr="00473131" w:rsidRDefault="00E466B3" w:rsidP="0059687E">
            <w:pPr>
              <w:pStyle w:val="ConsPlusTitle"/>
              <w:tabs>
                <w:tab w:val="left" w:pos="4715"/>
              </w:tabs>
              <w:ind w:right="5"/>
              <w:jc w:val="both"/>
              <w:rPr>
                <w:b w:val="0"/>
              </w:rPr>
            </w:pPr>
            <w:r w:rsidRPr="00E466B3">
              <w:rPr>
                <w:b w:val="0"/>
              </w:rPr>
              <w:t xml:space="preserve">Об утверждении порядка выплаты </w:t>
            </w:r>
            <w:r w:rsidR="00355AE0">
              <w:rPr>
                <w:b w:val="0"/>
              </w:rPr>
              <w:t>гранта в форме субсиди</w:t>
            </w:r>
            <w:r w:rsidR="00EB7E1E">
              <w:rPr>
                <w:b w:val="0"/>
              </w:rPr>
              <w:t>и</w:t>
            </w:r>
            <w:r w:rsidRPr="00E466B3">
              <w:rPr>
                <w:b w:val="0"/>
              </w:rPr>
              <w:t xml:space="preserve"> из бюджета Республики Татарстан организациям, оказывающим услуги по комплексной реабилитации и ранней помощи детям и их семьям в Республике Татарстан</w:t>
            </w:r>
          </w:p>
          <w:p w14:paraId="084CE975" w14:textId="77777777" w:rsidR="000A7B8B" w:rsidRDefault="000A7B8B" w:rsidP="00CF78DF">
            <w:pPr>
              <w:pStyle w:val="ConsPlusTitle"/>
              <w:jc w:val="both"/>
            </w:pPr>
          </w:p>
          <w:p w14:paraId="2AE5DF1B" w14:textId="7079B620" w:rsidR="0087428D" w:rsidRPr="007D46F8" w:rsidRDefault="0087428D" w:rsidP="00CF78DF">
            <w:pPr>
              <w:pStyle w:val="ConsPlusTitle"/>
              <w:jc w:val="both"/>
            </w:pPr>
          </w:p>
        </w:tc>
      </w:tr>
    </w:tbl>
    <w:p w14:paraId="365AA601" w14:textId="662357E5" w:rsidR="000A7B8B" w:rsidRPr="007D46F8" w:rsidRDefault="00E466B3" w:rsidP="000A7B8B">
      <w:pPr>
        <w:autoSpaceDE w:val="0"/>
        <w:autoSpaceDN w:val="0"/>
        <w:adjustRightInd w:val="0"/>
        <w:ind w:firstLine="709"/>
        <w:jc w:val="both"/>
      </w:pPr>
      <w:r w:rsidRPr="00E466B3">
        <w:t>В соответствии со статьей 9.3 Федерального закона от 24 ноября 1995 года   №</w:t>
      </w:r>
      <w:r w:rsidR="004677B3">
        <w:t> </w:t>
      </w:r>
      <w:r w:rsidRPr="00E466B3">
        <w:t>181-ФЗ «О социальной защите инва</w:t>
      </w:r>
      <w:r w:rsidR="0016245B">
        <w:t>лидов в Российской Федерации», п</w:t>
      </w:r>
      <w:r w:rsidRPr="00E466B3">
        <w:t>остановлением Кабинета Министров Республики Татарстан от 26 июня 2025 года №</w:t>
      </w:r>
      <w:r w:rsidR="004677B3">
        <w:t> </w:t>
      </w:r>
      <w:r w:rsidRPr="00E466B3">
        <w:t>461 «Об утверждении Положения об организации и осуществлении ранней помощи детям и их семьям в Республике Татарстан» Кабинет Министров Республики Татарстан</w:t>
      </w:r>
      <w:r>
        <w:t xml:space="preserve"> </w:t>
      </w:r>
      <w:r w:rsidR="000A7B8B" w:rsidRPr="007D46F8">
        <w:t>ПОСТАНОВЛЯЕТ:</w:t>
      </w:r>
    </w:p>
    <w:p w14:paraId="4E9F4D61" w14:textId="77777777" w:rsidR="000A7B8B" w:rsidRPr="007D46F8" w:rsidRDefault="000A7B8B" w:rsidP="000A7B8B">
      <w:pPr>
        <w:autoSpaceDE w:val="0"/>
        <w:autoSpaceDN w:val="0"/>
        <w:adjustRightInd w:val="0"/>
        <w:ind w:firstLine="540"/>
        <w:jc w:val="both"/>
      </w:pPr>
    </w:p>
    <w:p w14:paraId="2C370098" w14:textId="4C6659BC" w:rsidR="00E466B3" w:rsidRPr="00E466B3" w:rsidRDefault="00E466B3" w:rsidP="00E466B3">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 Утвердить прилагаемый </w:t>
      </w:r>
      <w:hyperlink w:anchor="bookmark=id.t1qx9f2lkpvg">
        <w:r w:rsidRPr="00E466B3">
          <w:rPr>
            <w:rFonts w:eastAsia="Times New Roman"/>
            <w:lang w:val="ru" w:eastAsia="ru-RU"/>
          </w:rPr>
          <w:t>Порядок</w:t>
        </w:r>
      </w:hyperlink>
      <w:r w:rsidRPr="00E466B3">
        <w:rPr>
          <w:rFonts w:eastAsia="Times New Roman"/>
          <w:color w:val="000000"/>
          <w:lang w:val="ru" w:eastAsia="ru-RU"/>
        </w:rPr>
        <w:t xml:space="preserve"> выплаты </w:t>
      </w:r>
      <w:r w:rsidR="00355AE0">
        <w:rPr>
          <w:rFonts w:eastAsia="Times New Roman"/>
          <w:color w:val="000000"/>
          <w:lang w:val="ru" w:eastAsia="ru-RU"/>
        </w:rPr>
        <w:t>гранта в форме субсиди</w:t>
      </w:r>
      <w:r w:rsidR="00EB7E1E">
        <w:rPr>
          <w:rFonts w:eastAsia="Times New Roman"/>
          <w:color w:val="000000"/>
          <w:lang w:val="ru" w:eastAsia="ru-RU"/>
        </w:rPr>
        <w:t>и</w:t>
      </w:r>
      <w:r w:rsidRPr="00E466B3">
        <w:rPr>
          <w:rFonts w:eastAsia="Times New Roman"/>
          <w:color w:val="000000"/>
          <w:lang w:val="ru" w:eastAsia="ru-RU"/>
        </w:rPr>
        <w:t xml:space="preserve"> из бюджета Республики Татарстан </w:t>
      </w:r>
      <w:r w:rsidRPr="00E466B3">
        <w:rPr>
          <w:rFonts w:eastAsia="Times New Roman"/>
          <w:lang w:val="ru" w:eastAsia="ru-RU"/>
        </w:rPr>
        <w:t xml:space="preserve">организациям, оказывающим услуги </w:t>
      </w:r>
      <w:r w:rsidRPr="00E466B3">
        <w:rPr>
          <w:rFonts w:eastAsia="Times New Roman"/>
          <w:lang w:eastAsia="ru-RU"/>
        </w:rPr>
        <w:t xml:space="preserve">по комплексной реабилитации и </w:t>
      </w:r>
      <w:r w:rsidRPr="00E466B3">
        <w:rPr>
          <w:rFonts w:eastAsia="Times New Roman"/>
          <w:lang w:val="ru" w:eastAsia="ru-RU"/>
        </w:rPr>
        <w:t>ранней помощи</w:t>
      </w:r>
      <w:r w:rsidRPr="00E466B3">
        <w:rPr>
          <w:rFonts w:eastAsia="Times New Roman"/>
          <w:lang w:eastAsia="ru-RU"/>
        </w:rPr>
        <w:t xml:space="preserve"> </w:t>
      </w:r>
      <w:r w:rsidRPr="00E466B3">
        <w:rPr>
          <w:rFonts w:eastAsia="Times New Roman"/>
          <w:lang w:val="ru" w:eastAsia="ru-RU"/>
        </w:rPr>
        <w:t xml:space="preserve">детям и </w:t>
      </w:r>
      <w:r w:rsidRPr="00E466B3">
        <w:rPr>
          <w:rFonts w:eastAsia="Times New Roman"/>
          <w:lang w:eastAsia="ru-RU"/>
        </w:rPr>
        <w:t xml:space="preserve">их </w:t>
      </w:r>
      <w:r w:rsidRPr="00E466B3">
        <w:rPr>
          <w:rFonts w:eastAsia="Times New Roman"/>
          <w:lang w:val="ru" w:eastAsia="ru-RU"/>
        </w:rPr>
        <w:t>семьям</w:t>
      </w:r>
      <w:r w:rsidRPr="00E466B3">
        <w:rPr>
          <w:rFonts w:eastAsia="Times New Roman"/>
          <w:color w:val="000000"/>
          <w:lang w:val="ru" w:eastAsia="ru-RU"/>
        </w:rPr>
        <w:t xml:space="preserve"> в Республике Татарстан.</w:t>
      </w:r>
    </w:p>
    <w:p w14:paraId="12189981" w14:textId="7A6EBF5B" w:rsidR="00E466B3" w:rsidRPr="00E466B3" w:rsidRDefault="00E466B3" w:rsidP="00E466B3">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eastAsia="ru-RU"/>
        </w:rPr>
        <w:t>2</w:t>
      </w:r>
      <w:r w:rsidRPr="00E466B3">
        <w:rPr>
          <w:rFonts w:eastAsia="Times New Roman"/>
          <w:color w:val="000000"/>
          <w:lang w:val="ru" w:eastAsia="ru-RU"/>
        </w:rPr>
        <w:t>. Конт</w:t>
      </w:r>
      <w:r w:rsidR="0082410B">
        <w:rPr>
          <w:rFonts w:eastAsia="Times New Roman"/>
          <w:color w:val="000000"/>
          <w:lang w:val="ru" w:eastAsia="ru-RU"/>
        </w:rPr>
        <w:t>роль за исполнением настоящего п</w:t>
      </w:r>
      <w:r w:rsidRPr="00E466B3">
        <w:rPr>
          <w:rFonts w:eastAsia="Times New Roman"/>
          <w:color w:val="000000"/>
          <w:lang w:val="ru" w:eastAsia="ru-RU"/>
        </w:rPr>
        <w:t>остановления возложить на Министерство труда, занятости и социальной защиты Республики Татарстан.</w:t>
      </w:r>
    </w:p>
    <w:p w14:paraId="6BFF2AEC" w14:textId="5DFB78D0" w:rsidR="00C145CB" w:rsidRPr="00E466B3" w:rsidRDefault="00C145CB" w:rsidP="00A258E3">
      <w:pPr>
        <w:tabs>
          <w:tab w:val="left" w:pos="4230"/>
        </w:tabs>
        <w:ind w:firstLine="709"/>
        <w:jc w:val="both"/>
        <w:rPr>
          <w:rFonts w:eastAsia="Calibri"/>
          <w:lang w:val="ru"/>
        </w:rPr>
      </w:pPr>
    </w:p>
    <w:p w14:paraId="1356AB1E" w14:textId="3055E51F" w:rsidR="0070230A" w:rsidRDefault="0070230A" w:rsidP="00A258E3">
      <w:pPr>
        <w:tabs>
          <w:tab w:val="left" w:pos="4230"/>
        </w:tabs>
        <w:ind w:firstLine="709"/>
        <w:jc w:val="both"/>
        <w:rPr>
          <w:rFonts w:eastAsia="Calibri"/>
          <w:lang w:val="ru"/>
        </w:rPr>
      </w:pPr>
    </w:p>
    <w:p w14:paraId="6A439367" w14:textId="77777777" w:rsidR="00E466B3" w:rsidRPr="00E466B3" w:rsidRDefault="00E466B3" w:rsidP="00A258E3">
      <w:pPr>
        <w:tabs>
          <w:tab w:val="left" w:pos="4230"/>
        </w:tabs>
        <w:ind w:firstLine="709"/>
        <w:jc w:val="both"/>
        <w:rPr>
          <w:rFonts w:eastAsia="Calibri"/>
          <w:lang w:val="ru"/>
        </w:rPr>
      </w:pPr>
    </w:p>
    <w:p w14:paraId="7DE47D95" w14:textId="77777777" w:rsidR="005B241C" w:rsidRPr="006240CB" w:rsidRDefault="005B241C" w:rsidP="005B241C">
      <w:pPr>
        <w:pStyle w:val="ConsPlusNormal"/>
        <w:jc w:val="both"/>
      </w:pPr>
      <w:r w:rsidRPr="006240CB">
        <w:t>Премьер-министр</w:t>
      </w:r>
    </w:p>
    <w:p w14:paraId="6812D8A0" w14:textId="6553E529" w:rsidR="00997883" w:rsidRDefault="00E975C1" w:rsidP="0084428C">
      <w:pPr>
        <w:pStyle w:val="ConsPlusNormal"/>
        <w:jc w:val="both"/>
      </w:pPr>
      <w:r>
        <w:t>Республики Татарстан</w:t>
      </w:r>
      <w:r>
        <w:tab/>
      </w:r>
      <w:r>
        <w:tab/>
      </w:r>
      <w:r>
        <w:tab/>
      </w:r>
      <w:r>
        <w:tab/>
      </w:r>
      <w:r>
        <w:tab/>
      </w:r>
      <w:r>
        <w:tab/>
      </w:r>
      <w:r>
        <w:tab/>
      </w:r>
      <w:r>
        <w:tab/>
      </w:r>
      <w:r>
        <w:tab/>
      </w:r>
      <w:r w:rsidR="005B241C" w:rsidRPr="006240CB">
        <w:t>А.В.</w:t>
      </w:r>
      <w:r>
        <w:t xml:space="preserve"> </w:t>
      </w:r>
      <w:r w:rsidR="005B241C" w:rsidRPr="006240CB">
        <w:t>Песошин</w:t>
      </w:r>
    </w:p>
    <w:p w14:paraId="280A972A" w14:textId="3955FE73" w:rsidR="00E466B3" w:rsidRDefault="00E466B3" w:rsidP="0084428C">
      <w:pPr>
        <w:pStyle w:val="ConsPlusNormal"/>
        <w:jc w:val="both"/>
      </w:pPr>
    </w:p>
    <w:p w14:paraId="1CFADFA1" w14:textId="5F61F023" w:rsidR="00E466B3" w:rsidRDefault="00E466B3" w:rsidP="0084428C">
      <w:pPr>
        <w:pStyle w:val="ConsPlusNormal"/>
        <w:jc w:val="both"/>
      </w:pPr>
    </w:p>
    <w:p w14:paraId="3767C3ED" w14:textId="22D43816" w:rsidR="00E466B3" w:rsidRDefault="00E466B3" w:rsidP="0084428C">
      <w:pPr>
        <w:pStyle w:val="ConsPlusNormal"/>
        <w:jc w:val="both"/>
      </w:pPr>
    </w:p>
    <w:p w14:paraId="4278676E" w14:textId="2024ACB9" w:rsidR="00E466B3" w:rsidRDefault="00E466B3" w:rsidP="0084428C">
      <w:pPr>
        <w:pStyle w:val="ConsPlusNormal"/>
        <w:jc w:val="both"/>
      </w:pPr>
    </w:p>
    <w:p w14:paraId="3A02ECCE" w14:textId="1D436C23" w:rsidR="00E466B3" w:rsidRDefault="00E466B3" w:rsidP="0084428C">
      <w:pPr>
        <w:pStyle w:val="ConsPlusNormal"/>
        <w:jc w:val="both"/>
      </w:pPr>
    </w:p>
    <w:p w14:paraId="3E983143" w14:textId="6FA6BA2B" w:rsidR="00E466B3" w:rsidRDefault="00E466B3" w:rsidP="0084428C">
      <w:pPr>
        <w:pStyle w:val="ConsPlusNormal"/>
        <w:jc w:val="both"/>
      </w:pPr>
    </w:p>
    <w:p w14:paraId="6A40F3DD" w14:textId="58D84305" w:rsidR="00E466B3" w:rsidRDefault="00E466B3" w:rsidP="0084428C">
      <w:pPr>
        <w:pStyle w:val="ConsPlusNormal"/>
        <w:jc w:val="both"/>
      </w:pPr>
    </w:p>
    <w:p w14:paraId="7B8FF992" w14:textId="5B5E8AAE" w:rsidR="00E466B3" w:rsidRDefault="00E466B3" w:rsidP="0084428C">
      <w:pPr>
        <w:pStyle w:val="ConsPlusNormal"/>
        <w:jc w:val="both"/>
      </w:pPr>
    </w:p>
    <w:p w14:paraId="0CB72848" w14:textId="77777777" w:rsidR="00EB7E1E" w:rsidRDefault="00EB7E1E" w:rsidP="00E466B3">
      <w:pPr>
        <w:autoSpaceDE w:val="0"/>
        <w:autoSpaceDN w:val="0"/>
        <w:adjustRightInd w:val="0"/>
        <w:jc w:val="right"/>
        <w:outlineLvl w:val="0"/>
      </w:pPr>
    </w:p>
    <w:p w14:paraId="3DCFFD22" w14:textId="77777777" w:rsidR="00EB7E1E" w:rsidRDefault="00EB7E1E" w:rsidP="00E466B3">
      <w:pPr>
        <w:autoSpaceDE w:val="0"/>
        <w:autoSpaceDN w:val="0"/>
        <w:adjustRightInd w:val="0"/>
        <w:jc w:val="right"/>
        <w:outlineLvl w:val="0"/>
      </w:pPr>
    </w:p>
    <w:p w14:paraId="00D524E7" w14:textId="77777777" w:rsidR="00EB7E1E" w:rsidRDefault="00EB7E1E" w:rsidP="00E466B3">
      <w:pPr>
        <w:autoSpaceDE w:val="0"/>
        <w:autoSpaceDN w:val="0"/>
        <w:adjustRightInd w:val="0"/>
        <w:jc w:val="right"/>
        <w:outlineLvl w:val="0"/>
      </w:pPr>
    </w:p>
    <w:p w14:paraId="05292EBD" w14:textId="77777777" w:rsidR="00EB7E1E" w:rsidRDefault="00EB7E1E" w:rsidP="00E466B3">
      <w:pPr>
        <w:autoSpaceDE w:val="0"/>
        <w:autoSpaceDN w:val="0"/>
        <w:adjustRightInd w:val="0"/>
        <w:jc w:val="right"/>
        <w:outlineLvl w:val="0"/>
      </w:pPr>
    </w:p>
    <w:p w14:paraId="5DF24AF9" w14:textId="77777777" w:rsidR="00EB7E1E" w:rsidRDefault="00EB7E1E" w:rsidP="00E466B3">
      <w:pPr>
        <w:autoSpaceDE w:val="0"/>
        <w:autoSpaceDN w:val="0"/>
        <w:adjustRightInd w:val="0"/>
        <w:jc w:val="right"/>
        <w:outlineLvl w:val="0"/>
      </w:pPr>
    </w:p>
    <w:p w14:paraId="15A2C7E7" w14:textId="77777777" w:rsidR="00EB7E1E" w:rsidRDefault="00EB7E1E" w:rsidP="00E466B3">
      <w:pPr>
        <w:autoSpaceDE w:val="0"/>
        <w:autoSpaceDN w:val="0"/>
        <w:adjustRightInd w:val="0"/>
        <w:jc w:val="right"/>
        <w:outlineLvl w:val="0"/>
      </w:pPr>
    </w:p>
    <w:p w14:paraId="23D5D5CF" w14:textId="77777777" w:rsidR="00EB7E1E" w:rsidRDefault="00EB7E1E" w:rsidP="00E466B3">
      <w:pPr>
        <w:autoSpaceDE w:val="0"/>
        <w:autoSpaceDN w:val="0"/>
        <w:adjustRightInd w:val="0"/>
        <w:jc w:val="right"/>
        <w:outlineLvl w:val="0"/>
      </w:pPr>
    </w:p>
    <w:p w14:paraId="75F10550" w14:textId="72683C15" w:rsidR="00E466B3" w:rsidRPr="001A3C24" w:rsidRDefault="00E466B3" w:rsidP="00E466B3">
      <w:pPr>
        <w:autoSpaceDE w:val="0"/>
        <w:autoSpaceDN w:val="0"/>
        <w:adjustRightInd w:val="0"/>
        <w:jc w:val="right"/>
        <w:outlineLvl w:val="0"/>
      </w:pPr>
      <w:r>
        <w:lastRenderedPageBreak/>
        <w:t>Утвержден</w:t>
      </w:r>
    </w:p>
    <w:p w14:paraId="3A65C6D9" w14:textId="77777777" w:rsidR="00E466B3" w:rsidRPr="001A3C24" w:rsidRDefault="00E466B3" w:rsidP="00E466B3">
      <w:pPr>
        <w:autoSpaceDE w:val="0"/>
        <w:autoSpaceDN w:val="0"/>
        <w:adjustRightInd w:val="0"/>
        <w:jc w:val="right"/>
      </w:pPr>
      <w:r w:rsidRPr="001A3C24">
        <w:t>постановлением</w:t>
      </w:r>
    </w:p>
    <w:p w14:paraId="6D8A452D" w14:textId="77777777" w:rsidR="00E466B3" w:rsidRPr="001A3C24" w:rsidRDefault="00E466B3" w:rsidP="00E466B3">
      <w:pPr>
        <w:autoSpaceDE w:val="0"/>
        <w:autoSpaceDN w:val="0"/>
        <w:adjustRightInd w:val="0"/>
        <w:jc w:val="right"/>
      </w:pPr>
      <w:r w:rsidRPr="001A3C24">
        <w:t>Кабинета Министров</w:t>
      </w:r>
    </w:p>
    <w:p w14:paraId="6C8CC116" w14:textId="77777777" w:rsidR="00E466B3" w:rsidRPr="001A3C24" w:rsidRDefault="00E466B3" w:rsidP="00E466B3">
      <w:pPr>
        <w:autoSpaceDE w:val="0"/>
        <w:autoSpaceDN w:val="0"/>
        <w:adjustRightInd w:val="0"/>
        <w:jc w:val="right"/>
      </w:pPr>
      <w:r w:rsidRPr="001A3C24">
        <w:t>Республики Татарстан</w:t>
      </w:r>
    </w:p>
    <w:p w14:paraId="6ED85F00" w14:textId="77777777" w:rsidR="00E466B3" w:rsidRPr="001A3C24" w:rsidRDefault="00E466B3" w:rsidP="0099244C">
      <w:pPr>
        <w:autoSpaceDE w:val="0"/>
        <w:autoSpaceDN w:val="0"/>
        <w:adjustRightInd w:val="0"/>
        <w:ind w:left="6521"/>
        <w:jc w:val="both"/>
      </w:pPr>
      <w:r>
        <w:t xml:space="preserve">  </w:t>
      </w:r>
      <w:r w:rsidRPr="001A3C24">
        <w:t>от _________ 20___ г. № ____</w:t>
      </w:r>
    </w:p>
    <w:p w14:paraId="33456467" w14:textId="77777777" w:rsidR="00E466B3" w:rsidRPr="00E466B3" w:rsidRDefault="00E466B3" w:rsidP="00E466B3">
      <w:pPr>
        <w:widowControl w:val="0"/>
        <w:pBdr>
          <w:top w:val="nil"/>
          <w:left w:val="nil"/>
          <w:bottom w:val="nil"/>
          <w:right w:val="nil"/>
          <w:between w:val="nil"/>
        </w:pBdr>
        <w:jc w:val="both"/>
        <w:rPr>
          <w:rFonts w:eastAsia="Times New Roman"/>
          <w:color w:val="000000"/>
          <w:sz w:val="24"/>
          <w:szCs w:val="24"/>
          <w:lang w:val="ru" w:eastAsia="ru-RU"/>
        </w:rPr>
      </w:pPr>
    </w:p>
    <w:p w14:paraId="34AFC703" w14:textId="77777777" w:rsidR="00E466B3" w:rsidRDefault="00E466B3" w:rsidP="00E466B3">
      <w:pPr>
        <w:widowControl w:val="0"/>
        <w:pBdr>
          <w:top w:val="nil"/>
          <w:left w:val="nil"/>
          <w:bottom w:val="nil"/>
          <w:right w:val="nil"/>
          <w:between w:val="nil"/>
        </w:pBdr>
        <w:jc w:val="center"/>
        <w:rPr>
          <w:rFonts w:eastAsia="Arial"/>
          <w:b/>
          <w:bCs/>
          <w:color w:val="000000"/>
          <w:lang w:val="ru" w:eastAsia="ru-RU"/>
        </w:rPr>
      </w:pPr>
      <w:bookmarkStart w:id="1" w:name="bookmark=id.t1qx9f2lkpvg" w:colFirst="0" w:colLast="0"/>
      <w:bookmarkEnd w:id="1"/>
    </w:p>
    <w:p w14:paraId="0829855C" w14:textId="19E56DD9"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Pr>
          <w:rFonts w:eastAsia="Arial"/>
          <w:bCs/>
          <w:color w:val="000000"/>
          <w:lang w:val="ru" w:eastAsia="ru-RU"/>
        </w:rPr>
        <w:t>П</w:t>
      </w:r>
      <w:r w:rsidRPr="00E466B3">
        <w:rPr>
          <w:rFonts w:eastAsia="Arial"/>
          <w:bCs/>
          <w:color w:val="000000"/>
          <w:lang w:val="ru" w:eastAsia="ru-RU"/>
        </w:rPr>
        <w:t>орядок</w:t>
      </w:r>
    </w:p>
    <w:p w14:paraId="3BEDC7E7" w14:textId="17E18815"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Pr>
          <w:rFonts w:eastAsia="Arial"/>
          <w:bCs/>
          <w:color w:val="000000"/>
          <w:lang w:val="ru" w:eastAsia="ru-RU"/>
        </w:rPr>
        <w:t xml:space="preserve">выплаты </w:t>
      </w:r>
      <w:r w:rsidR="00EB7E1E">
        <w:rPr>
          <w:rFonts w:eastAsia="Arial"/>
          <w:bCs/>
          <w:color w:val="000000"/>
          <w:lang w:val="ru" w:eastAsia="ru-RU"/>
        </w:rPr>
        <w:t xml:space="preserve">гранта в форме субсидии </w:t>
      </w:r>
      <w:r>
        <w:rPr>
          <w:rFonts w:eastAsia="Arial"/>
          <w:bCs/>
          <w:color w:val="000000"/>
          <w:lang w:val="ru" w:eastAsia="ru-RU"/>
        </w:rPr>
        <w:t>и из бюджета Республики Т</w:t>
      </w:r>
      <w:r w:rsidRPr="00E466B3">
        <w:rPr>
          <w:rFonts w:eastAsia="Arial"/>
          <w:bCs/>
          <w:color w:val="000000"/>
          <w:lang w:val="ru" w:eastAsia="ru-RU"/>
        </w:rPr>
        <w:t>атарстан</w:t>
      </w:r>
    </w:p>
    <w:p w14:paraId="1B26ED36" w14:textId="1891E2DE"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lang w:val="ru" w:eastAsia="ru-RU"/>
        </w:rPr>
        <w:t xml:space="preserve">организациям, оказывающим услуги </w:t>
      </w:r>
      <w:r w:rsidRPr="00E466B3">
        <w:rPr>
          <w:rFonts w:eastAsia="Arial"/>
          <w:bCs/>
          <w:color w:val="000000"/>
          <w:lang w:val="ru" w:eastAsia="ru-RU"/>
        </w:rPr>
        <w:t>по комплексной реабилитации и ранней помощи</w:t>
      </w:r>
      <w:r w:rsidRPr="00E466B3">
        <w:rPr>
          <w:rFonts w:eastAsia="Arial"/>
          <w:bCs/>
          <w:color w:val="000000"/>
          <w:lang w:eastAsia="ru-RU"/>
        </w:rPr>
        <w:t xml:space="preserve"> </w:t>
      </w:r>
      <w:r w:rsidRPr="00E466B3">
        <w:rPr>
          <w:rFonts w:eastAsia="Arial"/>
          <w:bCs/>
          <w:color w:val="000000"/>
          <w:lang w:val="ru" w:eastAsia="ru-RU"/>
        </w:rPr>
        <w:t xml:space="preserve">детям и </w:t>
      </w:r>
      <w:r w:rsidRPr="00E466B3">
        <w:rPr>
          <w:rFonts w:eastAsia="Arial"/>
          <w:bCs/>
          <w:color w:val="000000"/>
          <w:lang w:eastAsia="ru-RU"/>
        </w:rPr>
        <w:t xml:space="preserve">их </w:t>
      </w:r>
      <w:r w:rsidRPr="00E466B3">
        <w:rPr>
          <w:rFonts w:eastAsia="Arial"/>
          <w:bCs/>
          <w:color w:val="000000"/>
          <w:lang w:val="ru" w:eastAsia="ru-RU"/>
        </w:rPr>
        <w:t xml:space="preserve">семьям </w:t>
      </w:r>
      <w:r>
        <w:rPr>
          <w:rFonts w:eastAsia="Arial"/>
          <w:bCs/>
          <w:color w:val="000000"/>
          <w:lang w:val="ru" w:eastAsia="ru-RU"/>
        </w:rPr>
        <w:t>в Республике Т</w:t>
      </w:r>
      <w:r w:rsidRPr="00E466B3">
        <w:rPr>
          <w:rFonts w:eastAsia="Arial"/>
          <w:bCs/>
          <w:color w:val="000000"/>
          <w:lang w:val="ru" w:eastAsia="ru-RU"/>
        </w:rPr>
        <w:t>атарстан</w:t>
      </w:r>
    </w:p>
    <w:p w14:paraId="68CDA3F3" w14:textId="19ECDBC0" w:rsidR="00E466B3" w:rsidRDefault="00E466B3" w:rsidP="00E466B3">
      <w:pPr>
        <w:widowControl w:val="0"/>
        <w:pBdr>
          <w:top w:val="nil"/>
          <w:left w:val="nil"/>
          <w:bottom w:val="nil"/>
          <w:right w:val="nil"/>
          <w:between w:val="nil"/>
        </w:pBdr>
        <w:jc w:val="both"/>
        <w:rPr>
          <w:rFonts w:eastAsia="Times New Roman"/>
          <w:color w:val="000000"/>
          <w:sz w:val="24"/>
          <w:szCs w:val="24"/>
          <w:lang w:val="ru" w:eastAsia="ru-RU"/>
        </w:rPr>
      </w:pPr>
    </w:p>
    <w:p w14:paraId="1E105683" w14:textId="77777777" w:rsidR="00E466B3" w:rsidRPr="001A3C24" w:rsidRDefault="00E466B3" w:rsidP="00E466B3">
      <w:pPr>
        <w:autoSpaceDE w:val="0"/>
        <w:autoSpaceDN w:val="0"/>
        <w:adjustRightInd w:val="0"/>
        <w:jc w:val="center"/>
        <w:outlineLvl w:val="1"/>
        <w:rPr>
          <w:bCs/>
          <w:szCs w:val="22"/>
        </w:rPr>
      </w:pPr>
      <w:r w:rsidRPr="001A3C24">
        <w:rPr>
          <w:bCs/>
          <w:szCs w:val="22"/>
        </w:rPr>
        <w:t>I. Общие положения</w:t>
      </w:r>
    </w:p>
    <w:p w14:paraId="06A9E1C6" w14:textId="77777777" w:rsidR="00E466B3" w:rsidRPr="00E466B3" w:rsidRDefault="00E466B3" w:rsidP="00E466B3">
      <w:pPr>
        <w:widowControl w:val="0"/>
        <w:pBdr>
          <w:top w:val="nil"/>
          <w:left w:val="nil"/>
          <w:bottom w:val="nil"/>
          <w:right w:val="nil"/>
          <w:between w:val="nil"/>
        </w:pBdr>
        <w:jc w:val="both"/>
        <w:rPr>
          <w:rFonts w:eastAsia="Times New Roman"/>
          <w:color w:val="000000"/>
          <w:sz w:val="24"/>
          <w:szCs w:val="24"/>
          <w:lang w:val="ru" w:eastAsia="ru-RU"/>
        </w:rPr>
      </w:pPr>
    </w:p>
    <w:p w14:paraId="3417926C" w14:textId="3C21779E"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1.1. Настоящий Порядок разработан в целях реализации </w:t>
      </w:r>
      <w:r w:rsidRPr="00E466B3">
        <w:rPr>
          <w:rFonts w:eastAsia="Times New Roman"/>
          <w:lang w:val="ru" w:eastAsia="ru-RU"/>
        </w:rPr>
        <w:t xml:space="preserve">Федерального закона от 24 ноября 1995 года </w:t>
      </w:r>
      <w:r w:rsidRPr="00E466B3">
        <w:rPr>
          <w:rFonts w:eastAsia="Times New Roman"/>
          <w:lang w:eastAsia="ru-RU"/>
        </w:rPr>
        <w:t>№</w:t>
      </w:r>
      <w:r w:rsidRPr="00E466B3">
        <w:rPr>
          <w:rFonts w:eastAsia="Times New Roman"/>
          <w:lang w:val="ru" w:eastAsia="ru-RU"/>
        </w:rPr>
        <w:t xml:space="preserve"> 181-ФЗ </w:t>
      </w:r>
      <w:r w:rsidRPr="00E466B3">
        <w:rPr>
          <w:rFonts w:eastAsia="Times New Roman"/>
          <w:lang w:eastAsia="ru-RU"/>
        </w:rPr>
        <w:t>«</w:t>
      </w:r>
      <w:r w:rsidRPr="00E466B3">
        <w:rPr>
          <w:rFonts w:eastAsia="Times New Roman"/>
          <w:lang w:val="ru" w:eastAsia="ru-RU"/>
        </w:rPr>
        <w:t>О социальной защите инва</w:t>
      </w:r>
      <w:r w:rsidR="00AF228E">
        <w:rPr>
          <w:rFonts w:eastAsia="Times New Roman"/>
          <w:lang w:val="ru" w:eastAsia="ru-RU"/>
        </w:rPr>
        <w:t>лидов в Российской Федерации», п</w:t>
      </w:r>
      <w:r w:rsidRPr="00E466B3">
        <w:rPr>
          <w:rFonts w:eastAsia="Times New Roman"/>
          <w:lang w:val="ru" w:eastAsia="ru-RU"/>
        </w:rPr>
        <w:t>остановления Кабинета Министров Республики Татарстан от 26 июня 2025 года № 461 «Об утверждении Положения об организации и осуществлении ранней помощи</w:t>
      </w:r>
      <w:r w:rsidRPr="00E466B3">
        <w:rPr>
          <w:rFonts w:eastAsia="Times New Roman"/>
          <w:lang w:eastAsia="ru-RU"/>
        </w:rPr>
        <w:t xml:space="preserve"> </w:t>
      </w:r>
      <w:r w:rsidRPr="00E466B3">
        <w:rPr>
          <w:rFonts w:eastAsia="Times New Roman"/>
          <w:lang w:val="ru" w:eastAsia="ru-RU"/>
        </w:rPr>
        <w:t>детям и их семьям в Республике Татарстан и о признании утратившими силу отдельных актов Кабинета Министров Республики Татарстан</w:t>
      </w:r>
      <w:r w:rsidRPr="00E466B3">
        <w:rPr>
          <w:rFonts w:eastAsia="Times New Roman"/>
          <w:color w:val="000000"/>
          <w:lang w:val="ru" w:eastAsia="ru-RU"/>
        </w:rPr>
        <w:t xml:space="preserve">» в соответствии </w:t>
      </w:r>
      <w:r w:rsidRPr="00E466B3">
        <w:rPr>
          <w:rFonts w:eastAsia="Times New Roman"/>
          <w:color w:val="000000" w:themeColor="text1"/>
          <w:lang w:val="ru" w:eastAsia="ru-RU"/>
        </w:rPr>
        <w:t xml:space="preserve">со </w:t>
      </w:r>
      <w:hyperlink r:id="rId6">
        <w:r w:rsidRPr="00E466B3">
          <w:rPr>
            <w:rFonts w:eastAsia="Times New Roman"/>
            <w:color w:val="000000" w:themeColor="text1"/>
            <w:lang w:val="ru" w:eastAsia="ru-RU"/>
          </w:rPr>
          <w:t>стать</w:t>
        </w:r>
        <w:r w:rsidR="00454D0A">
          <w:rPr>
            <w:rFonts w:eastAsia="Times New Roman"/>
            <w:color w:val="000000" w:themeColor="text1"/>
            <w:lang w:val="ru" w:eastAsia="ru-RU"/>
          </w:rPr>
          <w:t>ей</w:t>
        </w:r>
        <w:r w:rsidRPr="00E466B3">
          <w:rPr>
            <w:rFonts w:eastAsia="Times New Roman"/>
            <w:color w:val="000000" w:themeColor="text1"/>
            <w:lang w:val="ru" w:eastAsia="ru-RU"/>
          </w:rPr>
          <w:t xml:space="preserve"> 78</w:t>
        </w:r>
      </w:hyperlink>
      <w:r w:rsidRPr="00E466B3">
        <w:rPr>
          <w:rFonts w:eastAsia="Times New Roman"/>
          <w:color w:val="000000" w:themeColor="text1"/>
          <w:lang w:val="ru" w:eastAsia="ru-RU"/>
        </w:rPr>
        <w:t xml:space="preserve"> Бюджетного кодекса Российской Федерации, </w:t>
      </w:r>
      <w:hyperlink r:id="rId7">
        <w:r w:rsidRPr="00E466B3">
          <w:rPr>
            <w:rFonts w:eastAsia="Times New Roman"/>
            <w:color w:val="000000" w:themeColor="text1"/>
            <w:lang w:val="ru" w:eastAsia="ru-RU"/>
          </w:rPr>
          <w:t>постановлением</w:t>
        </w:r>
      </w:hyperlink>
      <w:r w:rsidRPr="00E466B3">
        <w:rPr>
          <w:rFonts w:eastAsia="Times New Roman"/>
          <w:color w:val="000000" w:themeColor="text1"/>
          <w:lang w:val="ru" w:eastAsia="ru-RU"/>
        </w:rPr>
        <w:t xml:space="preserve">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Бюджетным </w:t>
      </w:r>
      <w:hyperlink r:id="rId8">
        <w:r w:rsidRPr="00E466B3">
          <w:rPr>
            <w:rFonts w:eastAsia="Times New Roman"/>
            <w:color w:val="000000" w:themeColor="text1"/>
            <w:lang w:val="ru" w:eastAsia="ru-RU"/>
          </w:rPr>
          <w:t>кодексом</w:t>
        </w:r>
      </w:hyperlink>
      <w:r w:rsidRPr="00E466B3">
        <w:rPr>
          <w:rFonts w:eastAsia="Times New Roman"/>
          <w:color w:val="000000" w:themeColor="text1"/>
          <w:lang w:val="ru" w:eastAsia="ru-RU"/>
        </w:rPr>
        <w:t xml:space="preserve"> Республики </w:t>
      </w:r>
      <w:r w:rsidRPr="00E466B3">
        <w:rPr>
          <w:rFonts w:eastAsia="Times New Roman"/>
          <w:color w:val="000000"/>
          <w:lang w:val="ru" w:eastAsia="ru-RU"/>
        </w:rPr>
        <w:t xml:space="preserve">Татарстан и определяет условия и механизм </w:t>
      </w:r>
      <w:r w:rsidR="00EB7E1E">
        <w:rPr>
          <w:rFonts w:eastAsia="Times New Roman"/>
          <w:color w:val="000000"/>
          <w:lang w:val="ru" w:eastAsia="ru-RU"/>
        </w:rPr>
        <w:t>возмещения затрат</w:t>
      </w:r>
      <w:r w:rsidRPr="00E466B3">
        <w:rPr>
          <w:rFonts w:eastAsia="Times New Roman"/>
          <w:color w:val="000000"/>
          <w:lang w:val="ru" w:eastAsia="ru-RU"/>
        </w:rPr>
        <w:t xml:space="preserve"> </w:t>
      </w:r>
      <w:r w:rsidRPr="00E466B3">
        <w:rPr>
          <w:rFonts w:eastAsia="Times New Roman"/>
          <w:lang w:val="ru" w:eastAsia="ru-RU"/>
        </w:rPr>
        <w:t xml:space="preserve">организациям, оказывающим услуги </w:t>
      </w:r>
      <w:r w:rsidRPr="00E466B3">
        <w:rPr>
          <w:rFonts w:eastAsia="Times New Roman"/>
          <w:lang w:eastAsia="ru-RU"/>
        </w:rPr>
        <w:t xml:space="preserve">по комплексной реабилитации или </w:t>
      </w:r>
      <w:r w:rsidRPr="00E466B3">
        <w:rPr>
          <w:rFonts w:eastAsia="Times New Roman"/>
          <w:lang w:val="ru" w:eastAsia="ru-RU"/>
        </w:rPr>
        <w:t>ранней помощи</w:t>
      </w:r>
      <w:r w:rsidRPr="00E466B3">
        <w:rPr>
          <w:rFonts w:eastAsia="Times New Roman"/>
          <w:lang w:eastAsia="ru-RU"/>
        </w:rPr>
        <w:t xml:space="preserve"> </w:t>
      </w:r>
      <w:r w:rsidRPr="00E466B3">
        <w:rPr>
          <w:rFonts w:eastAsia="Times New Roman"/>
          <w:lang w:val="ru" w:eastAsia="ru-RU"/>
        </w:rPr>
        <w:t xml:space="preserve">детям и </w:t>
      </w:r>
      <w:r w:rsidRPr="00E466B3">
        <w:rPr>
          <w:rFonts w:eastAsia="Times New Roman"/>
          <w:lang w:eastAsia="ru-RU"/>
        </w:rPr>
        <w:t xml:space="preserve">их </w:t>
      </w:r>
      <w:r w:rsidRPr="00E466B3">
        <w:rPr>
          <w:rFonts w:eastAsia="Times New Roman"/>
          <w:lang w:val="ru" w:eastAsia="ru-RU"/>
        </w:rPr>
        <w:t>семьям в Республике Татарстан</w:t>
      </w:r>
      <w:r w:rsidRPr="00E466B3">
        <w:rPr>
          <w:rFonts w:eastAsia="Times New Roman"/>
          <w:color w:val="000000"/>
          <w:lang w:val="ru" w:eastAsia="ru-RU"/>
        </w:rPr>
        <w:t xml:space="preserve"> (далее – </w:t>
      </w:r>
      <w:r w:rsidRPr="00E466B3">
        <w:rPr>
          <w:rFonts w:eastAsia="Times New Roman"/>
          <w:color w:val="000000"/>
          <w:lang w:eastAsia="ru-RU"/>
        </w:rPr>
        <w:t xml:space="preserve">реабилитационные </w:t>
      </w:r>
      <w:r w:rsidRPr="00E466B3">
        <w:rPr>
          <w:rFonts w:eastAsia="Times New Roman"/>
          <w:lang w:val="ru" w:eastAsia="ru-RU"/>
        </w:rPr>
        <w:t>организации</w:t>
      </w:r>
      <w:r w:rsidRPr="00E466B3">
        <w:rPr>
          <w:rFonts w:eastAsia="Times New Roman"/>
          <w:color w:val="000000"/>
          <w:lang w:val="ru" w:eastAsia="ru-RU"/>
        </w:rPr>
        <w:t xml:space="preserve">) путем предоставления гранта в форме субсидии из бюджета Республики Татарстан (далее </w:t>
      </w:r>
      <w:r w:rsidR="00786D05" w:rsidRPr="00786D05">
        <w:rPr>
          <w:rFonts w:eastAsia="Times New Roman"/>
          <w:color w:val="000000"/>
          <w:lang w:val="ru" w:eastAsia="ru-RU"/>
        </w:rPr>
        <w:t>–</w:t>
      </w:r>
      <w:r w:rsidRPr="00E466B3">
        <w:rPr>
          <w:rFonts w:eastAsia="Times New Roman"/>
          <w:color w:val="000000"/>
          <w:lang w:val="ru" w:eastAsia="ru-RU"/>
        </w:rPr>
        <w:t xml:space="preserve"> грант).</w:t>
      </w:r>
    </w:p>
    <w:p w14:paraId="0758F75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1.2. Основные термины и понятия, используемые в настоящем Порядке, применяются в том же значении, что и в </w:t>
      </w:r>
      <w:r w:rsidRPr="00E466B3">
        <w:rPr>
          <w:rFonts w:eastAsia="Times New Roman"/>
          <w:lang w:val="ru" w:eastAsia="ru-RU"/>
        </w:rPr>
        <w:t>Федеральном законе от 24 ноября 1995 года № 181-ФЗ «О социальной защите инвалидов в Российской Федерации»</w:t>
      </w:r>
      <w:r w:rsidRPr="00E466B3">
        <w:rPr>
          <w:rFonts w:eastAsia="Times New Roman"/>
          <w:color w:val="000000"/>
          <w:lang w:val="ru" w:eastAsia="ru-RU"/>
        </w:rPr>
        <w:t>.</w:t>
      </w:r>
    </w:p>
    <w:p w14:paraId="7B16016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2" w:name="bookmark=id.os63j6r1om3l" w:colFirst="0" w:colLast="0"/>
      <w:bookmarkEnd w:id="2"/>
      <w:r w:rsidRPr="00E466B3">
        <w:rPr>
          <w:rFonts w:eastAsia="Times New Roman"/>
          <w:color w:val="000000"/>
          <w:lang w:val="ru" w:eastAsia="ru-RU"/>
        </w:rPr>
        <w:t xml:space="preserve">1.3. Грант предоставляется </w:t>
      </w:r>
      <w:r w:rsidRPr="00E466B3">
        <w:rPr>
          <w:rFonts w:eastAsia="Times New Roman"/>
          <w:lang w:val="ru" w:eastAsia="ru-RU"/>
        </w:rPr>
        <w:t>реабилитационным организациям</w:t>
      </w:r>
      <w:r w:rsidRPr="00E466B3">
        <w:rPr>
          <w:rFonts w:eastAsia="Times New Roman"/>
          <w:lang w:eastAsia="ru-RU"/>
        </w:rPr>
        <w:t xml:space="preserve"> </w:t>
      </w:r>
      <w:r w:rsidRPr="00E466B3">
        <w:rPr>
          <w:rFonts w:eastAsia="Times New Roman"/>
          <w:color w:val="000000"/>
          <w:lang w:val="ru" w:eastAsia="ru-RU"/>
        </w:rPr>
        <w:t xml:space="preserve">в целях возмещения их затрат в связи с оказанием ими услуг </w:t>
      </w:r>
      <w:r w:rsidRPr="00E466B3">
        <w:rPr>
          <w:rFonts w:eastAsia="Times New Roman"/>
          <w:color w:val="000000"/>
          <w:lang w:eastAsia="ru-RU"/>
        </w:rPr>
        <w:t xml:space="preserve">бесплатно </w:t>
      </w:r>
      <w:r w:rsidRPr="00EB7E1E">
        <w:rPr>
          <w:rFonts w:eastAsia="Times New Roman"/>
          <w:color w:val="000000" w:themeColor="text1"/>
          <w:lang w:eastAsia="ru-RU"/>
        </w:rPr>
        <w:t xml:space="preserve">или </w:t>
      </w:r>
      <w:r w:rsidRPr="00EB7E1E">
        <w:rPr>
          <w:rFonts w:eastAsia="Times New Roman"/>
          <w:color w:val="000000" w:themeColor="text1"/>
          <w:shd w:val="clear" w:color="auto" w:fill="FFFFFF"/>
          <w:lang w:val="ru" w:eastAsia="ru-RU"/>
        </w:rPr>
        <w:t>за частичную плату получателям услуг</w:t>
      </w:r>
      <w:r w:rsidRPr="00EB7E1E">
        <w:rPr>
          <w:rFonts w:eastAsia="Times New Roman"/>
          <w:color w:val="000000" w:themeColor="text1"/>
          <w:shd w:val="clear" w:color="auto" w:fill="FFFFFF"/>
          <w:lang w:eastAsia="ru-RU"/>
        </w:rPr>
        <w:t xml:space="preserve"> по </w:t>
      </w:r>
      <w:r w:rsidRPr="00EB7E1E">
        <w:rPr>
          <w:rFonts w:eastAsia="Times New Roman"/>
          <w:color w:val="000000" w:themeColor="text1"/>
          <w:lang w:eastAsia="ru-RU"/>
        </w:rPr>
        <w:t xml:space="preserve">комплексной реабилитации или </w:t>
      </w:r>
      <w:r w:rsidRPr="00EB7E1E">
        <w:rPr>
          <w:rFonts w:eastAsia="Times New Roman"/>
          <w:color w:val="000000" w:themeColor="text1"/>
          <w:lang w:val="ru" w:eastAsia="ru-RU"/>
        </w:rPr>
        <w:t>ранне</w:t>
      </w:r>
      <w:r w:rsidRPr="00E466B3">
        <w:rPr>
          <w:rFonts w:eastAsia="Times New Roman"/>
          <w:lang w:val="ru" w:eastAsia="ru-RU"/>
        </w:rPr>
        <w:t>й помощи</w:t>
      </w:r>
      <w:r w:rsidRPr="00E466B3">
        <w:rPr>
          <w:rFonts w:eastAsia="Times New Roman"/>
          <w:lang w:eastAsia="ru-RU"/>
        </w:rPr>
        <w:t xml:space="preserve"> </w:t>
      </w:r>
      <w:r w:rsidRPr="00E466B3">
        <w:rPr>
          <w:rFonts w:eastAsia="Times New Roman"/>
          <w:lang w:val="ru" w:eastAsia="ru-RU"/>
        </w:rPr>
        <w:t>детям</w:t>
      </w:r>
      <w:r w:rsidRPr="00E466B3">
        <w:rPr>
          <w:rFonts w:eastAsia="Times New Roman"/>
          <w:lang w:eastAsia="ru-RU"/>
        </w:rPr>
        <w:t xml:space="preserve"> и их семьям</w:t>
      </w:r>
      <w:r w:rsidRPr="00E466B3">
        <w:rPr>
          <w:rFonts w:eastAsia="Times New Roman"/>
          <w:color w:val="000000"/>
          <w:lang w:val="ru" w:eastAsia="ru-RU"/>
        </w:rPr>
        <w:t>.</w:t>
      </w:r>
    </w:p>
    <w:p w14:paraId="1641824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К направлениям затрат, на возмещение которых предоставляется грант, относятся:</w:t>
      </w:r>
    </w:p>
    <w:p w14:paraId="6A2E880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расходы на оплату труда работников;</w:t>
      </w:r>
    </w:p>
    <w:p w14:paraId="16251F8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расходы на оплату товаров, работ, услуг, в том числе коммунальных услуг, </w:t>
      </w:r>
      <w:r w:rsidRPr="00E466B3">
        <w:rPr>
          <w:rFonts w:eastAsia="Times New Roman"/>
          <w:color w:val="000000"/>
          <w:lang w:eastAsia="ru-RU"/>
        </w:rPr>
        <w:t xml:space="preserve">содержанию имущества, </w:t>
      </w:r>
      <w:r w:rsidRPr="00E466B3">
        <w:rPr>
          <w:rFonts w:eastAsia="Times New Roman"/>
          <w:color w:val="000000"/>
          <w:lang w:val="ru" w:eastAsia="ru-RU"/>
        </w:rPr>
        <w:t>аренды имущества, необходимых для предоставления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детям и их семьям</w:t>
      </w:r>
      <w:r w:rsidRPr="00E466B3">
        <w:rPr>
          <w:rFonts w:eastAsia="Times New Roman"/>
          <w:color w:val="000000"/>
          <w:lang w:val="ru" w:eastAsia="ru-RU"/>
        </w:rPr>
        <w:t>;</w:t>
      </w:r>
    </w:p>
    <w:p w14:paraId="2938481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расходы на уплату налогов, сборов, страховых взносов и иных обязательных платежей в бюджеты бюджетной системы Российской Федерации;</w:t>
      </w:r>
    </w:p>
    <w:p w14:paraId="6F32EC2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eastAsia="ru-RU"/>
        </w:rPr>
      </w:pPr>
      <w:r w:rsidRPr="00E466B3">
        <w:rPr>
          <w:rFonts w:eastAsia="Times New Roman"/>
          <w:color w:val="000000"/>
          <w:lang w:val="ru" w:eastAsia="ru-RU"/>
        </w:rPr>
        <w:t>прочие расходы, непосредственно связанные с предоставлением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детям и их семьям</w:t>
      </w:r>
      <w:r w:rsidRPr="00E466B3">
        <w:rPr>
          <w:rFonts w:eastAsia="Times New Roman"/>
          <w:lang w:eastAsia="ru-RU"/>
        </w:rPr>
        <w:t>.</w:t>
      </w:r>
    </w:p>
    <w:p w14:paraId="0F9A84CA" w14:textId="50B7626B"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1.4. Главным распорядителем средств бюджета Республики Татарстан, предусмотренных на цель, </w:t>
      </w:r>
      <w:r w:rsidRPr="00E466B3">
        <w:rPr>
          <w:rFonts w:eastAsia="Times New Roman"/>
          <w:lang w:val="ru" w:eastAsia="ru-RU"/>
        </w:rPr>
        <w:t xml:space="preserve">указанную в </w:t>
      </w:r>
      <w:hyperlink w:anchor="bookmark=id.os63j6r1om3l">
        <w:r w:rsidRPr="00E466B3">
          <w:rPr>
            <w:rFonts w:eastAsia="Times New Roman"/>
            <w:lang w:val="ru" w:eastAsia="ru-RU"/>
          </w:rPr>
          <w:t>пункте 1.3</w:t>
        </w:r>
      </w:hyperlink>
      <w:r w:rsidRPr="00E466B3">
        <w:rPr>
          <w:rFonts w:eastAsia="Times New Roman"/>
          <w:lang w:val="ru" w:eastAsia="ru-RU"/>
        </w:rPr>
        <w:t xml:space="preserve"> настоящего Порядка, является Министерство труда, занятости и социальной защиты Республики Татарстан </w:t>
      </w:r>
      <w:r w:rsidRPr="00E466B3">
        <w:rPr>
          <w:rFonts w:eastAsia="Times New Roman"/>
          <w:color w:val="000000"/>
          <w:lang w:val="ru" w:eastAsia="ru-RU"/>
        </w:rPr>
        <w:t xml:space="preserve">(далее </w:t>
      </w:r>
      <w:r w:rsidR="00786D05" w:rsidRPr="00786D05">
        <w:rPr>
          <w:rFonts w:eastAsia="Times New Roman"/>
          <w:color w:val="000000"/>
          <w:lang w:val="ru" w:eastAsia="ru-RU"/>
        </w:rPr>
        <w:t>–</w:t>
      </w:r>
      <w:r w:rsidRPr="00E466B3">
        <w:rPr>
          <w:rFonts w:eastAsia="Times New Roman"/>
          <w:color w:val="000000"/>
          <w:lang w:val="ru" w:eastAsia="ru-RU"/>
        </w:rPr>
        <w:t xml:space="preserve">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w:t>
      </w:r>
    </w:p>
    <w:p w14:paraId="35E4ED29" w14:textId="580CF0D6"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1.5. Информация о гранте размещается на едином портале бюджетной системы Российской Федерации в информационно-телекоммуникационной сети «Интернет» (далее </w:t>
      </w:r>
      <w:r w:rsidR="00786D05" w:rsidRPr="00786D05">
        <w:rPr>
          <w:rFonts w:eastAsia="Times New Roman"/>
          <w:color w:val="000000"/>
          <w:lang w:val="ru" w:eastAsia="ru-RU"/>
        </w:rPr>
        <w:t>–</w:t>
      </w:r>
      <w:r w:rsidRPr="00E466B3">
        <w:rPr>
          <w:rFonts w:eastAsia="Times New Roman"/>
          <w:color w:val="000000"/>
          <w:lang w:val="ru" w:eastAsia="ru-RU"/>
        </w:rPr>
        <w:t xml:space="preserve"> единый портал) в разделе «Бюджет» в порядке, установленном Министерством финансов Российской Федерации.</w:t>
      </w:r>
    </w:p>
    <w:p w14:paraId="2A6B0514" w14:textId="1429FA34"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1.6. Грант предоставляется Министерством по результатам отбора, проводимого способом запроса предложений (заявок), направленных </w:t>
      </w:r>
      <w:r w:rsidRPr="00E466B3">
        <w:rPr>
          <w:rFonts w:eastAsia="Times New Roman"/>
          <w:color w:val="000000"/>
          <w:lang w:eastAsia="ru-RU"/>
        </w:rPr>
        <w:t xml:space="preserve">реабилитационными </w:t>
      </w:r>
      <w:r w:rsidRPr="00E466B3">
        <w:rPr>
          <w:rFonts w:eastAsia="Times New Roman"/>
          <w:lang w:val="ru" w:eastAsia="ru-RU"/>
        </w:rPr>
        <w:t xml:space="preserve">организациями </w:t>
      </w:r>
      <w:r w:rsidRPr="00E466B3">
        <w:rPr>
          <w:rFonts w:eastAsia="Times New Roman"/>
          <w:color w:val="000000"/>
          <w:lang w:val="ru" w:eastAsia="ru-RU"/>
        </w:rPr>
        <w:t xml:space="preserve">для участия в отборе (далее </w:t>
      </w:r>
      <w:r w:rsidR="00786D05" w:rsidRPr="00786D05">
        <w:rPr>
          <w:rFonts w:eastAsia="Times New Roman"/>
          <w:color w:val="000000"/>
          <w:lang w:val="ru" w:eastAsia="ru-RU"/>
        </w:rPr>
        <w:t>–</w:t>
      </w:r>
      <w:r w:rsidRPr="00E466B3">
        <w:rPr>
          <w:rFonts w:eastAsia="Times New Roman"/>
          <w:color w:val="000000"/>
          <w:lang w:val="ru" w:eastAsia="ru-RU"/>
        </w:rPr>
        <w:t xml:space="preserve"> заявка), исходя из соответствия </w:t>
      </w:r>
      <w:r w:rsidRPr="00E466B3">
        <w:rPr>
          <w:rFonts w:eastAsia="Times New Roman"/>
          <w:color w:val="000000"/>
          <w:lang w:eastAsia="ru-RU"/>
        </w:rPr>
        <w:t>реабилитационных организаций</w:t>
      </w:r>
      <w:r w:rsidRPr="00E466B3">
        <w:rPr>
          <w:rFonts w:eastAsia="Times New Roman"/>
          <w:color w:val="000000"/>
          <w:lang w:val="ru" w:eastAsia="ru-RU"/>
        </w:rPr>
        <w:t xml:space="preserve"> критериям отбора, очередности поступления заявок.</w:t>
      </w:r>
    </w:p>
    <w:p w14:paraId="66AE992B" w14:textId="3BFB6D35"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1.7. Взаимодействие Министерства с </w:t>
      </w:r>
      <w:r w:rsidRPr="00E466B3">
        <w:rPr>
          <w:rFonts w:eastAsia="Times New Roman"/>
          <w:color w:val="000000"/>
          <w:lang w:eastAsia="ru-RU"/>
        </w:rPr>
        <w:t xml:space="preserve">реабилитационными </w:t>
      </w:r>
      <w:r w:rsidRPr="00E466B3">
        <w:rPr>
          <w:rFonts w:eastAsia="Times New Roman"/>
          <w:lang w:val="ru" w:eastAsia="ru-RU"/>
        </w:rPr>
        <w:t xml:space="preserve">организациями </w:t>
      </w:r>
      <w:r w:rsidRPr="00E466B3">
        <w:rPr>
          <w:rFonts w:eastAsia="Times New Roman"/>
          <w:color w:val="000000"/>
          <w:lang w:val="ru" w:eastAsia="ru-RU"/>
        </w:rPr>
        <w:t xml:space="preserve">осуществляется с использованием документов в электронной форме в государственной интегрированной информационной системе управления общественными финансами «Электронный бюджет» (далее </w:t>
      </w:r>
      <w:r w:rsidR="00786D05" w:rsidRPr="00786D05">
        <w:rPr>
          <w:rFonts w:eastAsia="Times New Roman"/>
          <w:color w:val="000000"/>
          <w:lang w:val="ru" w:eastAsia="ru-RU"/>
        </w:rPr>
        <w:t>–</w:t>
      </w:r>
      <w:r w:rsidRPr="00E466B3">
        <w:rPr>
          <w:rFonts w:eastAsia="Times New Roman"/>
          <w:color w:val="000000"/>
          <w:lang w:val="ru" w:eastAsia="ru-RU"/>
        </w:rPr>
        <w:t xml:space="preserve"> система «Электронный бюджет»).</w:t>
      </w:r>
    </w:p>
    <w:p w14:paraId="5336FCB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1.8. Способом предоставления гранта является возмещение затрат.</w:t>
      </w:r>
    </w:p>
    <w:p w14:paraId="7F898FC8"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5B5DD84D"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II. Условия предоставления гранта</w:t>
      </w:r>
    </w:p>
    <w:p w14:paraId="3A3FEA80"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4113F2E3" w14:textId="423FD718"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3" w:name="bookmark=id.rtchiw2w7bke" w:colFirst="0" w:colLast="0"/>
      <w:bookmarkEnd w:id="3"/>
      <w:r w:rsidRPr="00E466B3">
        <w:rPr>
          <w:rFonts w:eastAsia="Times New Roman"/>
          <w:color w:val="000000"/>
          <w:lang w:val="ru" w:eastAsia="ru-RU"/>
        </w:rPr>
        <w:t xml:space="preserve">2.1. </w:t>
      </w:r>
      <w:r w:rsidR="00F54C99">
        <w:rPr>
          <w:rFonts w:eastAsia="Times New Roman"/>
          <w:color w:val="000000"/>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по состоянию на даты рассмотрения заявки и заключения соглашения о предоставлении гранта должн</w:t>
      </w:r>
      <w:r w:rsidRPr="00E466B3">
        <w:rPr>
          <w:rFonts w:eastAsia="Times New Roman"/>
          <w:color w:val="000000"/>
          <w:lang w:eastAsia="ru-RU"/>
        </w:rPr>
        <w:t>а</w:t>
      </w:r>
      <w:r w:rsidRPr="00E466B3">
        <w:rPr>
          <w:rFonts w:eastAsia="Times New Roman"/>
          <w:color w:val="000000"/>
          <w:lang w:val="ru" w:eastAsia="ru-RU"/>
        </w:rPr>
        <w:t xml:space="preserve"> соответствовать следующим требованиям:</w:t>
      </w:r>
    </w:p>
    <w:p w14:paraId="3559C5C2" w14:textId="2B1CE74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4" w:name="_Hlk220099480"/>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bookmarkEnd w:id="4"/>
      <w:r w:rsidRPr="00E466B3">
        <w:rPr>
          <w:rFonts w:eastAsia="Times New Roman"/>
          <w:color w:val="000000"/>
          <w:lang w:val="ru" w:eastAsia="ru-RU"/>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133F44" w:rsidRPr="00133F44">
        <w:rPr>
          <w:rFonts w:eastAsia="Times New Roman"/>
          <w:color w:val="000000"/>
          <w:lang w:val="ru" w:eastAsia="ru-RU"/>
        </w:rPr>
        <w:t>–</w:t>
      </w:r>
      <w:r w:rsidRPr="00E466B3">
        <w:rPr>
          <w:rFonts w:eastAsia="Times New Roman"/>
          <w:color w:val="000000"/>
          <w:lang w:val="ru" w:eastAsia="ru-RU"/>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0046E6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50C57D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 xml:space="preserve">не находится в составляемых в рамках реализации полномочий, предусмотренных </w:t>
      </w:r>
      <w:hyperlink r:id="rId9">
        <w:r w:rsidRPr="00E466B3">
          <w:rPr>
            <w:rFonts w:eastAsia="Times New Roman"/>
            <w:lang w:val="ru" w:eastAsia="ru-RU"/>
          </w:rPr>
          <w:t>главой VII</w:t>
        </w:r>
      </w:hyperlink>
      <w:r w:rsidRPr="00E466B3">
        <w:rPr>
          <w:rFonts w:eastAsia="Times New Roman"/>
          <w:lang w:val="ru" w:eastAsia="ru-RU"/>
        </w:rPr>
        <w:t xml:space="preserve"> Устава ООН, Советом Безопасности ООН или органами, специально созданными решениями Совета </w:t>
      </w:r>
      <w:r w:rsidRPr="00E466B3">
        <w:rPr>
          <w:rFonts w:eastAsia="Times New Roman"/>
          <w:color w:val="000000"/>
          <w:lang w:val="ru" w:eastAsia="ru-RU"/>
        </w:rPr>
        <w:t>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5926E3B"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 xml:space="preserve">не получает средства из бюджета Республики Татарстан на основании иных нормативных правовых актов Республики </w:t>
      </w:r>
      <w:r w:rsidRPr="00E466B3">
        <w:rPr>
          <w:rFonts w:eastAsia="Times New Roman"/>
          <w:lang w:val="ru" w:eastAsia="ru-RU"/>
        </w:rPr>
        <w:t xml:space="preserve">Татарстан на цель, указанную в </w:t>
      </w:r>
      <w:hyperlink w:anchor="bookmark=id.os63j6r1om3l">
        <w:r w:rsidRPr="00E466B3">
          <w:rPr>
            <w:rFonts w:eastAsia="Times New Roman"/>
            <w:lang w:val="ru" w:eastAsia="ru-RU"/>
          </w:rPr>
          <w:t>пункте 1.3</w:t>
        </w:r>
      </w:hyperlink>
      <w:r w:rsidRPr="00E466B3">
        <w:rPr>
          <w:rFonts w:eastAsia="Times New Roman"/>
          <w:lang w:val="ru" w:eastAsia="ru-RU"/>
        </w:rPr>
        <w:t xml:space="preserve"> настоящего Порядка;</w:t>
      </w:r>
    </w:p>
    <w:p w14:paraId="6D9B9DD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 xml:space="preserve">не является иностранным агентом в соответствии с </w:t>
      </w:r>
      <w:r w:rsidRPr="00E466B3">
        <w:rPr>
          <w:rFonts w:eastAsia="Times New Roman"/>
          <w:lang w:val="ru" w:eastAsia="ru-RU"/>
        </w:rPr>
        <w:t xml:space="preserve">Федеральным </w:t>
      </w:r>
      <w:hyperlink r:id="rId10">
        <w:r w:rsidRPr="00E466B3">
          <w:rPr>
            <w:rFonts w:eastAsia="Times New Roman"/>
            <w:lang w:val="ru" w:eastAsia="ru-RU"/>
          </w:rPr>
          <w:t>законом</w:t>
        </w:r>
      </w:hyperlink>
      <w:r w:rsidRPr="00E466B3">
        <w:rPr>
          <w:rFonts w:eastAsia="Times New Roman"/>
          <w:color w:val="000000"/>
          <w:lang w:val="ru" w:eastAsia="ru-RU"/>
        </w:rPr>
        <w:t xml:space="preserve"> от 14 июля 2022 года № 255-ФЗ «О контроле за деятельностью лиц, находящихся под иностранным влиянием»;</w:t>
      </w:r>
    </w:p>
    <w:p w14:paraId="0602CA67" w14:textId="40A4070E"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у </w:t>
      </w:r>
      <w:r w:rsidRPr="00E466B3">
        <w:rPr>
          <w:rFonts w:eastAsia="Times New Roman"/>
          <w:lang w:val="ru" w:eastAsia="ru-RU"/>
        </w:rPr>
        <w:t>реабилитационной</w:t>
      </w:r>
      <w:r w:rsidRPr="00E466B3">
        <w:rPr>
          <w:rFonts w:eastAsia="Times New Roman"/>
          <w:lang w:eastAsia="ru-RU"/>
        </w:rPr>
        <w:t xml:space="preserve"> </w:t>
      </w:r>
      <w:r w:rsidR="00A541E5">
        <w:rPr>
          <w:rFonts w:eastAsia="Times New Roman"/>
          <w:lang w:eastAsia="ru-RU"/>
        </w:rPr>
        <w:t>организации</w:t>
      </w:r>
      <w:r w:rsidRPr="00E466B3">
        <w:rPr>
          <w:rFonts w:eastAsia="Times New Roman"/>
          <w:color w:val="000000"/>
          <w:lang w:val="ru" w:eastAsia="ru-RU"/>
        </w:rPr>
        <w:t xml:space="preserve"> на едином налоговом счете отсутствует или не превышает размер, </w:t>
      </w:r>
      <w:r w:rsidRPr="00E466B3">
        <w:rPr>
          <w:rFonts w:eastAsia="Times New Roman"/>
          <w:lang w:val="ru" w:eastAsia="ru-RU"/>
        </w:rPr>
        <w:t xml:space="preserve">определенный </w:t>
      </w:r>
      <w:hyperlink r:id="rId11">
        <w:r w:rsidRPr="00E466B3">
          <w:rPr>
            <w:rFonts w:eastAsia="Times New Roman"/>
            <w:lang w:val="ru" w:eastAsia="ru-RU"/>
          </w:rPr>
          <w:t>пунктом 3 статьи 47</w:t>
        </w:r>
      </w:hyperlink>
      <w:r w:rsidRPr="00E466B3">
        <w:rPr>
          <w:rFonts w:eastAsia="Times New Roman"/>
          <w:lang w:val="ru" w:eastAsia="ru-RU"/>
        </w:rPr>
        <w:t xml:space="preserve"> Налогового кодекса Российской Федерации задолженность по уплате налогов, сборов и страховых </w:t>
      </w:r>
      <w:r w:rsidRPr="00E466B3">
        <w:rPr>
          <w:rFonts w:eastAsia="Times New Roman"/>
          <w:color w:val="000000"/>
          <w:lang w:val="ru" w:eastAsia="ru-RU"/>
        </w:rPr>
        <w:t>взносов в бюджеты бюджетной системы Российской Федерации;</w:t>
      </w:r>
    </w:p>
    <w:p w14:paraId="341B729D" w14:textId="398A2358"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у </w:t>
      </w:r>
      <w:r w:rsidRPr="00E466B3">
        <w:rPr>
          <w:rFonts w:eastAsia="Times New Roman"/>
          <w:lang w:val="ru" w:eastAsia="ru-RU"/>
        </w:rPr>
        <w:t xml:space="preserve">реабилитационной </w:t>
      </w:r>
      <w:r w:rsidR="00A541E5">
        <w:rPr>
          <w:rFonts w:eastAsia="Times New Roman"/>
          <w:lang w:val="ru" w:eastAsia="ru-RU"/>
        </w:rPr>
        <w:t>организации</w:t>
      </w:r>
      <w:r w:rsidRPr="00E466B3">
        <w:rPr>
          <w:rFonts w:eastAsia="Times New Roman"/>
          <w:color w:val="000000"/>
          <w:lang w:val="ru" w:eastAsia="ru-RU"/>
        </w:rPr>
        <w:t xml:space="preserve"> отсутствует просроченная задолженность по возврату в бюджет Республики Татарстан иных субсидий (грантов),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14:paraId="1C08B66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eastAsia="ru-RU"/>
        </w:rPr>
        <w:t xml:space="preserve">реабилитационная </w:t>
      </w:r>
      <w:r w:rsidRPr="00E466B3">
        <w:rPr>
          <w:rFonts w:eastAsia="Times New Roman"/>
          <w:lang w:val="ru" w:eastAsia="ru-RU"/>
        </w:rPr>
        <w:t>организация</w:t>
      </w:r>
      <w:r w:rsidRPr="00E466B3">
        <w:rPr>
          <w:rFonts w:eastAsia="Times New Roman"/>
          <w:color w:val="000000"/>
          <w:lang w:val="ru" w:eastAsia="ru-RU"/>
        </w:rPr>
        <w:t>, являющая</w:t>
      </w:r>
      <w:r w:rsidRPr="00E466B3">
        <w:rPr>
          <w:rFonts w:eastAsia="Times New Roman"/>
          <w:color w:val="000000"/>
          <w:lang w:eastAsia="ru-RU"/>
        </w:rPr>
        <w:t xml:space="preserve">ся </w:t>
      </w:r>
      <w:r w:rsidRPr="00E466B3">
        <w:rPr>
          <w:rFonts w:eastAsia="Times New Roman"/>
          <w:color w:val="000000"/>
          <w:lang w:val="ru" w:eastAsia="ru-RU"/>
        </w:rPr>
        <w:t>юридическим лицом, не находится в процессе реорганизации (за исключением реорганизации в форме присоединения к поставщику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14:paraId="154B085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E466B3">
        <w:rPr>
          <w:rFonts w:eastAsia="Times New Roman"/>
          <w:lang w:val="ru" w:eastAsia="ru-RU"/>
        </w:rPr>
        <w:t>реабилитационной</w:t>
      </w:r>
      <w:r w:rsidRPr="00E466B3">
        <w:rPr>
          <w:rFonts w:eastAsia="Times New Roman"/>
          <w:lang w:eastAsia="ru-RU"/>
        </w:rPr>
        <w:t xml:space="preserve"> </w:t>
      </w:r>
      <w:r w:rsidRPr="00E466B3">
        <w:rPr>
          <w:rFonts w:eastAsia="Times New Roman"/>
          <w:lang w:val="ru" w:eastAsia="ru-RU"/>
        </w:rPr>
        <w:t>организации</w:t>
      </w:r>
      <w:r w:rsidRPr="00E466B3">
        <w:rPr>
          <w:rFonts w:eastAsia="Times New Roman"/>
          <w:color w:val="000000"/>
          <w:lang w:val="ru" w:eastAsia="ru-RU"/>
        </w:rPr>
        <w:t>, об индивидуальном предпринимателе.</w:t>
      </w:r>
    </w:p>
    <w:p w14:paraId="7A8C4A98"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2.2. </w:t>
      </w:r>
      <w:r w:rsidRPr="00E466B3">
        <w:rPr>
          <w:rFonts w:eastAsia="Times New Roman"/>
          <w:color w:val="000000"/>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долж</w:t>
      </w:r>
      <w:r w:rsidRPr="00E466B3">
        <w:rPr>
          <w:rFonts w:eastAsia="Times New Roman"/>
          <w:lang w:val="ru" w:eastAsia="ru-RU"/>
        </w:rPr>
        <w:t>на</w:t>
      </w:r>
      <w:r w:rsidRPr="00E466B3">
        <w:rPr>
          <w:rFonts w:eastAsia="Times New Roman"/>
          <w:color w:val="000000"/>
          <w:lang w:val="ru" w:eastAsia="ru-RU"/>
        </w:rPr>
        <w:t xml:space="preserve"> соответствовать следующим критериям отбора:</w:t>
      </w:r>
    </w:p>
    <w:p w14:paraId="7316AA9E" w14:textId="5FD20C5D"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долж</w:t>
      </w:r>
      <w:r w:rsidRPr="00E466B3">
        <w:rPr>
          <w:rFonts w:eastAsia="Times New Roman"/>
          <w:lang w:val="ru" w:eastAsia="ru-RU"/>
        </w:rPr>
        <w:t>на</w:t>
      </w:r>
      <w:r w:rsidRPr="00E466B3">
        <w:rPr>
          <w:rFonts w:eastAsia="Times New Roman"/>
          <w:color w:val="000000"/>
          <w:lang w:val="ru" w:eastAsia="ru-RU"/>
        </w:rPr>
        <w:t xml:space="preserve"> быть включена в перечень </w:t>
      </w:r>
      <w:r w:rsidRPr="00E466B3">
        <w:rPr>
          <w:rFonts w:eastAsia="Times New Roman"/>
          <w:color w:val="000000"/>
          <w:lang w:eastAsia="ru-RU"/>
        </w:rPr>
        <w:t xml:space="preserve">поставщиков социальных услуг или перечень </w:t>
      </w:r>
      <w:r w:rsidRPr="00E466B3">
        <w:rPr>
          <w:rFonts w:eastAsia="Times New Roman"/>
          <w:color w:val="000000"/>
          <w:lang w:val="ru" w:eastAsia="ru-RU"/>
        </w:rPr>
        <w:t>организаций, оказывающих услуги по ранней помощи</w:t>
      </w:r>
      <w:r w:rsidRPr="00E466B3">
        <w:rPr>
          <w:rFonts w:eastAsia="Times New Roman"/>
          <w:color w:val="000000"/>
          <w:lang w:eastAsia="ru-RU"/>
        </w:rPr>
        <w:t xml:space="preserve"> </w:t>
      </w:r>
      <w:r w:rsidRPr="00E466B3">
        <w:rPr>
          <w:rFonts w:eastAsia="Times New Roman"/>
          <w:color w:val="000000"/>
          <w:lang w:val="ru" w:eastAsia="ru-RU"/>
        </w:rPr>
        <w:t xml:space="preserve">детям и их семьям в </w:t>
      </w:r>
      <w:r w:rsidRPr="00E466B3">
        <w:rPr>
          <w:rFonts w:eastAsia="Times New Roman"/>
          <w:lang w:val="ru" w:eastAsia="ru-RU"/>
        </w:rPr>
        <w:t>Р</w:t>
      </w:r>
      <w:r w:rsidRPr="00E466B3">
        <w:rPr>
          <w:rFonts w:eastAsia="Times New Roman"/>
          <w:color w:val="000000"/>
          <w:lang w:val="ru" w:eastAsia="ru-RU"/>
        </w:rPr>
        <w:t>еспублике Татарстан</w:t>
      </w:r>
      <w:r w:rsidRPr="00E466B3">
        <w:rPr>
          <w:rFonts w:eastAsia="Times New Roman"/>
          <w:color w:val="000000"/>
          <w:lang w:eastAsia="ru-RU"/>
        </w:rPr>
        <w:t>,</w:t>
      </w:r>
      <w:r w:rsidRPr="00E466B3">
        <w:rPr>
          <w:rFonts w:eastAsia="Times New Roman"/>
          <w:color w:val="000000"/>
          <w:lang w:val="ru" w:eastAsia="ru-RU"/>
        </w:rPr>
        <w:t xml:space="preserve"> </w:t>
      </w:r>
      <w:r w:rsidRPr="00E466B3">
        <w:rPr>
          <w:rFonts w:eastAsia="Times New Roman"/>
          <w:color w:val="000000"/>
          <w:lang w:eastAsia="ru-RU"/>
        </w:rPr>
        <w:t xml:space="preserve">утвержденный </w:t>
      </w:r>
      <w:r w:rsidR="00786D05">
        <w:rPr>
          <w:rFonts w:eastAsia="Times New Roman"/>
          <w:lang w:val="ru" w:eastAsia="ru-RU"/>
        </w:rPr>
        <w:t>п</w:t>
      </w:r>
      <w:r w:rsidRPr="00E466B3">
        <w:rPr>
          <w:rFonts w:eastAsia="Times New Roman"/>
          <w:lang w:val="ru" w:eastAsia="ru-RU"/>
        </w:rPr>
        <w:t>остановлени</w:t>
      </w:r>
      <w:r w:rsidRPr="00E466B3">
        <w:rPr>
          <w:rFonts w:eastAsia="Times New Roman"/>
          <w:lang w:eastAsia="ru-RU"/>
        </w:rPr>
        <w:t>ем</w:t>
      </w:r>
      <w:r w:rsidRPr="00E466B3">
        <w:rPr>
          <w:rFonts w:eastAsia="Times New Roman"/>
          <w:lang w:val="ru" w:eastAsia="ru-RU"/>
        </w:rPr>
        <w:t xml:space="preserve"> Кабинета Министров Республики Татарстан от 26 июня 2025 года № 461 «Об утверждении Положения об организации и осуществлении по ранней помощи</w:t>
      </w:r>
      <w:r w:rsidRPr="00E466B3">
        <w:rPr>
          <w:rFonts w:eastAsia="Times New Roman"/>
          <w:lang w:eastAsia="ru-RU"/>
        </w:rPr>
        <w:t xml:space="preserve"> </w:t>
      </w:r>
      <w:r w:rsidRPr="00E466B3">
        <w:rPr>
          <w:rFonts w:eastAsia="Times New Roman"/>
          <w:lang w:val="ru" w:eastAsia="ru-RU"/>
        </w:rPr>
        <w:t>детям и их семьям в Республике Татарстан и о признании утратившими силу отдельных актов Кабинета Министров Республики Татарстан</w:t>
      </w:r>
      <w:r w:rsidRPr="00E466B3">
        <w:rPr>
          <w:rFonts w:eastAsia="Times New Roman"/>
          <w:lang w:eastAsia="ru-RU"/>
        </w:rPr>
        <w:t>»</w:t>
      </w:r>
      <w:r w:rsidRPr="00E466B3">
        <w:rPr>
          <w:rFonts w:eastAsia="Times New Roman"/>
          <w:color w:val="000000"/>
          <w:lang w:val="ru" w:eastAsia="ru-RU"/>
        </w:rPr>
        <w:t>;</w:t>
      </w:r>
    </w:p>
    <w:p w14:paraId="479C63E9"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val="ru" w:eastAsia="ru-RU"/>
        </w:rPr>
        <w:t xml:space="preserve">поставщик не должен участвовать в выполнении государственного задания (заказа) на оказание </w:t>
      </w:r>
      <w:r w:rsidRPr="00E466B3">
        <w:rPr>
          <w:rFonts w:eastAsia="Times New Roman"/>
          <w:lang w:eastAsia="ru-RU"/>
        </w:rPr>
        <w:t>реабилитационных услуг или</w:t>
      </w:r>
      <w:r w:rsidRPr="00E466B3">
        <w:rPr>
          <w:rFonts w:eastAsia="Times New Roman"/>
          <w:lang w:val="ru" w:eastAsia="ru-RU"/>
        </w:rPr>
        <w:t xml:space="preserve"> услуг</w:t>
      </w:r>
      <w:r w:rsidRPr="00E466B3">
        <w:rPr>
          <w:rFonts w:eastAsia="Times New Roman"/>
          <w:lang w:eastAsia="ru-RU"/>
        </w:rPr>
        <w:t xml:space="preserve"> по ранней помощи</w:t>
      </w:r>
      <w:r w:rsidRPr="00E466B3">
        <w:rPr>
          <w:rFonts w:eastAsia="Times New Roman"/>
          <w:lang w:val="ru" w:eastAsia="ru-RU"/>
        </w:rPr>
        <w:t>.</w:t>
      </w:r>
    </w:p>
    <w:p w14:paraId="55B1CCD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5" w:name="bookmark=id.d6jmuknqj19y" w:colFirst="0" w:colLast="0"/>
      <w:bookmarkEnd w:id="5"/>
      <w:r w:rsidRPr="00E466B3">
        <w:rPr>
          <w:rFonts w:eastAsia="Times New Roman"/>
          <w:color w:val="000000"/>
          <w:lang w:val="ru" w:eastAsia="ru-RU"/>
        </w:rPr>
        <w:t>2.3. Размер гранта (S) определяется по формуле:</w:t>
      </w:r>
    </w:p>
    <w:p w14:paraId="210D37B8"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2FEAF743" w14:textId="0953A76F" w:rsidR="00F54C99" w:rsidRPr="00E466B3" w:rsidRDefault="00F54C99" w:rsidP="00F54C99">
      <w:pPr>
        <w:widowControl w:val="0"/>
        <w:pBdr>
          <w:top w:val="nil"/>
          <w:left w:val="nil"/>
          <w:bottom w:val="nil"/>
          <w:right w:val="nil"/>
          <w:between w:val="nil"/>
        </w:pBdr>
        <w:jc w:val="center"/>
        <w:rPr>
          <w:rFonts w:eastAsia="Times New Roman"/>
          <w:color w:val="000000"/>
          <w:lang w:val="ru" w:eastAsia="ru-RU"/>
        </w:rPr>
      </w:pPr>
      <w:r w:rsidRPr="00F54C99">
        <w:rPr>
          <w:rFonts w:eastAsia="Times New Roman"/>
          <w:noProof/>
          <w:color w:val="000000"/>
          <w:lang w:eastAsia="ru-RU"/>
        </w:rPr>
        <w:drawing>
          <wp:inline distT="0" distB="0" distL="0" distR="0" wp14:anchorId="51086320" wp14:editId="49006EFC">
            <wp:extent cx="2284518" cy="449672"/>
            <wp:effectExtent l="0" t="0" r="1905" b="7620"/>
            <wp:docPr id="2" name="Рисунок 2" descr="C:\Users\zaydullina.leilya\Desktop\формул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ydullina.leilya\Desktop\формула.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59378" cy="464407"/>
                    </a:xfrm>
                    <a:prstGeom prst="rect">
                      <a:avLst/>
                    </a:prstGeom>
                    <a:noFill/>
                    <a:ln>
                      <a:noFill/>
                    </a:ln>
                  </pic:spPr>
                </pic:pic>
              </a:graphicData>
            </a:graphic>
          </wp:inline>
        </w:drawing>
      </w:r>
    </w:p>
    <w:p w14:paraId="6820708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где:</w:t>
      </w:r>
    </w:p>
    <w:p w14:paraId="3F8A3919" w14:textId="28BFE3B9" w:rsidR="00E466B3" w:rsidRPr="00E466B3" w:rsidRDefault="00E466B3" w:rsidP="00BC631E">
      <w:pPr>
        <w:keepNext/>
        <w:keepLines/>
        <w:shd w:val="clear" w:color="auto" w:fill="FFFFFF"/>
        <w:ind w:firstLine="709"/>
        <w:jc w:val="both"/>
        <w:outlineLvl w:val="0"/>
        <w:rPr>
          <w:rFonts w:eastAsia="Times New Roman"/>
          <w:b/>
          <w:bCs/>
          <w:lang w:val="ru" w:eastAsia="ru-RU"/>
        </w:rPr>
      </w:pPr>
      <w:r w:rsidRPr="00E466B3">
        <w:rPr>
          <w:rFonts w:eastAsia="Times New Roman"/>
          <w:lang w:val="ru" w:eastAsia="ru-RU"/>
        </w:rPr>
        <w:t>Pij - количество услуг по комплексной реабилитации или ранней помощи по каждой i-й услуге, планируемых к оказанию в соответствии с договором о предоставлении услуг по комплексной реабилитации или ранней помощи согласно стандартам оказания услуг по ранней помощи детям и их семьям, </w:t>
      </w:r>
      <w:r w:rsidRPr="00E466B3">
        <w:rPr>
          <w:rFonts w:eastAsia="Times New Roman"/>
          <w:lang w:eastAsia="ru-RU"/>
        </w:rPr>
        <w:t xml:space="preserve">по </w:t>
      </w:r>
      <w:r>
        <w:rPr>
          <w:rFonts w:eastAsia="Times New Roman"/>
          <w:lang w:val="ru" w:eastAsia="ru-RU"/>
        </w:rPr>
        <w:t xml:space="preserve">социальной </w:t>
      </w:r>
      <w:r w:rsidRPr="00E466B3">
        <w:rPr>
          <w:rFonts w:eastAsia="Times New Roman"/>
          <w:lang w:eastAsia="ru-RU"/>
        </w:rPr>
        <w:t xml:space="preserve">и </w:t>
      </w:r>
      <w:r w:rsidRPr="00E466B3">
        <w:rPr>
          <w:rFonts w:eastAsia="Times New Roman"/>
          <w:lang w:val="ru" w:eastAsia="ru-RU"/>
        </w:rPr>
        <w:t>профессиональной</w:t>
      </w:r>
      <w:r w:rsidRPr="00E466B3">
        <w:rPr>
          <w:rFonts w:eastAsia="Times New Roman"/>
          <w:lang w:eastAsia="ru-RU"/>
        </w:rPr>
        <w:t xml:space="preserve"> </w:t>
      </w:r>
      <w:r w:rsidRPr="00E466B3">
        <w:rPr>
          <w:rFonts w:eastAsia="Times New Roman"/>
          <w:lang w:val="ru" w:eastAsia="ru-RU"/>
        </w:rPr>
        <w:t>реабилитации и абилитации</w:t>
      </w:r>
      <w:r>
        <w:rPr>
          <w:rFonts w:eastAsia="Times New Roman"/>
          <w:lang w:eastAsia="ru-RU"/>
        </w:rPr>
        <w:t xml:space="preserve"> </w:t>
      </w:r>
      <w:r w:rsidRPr="00E466B3">
        <w:rPr>
          <w:rFonts w:eastAsia="Times New Roman"/>
          <w:lang w:val="ru" w:eastAsia="ru-RU"/>
        </w:rPr>
        <w:t>инвалидов</w:t>
      </w:r>
      <w:r w:rsidRPr="00E466B3">
        <w:rPr>
          <w:rFonts w:eastAsia="Times New Roman"/>
          <w:lang w:eastAsia="ru-RU"/>
        </w:rPr>
        <w:t xml:space="preserve"> </w:t>
      </w:r>
      <w:r w:rsidRPr="00E466B3">
        <w:rPr>
          <w:rFonts w:eastAsia="Times New Roman"/>
          <w:color w:val="000000"/>
          <w:lang w:val="ru" w:eastAsia="ru-RU"/>
        </w:rPr>
        <w:t xml:space="preserve">на основании </w:t>
      </w:r>
      <w:r w:rsidRPr="00E466B3">
        <w:rPr>
          <w:rFonts w:eastAsia="Times New Roman"/>
          <w:lang w:val="ru" w:eastAsia="ru-RU"/>
        </w:rPr>
        <w:t xml:space="preserve">индивидуальной программы </w:t>
      </w:r>
      <w:r w:rsidRPr="00E466B3">
        <w:rPr>
          <w:rFonts w:eastAsia="Times New Roman"/>
          <w:lang w:eastAsia="ru-RU"/>
        </w:rPr>
        <w:t xml:space="preserve">реабилитации и абилитации </w:t>
      </w:r>
      <w:r w:rsidRPr="00E466B3">
        <w:rPr>
          <w:rFonts w:eastAsia="Times New Roman"/>
          <w:lang w:val="ru" w:eastAsia="ru-RU"/>
        </w:rPr>
        <w:t>j-му получателю услуг</w:t>
      </w:r>
      <w:r w:rsidRPr="00E466B3">
        <w:rPr>
          <w:rFonts w:eastAsia="Times New Roman"/>
          <w:lang w:eastAsia="ru-RU"/>
        </w:rPr>
        <w:t xml:space="preserve"> (далее </w:t>
      </w:r>
      <w:r w:rsidR="00133F44" w:rsidRPr="00133F44">
        <w:rPr>
          <w:rFonts w:eastAsia="Times New Roman"/>
          <w:lang w:eastAsia="ru-RU"/>
        </w:rPr>
        <w:t>–</w:t>
      </w:r>
      <w:r w:rsidRPr="00E466B3">
        <w:rPr>
          <w:rFonts w:eastAsia="Times New Roman"/>
          <w:lang w:eastAsia="ru-RU"/>
        </w:rPr>
        <w:t xml:space="preserve"> ИПРА)</w:t>
      </w:r>
      <w:r w:rsidRPr="00E466B3">
        <w:rPr>
          <w:rFonts w:eastAsia="Times New Roman"/>
          <w:lang w:val="ru" w:eastAsia="ru-RU"/>
        </w:rPr>
        <w:t>;</w:t>
      </w:r>
      <w:r w:rsidRPr="00E466B3">
        <w:rPr>
          <w:rFonts w:eastAsia="Times New Roman"/>
          <w:b/>
          <w:bCs/>
          <w:lang w:val="ru" w:eastAsia="ru-RU"/>
        </w:rPr>
        <w:t xml:space="preserve"> </w:t>
      </w:r>
    </w:p>
    <w:p w14:paraId="34BD3B3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T</w:t>
      </w:r>
      <w:r w:rsidRPr="00E466B3">
        <w:rPr>
          <w:rFonts w:eastAsia="Times New Roman"/>
          <w:color w:val="000000"/>
          <w:vertAlign w:val="subscript"/>
          <w:lang w:val="ru" w:eastAsia="ru-RU"/>
        </w:rPr>
        <w:t>i</w:t>
      </w:r>
      <w:r w:rsidRPr="00E466B3">
        <w:rPr>
          <w:rFonts w:eastAsia="Times New Roman"/>
          <w:color w:val="000000"/>
          <w:lang w:val="ru" w:eastAsia="ru-RU"/>
        </w:rPr>
        <w:t xml:space="preserve"> - тариф на услугу по комплексной реабилитации и ранней помощи</w:t>
      </w:r>
      <w:r w:rsidRPr="00E466B3">
        <w:rPr>
          <w:rFonts w:eastAsia="Times New Roman"/>
          <w:color w:val="000000"/>
          <w:lang w:eastAsia="ru-RU"/>
        </w:rPr>
        <w:t xml:space="preserve"> детям и их семьям </w:t>
      </w:r>
      <w:r w:rsidRPr="00E466B3">
        <w:rPr>
          <w:rFonts w:eastAsia="Times New Roman"/>
          <w:color w:val="000000"/>
          <w:lang w:val="ru" w:eastAsia="ru-RU"/>
        </w:rPr>
        <w:t>по каждой i-й услуге, утвержденный Государственным комитетом Республики Татарстан по тарифам;</w:t>
      </w:r>
    </w:p>
    <w:p w14:paraId="0F4E8E8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en-US" w:eastAsia="ru-RU"/>
        </w:rPr>
        <w:t>n</w:t>
      </w:r>
      <w:r w:rsidRPr="00E466B3">
        <w:rPr>
          <w:rFonts w:eastAsia="Times New Roman"/>
          <w:color w:val="000000"/>
          <w:lang w:val="ru" w:eastAsia="ru-RU"/>
        </w:rPr>
        <w:t xml:space="preserve"> - количество услуг </w:t>
      </w:r>
      <w:r w:rsidRPr="00E466B3">
        <w:rPr>
          <w:rFonts w:eastAsia="Times New Roman"/>
          <w:color w:val="000000"/>
          <w:lang w:eastAsia="ru-RU"/>
        </w:rPr>
        <w:t xml:space="preserve">по комплексной реабилитации и услуг по </w:t>
      </w:r>
      <w:r w:rsidRPr="00E466B3">
        <w:rPr>
          <w:rFonts w:eastAsia="Times New Roman"/>
          <w:color w:val="000000"/>
          <w:lang w:val="ru" w:eastAsia="ru-RU"/>
        </w:rPr>
        <w:t>ранней помощи</w:t>
      </w:r>
      <w:r w:rsidRPr="00E466B3">
        <w:rPr>
          <w:rFonts w:eastAsia="Times New Roman"/>
          <w:color w:val="000000"/>
          <w:lang w:eastAsia="ru-RU"/>
        </w:rPr>
        <w:t xml:space="preserve"> детям и их семьям</w:t>
      </w:r>
      <w:r w:rsidRPr="00E466B3">
        <w:rPr>
          <w:rFonts w:eastAsia="Times New Roman"/>
          <w:color w:val="000000"/>
          <w:lang w:val="ru" w:eastAsia="ru-RU"/>
        </w:rPr>
        <w:t>;</w:t>
      </w:r>
    </w:p>
    <w:p w14:paraId="53BDCE8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m - количество получателей </w:t>
      </w:r>
      <w:r w:rsidRPr="00E466B3">
        <w:rPr>
          <w:rFonts w:eastAsia="Times New Roman"/>
          <w:color w:val="000000"/>
          <w:lang w:eastAsia="ru-RU"/>
        </w:rPr>
        <w:t xml:space="preserve">реабилитационных </w:t>
      </w:r>
      <w:r w:rsidRPr="00E466B3">
        <w:rPr>
          <w:rFonts w:eastAsia="Times New Roman"/>
          <w:color w:val="000000"/>
          <w:lang w:val="ru" w:eastAsia="ru-RU"/>
        </w:rPr>
        <w:t xml:space="preserve">услуг </w:t>
      </w:r>
      <w:r w:rsidRPr="00E466B3">
        <w:rPr>
          <w:rFonts w:eastAsia="Times New Roman"/>
          <w:color w:val="000000"/>
          <w:lang w:eastAsia="ru-RU"/>
        </w:rPr>
        <w:t xml:space="preserve">и услуг по </w:t>
      </w:r>
      <w:r w:rsidRPr="00E466B3">
        <w:rPr>
          <w:rFonts w:eastAsia="Times New Roman"/>
          <w:color w:val="000000"/>
          <w:lang w:val="ru" w:eastAsia="ru-RU"/>
        </w:rPr>
        <w:t>ранней помощи</w:t>
      </w:r>
      <w:r w:rsidRPr="00E466B3">
        <w:rPr>
          <w:rFonts w:eastAsia="Times New Roman"/>
          <w:color w:val="000000"/>
          <w:lang w:eastAsia="ru-RU"/>
        </w:rPr>
        <w:t xml:space="preserve"> детям и их семьям</w:t>
      </w:r>
      <w:r w:rsidRPr="00E466B3">
        <w:rPr>
          <w:rFonts w:eastAsia="Times New Roman"/>
          <w:color w:val="000000"/>
          <w:lang w:val="ru" w:eastAsia="ru-RU"/>
        </w:rPr>
        <w:t>.</w:t>
      </w:r>
    </w:p>
    <w:p w14:paraId="33A88E1F"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2.4. Условием предоставления гранта является заключение соглашения о предоставлении гранта на основании решения Министерства о предоставлении гранта </w:t>
      </w:r>
      <w:r w:rsidRPr="00E466B3">
        <w:rPr>
          <w:rFonts w:eastAsia="Times New Roman"/>
          <w:lang w:val="ru" w:eastAsia="ru-RU"/>
        </w:rPr>
        <w:t>реабилитационной</w:t>
      </w:r>
      <w:r w:rsidRPr="00E466B3">
        <w:rPr>
          <w:rFonts w:eastAsia="Times New Roman"/>
          <w:lang w:eastAsia="ru-RU"/>
        </w:rPr>
        <w:t xml:space="preserve"> </w:t>
      </w:r>
      <w:r w:rsidRPr="00E466B3">
        <w:rPr>
          <w:rFonts w:eastAsia="Times New Roman"/>
          <w:lang w:val="ru" w:eastAsia="ru-RU"/>
        </w:rPr>
        <w:t xml:space="preserve"> </w:t>
      </w:r>
      <w:r w:rsidRPr="00E466B3">
        <w:rPr>
          <w:rFonts w:eastAsia="Times New Roman"/>
          <w:lang w:eastAsia="ru-RU"/>
        </w:rPr>
        <w:t xml:space="preserve">организации </w:t>
      </w:r>
      <w:r w:rsidRPr="00E466B3">
        <w:rPr>
          <w:rFonts w:eastAsia="Times New Roman"/>
          <w:color w:val="000000"/>
          <w:lang w:val="ru" w:eastAsia="ru-RU"/>
        </w:rPr>
        <w:t xml:space="preserve">в порядке, предусмотренном </w:t>
      </w:r>
      <w:hyperlink w:anchor="bookmark=id.jd3th24gj49b">
        <w:r w:rsidRPr="00E466B3">
          <w:rPr>
            <w:rFonts w:eastAsia="Times New Roman"/>
            <w:lang w:val="ru" w:eastAsia="ru-RU"/>
          </w:rPr>
          <w:t>разделом V</w:t>
        </w:r>
      </w:hyperlink>
      <w:r w:rsidRPr="00E466B3">
        <w:rPr>
          <w:rFonts w:eastAsia="Times New Roman"/>
          <w:lang w:val="ru" w:eastAsia="ru-RU"/>
        </w:rPr>
        <w:t xml:space="preserve"> </w:t>
      </w:r>
      <w:r w:rsidRPr="00E466B3">
        <w:rPr>
          <w:rFonts w:eastAsia="Times New Roman"/>
          <w:color w:val="000000"/>
          <w:lang w:val="ru" w:eastAsia="ru-RU"/>
        </w:rPr>
        <w:t xml:space="preserve">настоящего Порядка, и согласие </w:t>
      </w:r>
      <w:r w:rsidRPr="00E466B3">
        <w:rPr>
          <w:rFonts w:eastAsia="Times New Roman"/>
          <w:lang w:val="ru" w:eastAsia="ru-RU"/>
        </w:rPr>
        <w:t xml:space="preserve">реабилитационной </w:t>
      </w:r>
      <w:r w:rsidRPr="00E466B3">
        <w:rPr>
          <w:rFonts w:eastAsia="Times New Roman"/>
          <w:lang w:eastAsia="ru-RU"/>
        </w:rPr>
        <w:t>организации</w:t>
      </w:r>
      <w:r w:rsidRPr="00E466B3">
        <w:rPr>
          <w:rFonts w:eastAsia="Times New Roman"/>
          <w:color w:val="000000"/>
          <w:lang w:val="ru" w:eastAsia="ru-RU"/>
        </w:rPr>
        <w:t xml:space="preserve"> на осуществление в отношении </w:t>
      </w:r>
      <w:r w:rsidRPr="00E466B3">
        <w:rPr>
          <w:rFonts w:eastAsia="Times New Roman"/>
          <w:color w:val="000000"/>
          <w:lang w:eastAsia="ru-RU"/>
        </w:rPr>
        <w:t>ее</w:t>
      </w:r>
      <w:r w:rsidRPr="00E466B3">
        <w:rPr>
          <w:rFonts w:eastAsia="Times New Roman"/>
          <w:color w:val="000000"/>
          <w:lang w:val="ru" w:eastAsia="ru-RU"/>
        </w:rPr>
        <w:t xml:space="preserve"> проверки Министерством соблюдения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3">
        <w:r w:rsidRPr="00E466B3">
          <w:rPr>
            <w:rFonts w:eastAsia="Times New Roman"/>
            <w:lang w:val="ru" w:eastAsia="ru-RU"/>
          </w:rPr>
          <w:t>статьями 268.1</w:t>
        </w:r>
      </w:hyperlink>
      <w:r w:rsidRPr="00E466B3">
        <w:rPr>
          <w:rFonts w:eastAsia="Times New Roman"/>
          <w:lang w:val="ru" w:eastAsia="ru-RU"/>
        </w:rPr>
        <w:t xml:space="preserve"> и </w:t>
      </w:r>
      <w:hyperlink r:id="rId14">
        <w:r w:rsidRPr="00E466B3">
          <w:rPr>
            <w:rFonts w:eastAsia="Times New Roman"/>
            <w:lang w:val="ru" w:eastAsia="ru-RU"/>
          </w:rPr>
          <w:t>269.2</w:t>
        </w:r>
      </w:hyperlink>
      <w:r w:rsidRPr="00E466B3">
        <w:rPr>
          <w:rFonts w:eastAsia="Times New Roman"/>
          <w:lang w:val="ru" w:eastAsia="ru-RU"/>
        </w:rPr>
        <w:t xml:space="preserve"> Бюджетн</w:t>
      </w:r>
      <w:r w:rsidRPr="00E466B3">
        <w:rPr>
          <w:rFonts w:eastAsia="Times New Roman"/>
          <w:color w:val="000000"/>
          <w:lang w:val="ru" w:eastAsia="ru-RU"/>
        </w:rPr>
        <w:t>ого кодекса Российской Федерации и на включение таких положений в соглашение о предоставлении гранта.</w:t>
      </w:r>
    </w:p>
    <w:p w14:paraId="646111E0" w14:textId="77777777" w:rsidR="00E466B3" w:rsidRPr="00E466B3" w:rsidRDefault="00E466B3" w:rsidP="00E466B3">
      <w:pPr>
        <w:widowControl w:val="0"/>
        <w:pBdr>
          <w:top w:val="nil"/>
          <w:left w:val="nil"/>
          <w:bottom w:val="nil"/>
          <w:right w:val="nil"/>
          <w:between w:val="nil"/>
        </w:pBdr>
        <w:jc w:val="both"/>
        <w:rPr>
          <w:rFonts w:eastAsia="Times New Roman"/>
          <w:color w:val="000000"/>
          <w:lang w:eastAsia="ru-RU"/>
        </w:rPr>
      </w:pPr>
    </w:p>
    <w:p w14:paraId="7AF7BDAD"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III. Порядок проведения отбора</w:t>
      </w:r>
    </w:p>
    <w:p w14:paraId="0D3486FE"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332B7C8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 Отбор осуществляется Министерством в системе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5591C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3.2. Объявление о проведении отбора формируется Министерством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Министерства (уполномоченного им лица).</w:t>
      </w:r>
    </w:p>
    <w:p w14:paraId="3BC72CE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3.3. Объявление о проведении отбора размещается на едином портале, а также на официальном сайте Министерства в информационно-телекоммуникационной сети «Интернет» в пятидневный срок, исчисляемый в рабочих днях, со дня принятия Министерством решения о проведении отбора.</w:t>
      </w:r>
    </w:p>
    <w:p w14:paraId="6311918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В объявлении о проведении отбора указываются:</w:t>
      </w:r>
    </w:p>
    <w:p w14:paraId="34099196"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сроки проведения отбора;</w:t>
      </w:r>
    </w:p>
    <w:p w14:paraId="6E22E648"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даты начала подачи и окончания приема заявок, при этом дата окончания приема заявок не может быть ранее 10-го календарного дня, следующего за днем размещения объявления о проведении отбора;</w:t>
      </w:r>
    </w:p>
    <w:p w14:paraId="4BE93A3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наименование, место нахождения, почтовый адрес, адрес электронной почты Министерства;</w:t>
      </w:r>
    </w:p>
    <w:p w14:paraId="4D6C0728"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color w:val="000000"/>
          <w:lang w:val="ru" w:eastAsia="ru-RU"/>
        </w:rPr>
        <w:t xml:space="preserve">результат предоставления гранта в </w:t>
      </w:r>
      <w:r w:rsidRPr="00E466B3">
        <w:rPr>
          <w:rFonts w:eastAsia="Times New Roman"/>
          <w:lang w:val="ru" w:eastAsia="ru-RU"/>
        </w:rPr>
        <w:t xml:space="preserve">соответствии с </w:t>
      </w:r>
      <w:hyperlink w:anchor="bookmark=id.gvy1153zd1qc">
        <w:r w:rsidRPr="00E466B3">
          <w:rPr>
            <w:rFonts w:eastAsia="Times New Roman"/>
            <w:lang w:val="ru" w:eastAsia="ru-RU"/>
          </w:rPr>
          <w:t>пунктом 6.1</w:t>
        </w:r>
      </w:hyperlink>
      <w:r w:rsidRPr="00E466B3">
        <w:rPr>
          <w:rFonts w:eastAsia="Times New Roman"/>
          <w:lang w:val="ru" w:eastAsia="ru-RU"/>
        </w:rPr>
        <w:t xml:space="preserve"> настоящего Порядка;</w:t>
      </w:r>
    </w:p>
    <w:p w14:paraId="445B70EF"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доменное имя и (или) указатели страниц государственной информационной системы в информационно-телекоммуникационной сети «Интернет»;</w:t>
      </w:r>
    </w:p>
    <w:p w14:paraId="03084DC8"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color w:val="000000"/>
          <w:lang w:val="ru" w:eastAsia="ru-RU"/>
        </w:rPr>
        <w:t xml:space="preserve">требования к </w:t>
      </w:r>
      <w:r w:rsidRPr="00E466B3">
        <w:rPr>
          <w:rFonts w:eastAsia="Times New Roman"/>
          <w:lang w:eastAsia="ru-RU"/>
        </w:rPr>
        <w:t xml:space="preserve">реабилитационным </w:t>
      </w:r>
      <w:r w:rsidRPr="00E466B3">
        <w:rPr>
          <w:rFonts w:eastAsia="Times New Roman"/>
          <w:lang w:val="ru" w:eastAsia="ru-RU"/>
        </w:rPr>
        <w:t>организациям</w:t>
      </w:r>
      <w:r w:rsidRPr="00E466B3">
        <w:rPr>
          <w:rFonts w:eastAsia="Times New Roman"/>
          <w:color w:val="000000"/>
          <w:lang w:val="ru" w:eastAsia="ru-RU"/>
        </w:rPr>
        <w:t xml:space="preserve">, определенные </w:t>
      </w:r>
      <w:hyperlink w:anchor="bookmark=id.rtchiw2w7bke">
        <w:r w:rsidRPr="00E466B3">
          <w:rPr>
            <w:rFonts w:eastAsia="Times New Roman"/>
            <w:lang w:val="ru" w:eastAsia="ru-RU"/>
          </w:rPr>
          <w:t>пунктом 2.1</w:t>
        </w:r>
      </w:hyperlink>
      <w:r w:rsidRPr="00E466B3">
        <w:rPr>
          <w:rFonts w:eastAsia="Times New Roman"/>
          <w:lang w:val="ru" w:eastAsia="ru-RU"/>
        </w:rPr>
        <w:t xml:space="preserve"> настоящего Порядка, которым реабилитационные организации должны соответствовать на дату, определенную настоящим Порядком, и к перечню документов, представляемых </w:t>
      </w:r>
      <w:r w:rsidRPr="00E466B3">
        <w:rPr>
          <w:rFonts w:eastAsia="Times New Roman"/>
          <w:lang w:eastAsia="ru-RU"/>
        </w:rPr>
        <w:t xml:space="preserve">реабилитационными </w:t>
      </w:r>
      <w:r w:rsidRPr="00E466B3">
        <w:rPr>
          <w:rFonts w:eastAsia="Times New Roman"/>
          <w:lang w:val="ru" w:eastAsia="ru-RU"/>
        </w:rPr>
        <w:t>организациями для подтверждения соответствия указанным требованиям;</w:t>
      </w:r>
    </w:p>
    <w:p w14:paraId="709C93AC"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val="ru" w:eastAsia="ru-RU"/>
        </w:rPr>
        <w:t>критерии отбора;</w:t>
      </w:r>
    </w:p>
    <w:p w14:paraId="41DA1929"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val="ru" w:eastAsia="ru-RU"/>
        </w:rPr>
        <w:t xml:space="preserve">порядок подачи заявок и требования, предъявляемые к форме и содержанию заявок, в соответствии с </w:t>
      </w:r>
      <w:hyperlink w:anchor="bookmark=id.r9l6is3dqaxs">
        <w:r w:rsidRPr="00E466B3">
          <w:rPr>
            <w:rFonts w:eastAsia="Times New Roman"/>
            <w:lang w:val="ru" w:eastAsia="ru-RU"/>
          </w:rPr>
          <w:t>пунктами 3.4</w:t>
        </w:r>
      </w:hyperlink>
      <w:r w:rsidRPr="00E466B3">
        <w:rPr>
          <w:rFonts w:eastAsia="Times New Roman"/>
          <w:lang w:val="ru" w:eastAsia="ru-RU"/>
        </w:rPr>
        <w:t xml:space="preserve"> - </w:t>
      </w:r>
      <w:hyperlink w:anchor="bookmark=id.9uci6ufzbk14">
        <w:r w:rsidRPr="00E466B3">
          <w:rPr>
            <w:rFonts w:eastAsia="Times New Roman"/>
            <w:lang w:val="ru" w:eastAsia="ru-RU"/>
          </w:rPr>
          <w:t>3.6</w:t>
        </w:r>
      </w:hyperlink>
      <w:r w:rsidRPr="00E466B3">
        <w:rPr>
          <w:rFonts w:eastAsia="Times New Roman"/>
          <w:lang w:val="ru" w:eastAsia="ru-RU"/>
        </w:rPr>
        <w:t xml:space="preserve"> настоящего Порядка;</w:t>
      </w:r>
    </w:p>
    <w:p w14:paraId="6704050C"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val="ru"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14:paraId="20427E5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 xml:space="preserve">правила рассмотрения заявок в соответствии с </w:t>
      </w:r>
      <w:hyperlink w:anchor="bookmark=id.q81ok398gmiy">
        <w:r w:rsidRPr="00E466B3">
          <w:rPr>
            <w:rFonts w:eastAsia="Times New Roman"/>
            <w:lang w:val="ru" w:eastAsia="ru-RU"/>
          </w:rPr>
          <w:t>пунктами 3.12</w:t>
        </w:r>
      </w:hyperlink>
      <w:r w:rsidRPr="00E466B3">
        <w:rPr>
          <w:rFonts w:eastAsia="Times New Roman"/>
          <w:lang w:val="ru" w:eastAsia="ru-RU"/>
        </w:rPr>
        <w:t xml:space="preserve"> и </w:t>
      </w:r>
      <w:hyperlink w:anchor="bookmark=id.szdonb1m6pw8">
        <w:r w:rsidRPr="00E466B3">
          <w:rPr>
            <w:rFonts w:eastAsia="Times New Roman"/>
            <w:lang w:val="ru" w:eastAsia="ru-RU"/>
          </w:rPr>
          <w:t>3.13</w:t>
        </w:r>
      </w:hyperlink>
      <w:r w:rsidRPr="00E466B3">
        <w:rPr>
          <w:rFonts w:eastAsia="Times New Roman"/>
          <w:lang w:val="ru" w:eastAsia="ru-RU"/>
        </w:rPr>
        <w:t xml:space="preserve"> настояще</w:t>
      </w:r>
      <w:r w:rsidRPr="00E466B3">
        <w:rPr>
          <w:rFonts w:eastAsia="Times New Roman"/>
          <w:color w:val="000000"/>
          <w:lang w:val="ru" w:eastAsia="ru-RU"/>
        </w:rPr>
        <w:t>го Порядка;</w:t>
      </w:r>
    </w:p>
    <w:p w14:paraId="31F4C4E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порядок возврата заявок на доработку;</w:t>
      </w:r>
    </w:p>
    <w:p w14:paraId="16331688"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 xml:space="preserve">порядок отклонения заявок, а также информация об основаниях их отклонения в соответствии с </w:t>
      </w:r>
      <w:hyperlink w:anchor="bookmark=id.yn1oqfat81gz">
        <w:r w:rsidRPr="00E466B3">
          <w:rPr>
            <w:rFonts w:eastAsia="Times New Roman"/>
            <w:lang w:val="ru" w:eastAsia="ru-RU"/>
          </w:rPr>
          <w:t>пунктом 3.14</w:t>
        </w:r>
      </w:hyperlink>
      <w:r w:rsidRPr="00E466B3">
        <w:rPr>
          <w:rFonts w:eastAsia="Times New Roman"/>
          <w:lang w:val="ru" w:eastAsia="ru-RU"/>
        </w:rPr>
        <w:t xml:space="preserve"> настоящего Порядка</w:t>
      </w:r>
      <w:r w:rsidRPr="00E466B3">
        <w:rPr>
          <w:rFonts w:eastAsia="Times New Roman"/>
          <w:color w:val="000000"/>
          <w:lang w:val="ru" w:eastAsia="ru-RU"/>
        </w:rPr>
        <w:t>;</w:t>
      </w:r>
    </w:p>
    <w:p w14:paraId="40F42AD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объем распределяемого гранта в рамках отбора, порядок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предоставляемый победителю отбора, а также предельное количество победителей отбора;</w:t>
      </w:r>
    </w:p>
    <w:p w14:paraId="721D106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порядок предоставления разъяснений положений объявления о проведении отбора, даты начала и окончания срока такого предоставления;</w:t>
      </w:r>
    </w:p>
    <w:p w14:paraId="600A975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срок, в течение которого победитель (победители) отбора должен подписать соглашение о предоставлении гранта;</w:t>
      </w:r>
    </w:p>
    <w:p w14:paraId="115C6AF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условия признания победителя (победителей) отбора уклонившимся от заключения соглашения о предоставлении гранта;</w:t>
      </w:r>
    </w:p>
    <w:p w14:paraId="2180BD28"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сроки размещения протокола подведения итогов отбора (документа об итогах проведения отбора) на едином портале и официальном сайте Министерства в информационно-телекоммуникационной сети «Интернет», которые не могут быть позднее 14-го календарного дня, следующего за днем определения победителя отбора.</w:t>
      </w:r>
    </w:p>
    <w:p w14:paraId="62E5742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6" w:name="bookmark=id.r9l6is3dqaxs" w:colFirst="0" w:colLast="0"/>
      <w:bookmarkEnd w:id="6"/>
      <w:r w:rsidRPr="00E466B3">
        <w:rPr>
          <w:rFonts w:eastAsia="Times New Roman"/>
          <w:color w:val="000000"/>
          <w:lang w:val="ru" w:eastAsia="ru-RU"/>
        </w:rPr>
        <w:t xml:space="preserve">3.4. Для участия в отборе с целью получения гранта </w:t>
      </w:r>
      <w:r w:rsidRPr="00E466B3">
        <w:rPr>
          <w:rFonts w:eastAsia="Times New Roman"/>
          <w:lang w:val="ru" w:eastAsia="ru-RU"/>
        </w:rPr>
        <w:t>реабилитационные организации</w:t>
      </w:r>
      <w:r w:rsidRPr="00E466B3">
        <w:rPr>
          <w:rFonts w:eastAsia="Times New Roman"/>
          <w:color w:val="000000"/>
          <w:lang w:val="ru" w:eastAsia="ru-RU"/>
        </w:rPr>
        <w:t xml:space="preserve">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17A701F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7" w:name="bookmark=id.rm51fif99v0w" w:colFirst="0" w:colLast="0"/>
      <w:bookmarkEnd w:id="7"/>
      <w:r w:rsidRPr="00E466B3">
        <w:rPr>
          <w:rFonts w:eastAsia="Times New Roman"/>
          <w:color w:val="000000"/>
          <w:lang w:val="ru" w:eastAsia="ru-RU"/>
        </w:rPr>
        <w:t>3.5. Заявка должна содержать следующие сведения:</w:t>
      </w:r>
    </w:p>
    <w:p w14:paraId="7D0276B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информация о </w:t>
      </w:r>
      <w:r w:rsidRPr="00E466B3">
        <w:rPr>
          <w:rFonts w:eastAsia="Times New Roman"/>
          <w:lang w:val="ru" w:eastAsia="ru-RU"/>
        </w:rPr>
        <w:t>реабилитационной</w:t>
      </w:r>
      <w:r w:rsidRPr="00E466B3">
        <w:rPr>
          <w:rFonts w:eastAsia="Times New Roman"/>
          <w:lang w:eastAsia="ru-RU"/>
        </w:rPr>
        <w:t xml:space="preserve"> </w:t>
      </w:r>
      <w:r w:rsidRPr="00E466B3">
        <w:rPr>
          <w:rFonts w:eastAsia="Times New Roman"/>
          <w:lang w:val="ru" w:eastAsia="ru-RU"/>
        </w:rPr>
        <w:t>организации</w:t>
      </w:r>
      <w:r w:rsidRPr="00E466B3">
        <w:rPr>
          <w:rFonts w:eastAsia="Times New Roman"/>
          <w:color w:val="000000"/>
          <w:lang w:val="ru" w:eastAsia="ru-RU"/>
        </w:rPr>
        <w:t>:</w:t>
      </w:r>
    </w:p>
    <w:p w14:paraId="6290D6C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полное и сокращенное наименование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(для юридических лиц);</w:t>
      </w:r>
    </w:p>
    <w:p w14:paraId="698C155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фамилия, имя, отчество (при наличии) индивидуального предпринимателя;</w:t>
      </w:r>
    </w:p>
    <w:p w14:paraId="3E1A7E6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идентификационный номер налогоплательщика;</w:t>
      </w:r>
    </w:p>
    <w:p w14:paraId="1970BF5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основной государственный регистрационный номер;</w:t>
      </w:r>
    </w:p>
    <w:p w14:paraId="156938B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дата и код причины постановки на учет в налоговом органе (для юридических лиц);</w:t>
      </w:r>
    </w:p>
    <w:p w14:paraId="00B24CC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дата государственной регистрации физического лица в качестве индивидуального предпринимателя;</w:t>
      </w:r>
    </w:p>
    <w:p w14:paraId="5337546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адрес юридического лица (для организаций), адрес регистрации (для индивидуального предпринимателя);</w:t>
      </w:r>
    </w:p>
    <w:p w14:paraId="0CAD56B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номер контактного телефона, почтовый адрес и адрес электронной почты для направления юридически значимых сообщений;</w:t>
      </w:r>
    </w:p>
    <w:p w14:paraId="70E4C6B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информация о руководителе юридического лица (фамилия, имя, отчество (при наличии), должность, телефон);</w:t>
      </w:r>
    </w:p>
    <w:p w14:paraId="13A7DCE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 о предоставлении гранта;</w:t>
      </w:r>
    </w:p>
    <w:p w14:paraId="29D1766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электронные копии учредительных документов (документов на бумажном носителе, преобразованных в электронную форму путем сканирования), а также документов о внесении всех изменений и дополнений в них, подписанные руководителем юридического лица (</w:t>
      </w:r>
      <w:r w:rsidRPr="00E466B3">
        <w:rPr>
          <w:rFonts w:eastAsia="Times New Roman"/>
          <w:lang w:val="ru" w:eastAsia="ru-RU"/>
        </w:rPr>
        <w:t>реабилитационной</w:t>
      </w:r>
      <w:r w:rsidRPr="00E466B3">
        <w:rPr>
          <w:rFonts w:eastAsia="Times New Roman"/>
          <w:lang w:eastAsia="ru-RU"/>
        </w:rPr>
        <w:t xml:space="preserve"> </w:t>
      </w:r>
      <w:r w:rsidRPr="00E466B3">
        <w:rPr>
          <w:rFonts w:eastAsia="Times New Roman"/>
          <w:lang w:val="ru" w:eastAsia="ru-RU"/>
        </w:rPr>
        <w:t>организации</w:t>
      </w:r>
      <w:r w:rsidRPr="00E466B3">
        <w:rPr>
          <w:rFonts w:eastAsia="Times New Roman"/>
          <w:color w:val="000000"/>
          <w:lang w:val="ru" w:eastAsia="ru-RU"/>
        </w:rPr>
        <w:t>), индивидуальным предпринимателем и скрепленные печатью (при наличии);</w:t>
      </w:r>
    </w:p>
    <w:p w14:paraId="63B774D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предлагаемые </w:t>
      </w:r>
      <w:r w:rsidRPr="00E466B3">
        <w:rPr>
          <w:rFonts w:eastAsia="Times New Roman"/>
          <w:color w:val="000000"/>
          <w:lang w:eastAsia="ru-RU"/>
        </w:rPr>
        <w:t xml:space="preserve">реабилитационной </w:t>
      </w:r>
      <w:r w:rsidRPr="00E466B3">
        <w:rPr>
          <w:rFonts w:eastAsia="Times New Roman"/>
          <w:lang w:val="ru" w:eastAsia="ru-RU"/>
        </w:rPr>
        <w:t xml:space="preserve">организацией </w:t>
      </w:r>
      <w:r w:rsidRPr="00E466B3">
        <w:rPr>
          <w:rFonts w:eastAsia="Times New Roman"/>
          <w:color w:val="000000"/>
          <w:lang w:val="ru" w:eastAsia="ru-RU"/>
        </w:rPr>
        <w:t>значения результата предоставления гранта и размер запрашиваемого гранта, в том числе расчет размера гранта;</w:t>
      </w:r>
    </w:p>
    <w:p w14:paraId="100AB49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согласие органа государственной власти (государственного органа) и (или) органа местного самоуправления, осуществляющего функции и полномочия учредителя </w:t>
      </w:r>
      <w:r w:rsidRPr="00E466B3">
        <w:rPr>
          <w:rFonts w:eastAsia="Times New Roman"/>
          <w:lang w:val="ru" w:eastAsia="ru-RU"/>
        </w:rPr>
        <w:t>реабилитационные организации</w:t>
      </w:r>
      <w:r w:rsidRPr="00E466B3">
        <w:rPr>
          <w:rFonts w:eastAsia="Times New Roman"/>
          <w:color w:val="000000"/>
          <w:lang w:val="ru" w:eastAsia="ru-RU"/>
        </w:rPr>
        <w:t xml:space="preserve">, являющегося бюджетным или автономным учреждением, на участие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в отборе, проводимом в соответствии с настоящим Порядком Министерством, не осуществляющим в отношении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функции и полномочия учредителя, в произвольной форме.</w:t>
      </w:r>
    </w:p>
    <w:p w14:paraId="05BE3C0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несут </w:t>
      </w:r>
      <w:r w:rsidRPr="00E466B3">
        <w:rPr>
          <w:rFonts w:eastAsia="Times New Roman"/>
          <w:lang w:val="ru" w:eastAsia="ru-RU"/>
        </w:rPr>
        <w:t>реабилитационные организации</w:t>
      </w:r>
      <w:r w:rsidRPr="00E466B3">
        <w:rPr>
          <w:rFonts w:eastAsia="Times New Roman"/>
          <w:color w:val="000000"/>
          <w:lang w:val="ru" w:eastAsia="ru-RU"/>
        </w:rPr>
        <w:t xml:space="preserve"> в соответствии с законодательством Российской Федерации.</w:t>
      </w:r>
    </w:p>
    <w:p w14:paraId="6E119D1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4C4D00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8" w:name="bookmark=id.9uci6ufzbk14" w:colFirst="0" w:colLast="0"/>
      <w:bookmarkEnd w:id="8"/>
      <w:r w:rsidRPr="00E466B3">
        <w:rPr>
          <w:rFonts w:eastAsia="Times New Roman"/>
          <w:color w:val="000000"/>
          <w:lang w:val="ru" w:eastAsia="ru-RU"/>
        </w:rPr>
        <w:t xml:space="preserve">3.6. Заявка подписывается усиленной квалифицированной электронной подписью руководителя </w:t>
      </w:r>
      <w:r w:rsidRPr="00E466B3">
        <w:rPr>
          <w:rFonts w:eastAsia="Times New Roman"/>
          <w:lang w:val="ru" w:eastAsia="ru-RU"/>
        </w:rPr>
        <w:t>реабилитационной</w:t>
      </w:r>
      <w:r w:rsidRPr="00E466B3">
        <w:rPr>
          <w:rFonts w:eastAsia="Times New Roman"/>
          <w:lang w:eastAsia="ru-RU"/>
        </w:rPr>
        <w:t xml:space="preserve"> </w:t>
      </w:r>
      <w:r w:rsidRPr="00E466B3">
        <w:rPr>
          <w:rFonts w:eastAsia="Times New Roman"/>
          <w:lang w:val="ru" w:eastAsia="ru-RU"/>
        </w:rPr>
        <w:t>организации</w:t>
      </w:r>
      <w:r w:rsidRPr="00E466B3">
        <w:rPr>
          <w:rFonts w:eastAsia="Times New Roman"/>
          <w:color w:val="000000"/>
          <w:lang w:val="ru" w:eastAsia="ru-RU"/>
        </w:rPr>
        <w:t xml:space="preserve"> или уполномоченного им лица.</w:t>
      </w:r>
    </w:p>
    <w:p w14:paraId="7D6C7D0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9" w:name="bookmark=id.37jgh4xyu8i" w:colFirst="0" w:colLast="0"/>
      <w:bookmarkEnd w:id="9"/>
      <w:r w:rsidRPr="00E466B3">
        <w:rPr>
          <w:rFonts w:eastAsia="Times New Roman"/>
          <w:color w:val="000000"/>
          <w:lang w:val="ru" w:eastAsia="ru-RU"/>
        </w:rPr>
        <w:t xml:space="preserve">3.7. </w:t>
      </w:r>
      <w:r w:rsidRPr="00E466B3">
        <w:rPr>
          <w:rFonts w:eastAsia="Times New Roman"/>
          <w:lang w:val="ru" w:eastAsia="ru-RU"/>
        </w:rPr>
        <w:t>Реабилитационные организации</w:t>
      </w:r>
      <w:r w:rsidRPr="00E466B3">
        <w:rPr>
          <w:rFonts w:eastAsia="Times New Roman"/>
          <w:color w:val="000000"/>
          <w:lang w:val="ru" w:eastAsia="ru-RU"/>
        </w:rPr>
        <w:t xml:space="preserve"> со дня размещения объявления о проведении отбора на едином портале и не позднее третьего рабочего дня до даты окончания срока приема заявок вправе направить в Министерство запросы о разъяснении положений объявления о проведении отбора путем формирования в системе «Электронный бюджет» соответствующих запросов.</w:t>
      </w:r>
    </w:p>
    <w:p w14:paraId="46050DA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0" w:name="bookmark=id.6hly1y2dld55" w:colFirst="0" w:colLast="0"/>
      <w:bookmarkEnd w:id="10"/>
      <w:r w:rsidRPr="00E466B3">
        <w:rPr>
          <w:rFonts w:eastAsia="Times New Roman"/>
          <w:color w:val="000000"/>
          <w:lang w:val="ru" w:eastAsia="ru-RU"/>
        </w:rPr>
        <w:t xml:space="preserve">Министерство в ответ на запрос, </w:t>
      </w:r>
      <w:r w:rsidRPr="00E466B3">
        <w:rPr>
          <w:rFonts w:eastAsia="Times New Roman"/>
          <w:lang w:val="ru" w:eastAsia="ru-RU"/>
        </w:rPr>
        <w:t xml:space="preserve">указанный в </w:t>
      </w:r>
      <w:hyperlink w:anchor="bookmark=id.37jgh4xyu8i">
        <w:r w:rsidRPr="00E466B3">
          <w:rPr>
            <w:rFonts w:eastAsia="Times New Roman"/>
            <w:lang w:val="ru" w:eastAsia="ru-RU"/>
          </w:rPr>
          <w:t>абзаце первом</w:t>
        </w:r>
      </w:hyperlink>
      <w:r w:rsidRPr="00E466B3">
        <w:rPr>
          <w:rFonts w:eastAsia="Times New Roman"/>
          <w:lang w:val="ru" w:eastAsia="ru-RU"/>
        </w:rPr>
        <w:t xml:space="preserve"> настоящего пункта, направляет разъяснение положений объявления о проведении отбора в срок, установленный </w:t>
      </w:r>
      <w:r w:rsidRPr="00E466B3">
        <w:rPr>
          <w:rFonts w:eastAsia="Times New Roman"/>
          <w:color w:val="000000"/>
          <w:lang w:val="ru" w:eastAsia="ru-RU"/>
        </w:rPr>
        <w:t>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4AEA45D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 xml:space="preserve">Доступ к разъяснению, формируемому в системе «Электронный бюджет» в соответствии с </w:t>
      </w:r>
      <w:hyperlink w:anchor="bookmark=id.6hly1y2dld55">
        <w:r w:rsidRPr="00E466B3">
          <w:rPr>
            <w:rFonts w:eastAsia="Times New Roman"/>
            <w:lang w:val="ru" w:eastAsia="ru-RU"/>
          </w:rPr>
          <w:t>абзацем вторым</w:t>
        </w:r>
      </w:hyperlink>
      <w:r w:rsidRPr="00E466B3">
        <w:rPr>
          <w:rFonts w:eastAsia="Times New Roman"/>
          <w:lang w:val="ru" w:eastAsia="ru-RU"/>
        </w:rPr>
        <w:t xml:space="preserve"> настоящего </w:t>
      </w:r>
      <w:r w:rsidRPr="00E466B3">
        <w:rPr>
          <w:rFonts w:eastAsia="Times New Roman"/>
          <w:color w:val="000000"/>
          <w:lang w:val="ru" w:eastAsia="ru-RU"/>
        </w:rPr>
        <w:t xml:space="preserve">пункта, предоставляется всем </w:t>
      </w:r>
      <w:r w:rsidRPr="00E466B3">
        <w:rPr>
          <w:rFonts w:eastAsia="Times New Roman"/>
          <w:color w:val="000000"/>
          <w:lang w:eastAsia="ru-RU"/>
        </w:rPr>
        <w:t xml:space="preserve">реабилитационным </w:t>
      </w:r>
      <w:r w:rsidRPr="00E466B3">
        <w:rPr>
          <w:rFonts w:eastAsia="Times New Roman"/>
          <w:lang w:val="ru" w:eastAsia="ru-RU"/>
        </w:rPr>
        <w:t>организациям</w:t>
      </w:r>
      <w:r w:rsidRPr="00E466B3">
        <w:rPr>
          <w:rFonts w:eastAsia="Times New Roman"/>
          <w:color w:val="000000"/>
          <w:lang w:val="ru" w:eastAsia="ru-RU"/>
        </w:rPr>
        <w:t>.</w:t>
      </w:r>
    </w:p>
    <w:p w14:paraId="1886387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3.8. В период до истечения срока приема заявок </w:t>
      </w:r>
      <w:r w:rsidRPr="00E466B3">
        <w:rPr>
          <w:rFonts w:eastAsia="Times New Roman"/>
          <w:color w:val="000000"/>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70306A7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Реабилитационная</w:t>
      </w:r>
      <w:r w:rsidRPr="00E466B3">
        <w:rPr>
          <w:rFonts w:eastAsia="Times New Roman"/>
          <w:lang w:eastAsia="ru-RU"/>
        </w:rPr>
        <w:t xml:space="preserve"> </w:t>
      </w:r>
      <w:r w:rsidRPr="00E466B3">
        <w:rPr>
          <w:rFonts w:eastAsia="Times New Roman"/>
          <w:lang w:val="ru" w:eastAsia="ru-RU"/>
        </w:rPr>
        <w:t>организация</w:t>
      </w:r>
      <w:r w:rsidRPr="00E466B3">
        <w:rPr>
          <w:rFonts w:eastAsia="Times New Roman"/>
          <w:color w:val="000000"/>
          <w:lang w:val="ru" w:eastAsia="ru-RU"/>
        </w:rPr>
        <w:t xml:space="preserve">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14:paraId="0C715D8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Решение о внесении изменений в заявку или об отзыве заявки принимается </w:t>
      </w:r>
      <w:r w:rsidRPr="00E466B3">
        <w:rPr>
          <w:rFonts w:eastAsia="Times New Roman"/>
          <w:color w:val="000000"/>
          <w:lang w:eastAsia="ru-RU"/>
        </w:rPr>
        <w:t xml:space="preserve">реабилитационной </w:t>
      </w:r>
      <w:r w:rsidRPr="00E466B3">
        <w:rPr>
          <w:rFonts w:eastAsia="Times New Roman"/>
          <w:lang w:val="ru" w:eastAsia="ru-RU"/>
        </w:rPr>
        <w:t xml:space="preserve">организацией </w:t>
      </w:r>
      <w:r w:rsidRPr="00E466B3">
        <w:rPr>
          <w:rFonts w:eastAsia="Times New Roman"/>
          <w:color w:val="000000"/>
          <w:lang w:val="ru" w:eastAsia="ru-RU"/>
        </w:rPr>
        <w:t>самостоятельно.</w:t>
      </w:r>
    </w:p>
    <w:p w14:paraId="741CE48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Изменение </w:t>
      </w:r>
      <w:r w:rsidRPr="00E466B3">
        <w:rPr>
          <w:rFonts w:eastAsia="Times New Roman"/>
          <w:color w:val="000000"/>
          <w:lang w:eastAsia="ru-RU"/>
        </w:rPr>
        <w:t xml:space="preserve">реабилитационной </w:t>
      </w:r>
      <w:r w:rsidRPr="00E466B3">
        <w:rPr>
          <w:rFonts w:eastAsia="Times New Roman"/>
          <w:lang w:val="ru" w:eastAsia="ru-RU"/>
        </w:rPr>
        <w:t xml:space="preserve">организацией </w:t>
      </w:r>
      <w:r w:rsidRPr="00E466B3">
        <w:rPr>
          <w:rFonts w:eastAsia="Times New Roman"/>
          <w:color w:val="000000"/>
          <w:lang w:val="ru" w:eastAsia="ru-RU"/>
        </w:rPr>
        <w:t xml:space="preserve">заявки (в том числе ее доработка) или уведомление о ее отзыве </w:t>
      </w:r>
      <w:r w:rsidRPr="00E466B3">
        <w:rPr>
          <w:rFonts w:eastAsia="Times New Roman"/>
          <w:color w:val="000000"/>
          <w:lang w:eastAsia="ru-RU"/>
        </w:rPr>
        <w:t xml:space="preserve">реабилитационной </w:t>
      </w:r>
      <w:r w:rsidRPr="00E466B3">
        <w:rPr>
          <w:rFonts w:eastAsia="Times New Roman"/>
          <w:lang w:val="ru" w:eastAsia="ru-RU"/>
        </w:rPr>
        <w:t xml:space="preserve">организацией </w:t>
      </w:r>
      <w:r w:rsidRPr="00E466B3">
        <w:rPr>
          <w:rFonts w:eastAsia="Times New Roman"/>
          <w:color w:val="000000"/>
          <w:lang w:val="ru" w:eastAsia="ru-RU"/>
        </w:rPr>
        <w:t>являются действительными, если ее изменение (доработка) осуществлено путем подачи</w:t>
      </w:r>
      <w:r w:rsidRPr="00E466B3">
        <w:rPr>
          <w:rFonts w:eastAsia="Times New Roman"/>
          <w:color w:val="000000"/>
          <w:lang w:eastAsia="ru-RU"/>
        </w:rPr>
        <w:t xml:space="preserve"> реабилитационной</w:t>
      </w:r>
      <w:r w:rsidRPr="00E466B3">
        <w:rPr>
          <w:rFonts w:eastAsia="Times New Roman"/>
          <w:color w:val="000000"/>
          <w:lang w:val="ru" w:eastAsia="ru-RU"/>
        </w:rPr>
        <w:t xml:space="preserve"> </w:t>
      </w:r>
      <w:r w:rsidRPr="00E466B3">
        <w:rPr>
          <w:rFonts w:eastAsia="Times New Roman"/>
          <w:lang w:val="ru" w:eastAsia="ru-RU"/>
        </w:rPr>
        <w:t xml:space="preserve">организацией </w:t>
      </w:r>
      <w:r w:rsidRPr="00E466B3">
        <w:rPr>
          <w:rFonts w:eastAsia="Times New Roman"/>
          <w:color w:val="000000"/>
          <w:lang w:val="ru" w:eastAsia="ru-RU"/>
        </w:rPr>
        <w:t>новой заявки или уведомление о ее отзыве получено Министерством до истечения срока подачи заявок.</w:t>
      </w:r>
    </w:p>
    <w:p w14:paraId="1377A72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Реабилитационная</w:t>
      </w:r>
      <w:r w:rsidRPr="00E466B3">
        <w:rPr>
          <w:rFonts w:eastAsia="Times New Roman"/>
          <w:lang w:eastAsia="ru-RU"/>
        </w:rPr>
        <w:t xml:space="preserve"> </w:t>
      </w:r>
      <w:r w:rsidRPr="00E466B3">
        <w:rPr>
          <w:rFonts w:eastAsia="Times New Roman"/>
          <w:lang w:val="ru" w:eastAsia="ru-RU"/>
        </w:rPr>
        <w:t xml:space="preserve">организация </w:t>
      </w:r>
      <w:r w:rsidRPr="00E466B3">
        <w:rPr>
          <w:rFonts w:eastAsia="Times New Roman"/>
          <w:color w:val="000000"/>
          <w:lang w:val="ru" w:eastAsia="ru-RU"/>
        </w:rPr>
        <w:t>может подать не более одной заявки.</w:t>
      </w:r>
    </w:p>
    <w:p w14:paraId="7055095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3.9. Датой представления </w:t>
      </w:r>
      <w:r w:rsidRPr="00E466B3">
        <w:rPr>
          <w:rFonts w:eastAsia="Times New Roman"/>
          <w:color w:val="000000"/>
          <w:lang w:eastAsia="ru-RU"/>
        </w:rPr>
        <w:t>реабилитационной</w:t>
      </w:r>
      <w:r w:rsidRPr="00E466B3">
        <w:rPr>
          <w:rFonts w:eastAsia="Times New Roman"/>
          <w:lang w:val="ru" w:eastAsia="ru-RU"/>
        </w:rPr>
        <w:t xml:space="preserve"> организацией </w:t>
      </w:r>
      <w:r w:rsidRPr="00E466B3">
        <w:rPr>
          <w:rFonts w:eastAsia="Times New Roman"/>
          <w:color w:val="000000"/>
          <w:lang w:val="ru" w:eastAsia="ru-RU"/>
        </w:rPr>
        <w:t xml:space="preserve">заявки считается день подписания </w:t>
      </w:r>
      <w:r w:rsidRPr="00E466B3">
        <w:rPr>
          <w:rFonts w:eastAsia="Times New Roman"/>
          <w:color w:val="000000"/>
          <w:lang w:eastAsia="ru-RU"/>
        </w:rPr>
        <w:t>реабилитационной</w:t>
      </w:r>
      <w:r w:rsidRPr="00E466B3">
        <w:rPr>
          <w:rFonts w:eastAsia="Times New Roman"/>
          <w:lang w:val="ru" w:eastAsia="ru-RU"/>
        </w:rPr>
        <w:t xml:space="preserve"> организацией </w:t>
      </w:r>
      <w:r w:rsidRPr="00E466B3">
        <w:rPr>
          <w:rFonts w:eastAsia="Times New Roman"/>
          <w:color w:val="000000"/>
          <w:lang w:val="ru" w:eastAsia="ru-RU"/>
        </w:rPr>
        <w:t>заявки с присвоением ей регистрационного номера в системе «Электронный бюджет».</w:t>
      </w:r>
    </w:p>
    <w:p w14:paraId="09543DF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3.10.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Министерству открывается доступ к поданным </w:t>
      </w:r>
      <w:r w:rsidRPr="00E466B3">
        <w:rPr>
          <w:rFonts w:eastAsia="Times New Roman"/>
          <w:color w:val="000000"/>
          <w:lang w:eastAsia="ru-RU"/>
        </w:rPr>
        <w:t xml:space="preserve">реабилитационными </w:t>
      </w:r>
      <w:r w:rsidRPr="00E466B3">
        <w:rPr>
          <w:rFonts w:eastAsia="Times New Roman"/>
          <w:lang w:val="ru" w:eastAsia="ru-RU"/>
        </w:rPr>
        <w:t xml:space="preserve">организациями </w:t>
      </w:r>
      <w:r w:rsidRPr="00E466B3">
        <w:rPr>
          <w:rFonts w:eastAsia="Times New Roman"/>
          <w:color w:val="000000"/>
          <w:lang w:val="ru" w:eastAsia="ru-RU"/>
        </w:rPr>
        <w:t>заявкам для их рассмотрения.</w:t>
      </w:r>
    </w:p>
    <w:p w14:paraId="7FD96A1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3.11.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52C8EEB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Протокол вскрытия заявок должен содержать следующую информацию о поступивших для участия в отборе заявках:</w:t>
      </w:r>
    </w:p>
    <w:p w14:paraId="017BD3F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регистрационный номер заявки;</w:t>
      </w:r>
    </w:p>
    <w:p w14:paraId="067F04D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дата и время поступления заявки;</w:t>
      </w:r>
    </w:p>
    <w:p w14:paraId="51E8A336"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полное наименование юридического лица или фамилия, имя, отчество (при наличии) индивидуального предпринимателя;</w:t>
      </w:r>
    </w:p>
    <w:p w14:paraId="64CA396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адрес юридического лица (для организаций), адрес регистрации для индивидуального предпринимателя;</w:t>
      </w:r>
    </w:p>
    <w:p w14:paraId="3D09C6E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количество услуг </w:t>
      </w:r>
      <w:r w:rsidRPr="00E466B3">
        <w:rPr>
          <w:rFonts w:eastAsia="Times New Roman"/>
          <w:color w:val="000000"/>
          <w:lang w:eastAsia="ru-RU"/>
        </w:rPr>
        <w:t xml:space="preserve">по комплексной реабилитации или услуг </w:t>
      </w:r>
      <w:r w:rsidRPr="00E466B3">
        <w:rPr>
          <w:rFonts w:eastAsia="Times New Roman"/>
          <w:color w:val="000000"/>
          <w:lang w:val="ru" w:eastAsia="ru-RU"/>
        </w:rPr>
        <w:t>ранней помощи.</w:t>
      </w:r>
    </w:p>
    <w:p w14:paraId="3B20E15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1" w:name="bookmark=id.q81ok398gmiy" w:colFirst="0" w:colLast="0"/>
      <w:bookmarkEnd w:id="11"/>
      <w:r w:rsidRPr="00E466B3">
        <w:rPr>
          <w:rFonts w:eastAsia="Times New Roman"/>
          <w:color w:val="000000"/>
          <w:lang w:val="ru" w:eastAsia="ru-RU"/>
        </w:rPr>
        <w:t xml:space="preserve">3.12. Заявка и документы </w:t>
      </w:r>
      <w:r w:rsidRPr="00E466B3">
        <w:rPr>
          <w:rFonts w:eastAsia="Times New Roman"/>
          <w:lang w:val="ru" w:eastAsia="ru-RU"/>
        </w:rPr>
        <w:t xml:space="preserve">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hyperlink w:anchor="bookmark=id.rm51fif99v0w">
        <w:r w:rsidRPr="00E466B3">
          <w:rPr>
            <w:rFonts w:eastAsia="Times New Roman"/>
            <w:lang w:val="ru" w:eastAsia="ru-RU"/>
          </w:rPr>
          <w:t>пункте 3.5</w:t>
        </w:r>
      </w:hyperlink>
      <w:r w:rsidRPr="00E466B3">
        <w:rPr>
          <w:rFonts w:eastAsia="Times New Roman"/>
          <w:lang w:val="ru" w:eastAsia="ru-RU"/>
        </w:rPr>
        <w:t xml:space="preserve"> настоящего </w:t>
      </w:r>
      <w:r w:rsidRPr="00E466B3">
        <w:rPr>
          <w:rFonts w:eastAsia="Times New Roman"/>
          <w:color w:val="000000"/>
          <w:lang w:val="ru" w:eastAsia="ru-RU"/>
        </w:rPr>
        <w:t>Порядка.</w:t>
      </w:r>
    </w:p>
    <w:p w14:paraId="77709FE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Проверка </w:t>
      </w:r>
      <w:r w:rsidRPr="00E466B3">
        <w:rPr>
          <w:rFonts w:eastAsia="Times New Roman"/>
          <w:lang w:val="ru" w:eastAsia="ru-RU"/>
        </w:rPr>
        <w:t>реабилитационных организаций</w:t>
      </w:r>
      <w:r w:rsidRPr="00E466B3">
        <w:rPr>
          <w:rFonts w:eastAsia="Times New Roman"/>
          <w:color w:val="000000"/>
          <w:lang w:val="ru" w:eastAsia="ru-RU"/>
        </w:rPr>
        <w:t xml:space="preserve"> на соответствие требованиям, определенным </w:t>
      </w:r>
      <w:hyperlink w:anchor="bookmark=id.rtchiw2w7bke">
        <w:r w:rsidRPr="00E466B3">
          <w:rPr>
            <w:rFonts w:eastAsia="Times New Roman"/>
            <w:lang w:val="ru" w:eastAsia="ru-RU"/>
          </w:rPr>
          <w:t>пунктом 2.1</w:t>
        </w:r>
      </w:hyperlink>
      <w:r w:rsidRPr="00E466B3">
        <w:rPr>
          <w:rFonts w:eastAsia="Times New Roman"/>
          <w:lang w:val="ru" w:eastAsia="ru-RU"/>
        </w:rPr>
        <w:t xml:space="preserve"> насто</w:t>
      </w:r>
      <w:r w:rsidRPr="00E466B3">
        <w:rPr>
          <w:rFonts w:eastAsia="Times New Roman"/>
          <w:color w:val="000000"/>
          <w:lang w:val="ru" w:eastAsia="ru-RU"/>
        </w:rPr>
        <w:t>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6B2C1E6"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Министерство не вправе требовать представление документов, подтверждающих соответствие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требованиям, </w:t>
      </w:r>
      <w:r w:rsidRPr="00E466B3">
        <w:rPr>
          <w:rFonts w:eastAsia="Times New Roman"/>
          <w:lang w:val="ru" w:eastAsia="ru-RU"/>
        </w:rPr>
        <w:t xml:space="preserve">определенным </w:t>
      </w:r>
      <w:hyperlink w:anchor="bookmark=id.rtchiw2w7bke">
        <w:r w:rsidRPr="00E466B3">
          <w:rPr>
            <w:rFonts w:eastAsia="Times New Roman"/>
            <w:lang w:val="ru" w:eastAsia="ru-RU"/>
          </w:rPr>
          <w:t>пунктом 2.1</w:t>
        </w:r>
      </w:hyperlink>
      <w:r w:rsidRPr="00E466B3">
        <w:rPr>
          <w:rFonts w:eastAsia="Times New Roman"/>
          <w:lang w:val="ru" w:eastAsia="ru-RU"/>
        </w:rPr>
        <w:t xml:space="preserve"> настоящего Порядка, при наличии соответствующей информации в государственных информационных системах</w:t>
      </w:r>
      <w:r w:rsidRPr="00E466B3">
        <w:rPr>
          <w:rFonts w:eastAsia="Times New Roman"/>
          <w:color w:val="000000"/>
          <w:lang w:val="ru" w:eastAsia="ru-RU"/>
        </w:rPr>
        <w:t xml:space="preserve">, доступ к которым имеется у Министерства в рамках межведомственного электронного взаимодействия, за исключением случая, если </w:t>
      </w:r>
      <w:r w:rsidRPr="00E466B3">
        <w:rPr>
          <w:rFonts w:eastAsia="Times New Roman"/>
          <w:color w:val="000000"/>
          <w:lang w:eastAsia="ru-RU"/>
        </w:rPr>
        <w:t xml:space="preserve">реабилитационная </w:t>
      </w:r>
      <w:r w:rsidRPr="00E466B3">
        <w:rPr>
          <w:rFonts w:eastAsia="Times New Roman"/>
          <w:lang w:val="ru" w:eastAsia="ru-RU"/>
        </w:rPr>
        <w:t xml:space="preserve">организация </w:t>
      </w:r>
      <w:r w:rsidRPr="00E466B3">
        <w:rPr>
          <w:rFonts w:eastAsia="Times New Roman"/>
          <w:color w:val="000000"/>
          <w:lang w:val="ru" w:eastAsia="ru-RU"/>
        </w:rPr>
        <w:t>готова представить указанные документы и информацию в Министерство по собственной инициативе.</w:t>
      </w:r>
    </w:p>
    <w:p w14:paraId="02C566E8"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Подтверждение соответствия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требованиям, определенным </w:t>
      </w:r>
      <w:hyperlink w:anchor="bookmark=id.rtchiw2w7bke">
        <w:r w:rsidRPr="00E466B3">
          <w:rPr>
            <w:rFonts w:eastAsia="Times New Roman"/>
            <w:lang w:val="ru" w:eastAsia="ru-RU"/>
          </w:rPr>
          <w:t>пунктом 2.1</w:t>
        </w:r>
      </w:hyperlink>
      <w:r w:rsidRPr="00E466B3">
        <w:rPr>
          <w:rFonts w:eastAsia="Times New Roman"/>
          <w:lang w:val="ru" w:eastAsia="ru-RU"/>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w:t>
      </w:r>
      <w:r w:rsidRPr="00E466B3">
        <w:rPr>
          <w:rFonts w:eastAsia="Times New Roman"/>
          <w:lang w:eastAsia="ru-RU"/>
        </w:rPr>
        <w:t xml:space="preserve">реабилитационной </w:t>
      </w:r>
      <w:r w:rsidRPr="00E466B3">
        <w:rPr>
          <w:rFonts w:eastAsia="Times New Roman"/>
          <w:lang w:val="ru" w:eastAsia="ru-RU"/>
        </w:rPr>
        <w:t xml:space="preserve">организацией </w:t>
      </w:r>
      <w:r w:rsidRPr="00E466B3">
        <w:rPr>
          <w:rFonts w:eastAsia="Times New Roman"/>
          <w:color w:val="000000"/>
          <w:lang w:val="ru" w:eastAsia="ru-RU"/>
        </w:rPr>
        <w:t>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A09774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Поступившие заявки ранжируются исходя из очередности поступления заявок.</w:t>
      </w:r>
    </w:p>
    <w:p w14:paraId="08326E1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2" w:name="bookmark=id.szdonb1m6pw8" w:colFirst="0" w:colLast="0"/>
      <w:bookmarkEnd w:id="12"/>
      <w:r w:rsidRPr="00E466B3">
        <w:rPr>
          <w:rFonts w:eastAsia="Times New Roman"/>
          <w:color w:val="000000"/>
          <w:lang w:val="ru" w:eastAsia="ru-RU"/>
        </w:rPr>
        <w:t>3.13.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11B70E4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3" w:name="bookmark=id.yn1oqfat81gz" w:colFirst="0" w:colLast="0"/>
      <w:bookmarkEnd w:id="13"/>
      <w:r w:rsidRPr="00E466B3">
        <w:rPr>
          <w:rFonts w:eastAsia="Times New Roman"/>
          <w:color w:val="000000"/>
          <w:lang w:val="ru" w:eastAsia="ru-RU"/>
        </w:rPr>
        <w:t>3.14. Заявка отклоняется в случае наличия следующих оснований:</w:t>
      </w:r>
    </w:p>
    <w:p w14:paraId="36AC698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несоответствие </w:t>
      </w:r>
      <w:r w:rsidRPr="00E466B3">
        <w:rPr>
          <w:rFonts w:eastAsia="Times New Roman"/>
          <w:lang w:val="ru" w:eastAsia="ru-RU"/>
        </w:rPr>
        <w:t>реабилитационной организации</w:t>
      </w:r>
      <w:r w:rsidRPr="00E466B3">
        <w:rPr>
          <w:rFonts w:eastAsia="Times New Roman"/>
          <w:color w:val="000000"/>
          <w:lang w:val="ru" w:eastAsia="ru-RU"/>
        </w:rPr>
        <w:t xml:space="preserve"> требованиям, установленным </w:t>
      </w:r>
      <w:hyperlink w:anchor="bookmark=id.rtchiw2w7bke">
        <w:r w:rsidRPr="00E466B3">
          <w:rPr>
            <w:rFonts w:eastAsia="Times New Roman"/>
            <w:lang w:val="ru" w:eastAsia="ru-RU"/>
          </w:rPr>
          <w:t>пунктом 2.1</w:t>
        </w:r>
      </w:hyperlink>
      <w:r w:rsidRPr="00E466B3">
        <w:rPr>
          <w:rFonts w:eastAsia="Times New Roman"/>
          <w:lang w:val="ru" w:eastAsia="ru-RU"/>
        </w:rPr>
        <w:t xml:space="preserve"> </w:t>
      </w:r>
      <w:r w:rsidRPr="00E466B3">
        <w:rPr>
          <w:rFonts w:eastAsia="Times New Roman"/>
          <w:color w:val="000000"/>
          <w:lang w:val="ru" w:eastAsia="ru-RU"/>
        </w:rPr>
        <w:t>настоящего Порядка;</w:t>
      </w:r>
    </w:p>
    <w:p w14:paraId="0F5A2E4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11AEFEE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несоответствие представленных </w:t>
      </w:r>
      <w:r w:rsidRPr="00E466B3">
        <w:rPr>
          <w:rFonts w:eastAsia="Times New Roman"/>
          <w:lang w:val="ru" w:eastAsia="ru-RU"/>
        </w:rPr>
        <w:t xml:space="preserve">реабилитационной организацией </w:t>
      </w:r>
      <w:r w:rsidRPr="00E466B3">
        <w:rPr>
          <w:rFonts w:eastAsia="Times New Roman"/>
          <w:color w:val="000000"/>
          <w:lang w:val="ru" w:eastAsia="ru-RU"/>
        </w:rPr>
        <w:t>заявки и (или) документов требованиям, установленным в объявлении о проведении отбора, предусмотренным настоящим Порядком;</w:t>
      </w:r>
    </w:p>
    <w:p w14:paraId="017620AB" w14:textId="2366126A"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недостоверность информации, содержащейся в документах, представленных</w:t>
      </w:r>
      <w:r w:rsidRPr="00E466B3">
        <w:rPr>
          <w:rFonts w:eastAsia="Times New Roman"/>
          <w:lang w:val="ru" w:eastAsia="ru-RU"/>
        </w:rPr>
        <w:t xml:space="preserve"> реабилитационной </w:t>
      </w:r>
      <w:r w:rsidR="00A541E5">
        <w:rPr>
          <w:rFonts w:eastAsia="Times New Roman"/>
          <w:lang w:val="ru" w:eastAsia="ru-RU"/>
        </w:rPr>
        <w:t>организацией</w:t>
      </w:r>
      <w:r w:rsidRPr="00E466B3">
        <w:rPr>
          <w:rFonts w:eastAsia="Times New Roman"/>
          <w:lang w:val="ru" w:eastAsia="ru-RU"/>
        </w:rPr>
        <w:t xml:space="preserve"> </w:t>
      </w:r>
      <w:r w:rsidRPr="00E466B3">
        <w:rPr>
          <w:rFonts w:eastAsia="Times New Roman"/>
          <w:color w:val="000000"/>
          <w:lang w:val="ru" w:eastAsia="ru-RU"/>
        </w:rPr>
        <w:t>в целях подтверждения соответствия установленным настоящим Порядком требованиям;</w:t>
      </w:r>
    </w:p>
    <w:p w14:paraId="2BCFE27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подача </w:t>
      </w:r>
      <w:r w:rsidRPr="00E466B3">
        <w:rPr>
          <w:rFonts w:eastAsia="Times New Roman"/>
          <w:lang w:val="ru" w:eastAsia="ru-RU"/>
        </w:rPr>
        <w:t xml:space="preserve">реабилитационной организацией </w:t>
      </w:r>
      <w:r w:rsidRPr="00E466B3">
        <w:rPr>
          <w:rFonts w:eastAsia="Times New Roman"/>
          <w:color w:val="000000"/>
          <w:lang w:val="ru" w:eastAsia="ru-RU"/>
        </w:rPr>
        <w:t>заявки после даты и (или) времени, определенных для подачи заявок.</w:t>
      </w:r>
    </w:p>
    <w:p w14:paraId="612EC3D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3.15.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или уполномоченного им лица в системе «Электронный бюджет», а также размещается на едином портале не позднее одного рабочего дня, следующего за днем его подписания.</w:t>
      </w:r>
    </w:p>
    <w:p w14:paraId="5A1D178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3.16. Отбор признается несостоявшимся в следующих случаях:</w:t>
      </w:r>
    </w:p>
    <w:p w14:paraId="291D034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 окончании срока подачи заявок не подано ни одной заявки;</w:t>
      </w:r>
    </w:p>
    <w:p w14:paraId="5913246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по результатам рассмотрения заявок отклонены все заявки.</w:t>
      </w:r>
    </w:p>
    <w:p w14:paraId="4E67DE4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3.17.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01C639D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В протокол подведения итогов отбора включаются следующие сведения:</w:t>
      </w:r>
    </w:p>
    <w:p w14:paraId="2CA66306"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дата, время и место проведения рассмотрения заявок;</w:t>
      </w:r>
    </w:p>
    <w:p w14:paraId="0631963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информация о</w:t>
      </w:r>
      <w:r w:rsidRPr="00E466B3">
        <w:rPr>
          <w:rFonts w:eastAsia="Times New Roman"/>
          <w:color w:val="000000"/>
          <w:lang w:eastAsia="ru-RU"/>
        </w:rPr>
        <w:t xml:space="preserve"> </w:t>
      </w:r>
      <w:r w:rsidRPr="00E466B3">
        <w:rPr>
          <w:rFonts w:eastAsia="Times New Roman"/>
          <w:color w:val="000000"/>
          <w:lang w:val="ru" w:eastAsia="ru-RU"/>
        </w:rPr>
        <w:t>реабилитационных</w:t>
      </w:r>
      <w:r w:rsidRPr="00E466B3">
        <w:rPr>
          <w:rFonts w:eastAsia="Times New Roman"/>
          <w:lang w:val="ru" w:eastAsia="ru-RU"/>
        </w:rPr>
        <w:t xml:space="preserve"> организациях</w:t>
      </w:r>
      <w:r w:rsidRPr="00E466B3">
        <w:rPr>
          <w:rFonts w:eastAsia="Times New Roman"/>
          <w:color w:val="000000"/>
          <w:lang w:val="ru" w:eastAsia="ru-RU"/>
        </w:rPr>
        <w:t>, заявки которых были рассмотрены;</w:t>
      </w:r>
    </w:p>
    <w:p w14:paraId="375C1C23" w14:textId="3FD3D34E"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информация о </w:t>
      </w:r>
      <w:r w:rsidR="00A541E5">
        <w:rPr>
          <w:rFonts w:eastAsia="Times New Roman"/>
          <w:color w:val="000000"/>
          <w:lang w:val="ru" w:eastAsia="ru-RU"/>
        </w:rPr>
        <w:t>реабилитационных</w:t>
      </w:r>
      <w:r w:rsidRPr="00E466B3">
        <w:rPr>
          <w:rFonts w:eastAsia="Times New Roman"/>
          <w:lang w:val="ru" w:eastAsia="ru-RU"/>
        </w:rPr>
        <w:t xml:space="preserve"> организациях</w:t>
      </w:r>
      <w:r w:rsidRPr="00E466B3">
        <w:rPr>
          <w:rFonts w:eastAsia="Times New Roman"/>
          <w:color w:val="000000"/>
          <w:lang w:val="ru" w:eastAsia="ru-RU"/>
        </w:rPr>
        <w:t>,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14:paraId="63B03CF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наименование грантополучателя (грантополучателей), с которым (которыми) заключается соглашение о предоставлении гранта, и размер предоставляемого ему (им) гранта.</w:t>
      </w:r>
    </w:p>
    <w:p w14:paraId="7B207A5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Протокол подведения итогов отбора также размещается Министерством на официальном сайте Министерства в информационно-телекоммуникационной сети «Интернет» не позднее 14-го календарного дня, следующего за днем определения победителя отбора.</w:t>
      </w:r>
    </w:p>
    <w:p w14:paraId="28016F6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3.18. Грант распределяется между победителями отбора в порядке очередности поданных ими заявок исходя из общего объема распределяемого гранта в рамках отбора.</w:t>
      </w:r>
    </w:p>
    <w:p w14:paraId="5A1BDDE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Размер гранта, предоставляемого на возмещение затрат победителю (победителям) отбора, определяется на основании документов, подтверждающих произведенные победителем (победителями) отбора затраты, связанные с оказанием услуг </w:t>
      </w:r>
      <w:r w:rsidRPr="00E466B3">
        <w:rPr>
          <w:rFonts w:eastAsia="Times New Roman"/>
          <w:color w:val="000000"/>
          <w:lang w:eastAsia="ru-RU"/>
        </w:rPr>
        <w:t xml:space="preserve">по комплексной реабилитации и </w:t>
      </w:r>
      <w:r w:rsidRPr="00E466B3">
        <w:rPr>
          <w:rFonts w:eastAsia="Times New Roman"/>
          <w:color w:val="000000"/>
          <w:lang w:val="ru" w:eastAsia="ru-RU"/>
        </w:rPr>
        <w:t>ранней помощи</w:t>
      </w:r>
      <w:r w:rsidRPr="00E466B3">
        <w:rPr>
          <w:rFonts w:eastAsia="Times New Roman"/>
          <w:color w:val="000000"/>
          <w:lang w:eastAsia="ru-RU"/>
        </w:rPr>
        <w:t xml:space="preserve"> детям и их семьям</w:t>
      </w:r>
      <w:r w:rsidRPr="00E466B3">
        <w:rPr>
          <w:rFonts w:eastAsia="Times New Roman"/>
          <w:color w:val="000000"/>
          <w:lang w:val="ru" w:eastAsia="ru-RU"/>
        </w:rPr>
        <w:t xml:space="preserve">, перечень которых </w:t>
      </w:r>
      <w:r w:rsidRPr="00E466B3">
        <w:rPr>
          <w:rFonts w:eastAsia="Times New Roman"/>
          <w:lang w:val="ru" w:eastAsia="ru-RU"/>
        </w:rPr>
        <w:t xml:space="preserve">приведен в </w:t>
      </w:r>
      <w:hyperlink w:anchor="bookmark=id.os63j6r1om3l">
        <w:r w:rsidRPr="00E466B3">
          <w:rPr>
            <w:rFonts w:eastAsia="Times New Roman"/>
            <w:lang w:val="ru" w:eastAsia="ru-RU"/>
          </w:rPr>
          <w:t>пункте 1.3</w:t>
        </w:r>
      </w:hyperlink>
      <w:r w:rsidRPr="00E466B3">
        <w:rPr>
          <w:rFonts w:eastAsia="Times New Roman"/>
          <w:lang w:val="ru" w:eastAsia="ru-RU"/>
        </w:rPr>
        <w:t xml:space="preserve"> настоящего </w:t>
      </w:r>
      <w:r w:rsidRPr="00E466B3">
        <w:rPr>
          <w:rFonts w:eastAsia="Times New Roman"/>
          <w:color w:val="000000"/>
          <w:lang w:val="ru" w:eastAsia="ru-RU"/>
        </w:rPr>
        <w:t>Порядка.</w:t>
      </w:r>
    </w:p>
    <w:p w14:paraId="7A1C705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При этом размер гранта, предоставляемого на возмещение затрат победителю (победителям) отбора, не может превышать размер гранта, рассчитываемый по формуле, </w:t>
      </w:r>
      <w:r w:rsidRPr="00E466B3">
        <w:rPr>
          <w:rFonts w:eastAsia="Times New Roman"/>
          <w:lang w:val="ru" w:eastAsia="ru-RU"/>
        </w:rPr>
        <w:t xml:space="preserve">приведенной в </w:t>
      </w:r>
      <w:hyperlink w:anchor="bookmark=id.d6jmuknqj19y">
        <w:r w:rsidRPr="00E466B3">
          <w:rPr>
            <w:rFonts w:eastAsia="Times New Roman"/>
            <w:lang w:val="ru" w:eastAsia="ru-RU"/>
          </w:rPr>
          <w:t>пункте 2.3</w:t>
        </w:r>
      </w:hyperlink>
      <w:r w:rsidRPr="00E466B3">
        <w:rPr>
          <w:rFonts w:eastAsia="Times New Roman"/>
          <w:color w:val="000000"/>
          <w:lang w:val="ru" w:eastAsia="ru-RU"/>
        </w:rPr>
        <w:t xml:space="preserve"> настоящего Порядка, при осуществлении затрат, аналогичных направлениям затрат, указанным в </w:t>
      </w:r>
      <w:hyperlink w:anchor="bookmark=id.os63j6r1om3l">
        <w:r w:rsidRPr="00E466B3">
          <w:rPr>
            <w:rFonts w:eastAsia="Times New Roman"/>
            <w:lang w:val="ru" w:eastAsia="ru-RU"/>
          </w:rPr>
          <w:t>пункте 1.3</w:t>
        </w:r>
      </w:hyperlink>
      <w:r w:rsidRPr="00E466B3">
        <w:rPr>
          <w:rFonts w:eastAsia="Times New Roman"/>
          <w:lang w:val="ru" w:eastAsia="ru-RU"/>
        </w:rPr>
        <w:t xml:space="preserve"> насто</w:t>
      </w:r>
      <w:r w:rsidRPr="00E466B3">
        <w:rPr>
          <w:rFonts w:eastAsia="Times New Roman"/>
          <w:color w:val="000000"/>
          <w:lang w:val="ru" w:eastAsia="ru-RU"/>
        </w:rPr>
        <w:t>ящего Порядка.</w:t>
      </w:r>
    </w:p>
    <w:p w14:paraId="300F4EE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p>
    <w:p w14:paraId="56534A96"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IV. Отмена проведения отбора</w:t>
      </w:r>
    </w:p>
    <w:p w14:paraId="546145B1"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32BB720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4" w:name="bookmark=id.vo3fh6uufxmb" w:colFirst="0" w:colLast="0"/>
      <w:bookmarkEnd w:id="14"/>
      <w:r w:rsidRPr="00E466B3">
        <w:rPr>
          <w:rFonts w:eastAsia="Times New Roman"/>
          <w:color w:val="000000"/>
          <w:lang w:val="ru" w:eastAsia="ru-RU"/>
        </w:rPr>
        <w:t xml:space="preserve">4.1. Министерство вправе отменить проведение отбора в случае уменьшения (отзыва) Министерству ранее доведенных лимитов бюджетных обязательств на цель, указанную </w:t>
      </w:r>
      <w:r w:rsidRPr="00E466B3">
        <w:rPr>
          <w:rFonts w:eastAsia="Times New Roman"/>
          <w:lang w:val="ru" w:eastAsia="ru-RU"/>
        </w:rPr>
        <w:t xml:space="preserve">в </w:t>
      </w:r>
      <w:hyperlink w:anchor="bookmark=id.os63j6r1om3l">
        <w:r w:rsidRPr="00E466B3">
          <w:rPr>
            <w:rFonts w:eastAsia="Times New Roman"/>
            <w:lang w:val="ru" w:eastAsia="ru-RU"/>
          </w:rPr>
          <w:t>пункте 1.3</w:t>
        </w:r>
      </w:hyperlink>
      <w:r w:rsidRPr="00E466B3">
        <w:rPr>
          <w:rFonts w:eastAsia="Times New Roman"/>
          <w:color w:val="000000"/>
          <w:lang w:val="ru" w:eastAsia="ru-RU"/>
        </w:rPr>
        <w:t xml:space="preserve"> настоящего Порядка.</w:t>
      </w:r>
    </w:p>
    <w:p w14:paraId="5C12C23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Размещение Министерством объявления об отмене проведения отбора на едином портале осуществляется не позднее чем за один рабочий день до даты окончания срока подачи заявок </w:t>
      </w:r>
      <w:r w:rsidRPr="00E466B3">
        <w:rPr>
          <w:rFonts w:eastAsia="Times New Roman"/>
          <w:color w:val="000000"/>
          <w:lang w:eastAsia="ru-RU"/>
        </w:rPr>
        <w:t xml:space="preserve">реабилитационными </w:t>
      </w:r>
      <w:r w:rsidRPr="00E466B3">
        <w:rPr>
          <w:rFonts w:eastAsia="Times New Roman"/>
          <w:lang w:val="ru" w:eastAsia="ru-RU"/>
        </w:rPr>
        <w:t>организациями</w:t>
      </w:r>
      <w:r w:rsidRPr="00E466B3">
        <w:rPr>
          <w:rFonts w:eastAsia="Times New Roman"/>
          <w:color w:val="000000"/>
          <w:lang w:val="ru" w:eastAsia="ru-RU"/>
        </w:rPr>
        <w:t>.</w:t>
      </w:r>
    </w:p>
    <w:p w14:paraId="56B0ECD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4.2.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5C7A53B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4.3. </w:t>
      </w:r>
      <w:r w:rsidRPr="00E466B3">
        <w:rPr>
          <w:rFonts w:eastAsia="Times New Roman"/>
          <w:lang w:val="ru" w:eastAsia="ru-RU"/>
        </w:rPr>
        <w:t>Реабилитационные организации</w:t>
      </w:r>
      <w:r w:rsidRPr="00E466B3">
        <w:rPr>
          <w:rFonts w:eastAsia="Times New Roman"/>
          <w:color w:val="000000"/>
          <w:lang w:val="ru" w:eastAsia="ru-RU"/>
        </w:rPr>
        <w:t>, подавшие заявки, информируются об отмене проведения отбора в системе «Электронный бюджет».</w:t>
      </w:r>
    </w:p>
    <w:p w14:paraId="5BEB418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4.4. Отбор считается отмененным со дня размещения объявления о его отмене на едином портале.</w:t>
      </w:r>
    </w:p>
    <w:p w14:paraId="6B3D4635"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color w:val="000000"/>
          <w:lang w:val="ru" w:eastAsia="ru-RU"/>
        </w:rPr>
        <w:t xml:space="preserve">4.5. После окончания </w:t>
      </w:r>
      <w:r w:rsidRPr="00E466B3">
        <w:rPr>
          <w:rFonts w:eastAsia="Times New Roman"/>
          <w:lang w:val="ru" w:eastAsia="ru-RU"/>
        </w:rPr>
        <w:t xml:space="preserve">срока отмены проведения отбора в соответствии с </w:t>
      </w:r>
      <w:hyperlink w:anchor="bookmark=id.vo3fh6uufxmb">
        <w:r w:rsidRPr="00E466B3">
          <w:rPr>
            <w:rFonts w:eastAsia="Times New Roman"/>
            <w:lang w:val="ru" w:eastAsia="ru-RU"/>
          </w:rPr>
          <w:t>пунктом 4.1</w:t>
        </w:r>
      </w:hyperlink>
      <w:r w:rsidRPr="00E466B3">
        <w:rPr>
          <w:rFonts w:eastAsia="Times New Roman"/>
          <w:lang w:val="ru" w:eastAsia="ru-RU"/>
        </w:rPr>
        <w:t xml:space="preserve"> настоящего Порядка и до заключения соглашения о предоставлении гранта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hyperlink r:id="rId15">
        <w:r w:rsidRPr="00E466B3">
          <w:rPr>
            <w:rFonts w:eastAsia="Times New Roman"/>
            <w:lang w:val="ru" w:eastAsia="ru-RU"/>
          </w:rPr>
          <w:t>пунктом 3 статьи 401</w:t>
        </w:r>
      </w:hyperlink>
      <w:r w:rsidRPr="00E466B3">
        <w:rPr>
          <w:rFonts w:eastAsia="Times New Roman"/>
          <w:lang w:val="ru" w:eastAsia="ru-RU"/>
        </w:rPr>
        <w:t xml:space="preserve"> Гражданского кодекса Российской Федерации.</w:t>
      </w:r>
    </w:p>
    <w:p w14:paraId="28BB569E"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35F6AC83"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bookmarkStart w:id="15" w:name="bookmark=id.jd3th24gj49b" w:colFirst="0" w:colLast="0"/>
      <w:bookmarkEnd w:id="15"/>
      <w:r w:rsidRPr="00E466B3">
        <w:rPr>
          <w:rFonts w:eastAsia="Arial"/>
          <w:bCs/>
          <w:color w:val="000000"/>
          <w:lang w:val="ru" w:eastAsia="ru-RU"/>
        </w:rPr>
        <w:t>V. Порядок заключения соглашения о предоставлении гранта</w:t>
      </w:r>
    </w:p>
    <w:p w14:paraId="5344F182"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16F1F2D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5.1. По результатам отбора Министерством с победителем (победителями) отбора заключается соглашение о предоставлении гранта в соответствии с типовой формой, установленной Министерством финансов Республики Татарстан, не позднее 20-го рабочего дня со дня определения победителя (победителей) отбора.</w:t>
      </w:r>
    </w:p>
    <w:p w14:paraId="5AFE5AE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Соглашение о предоставлении гранта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14:paraId="6AF140BA" w14:textId="17737E99"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В соглашение о предоставлении гранта включается условие о согласовании новых условий соглашения о предоставлении гранта, о расторжении соглашения о предоставлении гранта при </w:t>
      </w:r>
      <w:r w:rsidR="00A541E5">
        <w:rPr>
          <w:rFonts w:eastAsia="Times New Roman"/>
          <w:color w:val="000000"/>
          <w:lang w:val="ru" w:eastAsia="ru-RU"/>
        </w:rPr>
        <w:t>недостижении</w:t>
      </w:r>
      <w:r w:rsidRPr="00E466B3">
        <w:rPr>
          <w:rFonts w:eastAsia="Times New Roman"/>
          <w:color w:val="000000"/>
          <w:lang w:val="ru" w:eastAsia="ru-RU"/>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w:t>
      </w:r>
    </w:p>
    <w:p w14:paraId="444D1B5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 заключается дополнительное соглашение к соглашению о предоставлении гранта, предусматривающее согласование новых условий соглашения о предоставлении гранта, или о расторжении соглашения о предоставлении гранта при недостижении согласия по новым условиям.</w:t>
      </w:r>
    </w:p>
    <w:p w14:paraId="5D1F283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При необходимости Министерство заключает с грантополучателем дополнительное соглашение к соглашению о предоставлении гранта, в том числе дополнительное соглашение о расторжении соглашения о предоставлении гранта, в соответствии с типовыми формами, установленными Министерством финансов Республики Татарстан.</w:t>
      </w:r>
    </w:p>
    <w:p w14:paraId="0F5745CA"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6" w:name="bookmark=id.ylpl5lzh509z" w:colFirst="0" w:colLast="0"/>
      <w:bookmarkEnd w:id="16"/>
      <w:r w:rsidRPr="00E466B3">
        <w:rPr>
          <w:rFonts w:eastAsia="Times New Roman"/>
          <w:color w:val="000000"/>
          <w:lang w:val="ru" w:eastAsia="ru-RU"/>
        </w:rPr>
        <w:t>5.2. Грантополучатели в течение пяти рабочих дней со дня формирования Министерством в системе «Электронный бюджет» соглашения о предоставлении гранта должны осуществить подписание соглашения о предоставлении гранта усиленной квалифицированной электронной подписью лиц, имеющих право действовать от имени грантополучателя, посредством системы «Электронный бюджет».</w:t>
      </w:r>
    </w:p>
    <w:p w14:paraId="221D0E8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Если в срок, </w:t>
      </w:r>
      <w:r w:rsidRPr="00E466B3">
        <w:rPr>
          <w:rFonts w:eastAsia="Times New Roman"/>
          <w:lang w:val="ru" w:eastAsia="ru-RU"/>
        </w:rPr>
        <w:t xml:space="preserve">указанный в </w:t>
      </w:r>
      <w:hyperlink w:anchor="bookmark=id.ylpl5lzh509z">
        <w:r w:rsidRPr="00E466B3">
          <w:rPr>
            <w:rFonts w:eastAsia="Times New Roman"/>
            <w:lang w:val="ru" w:eastAsia="ru-RU"/>
          </w:rPr>
          <w:t>абзаце первом</w:t>
        </w:r>
      </w:hyperlink>
      <w:r w:rsidRPr="00E466B3">
        <w:rPr>
          <w:rFonts w:eastAsia="Times New Roman"/>
          <w:lang w:val="ru" w:eastAsia="ru-RU"/>
        </w:rPr>
        <w:t xml:space="preserve"> настоящего пункта, грантополучателем не произведено подписание посредством системы «Электронный </w:t>
      </w:r>
      <w:r w:rsidRPr="00E466B3">
        <w:rPr>
          <w:rFonts w:eastAsia="Times New Roman"/>
          <w:color w:val="000000"/>
          <w:lang w:val="ru" w:eastAsia="ru-RU"/>
        </w:rPr>
        <w:t>бюджет» соглашения о предоставлении гранта, грантополучатель считается уклонившимся от заключения соглашения о предоставлении гранта.</w:t>
      </w:r>
    </w:p>
    <w:p w14:paraId="4FC2469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5.3. Внесение изменений в соглашение о предоставлении гранта возможно в случае:</w:t>
      </w:r>
    </w:p>
    <w:p w14:paraId="6B1A5BD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уменьшения грантополучателю ранее доведенных лимитов бюджетных обязательств на предоставление гранта;</w:t>
      </w:r>
    </w:p>
    <w:p w14:paraId="6D41B97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изменения реквизитов грантополучателя или Министерства.</w:t>
      </w:r>
    </w:p>
    <w:p w14:paraId="0D75085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Расторжение соглашения о предоставлении гранта Министерством в одностороннем порядке возможно в случае, </w:t>
      </w:r>
      <w:r w:rsidRPr="00E466B3">
        <w:rPr>
          <w:rFonts w:eastAsia="Times New Roman"/>
          <w:lang w:val="ru" w:eastAsia="ru-RU"/>
        </w:rPr>
        <w:t xml:space="preserve">предусмотренном </w:t>
      </w:r>
      <w:hyperlink w:anchor="bookmark=id.ux6qkallwu44">
        <w:r w:rsidRPr="00E466B3">
          <w:rPr>
            <w:rFonts w:eastAsia="Times New Roman"/>
            <w:lang w:val="ru" w:eastAsia="ru-RU"/>
          </w:rPr>
          <w:t>пунктом 5.4</w:t>
        </w:r>
      </w:hyperlink>
      <w:r w:rsidRPr="00E466B3">
        <w:rPr>
          <w:rFonts w:eastAsia="Times New Roman"/>
          <w:lang w:val="ru" w:eastAsia="ru-RU"/>
        </w:rPr>
        <w:t xml:space="preserve"> настоящего </w:t>
      </w:r>
      <w:r w:rsidRPr="00E466B3">
        <w:rPr>
          <w:rFonts w:eastAsia="Times New Roman"/>
          <w:color w:val="000000"/>
          <w:lang w:val="ru" w:eastAsia="ru-RU"/>
        </w:rPr>
        <w:t>Порядка, а также в случае:</w:t>
      </w:r>
    </w:p>
    <w:p w14:paraId="5DCD99B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eastAsia="ru-RU"/>
        </w:rPr>
        <w:t>н</w:t>
      </w:r>
      <w:r w:rsidRPr="00E466B3">
        <w:rPr>
          <w:rFonts w:eastAsia="Times New Roman"/>
          <w:color w:val="000000"/>
          <w:lang w:val="ru" w:eastAsia="ru-RU"/>
        </w:rPr>
        <w:t>е</w:t>
      </w:r>
      <w:r w:rsidRPr="00E466B3">
        <w:rPr>
          <w:rFonts w:eastAsia="Times New Roman"/>
          <w:color w:val="000000"/>
          <w:lang w:eastAsia="ru-RU"/>
        </w:rPr>
        <w:t xml:space="preserve"> </w:t>
      </w:r>
      <w:r w:rsidRPr="00E466B3">
        <w:rPr>
          <w:rFonts w:eastAsia="Times New Roman"/>
          <w:color w:val="000000"/>
          <w:lang w:val="ru" w:eastAsia="ru-RU"/>
        </w:rPr>
        <w:t>достижения согласия между грантополучателем и Министерством о согласовании новых условий соглашения о предоставлении гранта в случае уменьшения Министерству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 о предоставлении гранта;</w:t>
      </w:r>
    </w:p>
    <w:p w14:paraId="338DFBF6"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принятия решения об отказе в предоставлении гранта по основаниям, </w:t>
      </w:r>
      <w:r w:rsidRPr="00E466B3">
        <w:rPr>
          <w:rFonts w:eastAsia="Times New Roman"/>
          <w:lang w:val="ru" w:eastAsia="ru-RU"/>
        </w:rPr>
        <w:t xml:space="preserve">указанным в </w:t>
      </w:r>
      <w:hyperlink w:anchor="bookmark=id.o4orbewik4e">
        <w:r w:rsidRPr="00E466B3">
          <w:rPr>
            <w:rFonts w:eastAsia="Times New Roman"/>
            <w:lang w:val="ru" w:eastAsia="ru-RU"/>
          </w:rPr>
          <w:t>пункте 5.6</w:t>
        </w:r>
      </w:hyperlink>
      <w:r w:rsidRPr="00E466B3">
        <w:rPr>
          <w:rFonts w:eastAsia="Times New Roman"/>
          <w:color w:val="000000"/>
          <w:lang w:val="ru" w:eastAsia="ru-RU"/>
        </w:rPr>
        <w:t xml:space="preserve"> настоящего Порядка.</w:t>
      </w:r>
    </w:p>
    <w:p w14:paraId="6907CBF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Расторжение соглашения о предоставлении гранта грантополучателем в одностороннем порядке не допускается.</w:t>
      </w:r>
    </w:p>
    <w:p w14:paraId="6B293E3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7" w:name="bookmark=id.ux6qkallwu44" w:colFirst="0" w:colLast="0"/>
      <w:bookmarkEnd w:id="17"/>
      <w:r w:rsidRPr="00E466B3">
        <w:rPr>
          <w:rFonts w:eastAsia="Times New Roman"/>
          <w:color w:val="000000"/>
          <w:lang w:val="ru" w:eastAsia="ru-RU"/>
        </w:rPr>
        <w:t>5.4. При реорганизации грантополучателя, являющегося юридическим лицом,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юридического лица, являющегося правопреемником.</w:t>
      </w:r>
    </w:p>
    <w:p w14:paraId="2843A7C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w:t>
      </w:r>
      <w:r w:rsidRPr="00E466B3">
        <w:rPr>
          <w:rFonts w:eastAsia="Times New Roman"/>
          <w:lang w:val="ru" w:eastAsia="ru-RU"/>
        </w:rPr>
        <w:t xml:space="preserve">соответствии с </w:t>
      </w:r>
      <w:hyperlink r:id="rId16">
        <w:r w:rsidRPr="00E466B3">
          <w:rPr>
            <w:rFonts w:eastAsia="Times New Roman"/>
            <w:lang w:val="ru" w:eastAsia="ru-RU"/>
          </w:rPr>
          <w:t>абзацем вторым пункта 5 статьи 23</w:t>
        </w:r>
      </w:hyperlink>
      <w:r w:rsidRPr="00E466B3">
        <w:rPr>
          <w:rFonts w:eastAsia="Times New Roman"/>
          <w:color w:val="000000"/>
          <w:lang w:val="ru" w:eastAsia="ru-RU"/>
        </w:rPr>
        <w:t xml:space="preserve"> Гражданского кодекса Российской Федерации),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неисполненных грантополучателем обязательствах, источником возмещения затрат которых является грант.</w:t>
      </w:r>
    </w:p>
    <w:p w14:paraId="46877BBE" w14:textId="5DF655DA"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8" w:name="bookmark=id.vjk8tldvlpi9" w:colFirst="0" w:colLast="0"/>
      <w:bookmarkEnd w:id="18"/>
      <w:r w:rsidRPr="00E466B3">
        <w:rPr>
          <w:rFonts w:eastAsia="Times New Roman"/>
          <w:color w:val="000000"/>
          <w:lang w:val="ru" w:eastAsia="ru-RU"/>
        </w:rPr>
        <w:t xml:space="preserve">5.5. Для предоставления гранта грантополучатель, заключивший соглашение о предоставлении гранта в соответствии с настоящим Порядком, представляет в отдел (управление) социальной защиты Министерства в муниципальном районе или городском округе Республики Татарстан (далее </w:t>
      </w:r>
      <w:r w:rsidR="00133F44" w:rsidRPr="00133F44">
        <w:rPr>
          <w:rFonts w:eastAsia="Times New Roman"/>
          <w:color w:val="000000"/>
          <w:lang w:val="ru" w:eastAsia="ru-RU"/>
        </w:rPr>
        <w:t>–</w:t>
      </w:r>
      <w:r w:rsidRPr="00E466B3">
        <w:rPr>
          <w:rFonts w:eastAsia="Times New Roman"/>
          <w:color w:val="000000"/>
          <w:lang w:val="ru" w:eastAsia="ru-RU"/>
        </w:rPr>
        <w:t xml:space="preserve"> территориальный орган социальной защиты) по месту осуществления своей деятельности заявление на перечисление гранта по форме, утвержденной Министерством, заверенное подписью руководителя и печатью грантополучателя (при наличии печати), с приложением следующих документов:</w:t>
      </w:r>
    </w:p>
    <w:p w14:paraId="56A2FFB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19" w:name="bookmark=id.iac24vgdklc7" w:colFirst="0" w:colLast="0"/>
      <w:bookmarkEnd w:id="19"/>
      <w:r w:rsidRPr="00E466B3">
        <w:rPr>
          <w:rFonts w:eastAsia="Times New Roman"/>
          <w:color w:val="000000"/>
          <w:lang w:val="ru" w:eastAsia="ru-RU"/>
        </w:rPr>
        <w:t>1) реестра получателей услуг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ранней помощи</w:t>
      </w:r>
      <w:r w:rsidRPr="00E466B3">
        <w:rPr>
          <w:rFonts w:eastAsia="Times New Roman"/>
          <w:color w:val="000000"/>
          <w:lang w:eastAsia="ru-RU"/>
        </w:rPr>
        <w:t xml:space="preserve"> детям и их семьям </w:t>
      </w:r>
      <w:r w:rsidRPr="00E466B3">
        <w:rPr>
          <w:rFonts w:eastAsia="Times New Roman"/>
          <w:color w:val="000000"/>
          <w:lang w:val="ru" w:eastAsia="ru-RU"/>
        </w:rPr>
        <w:t>по форме, утвержденной Министерством, заверенного подписью руководителя и печатью грантополучателя (при наличии печати);</w:t>
      </w:r>
    </w:p>
    <w:p w14:paraId="4637F0B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2) заверенных грантополучателем:</w:t>
      </w:r>
    </w:p>
    <w:p w14:paraId="6B1A2D9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копии договора с получателем услуг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ранней помощи</w:t>
      </w:r>
      <w:r w:rsidRPr="00E466B3">
        <w:rPr>
          <w:rFonts w:eastAsia="Times New Roman"/>
          <w:lang w:val="ru" w:eastAsia="ru-RU"/>
        </w:rPr>
        <w:t xml:space="preserve"> </w:t>
      </w:r>
      <w:r w:rsidRPr="00E466B3">
        <w:rPr>
          <w:rFonts w:eastAsia="Times New Roman"/>
          <w:lang w:eastAsia="ru-RU"/>
        </w:rPr>
        <w:t xml:space="preserve">детям и их семьям </w:t>
      </w:r>
      <w:r w:rsidRPr="00E466B3">
        <w:rPr>
          <w:rFonts w:eastAsia="Times New Roman"/>
          <w:lang w:val="ru" w:eastAsia="ru-RU"/>
        </w:rPr>
        <w:t>о предоставлении услуг по комплексной реабилитации и</w:t>
      </w:r>
      <w:r w:rsidRPr="00E466B3">
        <w:rPr>
          <w:rFonts w:eastAsia="Times New Roman"/>
          <w:lang w:eastAsia="ru-RU"/>
        </w:rPr>
        <w:t xml:space="preserve">ли </w:t>
      </w:r>
      <w:r w:rsidRPr="00E466B3">
        <w:rPr>
          <w:rFonts w:eastAsia="Times New Roman"/>
          <w:lang w:val="ru" w:eastAsia="ru-RU"/>
        </w:rPr>
        <w:t>ранней помощи</w:t>
      </w:r>
      <w:r w:rsidRPr="00E466B3">
        <w:rPr>
          <w:rFonts w:eastAsia="Times New Roman"/>
          <w:lang w:eastAsia="ru-RU"/>
        </w:rPr>
        <w:t xml:space="preserve"> детям и их семьям, где указывается объем услуг в соответствии со </w:t>
      </w:r>
      <w:r w:rsidRPr="00E466B3">
        <w:rPr>
          <w:rFonts w:eastAsia="Times New Roman"/>
          <w:lang w:val="ru" w:eastAsia="ru-RU"/>
        </w:rPr>
        <w:t>стандартам</w:t>
      </w:r>
      <w:r w:rsidRPr="00E466B3">
        <w:rPr>
          <w:rFonts w:eastAsia="Times New Roman"/>
          <w:lang w:eastAsia="ru-RU"/>
        </w:rPr>
        <w:t>и</w:t>
      </w:r>
      <w:r w:rsidRPr="00E466B3">
        <w:rPr>
          <w:rFonts w:eastAsia="Times New Roman"/>
          <w:lang w:val="ru" w:eastAsia="ru-RU"/>
        </w:rPr>
        <w:t xml:space="preserve"> оказания услуг по ранней помощи детям и их семьям, по</w:t>
      </w:r>
      <w:r w:rsidRPr="00E466B3">
        <w:rPr>
          <w:rFonts w:eastAsia="Times New Roman"/>
          <w:lang w:eastAsia="ru-RU"/>
        </w:rPr>
        <w:t xml:space="preserve"> </w:t>
      </w:r>
      <w:r w:rsidRPr="00E466B3">
        <w:rPr>
          <w:rFonts w:eastAsia="Times New Roman"/>
          <w:lang w:val="ru" w:eastAsia="ru-RU"/>
        </w:rPr>
        <w:t xml:space="preserve">социальной </w:t>
      </w:r>
      <w:r w:rsidRPr="00E466B3">
        <w:rPr>
          <w:rFonts w:eastAsia="Times New Roman"/>
          <w:lang w:eastAsia="ru-RU"/>
        </w:rPr>
        <w:t xml:space="preserve">и </w:t>
      </w:r>
      <w:r w:rsidRPr="00E466B3">
        <w:rPr>
          <w:rFonts w:eastAsia="Times New Roman"/>
          <w:lang w:val="ru" w:eastAsia="ru-RU"/>
        </w:rPr>
        <w:t>профессиональной</w:t>
      </w:r>
      <w:r w:rsidRPr="00E466B3">
        <w:rPr>
          <w:rFonts w:eastAsia="Times New Roman"/>
          <w:lang w:eastAsia="ru-RU"/>
        </w:rPr>
        <w:t xml:space="preserve"> </w:t>
      </w:r>
      <w:r w:rsidRPr="00E466B3">
        <w:rPr>
          <w:rFonts w:eastAsia="Times New Roman"/>
          <w:lang w:val="ru" w:eastAsia="ru-RU"/>
        </w:rPr>
        <w:t>реабилитации и абилитации</w:t>
      </w:r>
      <w:r w:rsidRPr="00E466B3">
        <w:rPr>
          <w:rFonts w:eastAsia="Times New Roman"/>
          <w:lang w:eastAsia="ru-RU"/>
        </w:rPr>
        <w:t xml:space="preserve"> </w:t>
      </w:r>
      <w:r w:rsidRPr="00E466B3">
        <w:rPr>
          <w:rFonts w:eastAsia="Times New Roman"/>
          <w:lang w:val="ru" w:eastAsia="ru-RU"/>
        </w:rPr>
        <w:t>инвалидов</w:t>
      </w:r>
      <w:r w:rsidRPr="00E466B3">
        <w:rPr>
          <w:rFonts w:eastAsia="Times New Roman"/>
          <w:color w:val="000000"/>
          <w:lang w:val="ru" w:eastAsia="ru-RU"/>
        </w:rPr>
        <w:t>. При последующем обращении за перечислением гранта грантополучатель представляет копии договора о предоставлении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color w:val="000000"/>
          <w:lang w:val="ru" w:eastAsia="ru-RU"/>
        </w:rPr>
        <w:t>на одного и того же получателя услуг по комплексной реабилитации и ранней помощи</w:t>
      </w:r>
      <w:r w:rsidRPr="00E466B3">
        <w:rPr>
          <w:rFonts w:eastAsia="Times New Roman"/>
          <w:color w:val="000000"/>
          <w:lang w:eastAsia="ru-RU"/>
        </w:rPr>
        <w:t xml:space="preserve"> </w:t>
      </w:r>
      <w:r w:rsidRPr="00E466B3">
        <w:rPr>
          <w:rFonts w:eastAsia="Times New Roman"/>
          <w:color w:val="000000"/>
          <w:lang w:val="ru" w:eastAsia="ru-RU"/>
        </w:rPr>
        <w:t>только в случае внесения изменений в договор о предоставлении услуг</w:t>
      </w:r>
      <w:r w:rsidRPr="00E466B3">
        <w:rPr>
          <w:rFonts w:eastAsia="Times New Roman"/>
          <w:lang w:val="ru" w:eastAsia="ru-RU"/>
        </w:rPr>
        <w:t xml:space="preserve"> по комплексной реабилитации и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с приложением к нему дополнительного соглашения;</w:t>
      </w:r>
    </w:p>
    <w:p w14:paraId="6652D70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копии акта сдачи-приемки оказанных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 xml:space="preserve">детям и их семьям </w:t>
      </w:r>
      <w:r w:rsidRPr="00E466B3">
        <w:rPr>
          <w:rFonts w:eastAsia="Times New Roman"/>
          <w:color w:val="000000"/>
          <w:lang w:val="ru" w:eastAsia="ru-RU"/>
        </w:rPr>
        <w:t>по договору о предоставлении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 подписанного получателем услуг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eastAsia="ru-RU"/>
        </w:rPr>
        <w:t xml:space="preserve"> </w:t>
      </w:r>
      <w:r w:rsidRPr="00E466B3">
        <w:rPr>
          <w:rFonts w:eastAsia="Times New Roman"/>
          <w:color w:val="000000"/>
          <w:lang w:val="ru" w:eastAsia="ru-RU"/>
        </w:rPr>
        <w:t>и грантополучателем;</w:t>
      </w:r>
    </w:p>
    <w:p w14:paraId="13105980"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3) справки-расчета на перечисление гранта за услуги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ранней помощи</w:t>
      </w:r>
      <w:r w:rsidRPr="00E466B3">
        <w:rPr>
          <w:rFonts w:eastAsia="Times New Roman"/>
          <w:color w:val="000000"/>
          <w:lang w:eastAsia="ru-RU"/>
        </w:rPr>
        <w:t xml:space="preserve"> </w:t>
      </w:r>
      <w:r w:rsidRPr="00E466B3">
        <w:rPr>
          <w:rFonts w:eastAsia="Times New Roman"/>
          <w:lang w:eastAsia="ru-RU"/>
        </w:rPr>
        <w:t xml:space="preserve">детям и их семьям </w:t>
      </w:r>
      <w:r w:rsidRPr="00E466B3">
        <w:rPr>
          <w:rFonts w:eastAsia="Times New Roman"/>
          <w:color w:val="000000"/>
          <w:lang w:val="ru" w:eastAsia="ru-RU"/>
        </w:rPr>
        <w:t xml:space="preserve">по форме, утвержденной Министерством, заверенной подписью руководителя и печатью грантополучателя (при наличии печати). Расчет размера гранта осуществляется с применением формулы, </w:t>
      </w:r>
      <w:r w:rsidRPr="00E466B3">
        <w:rPr>
          <w:rFonts w:eastAsia="Times New Roman"/>
          <w:lang w:val="ru" w:eastAsia="ru-RU"/>
        </w:rPr>
        <w:t xml:space="preserve">приведенной в </w:t>
      </w:r>
      <w:hyperlink w:anchor="bookmark=id.d6jmuknqj19y">
        <w:r w:rsidRPr="00E466B3">
          <w:rPr>
            <w:rFonts w:eastAsia="Times New Roman"/>
            <w:lang w:val="ru" w:eastAsia="ru-RU"/>
          </w:rPr>
          <w:t>пункте 2.3</w:t>
        </w:r>
      </w:hyperlink>
      <w:r w:rsidRPr="00E466B3">
        <w:rPr>
          <w:rFonts w:eastAsia="Times New Roman"/>
          <w:lang w:val="ru" w:eastAsia="ru-RU"/>
        </w:rPr>
        <w:t xml:space="preserve"> настоящего Порядка. При этом, в случае если фактический объем услуг </w:t>
      </w:r>
      <w:r w:rsidRPr="00E466B3">
        <w:rPr>
          <w:rFonts w:eastAsia="Times New Roman"/>
          <w:lang w:eastAsia="ru-RU"/>
        </w:rPr>
        <w:t xml:space="preserve">по комплексной реабилитации или услуг по </w:t>
      </w:r>
      <w:r w:rsidRPr="00E466B3">
        <w:rPr>
          <w:rFonts w:eastAsia="Times New Roman"/>
          <w:lang w:val="ru" w:eastAsia="ru-RU"/>
        </w:rPr>
        <w:t>ранней помощи</w:t>
      </w:r>
      <w:r w:rsidRPr="00E466B3">
        <w:rPr>
          <w:rFonts w:eastAsia="Times New Roman"/>
          <w:lang w:eastAsia="ru-RU"/>
        </w:rPr>
        <w:t xml:space="preserve"> детям и их семьям</w:t>
      </w:r>
      <w:r w:rsidRPr="00E466B3">
        <w:rPr>
          <w:rFonts w:eastAsia="Times New Roman"/>
          <w:lang w:val="ru" w:eastAsia="ru-RU"/>
        </w:rPr>
        <w:t xml:space="preserve">, оказанных получателю </w:t>
      </w:r>
      <w:r w:rsidRPr="00E466B3">
        <w:rPr>
          <w:rFonts w:eastAsia="Times New Roman"/>
          <w:color w:val="000000"/>
          <w:lang w:val="ru" w:eastAsia="ru-RU"/>
        </w:rPr>
        <w:t xml:space="preserve">услуг </w:t>
      </w:r>
      <w:r w:rsidRPr="00E466B3">
        <w:rPr>
          <w:rFonts w:eastAsia="Times New Roman"/>
          <w:lang w:eastAsia="ru-RU"/>
        </w:rPr>
        <w:t xml:space="preserve">по комплексной реабилитации или услуг по </w:t>
      </w:r>
      <w:r w:rsidRPr="00E466B3">
        <w:rPr>
          <w:rFonts w:eastAsia="Times New Roman"/>
          <w:color w:val="000000"/>
          <w:lang w:val="ru" w:eastAsia="ru-RU"/>
        </w:rPr>
        <w:t>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 меньше объема услуг, установленного договором о предоставлении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 то размер гранта определяется исходя из фактического объема оказанных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w:t>
      </w:r>
    </w:p>
    <w:p w14:paraId="7546462F"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4</w:t>
      </w:r>
      <w:bookmarkStart w:id="20" w:name="bookmark=id.o35x2042y9uh" w:colFirst="0" w:colLast="0"/>
      <w:bookmarkEnd w:id="20"/>
      <w:r w:rsidRPr="00E466B3">
        <w:rPr>
          <w:rFonts w:eastAsia="Times New Roman"/>
          <w:color w:val="000000"/>
          <w:lang w:val="ru" w:eastAsia="ru-RU"/>
        </w:rPr>
        <w:t>) заверенных копий:</w:t>
      </w:r>
    </w:p>
    <w:p w14:paraId="23FF6C3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платежных поручений на перечисление заработной платы, на уплату налогов, сборов, страховых взносов и иных обязательных платежей в бюджеты бюджетной системы Российской Федерации;</w:t>
      </w:r>
    </w:p>
    <w:p w14:paraId="18E8410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договоров на поставку товаров (выполнение работ, оказание услуг) с актами приемки товаров (работ, услуг), в том числе коммунальных услуг, </w:t>
      </w:r>
      <w:r w:rsidRPr="00E466B3">
        <w:rPr>
          <w:rFonts w:eastAsia="Times New Roman"/>
          <w:color w:val="000000"/>
          <w:lang w:eastAsia="ru-RU"/>
        </w:rPr>
        <w:t xml:space="preserve">содержания имущества, </w:t>
      </w:r>
      <w:r w:rsidRPr="00E466B3">
        <w:rPr>
          <w:rFonts w:eastAsia="Times New Roman"/>
          <w:color w:val="000000"/>
          <w:lang w:val="ru" w:eastAsia="ru-RU"/>
        </w:rPr>
        <w:t>аренды помещения, транспортных услуг, услуг связи, на приобретение материальных и нематериальных запасов, необходимых для предоставления услуг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 или счетов на оплату (счетов-фактур), в том числе на оплату коммунальных услуг, аренды помещения, транспортных услуг, услуг связи, на приобретение материальных и нематериальных запасов, необходимых для предоставления услуг по комплексной реабилитации и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eastAsia="ru-RU"/>
        </w:rPr>
        <w:t xml:space="preserve"> </w:t>
      </w:r>
      <w:r w:rsidRPr="00E466B3">
        <w:rPr>
          <w:rFonts w:eastAsia="Times New Roman"/>
          <w:color w:val="000000"/>
          <w:lang w:val="ru" w:eastAsia="ru-RU"/>
        </w:rPr>
        <w:t>в соответствии с договором (договорами) о предоставлении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w:t>
      </w:r>
    </w:p>
    <w:p w14:paraId="2114178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прочих документов, подтверждающих фактически произведенные затраты, непосредственно связанные с предоставлением услуг по комплексной реабилитации и</w:t>
      </w:r>
      <w:r w:rsidRPr="00E466B3">
        <w:rPr>
          <w:rFonts w:eastAsia="Times New Roman"/>
          <w:color w:val="000000"/>
          <w:lang w:eastAsia="ru-RU"/>
        </w:rPr>
        <w:t xml:space="preserve">ли </w:t>
      </w:r>
      <w:r w:rsidRPr="00E466B3">
        <w:rPr>
          <w:rFonts w:eastAsia="Times New Roman"/>
          <w:color w:val="000000"/>
          <w:lang w:val="ru" w:eastAsia="ru-RU"/>
        </w:rPr>
        <w:t>ранней помощи</w:t>
      </w:r>
      <w:r w:rsidRPr="00E466B3">
        <w:rPr>
          <w:rFonts w:eastAsia="Times New Roman"/>
          <w:color w:val="000000"/>
          <w:lang w:eastAsia="ru-RU"/>
        </w:rPr>
        <w:t xml:space="preserve"> </w:t>
      </w:r>
      <w:r w:rsidRPr="00E466B3">
        <w:rPr>
          <w:rFonts w:eastAsia="Times New Roman"/>
          <w:lang w:eastAsia="ru-RU"/>
        </w:rPr>
        <w:t xml:space="preserve">детям и их семьям </w:t>
      </w:r>
      <w:r w:rsidRPr="00E466B3">
        <w:rPr>
          <w:rFonts w:eastAsia="Times New Roman"/>
          <w:color w:val="000000"/>
          <w:lang w:val="ru" w:eastAsia="ru-RU"/>
        </w:rPr>
        <w:t>в соответствии с договором (договорами) о предоставлении услуг по комплексной реабилитации и</w:t>
      </w:r>
      <w:r w:rsidRPr="00E466B3">
        <w:rPr>
          <w:rFonts w:eastAsia="Times New Roman"/>
          <w:color w:val="000000"/>
          <w:lang w:eastAsia="ru-RU"/>
        </w:rPr>
        <w:t>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eastAsia="ru-RU"/>
        </w:rPr>
        <w:t>.</w:t>
      </w:r>
    </w:p>
    <w:p w14:paraId="1AD6F89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Документы, представляемые грантополучателем, должны быть заполнены четко и разборчиво. В тексте документа не допускается наличие подчисток, приписок, зачеркнутых слов, нерасшифрованных сокращений, исправлений, за исключением исправлений, скрепленных печатью (при наличии печати) и заверенных подписью уполномоченного лица (исправление документов карандашом не допускается).</w:t>
      </w:r>
    </w:p>
    <w:p w14:paraId="440BD0A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Заявление на перечисление гранта и прилагаемые к нему документы представляются в территориальный </w:t>
      </w:r>
      <w:r w:rsidRPr="00E466B3">
        <w:rPr>
          <w:rFonts w:eastAsia="Times New Roman"/>
          <w:lang w:val="ru" w:eastAsia="ru-RU"/>
        </w:rPr>
        <w:t xml:space="preserve">орган социальной защиты в письменном виде лично или почтовым отправлением либо в электронной форме, подписанной электронной подписью. В случае представления заявления на перечисление гранта и документов (копий документов) в форме электронных документов, если они не подписаны в соответствии с требованиями Федерального </w:t>
      </w:r>
      <w:hyperlink r:id="rId17">
        <w:r w:rsidRPr="00E466B3">
          <w:rPr>
            <w:rFonts w:eastAsia="Times New Roman"/>
            <w:lang w:val="ru" w:eastAsia="ru-RU"/>
          </w:rPr>
          <w:t>закона</w:t>
        </w:r>
      </w:hyperlink>
      <w:r w:rsidRPr="00E466B3">
        <w:rPr>
          <w:rFonts w:eastAsia="Times New Roman"/>
          <w:lang w:val="ru" w:eastAsia="ru-RU"/>
        </w:rPr>
        <w:t xml:space="preserve"> от 6 апреля 2011 года № 63-ФЗ «Об электронной подписи» и </w:t>
      </w:r>
      <w:hyperlink r:id="rId18">
        <w:r w:rsidRPr="00E466B3">
          <w:rPr>
            <w:rFonts w:eastAsia="Times New Roman"/>
            <w:lang w:val="ru" w:eastAsia="ru-RU"/>
          </w:rPr>
          <w:t>статьями 21.1</w:t>
        </w:r>
      </w:hyperlink>
      <w:r w:rsidRPr="00E466B3">
        <w:rPr>
          <w:rFonts w:eastAsia="Times New Roman"/>
          <w:lang w:val="ru" w:eastAsia="ru-RU"/>
        </w:rPr>
        <w:t xml:space="preserve"> и </w:t>
      </w:r>
      <w:hyperlink r:id="rId19">
        <w:r w:rsidRPr="00E466B3">
          <w:rPr>
            <w:rFonts w:eastAsia="Times New Roman"/>
            <w:lang w:val="ru" w:eastAsia="ru-RU"/>
          </w:rPr>
          <w:t>21.2</w:t>
        </w:r>
      </w:hyperlink>
      <w:r w:rsidRPr="00E466B3">
        <w:rPr>
          <w:rFonts w:eastAsia="Times New Roman"/>
          <w:lang w:val="ru" w:eastAsia="ru-RU"/>
        </w:rPr>
        <w:t xml:space="preserve"> Федерального закона от 27 июля 2010 года № 210-ФЗ «Об организации предоставления государственных и муниципальных услуг», то перечисление гранта производится при предъявлении грантополучателем в территориальный орган социальной защиты указанных в </w:t>
      </w:r>
      <w:hyperlink w:anchor="bookmark=id.iac24vgdklc7">
        <w:r w:rsidRPr="00E466B3">
          <w:rPr>
            <w:rFonts w:eastAsia="Times New Roman"/>
            <w:lang w:val="ru" w:eastAsia="ru-RU"/>
          </w:rPr>
          <w:t>подпунктах 1</w:t>
        </w:r>
      </w:hyperlink>
      <w:r w:rsidRPr="00E466B3">
        <w:rPr>
          <w:rFonts w:eastAsia="Times New Roman"/>
          <w:lang w:val="ru" w:eastAsia="ru-RU"/>
        </w:rPr>
        <w:t xml:space="preserve"> - </w:t>
      </w:r>
      <w:hyperlink w:anchor="bookmark=id.o35x2042y9uh">
        <w:r w:rsidRPr="00E466B3">
          <w:rPr>
            <w:rFonts w:eastAsia="Times New Roman"/>
            <w:lang w:val="ru" w:eastAsia="ru-RU"/>
          </w:rPr>
          <w:t>5</w:t>
        </w:r>
      </w:hyperlink>
      <w:r w:rsidRPr="00E466B3">
        <w:rPr>
          <w:rFonts w:eastAsia="Times New Roman"/>
          <w:lang w:val="ru" w:eastAsia="ru-RU"/>
        </w:rPr>
        <w:t xml:space="preserve"> </w:t>
      </w:r>
      <w:r w:rsidRPr="00E466B3">
        <w:rPr>
          <w:rFonts w:eastAsia="Times New Roman"/>
          <w:color w:val="000000"/>
          <w:lang w:val="ru" w:eastAsia="ru-RU"/>
        </w:rPr>
        <w:t>настоящего пункта оригиналов документов или их копий, заверенных в установленном законодательством Российской Федерации порядке, на бумажных носителях. При этом днем обращения за перечислением гранта считается день получения территориальным органом социальной защиты указанных документов на бумажном носителе.</w:t>
      </w:r>
    </w:p>
    <w:p w14:paraId="1450BD63"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Ответственность за достоверность и полноту представляемых сведений и документов, являющихся основанием для перечисления гранта, возлагается на грантополучателя.</w:t>
      </w:r>
    </w:p>
    <w:p w14:paraId="787E383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Грантополучатели вправе представлять заявление на перечисление гранта с приложением документов (копий документов), предусмотренных настоящим пунктом, ежемесячно, но не позднее 18 декабря текущего года.</w:t>
      </w:r>
    </w:p>
    <w:p w14:paraId="1D3F40C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21" w:name="bookmark=id.o4orbewik4e" w:colFirst="0" w:colLast="0"/>
      <w:bookmarkEnd w:id="21"/>
      <w:r w:rsidRPr="00E466B3">
        <w:rPr>
          <w:rFonts w:eastAsia="Times New Roman"/>
          <w:color w:val="000000"/>
          <w:lang w:val="ru" w:eastAsia="ru-RU"/>
        </w:rPr>
        <w:t xml:space="preserve">5.6. Территориальный орган социальной защиты проводит проверку представленных грантополучателем документов на соответствие </w:t>
      </w:r>
      <w:r w:rsidRPr="00E466B3">
        <w:rPr>
          <w:rFonts w:eastAsia="Times New Roman"/>
          <w:lang w:val="ru" w:eastAsia="ru-RU"/>
        </w:rPr>
        <w:t xml:space="preserve">требованиям, установленным </w:t>
      </w:r>
      <w:hyperlink w:anchor="bookmark=id.vjk8tldvlpi9">
        <w:r w:rsidRPr="00E466B3">
          <w:rPr>
            <w:rFonts w:eastAsia="Times New Roman"/>
            <w:lang w:val="ru" w:eastAsia="ru-RU"/>
          </w:rPr>
          <w:t>пунктом 5.5</w:t>
        </w:r>
      </w:hyperlink>
      <w:r w:rsidRPr="00E466B3">
        <w:rPr>
          <w:rFonts w:eastAsia="Times New Roman"/>
          <w:lang w:val="ru" w:eastAsia="ru-RU"/>
        </w:rPr>
        <w:t xml:space="preserve"> настоящего Порядка, в том числе на предмет достоверности информации, содержащейся в них, соответствия оказанных услуг по комплексной реабилитации и</w:t>
      </w:r>
      <w:r w:rsidRPr="00E466B3">
        <w:rPr>
          <w:rFonts w:eastAsia="Times New Roman"/>
          <w:lang w:eastAsia="ru-RU"/>
        </w:rPr>
        <w:t xml:space="preserve">ли </w:t>
      </w:r>
      <w:r w:rsidRPr="00E466B3">
        <w:rPr>
          <w:rFonts w:eastAsia="Times New Roman"/>
          <w:lang w:val="ru" w:eastAsia="ru-RU"/>
        </w:rPr>
        <w:t>ранней помощи</w:t>
      </w:r>
      <w:r w:rsidRPr="00E466B3">
        <w:rPr>
          <w:rFonts w:eastAsia="Times New Roman"/>
          <w:lang w:eastAsia="ru-RU"/>
        </w:rPr>
        <w:t xml:space="preserve"> детям и их семьям </w:t>
      </w:r>
      <w:r w:rsidRPr="00E466B3">
        <w:rPr>
          <w:rFonts w:eastAsia="Times New Roman"/>
          <w:lang w:val="ru" w:eastAsia="ru-RU"/>
        </w:rPr>
        <w:t xml:space="preserve">условиям договора </w:t>
      </w:r>
      <w:r w:rsidRPr="00E466B3">
        <w:rPr>
          <w:rFonts w:eastAsia="Times New Roman"/>
          <w:color w:val="000000"/>
          <w:lang w:val="ru" w:eastAsia="ru-RU"/>
        </w:rPr>
        <w:t xml:space="preserve">о предоставлении услуг </w:t>
      </w:r>
      <w:r w:rsidRPr="00E466B3">
        <w:rPr>
          <w:rFonts w:eastAsia="Times New Roman"/>
          <w:lang w:val="ru" w:eastAsia="ru-RU"/>
        </w:rPr>
        <w:t>по комплексной реабилитации и</w:t>
      </w:r>
      <w:r w:rsidRPr="00E466B3">
        <w:rPr>
          <w:rFonts w:eastAsia="Times New Roman"/>
          <w:lang w:eastAsia="ru-RU"/>
        </w:rPr>
        <w:t xml:space="preserve">ли </w:t>
      </w:r>
      <w:r w:rsidRPr="00E466B3">
        <w:rPr>
          <w:rFonts w:eastAsia="Times New Roman"/>
          <w:lang w:val="ru" w:eastAsia="ru-RU"/>
        </w:rPr>
        <w:t xml:space="preserve"> ранней помощи</w:t>
      </w:r>
      <w:r w:rsidRPr="00E466B3">
        <w:rPr>
          <w:rFonts w:eastAsia="Times New Roman"/>
          <w:lang w:eastAsia="ru-RU"/>
        </w:rPr>
        <w:t xml:space="preserve"> детям и их семьям</w:t>
      </w:r>
      <w:r w:rsidRPr="00E466B3">
        <w:rPr>
          <w:rFonts w:eastAsia="Times New Roman"/>
          <w:color w:val="000000"/>
          <w:lang w:val="ru" w:eastAsia="ru-RU"/>
        </w:rPr>
        <w:t xml:space="preserve">, расчета размера гранта, и не позднее 10 рабочих дней со дня представления грантополучателем документов, </w:t>
      </w:r>
      <w:r w:rsidRPr="00E466B3">
        <w:rPr>
          <w:rFonts w:eastAsia="Times New Roman"/>
          <w:lang w:val="ru" w:eastAsia="ru-RU"/>
        </w:rPr>
        <w:t xml:space="preserve">указанных в </w:t>
      </w:r>
      <w:hyperlink w:anchor="bookmark=id.vjk8tldvlpi9">
        <w:r w:rsidRPr="00E466B3">
          <w:rPr>
            <w:rFonts w:eastAsia="Times New Roman"/>
            <w:lang w:val="ru" w:eastAsia="ru-RU"/>
          </w:rPr>
          <w:t>пункте 5.5</w:t>
        </w:r>
      </w:hyperlink>
      <w:r w:rsidRPr="00E466B3">
        <w:rPr>
          <w:rFonts w:eastAsia="Times New Roman"/>
          <w:lang w:val="ru" w:eastAsia="ru-RU"/>
        </w:rPr>
        <w:t xml:space="preserve"> настоящего Порядка, направляет в Министерство проект решения о предоставлении гранта с реестром </w:t>
      </w:r>
      <w:r w:rsidRPr="00E466B3">
        <w:rPr>
          <w:rFonts w:eastAsia="Times New Roman"/>
          <w:color w:val="000000"/>
          <w:lang w:val="ru" w:eastAsia="ru-RU"/>
        </w:rPr>
        <w:t xml:space="preserve">на перечисление гранта за услуги </w:t>
      </w:r>
      <w:r w:rsidRPr="00E466B3">
        <w:rPr>
          <w:rFonts w:eastAsia="Times New Roman"/>
          <w:lang w:val="ru" w:eastAsia="ru-RU"/>
        </w:rPr>
        <w:t>по комплексной реабилитации и</w:t>
      </w:r>
      <w:r w:rsidRPr="00E466B3">
        <w:rPr>
          <w:rFonts w:eastAsia="Times New Roman"/>
          <w:lang w:eastAsia="ru-RU"/>
        </w:rPr>
        <w:t>ли</w:t>
      </w:r>
      <w:r w:rsidRPr="00E466B3">
        <w:rPr>
          <w:rFonts w:eastAsia="Times New Roman"/>
          <w:lang w:val="ru" w:eastAsia="ru-RU"/>
        </w:rPr>
        <w:t xml:space="preserve">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 xml:space="preserve">грантополучателю, составленный по форме, утверждаемой приказом Министерства, и подписанный начальником территориального органа социальной защиты, с приложением справки-расчета на перечисление гранта за услуги </w:t>
      </w:r>
      <w:r w:rsidRPr="00E466B3">
        <w:rPr>
          <w:rFonts w:eastAsia="Times New Roman"/>
          <w:lang w:val="ru" w:eastAsia="ru-RU"/>
        </w:rPr>
        <w:t>ранней помощи</w:t>
      </w:r>
      <w:r w:rsidRPr="00E466B3">
        <w:rPr>
          <w:rFonts w:eastAsia="Times New Roman"/>
          <w:lang w:eastAsia="ru-RU"/>
        </w:rPr>
        <w:t xml:space="preserve"> детям и их семьям</w:t>
      </w:r>
      <w:r w:rsidRPr="00E466B3">
        <w:rPr>
          <w:rFonts w:eastAsia="Times New Roman"/>
          <w:color w:val="000000"/>
          <w:lang w:val="ru" w:eastAsia="ru-RU"/>
        </w:rPr>
        <w:t>, представленной грантополучателем, либо проект решения об отказе в предоставлении гранта, оформляемый по форме, утвержденной Министерством.</w:t>
      </w:r>
    </w:p>
    <w:p w14:paraId="1EA46E4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Основаниями для принятия решения об отказе грантополучателю в предоставлении гранта являются:</w:t>
      </w:r>
    </w:p>
    <w:p w14:paraId="25267F4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 xml:space="preserve">несоответствие представленных грантополучателем документов требованиям, установленным </w:t>
      </w:r>
      <w:hyperlink w:anchor="bookmark=id.vjk8tldvlpi9">
        <w:r w:rsidRPr="00E466B3">
          <w:rPr>
            <w:rFonts w:eastAsia="Times New Roman"/>
            <w:lang w:val="ru" w:eastAsia="ru-RU"/>
          </w:rPr>
          <w:t>пунктом 5.5</w:t>
        </w:r>
      </w:hyperlink>
      <w:r w:rsidRPr="00E466B3">
        <w:rPr>
          <w:rFonts w:eastAsia="Times New Roman"/>
          <w:lang w:val="ru" w:eastAsia="ru-RU"/>
        </w:rPr>
        <w:t xml:space="preserve"> настоящего Порядка, или непредставление (представление не в полном объеме) указанных документов</w:t>
      </w:r>
      <w:r w:rsidRPr="00E466B3">
        <w:rPr>
          <w:rFonts w:eastAsia="Times New Roman"/>
          <w:color w:val="000000"/>
          <w:lang w:val="ru" w:eastAsia="ru-RU"/>
        </w:rPr>
        <w:t>;</w:t>
      </w:r>
    </w:p>
    <w:p w14:paraId="50EE2541" w14:textId="249954F9"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установление факта недостоверности</w:t>
      </w:r>
      <w:r w:rsidR="00F11F77">
        <w:rPr>
          <w:rFonts w:eastAsia="Times New Roman"/>
          <w:color w:val="000000"/>
          <w:lang w:val="ru" w:eastAsia="ru-RU"/>
        </w:rPr>
        <w:t>,</w:t>
      </w:r>
      <w:r w:rsidRPr="00E466B3">
        <w:rPr>
          <w:rFonts w:eastAsia="Times New Roman"/>
          <w:color w:val="000000"/>
          <w:lang w:val="ru" w:eastAsia="ru-RU"/>
        </w:rPr>
        <w:t xml:space="preserve"> представленной грантополучателем информации;</w:t>
      </w:r>
    </w:p>
    <w:p w14:paraId="5B18139E"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несоответствие оказанных услуг </w:t>
      </w:r>
      <w:r w:rsidRPr="00E466B3">
        <w:rPr>
          <w:rFonts w:eastAsia="Times New Roman"/>
          <w:lang w:val="ru" w:eastAsia="ru-RU"/>
        </w:rPr>
        <w:t>по комплексной реабилитации и</w:t>
      </w:r>
      <w:r w:rsidRPr="00E466B3">
        <w:rPr>
          <w:rFonts w:eastAsia="Times New Roman"/>
          <w:lang w:eastAsia="ru-RU"/>
        </w:rPr>
        <w:t>ли</w:t>
      </w:r>
      <w:r w:rsidRPr="00E466B3">
        <w:rPr>
          <w:rFonts w:eastAsia="Times New Roman"/>
          <w:lang w:val="ru" w:eastAsia="ru-RU"/>
        </w:rPr>
        <w:t xml:space="preserve">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 xml:space="preserve">условиям договора о предоставлении услуг </w:t>
      </w:r>
      <w:r w:rsidRPr="00E466B3">
        <w:rPr>
          <w:rFonts w:eastAsia="Times New Roman"/>
          <w:lang w:val="ru" w:eastAsia="ru-RU"/>
        </w:rPr>
        <w:t>по комплексной реабилитации и</w:t>
      </w:r>
      <w:r w:rsidRPr="00E466B3">
        <w:rPr>
          <w:rFonts w:eastAsia="Times New Roman"/>
          <w:lang w:eastAsia="ru-RU"/>
        </w:rPr>
        <w:t>ли</w:t>
      </w:r>
      <w:r w:rsidRPr="00E466B3">
        <w:rPr>
          <w:rFonts w:eastAsia="Times New Roman"/>
          <w:lang w:val="ru" w:eastAsia="ru-RU"/>
        </w:rPr>
        <w:t xml:space="preserve">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 xml:space="preserve">и (или) предоставление услуг </w:t>
      </w:r>
      <w:r w:rsidRPr="00E466B3">
        <w:rPr>
          <w:rFonts w:eastAsia="Times New Roman"/>
          <w:color w:val="000000"/>
          <w:lang w:eastAsia="ru-RU"/>
        </w:rPr>
        <w:t>по комплексной реабилитации</w:t>
      </w:r>
      <w:r w:rsidRPr="00E466B3">
        <w:rPr>
          <w:rFonts w:eastAsia="Times New Roman"/>
          <w:color w:val="000000"/>
          <w:lang w:val="ru" w:eastAsia="ru-RU"/>
        </w:rPr>
        <w:t>, не предусмотренных индивидуальной программой</w:t>
      </w:r>
      <w:r w:rsidRPr="00E466B3">
        <w:rPr>
          <w:rFonts w:eastAsia="Times New Roman"/>
          <w:color w:val="000000"/>
          <w:lang w:eastAsia="ru-RU"/>
        </w:rPr>
        <w:t xml:space="preserve"> реабилитации и абилитации</w:t>
      </w:r>
      <w:r w:rsidRPr="00E466B3">
        <w:rPr>
          <w:rFonts w:eastAsia="Times New Roman"/>
          <w:color w:val="000000"/>
          <w:lang w:val="ru" w:eastAsia="ru-RU"/>
        </w:rPr>
        <w:t>.</w:t>
      </w:r>
    </w:p>
    <w:p w14:paraId="45B5688B"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Министерство в трехдневный срок, исчисляемый в рабочих днях, со дня согласования уполномоченным должностным лицом Министерства реестра на перечисление гранта за услуги </w:t>
      </w:r>
      <w:r w:rsidRPr="00E466B3">
        <w:rPr>
          <w:rFonts w:eastAsia="Times New Roman"/>
          <w:lang w:val="ru" w:eastAsia="ru-RU"/>
        </w:rPr>
        <w:t>по комплексной реабилитации и</w:t>
      </w:r>
      <w:r w:rsidRPr="00E466B3">
        <w:rPr>
          <w:rFonts w:eastAsia="Times New Roman"/>
          <w:lang w:eastAsia="ru-RU"/>
        </w:rPr>
        <w:t>ли</w:t>
      </w:r>
      <w:r w:rsidRPr="00E466B3">
        <w:rPr>
          <w:rFonts w:eastAsia="Times New Roman"/>
          <w:lang w:val="ru" w:eastAsia="ru-RU"/>
        </w:rPr>
        <w:t xml:space="preserve">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грантополучателю принимает решение о предоставлении или об отказе в предоставлении гранта.</w:t>
      </w:r>
    </w:p>
    <w:p w14:paraId="5B7875A9" w14:textId="1A88AA61"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Перечисление гранта осуществляется Министерством на счет, открытый грантополучателем в учреждениях Центрального банка Российской Федерации или кредитной организации, в течение 10 рабочих дней со дня принятия Министерством решения о предоставлении гранта.</w:t>
      </w:r>
    </w:p>
    <w:p w14:paraId="3746B41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5.7. В случае исключения грантополучателя из </w:t>
      </w:r>
      <w:r w:rsidRPr="00E466B3">
        <w:rPr>
          <w:rFonts w:eastAsia="Times New Roman"/>
          <w:lang w:eastAsia="ru-RU"/>
        </w:rPr>
        <w:t xml:space="preserve">реестра поставщиков социальных услуг или </w:t>
      </w:r>
      <w:r w:rsidRPr="00E466B3">
        <w:rPr>
          <w:rFonts w:eastAsia="Times New Roman"/>
          <w:lang w:val="ru" w:eastAsia="ru-RU"/>
        </w:rPr>
        <w:t xml:space="preserve"> </w:t>
      </w:r>
      <w:r w:rsidRPr="00E466B3">
        <w:rPr>
          <w:rFonts w:eastAsia="Times New Roman"/>
          <w:lang w:eastAsia="ru-RU"/>
        </w:rPr>
        <w:t xml:space="preserve">из числа </w:t>
      </w:r>
      <w:r w:rsidRPr="00E466B3">
        <w:rPr>
          <w:rFonts w:eastAsia="Times New Roman"/>
          <w:lang w:val="ru" w:eastAsia="ru-RU"/>
        </w:rPr>
        <w:t>организаций, оказывающих услуги по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в Республике Татарстан</w:t>
      </w:r>
      <w:r w:rsidRPr="00E466B3">
        <w:rPr>
          <w:rFonts w:eastAsia="Times New Roman"/>
          <w:color w:val="000000"/>
          <w:lang w:eastAsia="ru-RU"/>
        </w:rPr>
        <w:t>,</w:t>
      </w:r>
      <w:r w:rsidRPr="00E466B3">
        <w:rPr>
          <w:rFonts w:eastAsia="Times New Roman"/>
          <w:color w:val="000000"/>
          <w:lang w:val="ru" w:eastAsia="ru-RU"/>
        </w:rPr>
        <w:t xml:space="preserve"> выплата гранта в соответствии с настоящим Порядком производится за услуги </w:t>
      </w:r>
      <w:r w:rsidRPr="00E466B3">
        <w:rPr>
          <w:rFonts w:eastAsia="Times New Roman"/>
          <w:color w:val="000000"/>
          <w:lang w:eastAsia="ru-RU"/>
        </w:rPr>
        <w:t xml:space="preserve">по комплексной реабилитации и услуги по </w:t>
      </w:r>
      <w:r w:rsidRPr="00E466B3">
        <w:rPr>
          <w:rFonts w:eastAsia="Times New Roman"/>
          <w:lang w:val="ru" w:eastAsia="ru-RU"/>
        </w:rPr>
        <w:t>ранней помощи</w:t>
      </w:r>
      <w:r w:rsidRPr="00E466B3">
        <w:rPr>
          <w:rFonts w:eastAsia="Times New Roman"/>
          <w:color w:val="000000"/>
          <w:lang w:val="ru" w:eastAsia="ru-RU"/>
        </w:rPr>
        <w:t xml:space="preserve">, которые были оказаны грантополучателем до дня исключения его из </w:t>
      </w:r>
      <w:r w:rsidRPr="00E466B3">
        <w:rPr>
          <w:rFonts w:eastAsia="Times New Roman"/>
          <w:lang w:val="ru" w:eastAsia="ru-RU"/>
        </w:rPr>
        <w:t>перечня организаций, оказывающих услуги по комплексной реабилитации и ранней помощи</w:t>
      </w:r>
      <w:r w:rsidRPr="00E466B3">
        <w:rPr>
          <w:rFonts w:eastAsia="Times New Roman"/>
          <w:lang w:eastAsia="ru-RU"/>
        </w:rPr>
        <w:t xml:space="preserve"> детям и их семьям </w:t>
      </w:r>
      <w:r w:rsidRPr="00E466B3">
        <w:rPr>
          <w:rFonts w:eastAsia="Times New Roman"/>
          <w:color w:val="000000"/>
          <w:lang w:val="ru" w:eastAsia="ru-RU"/>
        </w:rPr>
        <w:t>в Республике Татарстан.</w:t>
      </w:r>
    </w:p>
    <w:p w14:paraId="2E773B62"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p>
    <w:p w14:paraId="2F2DE975"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VI. Результат предоставления гранта и</w:t>
      </w:r>
    </w:p>
    <w:p w14:paraId="0F61F297"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требования к отчетности</w:t>
      </w:r>
    </w:p>
    <w:p w14:paraId="3BA45077"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29AFB54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22" w:name="bookmark=id.gvy1153zd1qc" w:colFirst="0" w:colLast="0"/>
      <w:bookmarkEnd w:id="22"/>
      <w:r w:rsidRPr="00E466B3">
        <w:rPr>
          <w:rFonts w:eastAsia="Times New Roman"/>
          <w:color w:val="000000"/>
          <w:lang w:val="ru" w:eastAsia="ru-RU"/>
        </w:rPr>
        <w:t>6.1. Результатом предоставления гранта является количество услуг</w:t>
      </w:r>
      <w:r w:rsidRPr="00E466B3">
        <w:rPr>
          <w:rFonts w:eastAsia="Times New Roman"/>
          <w:color w:val="000000"/>
          <w:lang w:eastAsia="ru-RU"/>
        </w:rPr>
        <w:t xml:space="preserve"> по комплексной реабилитации или</w:t>
      </w:r>
      <w:r w:rsidRPr="00E466B3">
        <w:rPr>
          <w:rFonts w:eastAsia="Times New Roman"/>
          <w:color w:val="000000"/>
          <w:lang w:val="ru" w:eastAsia="ru-RU"/>
        </w:rPr>
        <w:t xml:space="preserve"> ранней помощи</w:t>
      </w:r>
      <w:r w:rsidRPr="00E466B3">
        <w:rPr>
          <w:rFonts w:eastAsia="Times New Roman"/>
          <w:color w:val="000000"/>
          <w:lang w:eastAsia="ru-RU"/>
        </w:rPr>
        <w:t xml:space="preserve"> </w:t>
      </w:r>
      <w:r w:rsidRPr="00E466B3">
        <w:rPr>
          <w:rFonts w:eastAsia="Times New Roman"/>
          <w:lang w:eastAsia="ru-RU"/>
        </w:rPr>
        <w:t>детям и их семьям</w:t>
      </w:r>
      <w:r w:rsidRPr="00E466B3">
        <w:rPr>
          <w:rFonts w:eastAsia="Times New Roman"/>
          <w:color w:val="000000"/>
          <w:lang w:val="ru" w:eastAsia="ru-RU"/>
        </w:rPr>
        <w:t>, оказанных грантополучателем, на дату достижения результата предоставления гранта, установленную в соглашении о предоставлении гранта.</w:t>
      </w:r>
    </w:p>
    <w:p w14:paraId="54C95827"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Значение результата предоставления гранта устанавливается в соглашении о предоставлении гранта.</w:t>
      </w:r>
    </w:p>
    <w:p w14:paraId="4B47AC5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23" w:name="bookmark=id.la81n5ahjs5f" w:colFirst="0" w:colLast="0"/>
      <w:bookmarkEnd w:id="23"/>
      <w:r w:rsidRPr="00E466B3">
        <w:rPr>
          <w:rFonts w:eastAsia="Times New Roman"/>
          <w:color w:val="000000"/>
          <w:lang w:val="ru" w:eastAsia="ru-RU"/>
        </w:rPr>
        <w:t>6.2. Грантополучатель представляет в Министерство отчет о достижении значения результата предоставления гранта не позднее 20-го рабочего дня с даты достижения результата предоставления гранта, установленного в соглашении о предоставлении гранта, через систему «Электронный бюджет» по форме, прилагаемой к типовой форме соглашения, установленной Министерством финансов Республики Татарстан для соглашений о предоставлении гранта.</w:t>
      </w:r>
    </w:p>
    <w:p w14:paraId="17AAFC64"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color w:val="000000"/>
          <w:lang w:val="ru" w:eastAsia="ru-RU"/>
        </w:rPr>
        <w:t xml:space="preserve">6.3. </w:t>
      </w:r>
      <w:r w:rsidRPr="00E466B3">
        <w:rPr>
          <w:rFonts w:eastAsia="Times New Roman"/>
          <w:lang w:val="ru" w:eastAsia="ru-RU"/>
        </w:rPr>
        <w:t xml:space="preserve">Министерство осуществляет проверку представленного грантополучателем отчета, предусмотренного </w:t>
      </w:r>
      <w:hyperlink w:anchor="bookmark=id.la81n5ahjs5f">
        <w:r w:rsidRPr="00E466B3">
          <w:rPr>
            <w:rFonts w:eastAsia="Times New Roman"/>
            <w:lang w:val="ru" w:eastAsia="ru-RU"/>
          </w:rPr>
          <w:t>пунктом 6.2</w:t>
        </w:r>
      </w:hyperlink>
      <w:r w:rsidRPr="00E466B3">
        <w:rPr>
          <w:rFonts w:eastAsia="Times New Roman"/>
          <w:lang w:val="ru" w:eastAsia="ru-RU"/>
        </w:rPr>
        <w:t xml:space="preserve"> настоящего Порядка, в течение семи рабочих дней с даты его получения в системе «Электронный бюджет».</w:t>
      </w:r>
    </w:p>
    <w:p w14:paraId="15A1550F"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lang w:val="ru" w:eastAsia="ru-RU"/>
        </w:rPr>
        <w:t xml:space="preserve">6.4. Ответственность за достоверность представляемого в Министерство отчета, указанного в </w:t>
      </w:r>
      <w:hyperlink w:anchor="bookmark=id.la81n5ahjs5f">
        <w:r w:rsidRPr="00E466B3">
          <w:rPr>
            <w:rFonts w:eastAsia="Times New Roman"/>
            <w:lang w:val="ru" w:eastAsia="ru-RU"/>
          </w:rPr>
          <w:t>пункте 6.2</w:t>
        </w:r>
      </w:hyperlink>
      <w:r w:rsidRPr="00E466B3">
        <w:rPr>
          <w:rFonts w:eastAsia="Times New Roman"/>
          <w:lang w:val="ru" w:eastAsia="ru-RU"/>
        </w:rPr>
        <w:t xml:space="preserve"> настоящего Порядка, возлагается на грантополучателя.</w:t>
      </w:r>
    </w:p>
    <w:p w14:paraId="6948D3EC"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lang w:val="ru" w:eastAsia="ru-RU"/>
        </w:rPr>
        <w:t xml:space="preserve">6.5. Мониторинг достижения значения </w:t>
      </w:r>
      <w:r w:rsidRPr="00E466B3">
        <w:rPr>
          <w:rFonts w:eastAsia="Times New Roman"/>
          <w:color w:val="000000"/>
          <w:lang w:val="ru" w:eastAsia="ru-RU"/>
        </w:rPr>
        <w:t>результата предоставления гранта, определенного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 утвержденным Министерством финансов Российской Федерации.</w:t>
      </w:r>
    </w:p>
    <w:p w14:paraId="29F6FCC5"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034BEAF6"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VII. Требования об осуществлении контроля за соблюдением</w:t>
      </w:r>
    </w:p>
    <w:p w14:paraId="1281873B" w14:textId="77777777" w:rsidR="00E466B3" w:rsidRPr="00E466B3" w:rsidRDefault="00E466B3" w:rsidP="00E466B3">
      <w:pPr>
        <w:widowControl w:val="0"/>
        <w:pBdr>
          <w:top w:val="nil"/>
          <w:left w:val="nil"/>
          <w:bottom w:val="nil"/>
          <w:right w:val="nil"/>
          <w:between w:val="nil"/>
        </w:pBdr>
        <w:jc w:val="center"/>
        <w:rPr>
          <w:rFonts w:eastAsia="Arial"/>
          <w:bCs/>
          <w:color w:val="000000"/>
          <w:lang w:val="ru" w:eastAsia="ru-RU"/>
        </w:rPr>
      </w:pPr>
      <w:r w:rsidRPr="00E466B3">
        <w:rPr>
          <w:rFonts w:eastAsia="Arial"/>
          <w:bCs/>
          <w:color w:val="000000"/>
          <w:lang w:val="ru" w:eastAsia="ru-RU"/>
        </w:rPr>
        <w:t>условий и порядка предоставления гранта и ответственности</w:t>
      </w:r>
    </w:p>
    <w:p w14:paraId="0E2DAE31" w14:textId="77777777" w:rsidR="00E466B3" w:rsidRPr="00E466B3" w:rsidRDefault="00E466B3" w:rsidP="00E466B3">
      <w:pPr>
        <w:widowControl w:val="0"/>
        <w:pBdr>
          <w:top w:val="nil"/>
          <w:left w:val="nil"/>
          <w:bottom w:val="nil"/>
          <w:right w:val="nil"/>
          <w:between w:val="nil"/>
        </w:pBdr>
        <w:jc w:val="center"/>
        <w:rPr>
          <w:rFonts w:eastAsia="Arial"/>
          <w:b/>
          <w:bCs/>
          <w:color w:val="000000"/>
          <w:lang w:val="ru" w:eastAsia="ru-RU"/>
        </w:rPr>
      </w:pPr>
      <w:r w:rsidRPr="00E466B3">
        <w:rPr>
          <w:rFonts w:eastAsia="Arial"/>
          <w:bCs/>
          <w:color w:val="000000"/>
          <w:lang w:val="ru" w:eastAsia="ru-RU"/>
        </w:rPr>
        <w:t>за их нарушение</w:t>
      </w:r>
    </w:p>
    <w:p w14:paraId="09804A6C" w14:textId="77777777" w:rsidR="00E466B3" w:rsidRPr="00E466B3" w:rsidRDefault="00E466B3" w:rsidP="00E466B3">
      <w:pPr>
        <w:widowControl w:val="0"/>
        <w:pBdr>
          <w:top w:val="nil"/>
          <w:left w:val="nil"/>
          <w:bottom w:val="nil"/>
          <w:right w:val="nil"/>
          <w:between w:val="nil"/>
        </w:pBdr>
        <w:jc w:val="both"/>
        <w:rPr>
          <w:rFonts w:eastAsia="Times New Roman"/>
          <w:color w:val="000000"/>
          <w:lang w:val="ru" w:eastAsia="ru-RU"/>
        </w:rPr>
      </w:pPr>
    </w:p>
    <w:p w14:paraId="19B3C2B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7.1. </w:t>
      </w:r>
      <w:r w:rsidRPr="00E466B3">
        <w:rPr>
          <w:rFonts w:eastAsia="Times New Roman"/>
          <w:lang w:val="ru" w:eastAsia="ru-RU"/>
        </w:rPr>
        <w:t xml:space="preserve">Министерство осуществляет проверку соблюдения условий и порядка предоставления гранта грантополучателем, в том числе в части достижения результата предоставления гранта. Органы государственного финансового контроля осуществляют проверку в соответствии со </w:t>
      </w:r>
      <w:hyperlink r:id="rId20">
        <w:r w:rsidRPr="00E466B3">
          <w:rPr>
            <w:rFonts w:eastAsia="Times New Roman"/>
            <w:lang w:val="ru" w:eastAsia="ru-RU"/>
          </w:rPr>
          <w:t>статьями 268.1</w:t>
        </w:r>
      </w:hyperlink>
      <w:r w:rsidRPr="00E466B3">
        <w:rPr>
          <w:rFonts w:eastAsia="Times New Roman"/>
          <w:lang w:val="ru" w:eastAsia="ru-RU"/>
        </w:rPr>
        <w:t xml:space="preserve"> и </w:t>
      </w:r>
      <w:hyperlink r:id="rId21">
        <w:r w:rsidRPr="00E466B3">
          <w:rPr>
            <w:rFonts w:eastAsia="Times New Roman"/>
            <w:lang w:val="ru" w:eastAsia="ru-RU"/>
          </w:rPr>
          <w:t>269.2</w:t>
        </w:r>
      </w:hyperlink>
      <w:r w:rsidRPr="00E466B3">
        <w:rPr>
          <w:rFonts w:eastAsia="Times New Roman"/>
          <w:color w:val="000000"/>
          <w:lang w:val="ru" w:eastAsia="ru-RU"/>
        </w:rPr>
        <w:t xml:space="preserve"> Бюджетного кодекса Российской Федерации.</w:t>
      </w:r>
    </w:p>
    <w:p w14:paraId="2040AF48" w14:textId="77777777" w:rsidR="00E466B3" w:rsidRPr="00E466B3" w:rsidRDefault="00E466B3" w:rsidP="00BC631E">
      <w:pPr>
        <w:widowControl w:val="0"/>
        <w:pBdr>
          <w:top w:val="nil"/>
          <w:left w:val="nil"/>
          <w:bottom w:val="nil"/>
          <w:right w:val="nil"/>
          <w:between w:val="nil"/>
        </w:pBdr>
        <w:ind w:firstLine="709"/>
        <w:jc w:val="both"/>
        <w:rPr>
          <w:rFonts w:eastAsia="Times New Roman"/>
          <w:lang w:val="ru" w:eastAsia="ru-RU"/>
        </w:rPr>
      </w:pPr>
      <w:r w:rsidRPr="00E466B3">
        <w:rPr>
          <w:rFonts w:eastAsia="Times New Roman"/>
          <w:color w:val="000000"/>
          <w:lang w:val="ru" w:eastAsia="ru-RU"/>
        </w:rPr>
        <w:t xml:space="preserve">7.2. В случае установления по результатам проверок, проведенных Министерством и органами государственного финансового контроля, фактов нарушения условий предоставления гранта, а также в случае недостижения значения результата предоставления гранта, установленного соглашением о предоставлении гранта, </w:t>
      </w:r>
      <w:r w:rsidRPr="00E466B3">
        <w:rPr>
          <w:rFonts w:eastAsia="Times New Roman"/>
          <w:lang w:val="ru" w:eastAsia="ru-RU"/>
        </w:rPr>
        <w:t xml:space="preserve">грантополучатель обязан возвратить в доход бюджета Республики Татарстан грант в размере, определяемом в соответствии с </w:t>
      </w:r>
      <w:hyperlink w:anchor="bookmark=id.vq3ybbnaedxm">
        <w:r w:rsidRPr="00E466B3">
          <w:rPr>
            <w:rFonts w:eastAsia="Times New Roman"/>
            <w:lang w:val="ru" w:eastAsia="ru-RU"/>
          </w:rPr>
          <w:t>пунктом 7.3</w:t>
        </w:r>
      </w:hyperlink>
      <w:r w:rsidRPr="00E466B3">
        <w:rPr>
          <w:rFonts w:eastAsia="Times New Roman"/>
          <w:lang w:val="ru" w:eastAsia="ru-RU"/>
        </w:rPr>
        <w:t xml:space="preserve"> настоящего Порядка.</w:t>
      </w:r>
    </w:p>
    <w:p w14:paraId="6C9132B9"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bookmarkStart w:id="24" w:name="bookmark=id.vq3ybbnaedxm" w:colFirst="0" w:colLast="0"/>
      <w:bookmarkEnd w:id="24"/>
      <w:r w:rsidRPr="00E466B3">
        <w:rPr>
          <w:rFonts w:eastAsia="Times New Roman"/>
          <w:color w:val="000000"/>
          <w:lang w:val="ru" w:eastAsia="ru-RU"/>
        </w:rPr>
        <w:t>7.3. Грант подлежит возврату в 30-дневный срок, исчисляемый в календарных днях, со дня получения грантополучателем соответствующего требования Министерства в случаях:</w:t>
      </w:r>
    </w:p>
    <w:p w14:paraId="1953CDAF"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нарушения получателем гранта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 в полном объеме;</w:t>
      </w:r>
    </w:p>
    <w:p w14:paraId="3F066A65"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недостижения значений результата предоставления гранта - в размере, определяемом пропорционально степени недостижения значений результата предоставления гранта;</w:t>
      </w:r>
    </w:p>
    <w:p w14:paraId="742C8AE4"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представления недостоверных сведений и документов для получения гранта - в размере гранта, выплаченного за получателя социальных услуг в периоде предоставления социальных услуг.</w:t>
      </w:r>
    </w:p>
    <w:p w14:paraId="6BD943BD"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 xml:space="preserve">7.4. При нарушении грантополучателем срока возврата </w:t>
      </w:r>
      <w:r w:rsidRPr="00E466B3">
        <w:rPr>
          <w:rFonts w:eastAsia="Times New Roman"/>
          <w:lang w:val="ru" w:eastAsia="ru-RU"/>
        </w:rPr>
        <w:t xml:space="preserve">гранта, указанного в </w:t>
      </w:r>
      <w:hyperlink w:anchor="bookmark=id.vq3ybbnaedxm">
        <w:r w:rsidRPr="00E466B3">
          <w:rPr>
            <w:rFonts w:eastAsia="Times New Roman"/>
            <w:lang w:val="ru" w:eastAsia="ru-RU"/>
          </w:rPr>
          <w:t>пункте 7.3</w:t>
        </w:r>
      </w:hyperlink>
      <w:r w:rsidRPr="00E466B3">
        <w:rPr>
          <w:rFonts w:eastAsia="Times New Roman"/>
          <w:color w:val="000000"/>
          <w:lang w:val="ru" w:eastAsia="ru-RU"/>
        </w:rPr>
        <w:t xml:space="preserve"> настоящего Порядка, Министерство в семидневный срок, исчисляемый в рабочих днях, со дня истечения срока возврата гранта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09088DB1" w14:textId="77777777" w:rsidR="00E466B3" w:rsidRPr="00E466B3" w:rsidRDefault="00E466B3" w:rsidP="00BC631E">
      <w:pPr>
        <w:widowControl w:val="0"/>
        <w:pBdr>
          <w:top w:val="nil"/>
          <w:left w:val="nil"/>
          <w:bottom w:val="nil"/>
          <w:right w:val="nil"/>
          <w:between w:val="nil"/>
        </w:pBdr>
        <w:ind w:firstLine="709"/>
        <w:jc w:val="both"/>
        <w:rPr>
          <w:rFonts w:eastAsia="Times New Roman"/>
          <w:color w:val="000000"/>
          <w:lang w:val="ru" w:eastAsia="ru-RU"/>
        </w:rPr>
      </w:pPr>
      <w:r w:rsidRPr="00E466B3">
        <w:rPr>
          <w:rFonts w:eastAsia="Times New Roman"/>
          <w:color w:val="000000"/>
          <w:lang w:val="ru" w:eastAsia="ru-RU"/>
        </w:rPr>
        <w:t>Грантополучатель уплачивает пени в случае недостижения в установленные соглашением о предоставлении гранта сроки значения результата предоставления гранта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подлежащей возврату, за каждый день просрочки (с первого дня, следующего за плановой датой достижения результата предоставления гранта, до дня возврата гранта).</w:t>
      </w:r>
    </w:p>
    <w:p w14:paraId="436E5C5E" w14:textId="77777777" w:rsidR="00E466B3" w:rsidRPr="00E466B3" w:rsidRDefault="00E466B3" w:rsidP="0084428C">
      <w:pPr>
        <w:pStyle w:val="ConsPlusNormal"/>
        <w:jc w:val="both"/>
        <w:rPr>
          <w:szCs w:val="28"/>
          <w:lang w:val="ru"/>
        </w:rPr>
      </w:pPr>
    </w:p>
    <w:p w14:paraId="149FB10B" w14:textId="77777777" w:rsidR="00FF6FA4" w:rsidRDefault="00FF6FA4" w:rsidP="00E049E7">
      <w:pPr>
        <w:autoSpaceDE w:val="0"/>
        <w:autoSpaceDN w:val="0"/>
        <w:adjustRightInd w:val="0"/>
        <w:jc w:val="center"/>
        <w:outlineLvl w:val="0"/>
        <w:rPr>
          <w:rFonts w:eastAsia="Times New Roman"/>
        </w:rPr>
      </w:pPr>
    </w:p>
    <w:p w14:paraId="71A24D41" w14:textId="2C006384" w:rsidR="00FC43D9" w:rsidRPr="005B241C" w:rsidRDefault="00FC43D9" w:rsidP="004003B3">
      <w:pPr>
        <w:pStyle w:val="ConsPlusNormal"/>
        <w:jc w:val="both"/>
        <w:rPr>
          <w:strike/>
        </w:rPr>
      </w:pPr>
    </w:p>
    <w:sectPr w:rsidR="00FC43D9" w:rsidRPr="005B241C" w:rsidSect="0084428C">
      <w:headerReference w:type="default" r:id="rId22"/>
      <w:pgSz w:w="11906" w:h="16838"/>
      <w:pgMar w:top="851" w:right="567"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EDDC" w14:textId="77777777" w:rsidR="004F18B0" w:rsidRDefault="004F18B0" w:rsidP="00C01303">
      <w:r>
        <w:separator/>
      </w:r>
    </w:p>
  </w:endnote>
  <w:endnote w:type="continuationSeparator" w:id="0">
    <w:p w14:paraId="0CF7298A" w14:textId="77777777" w:rsidR="004F18B0" w:rsidRDefault="004F18B0" w:rsidP="00C0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FC8D4" w14:textId="77777777" w:rsidR="004F18B0" w:rsidRDefault="004F18B0" w:rsidP="00C01303">
      <w:r>
        <w:separator/>
      </w:r>
    </w:p>
  </w:footnote>
  <w:footnote w:type="continuationSeparator" w:id="0">
    <w:p w14:paraId="72CF8351" w14:textId="77777777" w:rsidR="004F18B0" w:rsidRDefault="004F18B0" w:rsidP="00C01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865175"/>
      <w:docPartObj>
        <w:docPartGallery w:val="Page Numbers (Top of Page)"/>
        <w:docPartUnique/>
      </w:docPartObj>
    </w:sdtPr>
    <w:sdtEndPr/>
    <w:sdtContent>
      <w:p w14:paraId="6A1C6DF5" w14:textId="35975119" w:rsidR="004461FB" w:rsidRDefault="004461FB">
        <w:pPr>
          <w:pStyle w:val="ad"/>
          <w:jc w:val="center"/>
        </w:pPr>
        <w:r>
          <w:fldChar w:fldCharType="begin"/>
        </w:r>
        <w:r>
          <w:instrText>PAGE   \* MERGEFORMAT</w:instrText>
        </w:r>
        <w:r>
          <w:fldChar w:fldCharType="separate"/>
        </w:r>
        <w:r w:rsidR="00537AFA">
          <w:rPr>
            <w:noProof/>
          </w:rPr>
          <w:t>2</w:t>
        </w:r>
        <w:r>
          <w:fldChar w:fldCharType="end"/>
        </w:r>
      </w:p>
    </w:sdtContent>
  </w:sdt>
  <w:p w14:paraId="78D713C8" w14:textId="77777777" w:rsidR="004461FB" w:rsidRDefault="004461FB">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8B"/>
    <w:rsid w:val="00000A0A"/>
    <w:rsid w:val="00002016"/>
    <w:rsid w:val="00004C6F"/>
    <w:rsid w:val="00011564"/>
    <w:rsid w:val="00011D1C"/>
    <w:rsid w:val="00034D47"/>
    <w:rsid w:val="00037746"/>
    <w:rsid w:val="000514A2"/>
    <w:rsid w:val="00052A6E"/>
    <w:rsid w:val="00060BF1"/>
    <w:rsid w:val="000632A4"/>
    <w:rsid w:val="00067DA9"/>
    <w:rsid w:val="00070DCE"/>
    <w:rsid w:val="00072910"/>
    <w:rsid w:val="0007576A"/>
    <w:rsid w:val="000766F0"/>
    <w:rsid w:val="00087AB9"/>
    <w:rsid w:val="00090FEF"/>
    <w:rsid w:val="0009369B"/>
    <w:rsid w:val="0009559A"/>
    <w:rsid w:val="000A2247"/>
    <w:rsid w:val="000A7B8B"/>
    <w:rsid w:val="000B2953"/>
    <w:rsid w:val="000B41F2"/>
    <w:rsid w:val="000B432D"/>
    <w:rsid w:val="000B635B"/>
    <w:rsid w:val="000C1A67"/>
    <w:rsid w:val="000C2DCD"/>
    <w:rsid w:val="000D4B9B"/>
    <w:rsid w:val="000D4EB0"/>
    <w:rsid w:val="000D5E4B"/>
    <w:rsid w:val="000E0E4B"/>
    <w:rsid w:val="000E191E"/>
    <w:rsid w:val="000E2603"/>
    <w:rsid w:val="000E434F"/>
    <w:rsid w:val="000E5C13"/>
    <w:rsid w:val="000F4E5E"/>
    <w:rsid w:val="0010129E"/>
    <w:rsid w:val="00102075"/>
    <w:rsid w:val="00102A61"/>
    <w:rsid w:val="00106F9A"/>
    <w:rsid w:val="00111494"/>
    <w:rsid w:val="00113C95"/>
    <w:rsid w:val="0012350A"/>
    <w:rsid w:val="00126A97"/>
    <w:rsid w:val="00133F44"/>
    <w:rsid w:val="00134ED5"/>
    <w:rsid w:val="0014096A"/>
    <w:rsid w:val="001412A0"/>
    <w:rsid w:val="001476C9"/>
    <w:rsid w:val="00150770"/>
    <w:rsid w:val="0015475F"/>
    <w:rsid w:val="001548DA"/>
    <w:rsid w:val="00162442"/>
    <w:rsid w:val="0016245B"/>
    <w:rsid w:val="00163E46"/>
    <w:rsid w:val="00167D6E"/>
    <w:rsid w:val="00167E65"/>
    <w:rsid w:val="00172455"/>
    <w:rsid w:val="00176F8C"/>
    <w:rsid w:val="00177F03"/>
    <w:rsid w:val="001807C0"/>
    <w:rsid w:val="00183785"/>
    <w:rsid w:val="00186455"/>
    <w:rsid w:val="001904FA"/>
    <w:rsid w:val="001A0EAA"/>
    <w:rsid w:val="001A19DE"/>
    <w:rsid w:val="001B5B01"/>
    <w:rsid w:val="001B72D5"/>
    <w:rsid w:val="001B7511"/>
    <w:rsid w:val="001C4DE1"/>
    <w:rsid w:val="001C645D"/>
    <w:rsid w:val="001D0C17"/>
    <w:rsid w:val="001D0DC9"/>
    <w:rsid w:val="001D2EE9"/>
    <w:rsid w:val="001D35F9"/>
    <w:rsid w:val="001D54D4"/>
    <w:rsid w:val="001E240E"/>
    <w:rsid w:val="001E4038"/>
    <w:rsid w:val="001E709A"/>
    <w:rsid w:val="001F2128"/>
    <w:rsid w:val="001F3346"/>
    <w:rsid w:val="001F5902"/>
    <w:rsid w:val="001F68B9"/>
    <w:rsid w:val="0020251C"/>
    <w:rsid w:val="00206273"/>
    <w:rsid w:val="00207CC4"/>
    <w:rsid w:val="00211DF9"/>
    <w:rsid w:val="00216AB3"/>
    <w:rsid w:val="002225BD"/>
    <w:rsid w:val="00230515"/>
    <w:rsid w:val="002356CC"/>
    <w:rsid w:val="00237A0F"/>
    <w:rsid w:val="00242998"/>
    <w:rsid w:val="00257B07"/>
    <w:rsid w:val="00262B40"/>
    <w:rsid w:val="00266566"/>
    <w:rsid w:val="00270B64"/>
    <w:rsid w:val="002712BE"/>
    <w:rsid w:val="00272C87"/>
    <w:rsid w:val="00275E2F"/>
    <w:rsid w:val="00277FCA"/>
    <w:rsid w:val="002802A0"/>
    <w:rsid w:val="00282EEB"/>
    <w:rsid w:val="002851C8"/>
    <w:rsid w:val="00285AED"/>
    <w:rsid w:val="0028726D"/>
    <w:rsid w:val="002951F5"/>
    <w:rsid w:val="002A3BC7"/>
    <w:rsid w:val="002A3E3D"/>
    <w:rsid w:val="002A42DE"/>
    <w:rsid w:val="002A4CAB"/>
    <w:rsid w:val="002B17C7"/>
    <w:rsid w:val="002B220A"/>
    <w:rsid w:val="002B22A8"/>
    <w:rsid w:val="002B3924"/>
    <w:rsid w:val="002C0FD3"/>
    <w:rsid w:val="002C2DEB"/>
    <w:rsid w:val="002C586B"/>
    <w:rsid w:val="002C5BBA"/>
    <w:rsid w:val="002D12BC"/>
    <w:rsid w:val="002D752C"/>
    <w:rsid w:val="002D75CD"/>
    <w:rsid w:val="002E1E33"/>
    <w:rsid w:val="002E406A"/>
    <w:rsid w:val="002E43A7"/>
    <w:rsid w:val="002E5350"/>
    <w:rsid w:val="002F350F"/>
    <w:rsid w:val="002F6551"/>
    <w:rsid w:val="002F6B92"/>
    <w:rsid w:val="002F7238"/>
    <w:rsid w:val="00300CAD"/>
    <w:rsid w:val="003066C8"/>
    <w:rsid w:val="00310C77"/>
    <w:rsid w:val="00311BA8"/>
    <w:rsid w:val="00313ABE"/>
    <w:rsid w:val="00321A72"/>
    <w:rsid w:val="00321EE8"/>
    <w:rsid w:val="00325055"/>
    <w:rsid w:val="003260CA"/>
    <w:rsid w:val="00326439"/>
    <w:rsid w:val="00327336"/>
    <w:rsid w:val="00331232"/>
    <w:rsid w:val="00335829"/>
    <w:rsid w:val="00340AE2"/>
    <w:rsid w:val="003430A4"/>
    <w:rsid w:val="0034345D"/>
    <w:rsid w:val="003454FD"/>
    <w:rsid w:val="00345D28"/>
    <w:rsid w:val="00351724"/>
    <w:rsid w:val="00355AE0"/>
    <w:rsid w:val="00361DFF"/>
    <w:rsid w:val="003704F9"/>
    <w:rsid w:val="00377F06"/>
    <w:rsid w:val="00384989"/>
    <w:rsid w:val="00385C30"/>
    <w:rsid w:val="00392604"/>
    <w:rsid w:val="00392CE2"/>
    <w:rsid w:val="003944FE"/>
    <w:rsid w:val="003A070E"/>
    <w:rsid w:val="003A58E8"/>
    <w:rsid w:val="003A778E"/>
    <w:rsid w:val="003C16BA"/>
    <w:rsid w:val="003C2F5A"/>
    <w:rsid w:val="003C5203"/>
    <w:rsid w:val="003D228A"/>
    <w:rsid w:val="003E2322"/>
    <w:rsid w:val="003E635B"/>
    <w:rsid w:val="003E6A0A"/>
    <w:rsid w:val="003F04F3"/>
    <w:rsid w:val="003F2E46"/>
    <w:rsid w:val="004003B3"/>
    <w:rsid w:val="0040505D"/>
    <w:rsid w:val="004050D9"/>
    <w:rsid w:val="004104B2"/>
    <w:rsid w:val="00423F5B"/>
    <w:rsid w:val="0042706A"/>
    <w:rsid w:val="00430DD0"/>
    <w:rsid w:val="004337E1"/>
    <w:rsid w:val="0043637C"/>
    <w:rsid w:val="004409E3"/>
    <w:rsid w:val="004441A0"/>
    <w:rsid w:val="004461FB"/>
    <w:rsid w:val="00450337"/>
    <w:rsid w:val="004505E0"/>
    <w:rsid w:val="00451C75"/>
    <w:rsid w:val="00451EC9"/>
    <w:rsid w:val="00454D0A"/>
    <w:rsid w:val="004659A9"/>
    <w:rsid w:val="004668CC"/>
    <w:rsid w:val="00467024"/>
    <w:rsid w:val="004677B3"/>
    <w:rsid w:val="00473733"/>
    <w:rsid w:val="00480E49"/>
    <w:rsid w:val="00491E48"/>
    <w:rsid w:val="0049551D"/>
    <w:rsid w:val="004A044B"/>
    <w:rsid w:val="004B3A5A"/>
    <w:rsid w:val="004C6F5E"/>
    <w:rsid w:val="004D6195"/>
    <w:rsid w:val="004E37B5"/>
    <w:rsid w:val="004E4D61"/>
    <w:rsid w:val="004F08FE"/>
    <w:rsid w:val="004F18B0"/>
    <w:rsid w:val="004F455D"/>
    <w:rsid w:val="004F474B"/>
    <w:rsid w:val="004F55B8"/>
    <w:rsid w:val="005003E0"/>
    <w:rsid w:val="00501BE0"/>
    <w:rsid w:val="0050629A"/>
    <w:rsid w:val="00506748"/>
    <w:rsid w:val="005205AA"/>
    <w:rsid w:val="0052521F"/>
    <w:rsid w:val="00530DB4"/>
    <w:rsid w:val="005339F9"/>
    <w:rsid w:val="00533A52"/>
    <w:rsid w:val="00537AFA"/>
    <w:rsid w:val="00541D01"/>
    <w:rsid w:val="00546039"/>
    <w:rsid w:val="005465B0"/>
    <w:rsid w:val="005509F0"/>
    <w:rsid w:val="00552C6C"/>
    <w:rsid w:val="00554278"/>
    <w:rsid w:val="00555AB4"/>
    <w:rsid w:val="00560310"/>
    <w:rsid w:val="0056087F"/>
    <w:rsid w:val="00563B3E"/>
    <w:rsid w:val="00567C90"/>
    <w:rsid w:val="005826E7"/>
    <w:rsid w:val="00587732"/>
    <w:rsid w:val="00590154"/>
    <w:rsid w:val="00591019"/>
    <w:rsid w:val="00591C1A"/>
    <w:rsid w:val="00591CD0"/>
    <w:rsid w:val="00592FBF"/>
    <w:rsid w:val="005933CE"/>
    <w:rsid w:val="00593679"/>
    <w:rsid w:val="0059687E"/>
    <w:rsid w:val="00597CBF"/>
    <w:rsid w:val="005A086E"/>
    <w:rsid w:val="005A0FB9"/>
    <w:rsid w:val="005A11EA"/>
    <w:rsid w:val="005A7A3B"/>
    <w:rsid w:val="005B01EF"/>
    <w:rsid w:val="005B241C"/>
    <w:rsid w:val="005B3516"/>
    <w:rsid w:val="005B5D11"/>
    <w:rsid w:val="005C4051"/>
    <w:rsid w:val="005C6644"/>
    <w:rsid w:val="005D0FAB"/>
    <w:rsid w:val="005D2290"/>
    <w:rsid w:val="005D24B2"/>
    <w:rsid w:val="005D4BE6"/>
    <w:rsid w:val="005D5494"/>
    <w:rsid w:val="005D7D9F"/>
    <w:rsid w:val="005E6199"/>
    <w:rsid w:val="005E7CF8"/>
    <w:rsid w:val="005F3A05"/>
    <w:rsid w:val="00601AD7"/>
    <w:rsid w:val="006020CC"/>
    <w:rsid w:val="0060669B"/>
    <w:rsid w:val="0061296F"/>
    <w:rsid w:val="006150F2"/>
    <w:rsid w:val="00615147"/>
    <w:rsid w:val="006162BC"/>
    <w:rsid w:val="00620C2C"/>
    <w:rsid w:val="00622FD2"/>
    <w:rsid w:val="006240CB"/>
    <w:rsid w:val="006242EE"/>
    <w:rsid w:val="00624C27"/>
    <w:rsid w:val="00624C44"/>
    <w:rsid w:val="0062553B"/>
    <w:rsid w:val="00626CA0"/>
    <w:rsid w:val="006312DF"/>
    <w:rsid w:val="00633349"/>
    <w:rsid w:val="0064003E"/>
    <w:rsid w:val="006436B4"/>
    <w:rsid w:val="006436DB"/>
    <w:rsid w:val="00643C0F"/>
    <w:rsid w:val="00644504"/>
    <w:rsid w:val="00645AB5"/>
    <w:rsid w:val="00655FFE"/>
    <w:rsid w:val="0066507E"/>
    <w:rsid w:val="00666FBD"/>
    <w:rsid w:val="00670279"/>
    <w:rsid w:val="00670A36"/>
    <w:rsid w:val="00686086"/>
    <w:rsid w:val="00692550"/>
    <w:rsid w:val="00692BE6"/>
    <w:rsid w:val="00695040"/>
    <w:rsid w:val="006956ED"/>
    <w:rsid w:val="006A0C17"/>
    <w:rsid w:val="006A2FFB"/>
    <w:rsid w:val="006A69EB"/>
    <w:rsid w:val="006D4479"/>
    <w:rsid w:val="006D4750"/>
    <w:rsid w:val="006D5B64"/>
    <w:rsid w:val="006D5DC5"/>
    <w:rsid w:val="006E12A6"/>
    <w:rsid w:val="006E1CC5"/>
    <w:rsid w:val="006E290D"/>
    <w:rsid w:val="006E3D02"/>
    <w:rsid w:val="006E4D29"/>
    <w:rsid w:val="006F0C4D"/>
    <w:rsid w:val="006F1155"/>
    <w:rsid w:val="00700912"/>
    <w:rsid w:val="0070230A"/>
    <w:rsid w:val="007050F7"/>
    <w:rsid w:val="00707B81"/>
    <w:rsid w:val="0072656E"/>
    <w:rsid w:val="0074499B"/>
    <w:rsid w:val="00750C21"/>
    <w:rsid w:val="00751DA0"/>
    <w:rsid w:val="0076035F"/>
    <w:rsid w:val="00761064"/>
    <w:rsid w:val="00761AA1"/>
    <w:rsid w:val="00763FB3"/>
    <w:rsid w:val="00764D16"/>
    <w:rsid w:val="007651FC"/>
    <w:rsid w:val="00765204"/>
    <w:rsid w:val="007667CC"/>
    <w:rsid w:val="00767213"/>
    <w:rsid w:val="007742C6"/>
    <w:rsid w:val="00776C3F"/>
    <w:rsid w:val="00776F17"/>
    <w:rsid w:val="0078457C"/>
    <w:rsid w:val="00786D05"/>
    <w:rsid w:val="00787937"/>
    <w:rsid w:val="00793CDC"/>
    <w:rsid w:val="00795C95"/>
    <w:rsid w:val="007A4811"/>
    <w:rsid w:val="007A6182"/>
    <w:rsid w:val="007B2C5D"/>
    <w:rsid w:val="007B2DC0"/>
    <w:rsid w:val="007B73ED"/>
    <w:rsid w:val="007B7C18"/>
    <w:rsid w:val="007C0247"/>
    <w:rsid w:val="007C1AF6"/>
    <w:rsid w:val="007C31CC"/>
    <w:rsid w:val="007C33B6"/>
    <w:rsid w:val="007C5370"/>
    <w:rsid w:val="007D0665"/>
    <w:rsid w:val="007D1A14"/>
    <w:rsid w:val="007D57CB"/>
    <w:rsid w:val="007D6DC8"/>
    <w:rsid w:val="007E3483"/>
    <w:rsid w:val="007F032C"/>
    <w:rsid w:val="007F1D40"/>
    <w:rsid w:val="007F6ADA"/>
    <w:rsid w:val="007F75F8"/>
    <w:rsid w:val="007F7727"/>
    <w:rsid w:val="007F78D4"/>
    <w:rsid w:val="00800D8F"/>
    <w:rsid w:val="0080143D"/>
    <w:rsid w:val="008040B2"/>
    <w:rsid w:val="00804FB8"/>
    <w:rsid w:val="008053E6"/>
    <w:rsid w:val="00810EBE"/>
    <w:rsid w:val="00820FD2"/>
    <w:rsid w:val="008216B9"/>
    <w:rsid w:val="00822F86"/>
    <w:rsid w:val="008233CF"/>
    <w:rsid w:val="0082410B"/>
    <w:rsid w:val="0082619A"/>
    <w:rsid w:val="008262EE"/>
    <w:rsid w:val="00827DE9"/>
    <w:rsid w:val="00835A29"/>
    <w:rsid w:val="0084358D"/>
    <w:rsid w:val="0084428C"/>
    <w:rsid w:val="00846BA8"/>
    <w:rsid w:val="00847539"/>
    <w:rsid w:val="00857D9E"/>
    <w:rsid w:val="00861633"/>
    <w:rsid w:val="00865CCD"/>
    <w:rsid w:val="00870122"/>
    <w:rsid w:val="0087428D"/>
    <w:rsid w:val="0088182F"/>
    <w:rsid w:val="0088568B"/>
    <w:rsid w:val="00892CB4"/>
    <w:rsid w:val="00893B9B"/>
    <w:rsid w:val="008966CC"/>
    <w:rsid w:val="008A00FF"/>
    <w:rsid w:val="008A6443"/>
    <w:rsid w:val="008A7FFC"/>
    <w:rsid w:val="008B426D"/>
    <w:rsid w:val="008C1908"/>
    <w:rsid w:val="008C40FE"/>
    <w:rsid w:val="008D096C"/>
    <w:rsid w:val="008D16AA"/>
    <w:rsid w:val="008D2C0C"/>
    <w:rsid w:val="008D5AAE"/>
    <w:rsid w:val="008E11EF"/>
    <w:rsid w:val="008E2B69"/>
    <w:rsid w:val="008E5918"/>
    <w:rsid w:val="008E7CFF"/>
    <w:rsid w:val="008F41CE"/>
    <w:rsid w:val="008F4BCB"/>
    <w:rsid w:val="0090300B"/>
    <w:rsid w:val="009101F8"/>
    <w:rsid w:val="009107AE"/>
    <w:rsid w:val="00917C35"/>
    <w:rsid w:val="00917CB1"/>
    <w:rsid w:val="00921665"/>
    <w:rsid w:val="0092172A"/>
    <w:rsid w:val="009318C5"/>
    <w:rsid w:val="009326F6"/>
    <w:rsid w:val="009348EE"/>
    <w:rsid w:val="00936DBB"/>
    <w:rsid w:val="0093722D"/>
    <w:rsid w:val="00937F00"/>
    <w:rsid w:val="00947719"/>
    <w:rsid w:val="0094783C"/>
    <w:rsid w:val="009478E2"/>
    <w:rsid w:val="00957444"/>
    <w:rsid w:val="00967CE7"/>
    <w:rsid w:val="0097008E"/>
    <w:rsid w:val="009724BD"/>
    <w:rsid w:val="00974EE3"/>
    <w:rsid w:val="00976D03"/>
    <w:rsid w:val="0097746A"/>
    <w:rsid w:val="00977F2C"/>
    <w:rsid w:val="00980A0A"/>
    <w:rsid w:val="0098536E"/>
    <w:rsid w:val="0099244C"/>
    <w:rsid w:val="00992455"/>
    <w:rsid w:val="00997883"/>
    <w:rsid w:val="009A094C"/>
    <w:rsid w:val="009A34AF"/>
    <w:rsid w:val="009B541B"/>
    <w:rsid w:val="009B7D33"/>
    <w:rsid w:val="009C14F9"/>
    <w:rsid w:val="009C6824"/>
    <w:rsid w:val="009D786C"/>
    <w:rsid w:val="009D7E25"/>
    <w:rsid w:val="009E3DA9"/>
    <w:rsid w:val="009E4594"/>
    <w:rsid w:val="009E56E9"/>
    <w:rsid w:val="009E698D"/>
    <w:rsid w:val="009F5905"/>
    <w:rsid w:val="009F6D53"/>
    <w:rsid w:val="00A02F5D"/>
    <w:rsid w:val="00A07161"/>
    <w:rsid w:val="00A1286F"/>
    <w:rsid w:val="00A1322D"/>
    <w:rsid w:val="00A13C71"/>
    <w:rsid w:val="00A15C70"/>
    <w:rsid w:val="00A1708A"/>
    <w:rsid w:val="00A2435D"/>
    <w:rsid w:val="00A258E3"/>
    <w:rsid w:val="00A30F4D"/>
    <w:rsid w:val="00A321F3"/>
    <w:rsid w:val="00A40BD1"/>
    <w:rsid w:val="00A541E5"/>
    <w:rsid w:val="00A550C9"/>
    <w:rsid w:val="00A55726"/>
    <w:rsid w:val="00A56C64"/>
    <w:rsid w:val="00A70854"/>
    <w:rsid w:val="00A70C50"/>
    <w:rsid w:val="00A823C8"/>
    <w:rsid w:val="00A90825"/>
    <w:rsid w:val="00A92E65"/>
    <w:rsid w:val="00A93874"/>
    <w:rsid w:val="00A9663A"/>
    <w:rsid w:val="00AA369E"/>
    <w:rsid w:val="00AA377E"/>
    <w:rsid w:val="00AB04B6"/>
    <w:rsid w:val="00AB6A9F"/>
    <w:rsid w:val="00AC0A5B"/>
    <w:rsid w:val="00AC250B"/>
    <w:rsid w:val="00AC28D3"/>
    <w:rsid w:val="00AC4C83"/>
    <w:rsid w:val="00AC53FE"/>
    <w:rsid w:val="00AC7708"/>
    <w:rsid w:val="00AD05B0"/>
    <w:rsid w:val="00AD092B"/>
    <w:rsid w:val="00AD2E71"/>
    <w:rsid w:val="00AE1248"/>
    <w:rsid w:val="00AE4DEB"/>
    <w:rsid w:val="00AF228E"/>
    <w:rsid w:val="00B00E7A"/>
    <w:rsid w:val="00B01C93"/>
    <w:rsid w:val="00B02DE7"/>
    <w:rsid w:val="00B124B9"/>
    <w:rsid w:val="00B127B9"/>
    <w:rsid w:val="00B14597"/>
    <w:rsid w:val="00B17A95"/>
    <w:rsid w:val="00B20EF3"/>
    <w:rsid w:val="00B267C8"/>
    <w:rsid w:val="00B279F2"/>
    <w:rsid w:val="00B31EA4"/>
    <w:rsid w:val="00B36C02"/>
    <w:rsid w:val="00B40C7C"/>
    <w:rsid w:val="00B40E29"/>
    <w:rsid w:val="00B43135"/>
    <w:rsid w:val="00B469E5"/>
    <w:rsid w:val="00B5242F"/>
    <w:rsid w:val="00B5251E"/>
    <w:rsid w:val="00B559D8"/>
    <w:rsid w:val="00B57636"/>
    <w:rsid w:val="00B607D5"/>
    <w:rsid w:val="00B64E96"/>
    <w:rsid w:val="00B650CE"/>
    <w:rsid w:val="00B668C3"/>
    <w:rsid w:val="00B713B4"/>
    <w:rsid w:val="00B73291"/>
    <w:rsid w:val="00B74541"/>
    <w:rsid w:val="00B84B7E"/>
    <w:rsid w:val="00B8568A"/>
    <w:rsid w:val="00B86BDE"/>
    <w:rsid w:val="00B95044"/>
    <w:rsid w:val="00B95206"/>
    <w:rsid w:val="00B9749C"/>
    <w:rsid w:val="00BA36F4"/>
    <w:rsid w:val="00BC0BE5"/>
    <w:rsid w:val="00BC2CB6"/>
    <w:rsid w:val="00BC5562"/>
    <w:rsid w:val="00BC631E"/>
    <w:rsid w:val="00BD0CB3"/>
    <w:rsid w:val="00BD2AC2"/>
    <w:rsid w:val="00BD3CE2"/>
    <w:rsid w:val="00BD57A8"/>
    <w:rsid w:val="00BD587D"/>
    <w:rsid w:val="00BD5E27"/>
    <w:rsid w:val="00BD69D4"/>
    <w:rsid w:val="00BE1C8B"/>
    <w:rsid w:val="00BF064D"/>
    <w:rsid w:val="00C01303"/>
    <w:rsid w:val="00C01B03"/>
    <w:rsid w:val="00C11598"/>
    <w:rsid w:val="00C12DE0"/>
    <w:rsid w:val="00C13BC2"/>
    <w:rsid w:val="00C145CB"/>
    <w:rsid w:val="00C264DB"/>
    <w:rsid w:val="00C2657E"/>
    <w:rsid w:val="00C36892"/>
    <w:rsid w:val="00C36C50"/>
    <w:rsid w:val="00C406C5"/>
    <w:rsid w:val="00C413F0"/>
    <w:rsid w:val="00C43A1D"/>
    <w:rsid w:val="00C504EC"/>
    <w:rsid w:val="00C5226B"/>
    <w:rsid w:val="00C604FA"/>
    <w:rsid w:val="00C60547"/>
    <w:rsid w:val="00C62ED0"/>
    <w:rsid w:val="00C71986"/>
    <w:rsid w:val="00C74734"/>
    <w:rsid w:val="00C76EA1"/>
    <w:rsid w:val="00C828A6"/>
    <w:rsid w:val="00C85B81"/>
    <w:rsid w:val="00C876EF"/>
    <w:rsid w:val="00CA33B0"/>
    <w:rsid w:val="00CB048D"/>
    <w:rsid w:val="00CB085E"/>
    <w:rsid w:val="00CB1DD0"/>
    <w:rsid w:val="00CB60B4"/>
    <w:rsid w:val="00CC251F"/>
    <w:rsid w:val="00CC3602"/>
    <w:rsid w:val="00CE1BE9"/>
    <w:rsid w:val="00CE287D"/>
    <w:rsid w:val="00CE3DA2"/>
    <w:rsid w:val="00CE3E33"/>
    <w:rsid w:val="00CF78DF"/>
    <w:rsid w:val="00CF7D95"/>
    <w:rsid w:val="00D0090A"/>
    <w:rsid w:val="00D02CAB"/>
    <w:rsid w:val="00D02CB3"/>
    <w:rsid w:val="00D07634"/>
    <w:rsid w:val="00D101E1"/>
    <w:rsid w:val="00D10B14"/>
    <w:rsid w:val="00D1748C"/>
    <w:rsid w:val="00D21DCA"/>
    <w:rsid w:val="00D22D45"/>
    <w:rsid w:val="00D23712"/>
    <w:rsid w:val="00D26145"/>
    <w:rsid w:val="00D26ACC"/>
    <w:rsid w:val="00D303A1"/>
    <w:rsid w:val="00D308E5"/>
    <w:rsid w:val="00D31100"/>
    <w:rsid w:val="00D36629"/>
    <w:rsid w:val="00D44412"/>
    <w:rsid w:val="00D46ED7"/>
    <w:rsid w:val="00D54226"/>
    <w:rsid w:val="00D548C8"/>
    <w:rsid w:val="00D62D07"/>
    <w:rsid w:val="00D64869"/>
    <w:rsid w:val="00D663A2"/>
    <w:rsid w:val="00D67AFF"/>
    <w:rsid w:val="00D732AC"/>
    <w:rsid w:val="00D7567F"/>
    <w:rsid w:val="00D763F1"/>
    <w:rsid w:val="00D9010F"/>
    <w:rsid w:val="00D95BBB"/>
    <w:rsid w:val="00D9768F"/>
    <w:rsid w:val="00D97B20"/>
    <w:rsid w:val="00DA3C13"/>
    <w:rsid w:val="00DA3FB3"/>
    <w:rsid w:val="00DA46FB"/>
    <w:rsid w:val="00DA5E9A"/>
    <w:rsid w:val="00DA7486"/>
    <w:rsid w:val="00DA7BE5"/>
    <w:rsid w:val="00DB06C6"/>
    <w:rsid w:val="00DB18B1"/>
    <w:rsid w:val="00DB5F83"/>
    <w:rsid w:val="00DB6402"/>
    <w:rsid w:val="00DC0C58"/>
    <w:rsid w:val="00DC387B"/>
    <w:rsid w:val="00DC5E33"/>
    <w:rsid w:val="00DD2AC3"/>
    <w:rsid w:val="00DD593C"/>
    <w:rsid w:val="00DE2287"/>
    <w:rsid w:val="00DE6E2D"/>
    <w:rsid w:val="00DF1BCD"/>
    <w:rsid w:val="00DF2C23"/>
    <w:rsid w:val="00DF33E6"/>
    <w:rsid w:val="00DF6488"/>
    <w:rsid w:val="00DF7D06"/>
    <w:rsid w:val="00E03EEA"/>
    <w:rsid w:val="00E049E7"/>
    <w:rsid w:val="00E12693"/>
    <w:rsid w:val="00E16DEE"/>
    <w:rsid w:val="00E20593"/>
    <w:rsid w:val="00E220CD"/>
    <w:rsid w:val="00E2788E"/>
    <w:rsid w:val="00E353D7"/>
    <w:rsid w:val="00E356E3"/>
    <w:rsid w:val="00E35BA4"/>
    <w:rsid w:val="00E42503"/>
    <w:rsid w:val="00E42EBF"/>
    <w:rsid w:val="00E436E5"/>
    <w:rsid w:val="00E4443C"/>
    <w:rsid w:val="00E466B3"/>
    <w:rsid w:val="00E502FA"/>
    <w:rsid w:val="00E50DD5"/>
    <w:rsid w:val="00E5195F"/>
    <w:rsid w:val="00E54342"/>
    <w:rsid w:val="00E57583"/>
    <w:rsid w:val="00E6567B"/>
    <w:rsid w:val="00E76DA5"/>
    <w:rsid w:val="00E8481D"/>
    <w:rsid w:val="00E94332"/>
    <w:rsid w:val="00E95E18"/>
    <w:rsid w:val="00E975C1"/>
    <w:rsid w:val="00E97E35"/>
    <w:rsid w:val="00EA5702"/>
    <w:rsid w:val="00EA5A1C"/>
    <w:rsid w:val="00EA6128"/>
    <w:rsid w:val="00EA747E"/>
    <w:rsid w:val="00EB4017"/>
    <w:rsid w:val="00EB728E"/>
    <w:rsid w:val="00EB7E1E"/>
    <w:rsid w:val="00EC4DC5"/>
    <w:rsid w:val="00EC6079"/>
    <w:rsid w:val="00EC6620"/>
    <w:rsid w:val="00EC6B4D"/>
    <w:rsid w:val="00ED5A9B"/>
    <w:rsid w:val="00ED5D12"/>
    <w:rsid w:val="00ED7968"/>
    <w:rsid w:val="00ED7C34"/>
    <w:rsid w:val="00EE114C"/>
    <w:rsid w:val="00EE281B"/>
    <w:rsid w:val="00EE43D5"/>
    <w:rsid w:val="00EF369A"/>
    <w:rsid w:val="00EF4A24"/>
    <w:rsid w:val="00EF4AD1"/>
    <w:rsid w:val="00EF65B2"/>
    <w:rsid w:val="00F11F77"/>
    <w:rsid w:val="00F12E68"/>
    <w:rsid w:val="00F24657"/>
    <w:rsid w:val="00F26B0F"/>
    <w:rsid w:val="00F32AEA"/>
    <w:rsid w:val="00F45315"/>
    <w:rsid w:val="00F458AE"/>
    <w:rsid w:val="00F47564"/>
    <w:rsid w:val="00F52D50"/>
    <w:rsid w:val="00F54087"/>
    <w:rsid w:val="00F54568"/>
    <w:rsid w:val="00F54573"/>
    <w:rsid w:val="00F54C99"/>
    <w:rsid w:val="00F6013E"/>
    <w:rsid w:val="00F601E6"/>
    <w:rsid w:val="00F601FB"/>
    <w:rsid w:val="00F654EF"/>
    <w:rsid w:val="00F66615"/>
    <w:rsid w:val="00F749F5"/>
    <w:rsid w:val="00F77F45"/>
    <w:rsid w:val="00F8419D"/>
    <w:rsid w:val="00F84B02"/>
    <w:rsid w:val="00F87463"/>
    <w:rsid w:val="00F87EB1"/>
    <w:rsid w:val="00F900A5"/>
    <w:rsid w:val="00F95FBC"/>
    <w:rsid w:val="00F97A6E"/>
    <w:rsid w:val="00FA278D"/>
    <w:rsid w:val="00FA47F7"/>
    <w:rsid w:val="00FB2DE1"/>
    <w:rsid w:val="00FB5E82"/>
    <w:rsid w:val="00FB6004"/>
    <w:rsid w:val="00FC43D9"/>
    <w:rsid w:val="00FD193F"/>
    <w:rsid w:val="00FD2148"/>
    <w:rsid w:val="00FD51FD"/>
    <w:rsid w:val="00FD6B33"/>
    <w:rsid w:val="00FD7060"/>
    <w:rsid w:val="00FF1F56"/>
    <w:rsid w:val="00FF6FA4"/>
    <w:rsid w:val="00FF74DF"/>
    <w:rsid w:val="00FF7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3766"/>
  <w15:chartTrackingRefBased/>
  <w15:docId w15:val="{B4035B95-660E-4BCF-90FE-1210020A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B8B"/>
    <w:pPr>
      <w:spacing w:after="0" w:line="240" w:lineRule="auto"/>
    </w:pPr>
    <w:rPr>
      <w:rFonts w:ascii="Times New Roman" w:hAnsi="Times New Roman" w:cs="Times New Roman"/>
      <w:sz w:val="28"/>
      <w:szCs w:val="28"/>
      <w:lang w:eastAsia="en-US"/>
    </w:rPr>
  </w:style>
  <w:style w:type="paragraph" w:styleId="1">
    <w:name w:val="heading 1"/>
    <w:basedOn w:val="a"/>
    <w:next w:val="a"/>
    <w:link w:val="10"/>
    <w:rsid w:val="00E466B3"/>
    <w:pPr>
      <w:keepNext/>
      <w:keepLines/>
      <w:spacing w:before="480" w:after="120"/>
      <w:outlineLvl w:val="0"/>
    </w:pPr>
    <w:rPr>
      <w:rFonts w:eastAsia="Times New Roman"/>
      <w:b/>
      <w:bCs/>
      <w:sz w:val="48"/>
      <w:szCs w:val="48"/>
      <w:lang w:val="ru" w:eastAsia="ru-RU"/>
    </w:rPr>
  </w:style>
  <w:style w:type="paragraph" w:styleId="2">
    <w:name w:val="heading 2"/>
    <w:basedOn w:val="a"/>
    <w:next w:val="a"/>
    <w:link w:val="20"/>
    <w:rsid w:val="00E466B3"/>
    <w:pPr>
      <w:keepNext/>
      <w:keepLines/>
      <w:spacing w:before="360" w:after="80"/>
      <w:outlineLvl w:val="1"/>
    </w:pPr>
    <w:rPr>
      <w:rFonts w:eastAsia="Times New Roman"/>
      <w:b/>
      <w:bCs/>
      <w:sz w:val="36"/>
      <w:szCs w:val="36"/>
      <w:lang w:val="ru" w:eastAsia="ru-RU"/>
    </w:rPr>
  </w:style>
  <w:style w:type="paragraph" w:styleId="3">
    <w:name w:val="heading 3"/>
    <w:basedOn w:val="a"/>
    <w:next w:val="a"/>
    <w:link w:val="30"/>
    <w:rsid w:val="00E466B3"/>
    <w:pPr>
      <w:keepNext/>
      <w:keepLines/>
      <w:spacing w:before="280" w:after="80"/>
      <w:outlineLvl w:val="2"/>
    </w:pPr>
    <w:rPr>
      <w:rFonts w:eastAsia="Times New Roman"/>
      <w:b/>
      <w:bCs/>
      <w:lang w:val="ru" w:eastAsia="ru-RU"/>
    </w:rPr>
  </w:style>
  <w:style w:type="paragraph" w:styleId="4">
    <w:name w:val="heading 4"/>
    <w:basedOn w:val="a"/>
    <w:next w:val="a"/>
    <w:link w:val="40"/>
    <w:rsid w:val="00E466B3"/>
    <w:pPr>
      <w:keepNext/>
      <w:keepLines/>
      <w:spacing w:before="240" w:after="40"/>
      <w:outlineLvl w:val="3"/>
    </w:pPr>
    <w:rPr>
      <w:rFonts w:eastAsia="Times New Roman"/>
      <w:b/>
      <w:bCs/>
      <w:sz w:val="24"/>
      <w:szCs w:val="24"/>
      <w:lang w:val="ru" w:eastAsia="ru-RU"/>
    </w:rPr>
  </w:style>
  <w:style w:type="paragraph" w:styleId="5">
    <w:name w:val="heading 5"/>
    <w:basedOn w:val="a"/>
    <w:next w:val="a"/>
    <w:link w:val="50"/>
    <w:rsid w:val="00E466B3"/>
    <w:pPr>
      <w:keepNext/>
      <w:keepLines/>
      <w:spacing w:before="220" w:after="40"/>
      <w:outlineLvl w:val="4"/>
    </w:pPr>
    <w:rPr>
      <w:rFonts w:eastAsia="Times New Roman"/>
      <w:b/>
      <w:bCs/>
      <w:sz w:val="22"/>
      <w:szCs w:val="22"/>
      <w:lang w:val="ru" w:eastAsia="ru-RU"/>
    </w:rPr>
  </w:style>
  <w:style w:type="paragraph" w:styleId="6">
    <w:name w:val="heading 6"/>
    <w:basedOn w:val="a"/>
    <w:next w:val="a"/>
    <w:link w:val="60"/>
    <w:rsid w:val="00E466B3"/>
    <w:pPr>
      <w:keepNext/>
      <w:keepLines/>
      <w:spacing w:before="200" w:after="40"/>
      <w:outlineLvl w:val="5"/>
    </w:pPr>
    <w:rPr>
      <w:rFonts w:eastAsia="Times New Roman"/>
      <w:b/>
      <w:bCs/>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7B8B"/>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Title">
    <w:name w:val="ConsPlusTitle"/>
    <w:rsid w:val="000A7B8B"/>
    <w:pPr>
      <w:widowControl w:val="0"/>
      <w:autoSpaceDE w:val="0"/>
      <w:autoSpaceDN w:val="0"/>
      <w:spacing w:after="0" w:line="240" w:lineRule="auto"/>
    </w:pPr>
    <w:rPr>
      <w:rFonts w:ascii="Times New Roman" w:eastAsia="Times New Roman" w:hAnsi="Times New Roman" w:cs="Times New Roman"/>
      <w:b/>
      <w:sz w:val="28"/>
      <w:szCs w:val="20"/>
    </w:rPr>
  </w:style>
  <w:style w:type="table" w:styleId="a3">
    <w:name w:val="Table Grid"/>
    <w:basedOn w:val="a1"/>
    <w:uiPriority w:val="59"/>
    <w:rsid w:val="000A7B8B"/>
    <w:pPr>
      <w:spacing w:after="0" w:line="240" w:lineRule="auto"/>
    </w:pPr>
    <w:rPr>
      <w:rFonts w:ascii="Times New Roman" w:hAnsi="Times New Roman" w:cs="Times New Roman"/>
      <w:sz w:val="28"/>
      <w:szCs w:val="28"/>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3704F9"/>
    <w:rPr>
      <w:rFonts w:ascii="Segoe UI" w:hAnsi="Segoe UI" w:cs="Segoe UI"/>
      <w:sz w:val="18"/>
      <w:szCs w:val="18"/>
    </w:rPr>
  </w:style>
  <w:style w:type="character" w:customStyle="1" w:styleId="a5">
    <w:name w:val="Текст выноски Знак"/>
    <w:basedOn w:val="a0"/>
    <w:link w:val="a4"/>
    <w:uiPriority w:val="99"/>
    <w:semiHidden/>
    <w:rsid w:val="003704F9"/>
    <w:rPr>
      <w:rFonts w:ascii="Segoe UI" w:hAnsi="Segoe UI" w:cs="Segoe UI"/>
      <w:sz w:val="18"/>
      <w:szCs w:val="18"/>
      <w:lang w:eastAsia="en-US"/>
    </w:rPr>
  </w:style>
  <w:style w:type="character" w:styleId="a6">
    <w:name w:val="annotation reference"/>
    <w:basedOn w:val="a0"/>
    <w:uiPriority w:val="99"/>
    <w:semiHidden/>
    <w:unhideWhenUsed/>
    <w:rsid w:val="00B668C3"/>
    <w:rPr>
      <w:sz w:val="16"/>
      <w:szCs w:val="16"/>
    </w:rPr>
  </w:style>
  <w:style w:type="paragraph" w:styleId="a7">
    <w:name w:val="annotation text"/>
    <w:basedOn w:val="a"/>
    <w:link w:val="a8"/>
    <w:uiPriority w:val="99"/>
    <w:semiHidden/>
    <w:unhideWhenUsed/>
    <w:rsid w:val="00B668C3"/>
    <w:rPr>
      <w:sz w:val="20"/>
      <w:szCs w:val="20"/>
    </w:rPr>
  </w:style>
  <w:style w:type="character" w:customStyle="1" w:styleId="a8">
    <w:name w:val="Текст примечания Знак"/>
    <w:basedOn w:val="a0"/>
    <w:link w:val="a7"/>
    <w:uiPriority w:val="99"/>
    <w:semiHidden/>
    <w:rsid w:val="00B668C3"/>
    <w:rPr>
      <w:rFonts w:ascii="Times New Roman" w:hAnsi="Times New Roman" w:cs="Times New Roman"/>
      <w:sz w:val="20"/>
      <w:szCs w:val="20"/>
      <w:lang w:eastAsia="en-US"/>
    </w:rPr>
  </w:style>
  <w:style w:type="paragraph" w:styleId="a9">
    <w:name w:val="annotation subject"/>
    <w:basedOn w:val="a7"/>
    <w:next w:val="a7"/>
    <w:link w:val="aa"/>
    <w:uiPriority w:val="99"/>
    <w:semiHidden/>
    <w:unhideWhenUsed/>
    <w:rsid w:val="00B668C3"/>
    <w:rPr>
      <w:b/>
      <w:bCs/>
    </w:rPr>
  </w:style>
  <w:style w:type="character" w:customStyle="1" w:styleId="aa">
    <w:name w:val="Тема примечания Знак"/>
    <w:basedOn w:val="a8"/>
    <w:link w:val="a9"/>
    <w:uiPriority w:val="99"/>
    <w:semiHidden/>
    <w:rsid w:val="00B668C3"/>
    <w:rPr>
      <w:rFonts w:ascii="Times New Roman" w:hAnsi="Times New Roman" w:cs="Times New Roman"/>
      <w:b/>
      <w:bCs/>
      <w:sz w:val="20"/>
      <w:szCs w:val="20"/>
      <w:lang w:eastAsia="en-US"/>
    </w:rPr>
  </w:style>
  <w:style w:type="paragraph" w:styleId="ab">
    <w:name w:val="Normal (Web)"/>
    <w:basedOn w:val="a"/>
    <w:uiPriority w:val="99"/>
    <w:unhideWhenUsed/>
    <w:rsid w:val="00EF369A"/>
    <w:pPr>
      <w:spacing w:before="100" w:beforeAutospacing="1" w:after="100" w:afterAutospacing="1"/>
    </w:pPr>
    <w:rPr>
      <w:rFonts w:eastAsia="Times New Roman"/>
      <w:sz w:val="24"/>
      <w:szCs w:val="24"/>
      <w:lang w:eastAsia="ru-RU"/>
    </w:rPr>
  </w:style>
  <w:style w:type="character" w:styleId="ac">
    <w:name w:val="Hyperlink"/>
    <w:basedOn w:val="a0"/>
    <w:uiPriority w:val="99"/>
    <w:semiHidden/>
    <w:unhideWhenUsed/>
    <w:rsid w:val="001D35F9"/>
    <w:rPr>
      <w:color w:val="0000FF"/>
      <w:u w:val="single"/>
    </w:rPr>
  </w:style>
  <w:style w:type="paragraph" w:styleId="ad">
    <w:name w:val="header"/>
    <w:basedOn w:val="a"/>
    <w:link w:val="ae"/>
    <w:uiPriority w:val="99"/>
    <w:unhideWhenUsed/>
    <w:rsid w:val="00C01303"/>
    <w:pPr>
      <w:tabs>
        <w:tab w:val="center" w:pos="4677"/>
        <w:tab w:val="right" w:pos="9355"/>
      </w:tabs>
    </w:pPr>
  </w:style>
  <w:style w:type="character" w:customStyle="1" w:styleId="ae">
    <w:name w:val="Верхний колонтитул Знак"/>
    <w:basedOn w:val="a0"/>
    <w:link w:val="ad"/>
    <w:uiPriority w:val="99"/>
    <w:rsid w:val="00C01303"/>
    <w:rPr>
      <w:rFonts w:ascii="Times New Roman" w:hAnsi="Times New Roman" w:cs="Times New Roman"/>
      <w:sz w:val="28"/>
      <w:szCs w:val="28"/>
      <w:lang w:eastAsia="en-US"/>
    </w:rPr>
  </w:style>
  <w:style w:type="paragraph" w:styleId="af">
    <w:name w:val="footer"/>
    <w:basedOn w:val="a"/>
    <w:link w:val="af0"/>
    <w:uiPriority w:val="99"/>
    <w:unhideWhenUsed/>
    <w:rsid w:val="00C01303"/>
    <w:pPr>
      <w:tabs>
        <w:tab w:val="center" w:pos="4677"/>
        <w:tab w:val="right" w:pos="9355"/>
      </w:tabs>
    </w:pPr>
  </w:style>
  <w:style w:type="character" w:customStyle="1" w:styleId="af0">
    <w:name w:val="Нижний колонтитул Знак"/>
    <w:basedOn w:val="a0"/>
    <w:link w:val="af"/>
    <w:uiPriority w:val="99"/>
    <w:rsid w:val="00C01303"/>
    <w:rPr>
      <w:rFonts w:ascii="Times New Roman" w:hAnsi="Times New Roman" w:cs="Times New Roman"/>
      <w:sz w:val="28"/>
      <w:szCs w:val="28"/>
      <w:lang w:eastAsia="en-US"/>
    </w:rPr>
  </w:style>
  <w:style w:type="character" w:styleId="HTML">
    <w:name w:val="HTML Acronym"/>
    <w:basedOn w:val="a0"/>
    <w:uiPriority w:val="99"/>
    <w:semiHidden/>
    <w:unhideWhenUsed/>
    <w:rsid w:val="0092172A"/>
  </w:style>
  <w:style w:type="paragraph" w:styleId="af1">
    <w:name w:val="Revision"/>
    <w:hidden/>
    <w:uiPriority w:val="99"/>
    <w:semiHidden/>
    <w:rsid w:val="00937F00"/>
    <w:pPr>
      <w:spacing w:after="0" w:line="240" w:lineRule="auto"/>
    </w:pPr>
    <w:rPr>
      <w:rFonts w:ascii="Times New Roman" w:hAnsi="Times New Roman" w:cs="Times New Roman"/>
      <w:sz w:val="28"/>
      <w:szCs w:val="28"/>
      <w:lang w:eastAsia="en-US"/>
    </w:rPr>
  </w:style>
  <w:style w:type="character" w:customStyle="1" w:styleId="10">
    <w:name w:val="Заголовок 1 Знак"/>
    <w:basedOn w:val="a0"/>
    <w:link w:val="1"/>
    <w:rsid w:val="00E466B3"/>
    <w:rPr>
      <w:rFonts w:ascii="Times New Roman" w:eastAsia="Times New Roman" w:hAnsi="Times New Roman" w:cs="Times New Roman"/>
      <w:b/>
      <w:bCs/>
      <w:sz w:val="48"/>
      <w:szCs w:val="48"/>
      <w:lang w:val="ru"/>
    </w:rPr>
  </w:style>
  <w:style w:type="character" w:customStyle="1" w:styleId="20">
    <w:name w:val="Заголовок 2 Знак"/>
    <w:basedOn w:val="a0"/>
    <w:link w:val="2"/>
    <w:rsid w:val="00E466B3"/>
    <w:rPr>
      <w:rFonts w:ascii="Times New Roman" w:eastAsia="Times New Roman" w:hAnsi="Times New Roman" w:cs="Times New Roman"/>
      <w:b/>
      <w:bCs/>
      <w:sz w:val="36"/>
      <w:szCs w:val="36"/>
      <w:lang w:val="ru"/>
    </w:rPr>
  </w:style>
  <w:style w:type="character" w:customStyle="1" w:styleId="30">
    <w:name w:val="Заголовок 3 Знак"/>
    <w:basedOn w:val="a0"/>
    <w:link w:val="3"/>
    <w:rsid w:val="00E466B3"/>
    <w:rPr>
      <w:rFonts w:ascii="Times New Roman" w:eastAsia="Times New Roman" w:hAnsi="Times New Roman" w:cs="Times New Roman"/>
      <w:b/>
      <w:bCs/>
      <w:sz w:val="28"/>
      <w:szCs w:val="28"/>
      <w:lang w:val="ru"/>
    </w:rPr>
  </w:style>
  <w:style w:type="character" w:customStyle="1" w:styleId="40">
    <w:name w:val="Заголовок 4 Знак"/>
    <w:basedOn w:val="a0"/>
    <w:link w:val="4"/>
    <w:rsid w:val="00E466B3"/>
    <w:rPr>
      <w:rFonts w:ascii="Times New Roman" w:eastAsia="Times New Roman" w:hAnsi="Times New Roman" w:cs="Times New Roman"/>
      <w:b/>
      <w:bCs/>
      <w:sz w:val="24"/>
      <w:szCs w:val="24"/>
      <w:lang w:val="ru"/>
    </w:rPr>
  </w:style>
  <w:style w:type="character" w:customStyle="1" w:styleId="50">
    <w:name w:val="Заголовок 5 Знак"/>
    <w:basedOn w:val="a0"/>
    <w:link w:val="5"/>
    <w:rsid w:val="00E466B3"/>
    <w:rPr>
      <w:rFonts w:ascii="Times New Roman" w:eastAsia="Times New Roman" w:hAnsi="Times New Roman" w:cs="Times New Roman"/>
      <w:b/>
      <w:bCs/>
      <w:lang w:val="ru"/>
    </w:rPr>
  </w:style>
  <w:style w:type="character" w:customStyle="1" w:styleId="60">
    <w:name w:val="Заголовок 6 Знак"/>
    <w:basedOn w:val="a0"/>
    <w:link w:val="6"/>
    <w:rsid w:val="00E466B3"/>
    <w:rPr>
      <w:rFonts w:ascii="Times New Roman" w:eastAsia="Times New Roman" w:hAnsi="Times New Roman" w:cs="Times New Roman"/>
      <w:b/>
      <w:bCs/>
      <w:sz w:val="20"/>
      <w:szCs w:val="20"/>
      <w:lang w:val="ru"/>
    </w:rPr>
  </w:style>
  <w:style w:type="numbering" w:customStyle="1" w:styleId="11">
    <w:name w:val="Нет списка1"/>
    <w:next w:val="a2"/>
    <w:uiPriority w:val="99"/>
    <w:semiHidden/>
    <w:unhideWhenUsed/>
    <w:rsid w:val="00E466B3"/>
  </w:style>
  <w:style w:type="table" w:customStyle="1" w:styleId="TableNormal">
    <w:name w:val="TableNormal"/>
    <w:rsid w:val="00E466B3"/>
    <w:pPr>
      <w:spacing w:after="0" w:line="240" w:lineRule="auto"/>
    </w:pPr>
    <w:rPr>
      <w:rFonts w:ascii="Times New Roman" w:eastAsia="Times New Roman" w:hAnsi="Times New Roman" w:cs="Times New Roman"/>
      <w:sz w:val="20"/>
      <w:szCs w:val="20"/>
      <w:lang w:val="ru"/>
    </w:rPr>
    <w:tblPr>
      <w:tblCellMar>
        <w:top w:w="100" w:type="dxa"/>
        <w:left w:w="100" w:type="dxa"/>
        <w:bottom w:w="100" w:type="dxa"/>
        <w:right w:w="100" w:type="dxa"/>
      </w:tblCellMar>
    </w:tblPr>
  </w:style>
  <w:style w:type="paragraph" w:styleId="af2">
    <w:name w:val="Title"/>
    <w:basedOn w:val="a"/>
    <w:next w:val="a"/>
    <w:link w:val="af3"/>
    <w:rsid w:val="00E466B3"/>
    <w:pPr>
      <w:keepNext/>
      <w:keepLines/>
      <w:spacing w:before="480" w:after="120"/>
    </w:pPr>
    <w:rPr>
      <w:rFonts w:eastAsia="Times New Roman"/>
      <w:b/>
      <w:bCs/>
      <w:sz w:val="72"/>
      <w:szCs w:val="72"/>
      <w:lang w:val="ru" w:eastAsia="ru-RU"/>
    </w:rPr>
  </w:style>
  <w:style w:type="character" w:customStyle="1" w:styleId="af3">
    <w:name w:val="Заголовок Знак"/>
    <w:basedOn w:val="a0"/>
    <w:link w:val="af2"/>
    <w:rsid w:val="00E466B3"/>
    <w:rPr>
      <w:rFonts w:ascii="Times New Roman" w:eastAsia="Times New Roman" w:hAnsi="Times New Roman" w:cs="Times New Roman"/>
      <w:b/>
      <w:bCs/>
      <w:sz w:val="72"/>
      <w:szCs w:val="72"/>
      <w:lang w:val="ru"/>
    </w:rPr>
  </w:style>
  <w:style w:type="paragraph" w:customStyle="1" w:styleId="ConsPlusNonformat">
    <w:name w:val="ConsPlusNonformat"/>
    <w:rsid w:val="00E466B3"/>
    <w:pPr>
      <w:widowControl w:val="0"/>
      <w:autoSpaceDE w:val="0"/>
      <w:autoSpaceDN w:val="0"/>
      <w:spacing w:after="0" w:line="240" w:lineRule="auto"/>
    </w:pPr>
    <w:rPr>
      <w:rFonts w:ascii="Courier New" w:eastAsia="Times New Roman" w:hAnsi="Courier New" w:cs="Courier New"/>
      <w:sz w:val="20"/>
      <w:szCs w:val="20"/>
      <w:lang w:val="ru"/>
    </w:rPr>
  </w:style>
  <w:style w:type="paragraph" w:customStyle="1" w:styleId="ConsPlusCell">
    <w:name w:val="ConsPlusCell"/>
    <w:rsid w:val="00E466B3"/>
    <w:pPr>
      <w:widowControl w:val="0"/>
      <w:autoSpaceDE w:val="0"/>
      <w:autoSpaceDN w:val="0"/>
      <w:spacing w:after="0" w:line="240" w:lineRule="auto"/>
    </w:pPr>
    <w:rPr>
      <w:rFonts w:ascii="Courier New" w:eastAsia="Times New Roman" w:hAnsi="Courier New" w:cs="Courier New"/>
      <w:sz w:val="20"/>
      <w:szCs w:val="20"/>
      <w:lang w:val="ru"/>
    </w:rPr>
  </w:style>
  <w:style w:type="paragraph" w:customStyle="1" w:styleId="ConsPlusDocList">
    <w:name w:val="ConsPlusDocList"/>
    <w:rsid w:val="00E466B3"/>
    <w:pPr>
      <w:widowControl w:val="0"/>
      <w:autoSpaceDE w:val="0"/>
      <w:autoSpaceDN w:val="0"/>
      <w:spacing w:after="0" w:line="240" w:lineRule="auto"/>
    </w:pPr>
    <w:rPr>
      <w:rFonts w:ascii="Tahoma" w:eastAsia="Times New Roman" w:hAnsi="Tahoma" w:cs="Tahoma"/>
      <w:sz w:val="18"/>
      <w:szCs w:val="20"/>
      <w:lang w:val="ru"/>
    </w:rPr>
  </w:style>
  <w:style w:type="paragraph" w:customStyle="1" w:styleId="ConsPlusTitlePage">
    <w:name w:val="ConsPlusTitlePage"/>
    <w:rsid w:val="00E466B3"/>
    <w:pPr>
      <w:widowControl w:val="0"/>
      <w:autoSpaceDE w:val="0"/>
      <w:autoSpaceDN w:val="0"/>
      <w:spacing w:after="0" w:line="240" w:lineRule="auto"/>
    </w:pPr>
    <w:rPr>
      <w:rFonts w:ascii="Tahoma" w:eastAsia="Times New Roman" w:hAnsi="Tahoma" w:cs="Tahoma"/>
      <w:sz w:val="20"/>
      <w:szCs w:val="20"/>
      <w:lang w:val="ru"/>
    </w:rPr>
  </w:style>
  <w:style w:type="paragraph" w:customStyle="1" w:styleId="ConsPlusJurTerm">
    <w:name w:val="ConsPlusJurTerm"/>
    <w:rsid w:val="00E466B3"/>
    <w:pPr>
      <w:widowControl w:val="0"/>
      <w:autoSpaceDE w:val="0"/>
      <w:autoSpaceDN w:val="0"/>
      <w:spacing w:after="0" w:line="240" w:lineRule="auto"/>
    </w:pPr>
    <w:rPr>
      <w:rFonts w:ascii="Tahoma" w:eastAsia="Times New Roman" w:hAnsi="Tahoma" w:cs="Tahoma"/>
      <w:sz w:val="26"/>
      <w:szCs w:val="20"/>
      <w:lang w:val="ru"/>
    </w:rPr>
  </w:style>
  <w:style w:type="paragraph" w:customStyle="1" w:styleId="ConsPlusTextList">
    <w:name w:val="ConsPlusTextList"/>
    <w:rsid w:val="00E466B3"/>
    <w:pPr>
      <w:widowControl w:val="0"/>
      <w:autoSpaceDE w:val="0"/>
      <w:autoSpaceDN w:val="0"/>
      <w:spacing w:after="0" w:line="240" w:lineRule="auto"/>
    </w:pPr>
    <w:rPr>
      <w:rFonts w:ascii="Times New Roman" w:eastAsia="Times New Roman" w:hAnsi="Times New Roman" w:cs="Times New Roman"/>
      <w:sz w:val="24"/>
      <w:szCs w:val="20"/>
      <w:lang w:val="ru"/>
    </w:rPr>
  </w:style>
  <w:style w:type="paragraph" w:styleId="af4">
    <w:name w:val="Subtitle"/>
    <w:basedOn w:val="a"/>
    <w:next w:val="a"/>
    <w:link w:val="af5"/>
    <w:rsid w:val="00E466B3"/>
    <w:pPr>
      <w:keepNext/>
      <w:keepLines/>
      <w:spacing w:before="360" w:after="80"/>
    </w:pPr>
    <w:rPr>
      <w:rFonts w:ascii="Georgia" w:eastAsia="Georgia" w:hAnsi="Georgia" w:cs="Georgia"/>
      <w:i/>
      <w:iCs/>
      <w:color w:val="666666"/>
      <w:sz w:val="48"/>
      <w:szCs w:val="48"/>
      <w:lang w:val="ru" w:eastAsia="ru-RU"/>
    </w:rPr>
  </w:style>
  <w:style w:type="character" w:customStyle="1" w:styleId="af5">
    <w:name w:val="Подзаголовок Знак"/>
    <w:basedOn w:val="a0"/>
    <w:link w:val="af4"/>
    <w:rsid w:val="00E466B3"/>
    <w:rPr>
      <w:rFonts w:ascii="Georgia" w:eastAsia="Georgia" w:hAnsi="Georgia" w:cs="Georgia"/>
      <w:i/>
      <w:iCs/>
      <w:color w:val="666666"/>
      <w:sz w:val="48"/>
      <w:szCs w:val="48"/>
      <w:lang w:val="ru"/>
    </w:rPr>
  </w:style>
  <w:style w:type="paragraph" w:styleId="af6">
    <w:name w:val="List Paragraph"/>
    <w:basedOn w:val="a"/>
    <w:uiPriority w:val="34"/>
    <w:qFormat/>
    <w:rsid w:val="00EB7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5692">
      <w:bodyDiv w:val="1"/>
      <w:marLeft w:val="0"/>
      <w:marRight w:val="0"/>
      <w:marTop w:val="0"/>
      <w:marBottom w:val="0"/>
      <w:divBdr>
        <w:top w:val="none" w:sz="0" w:space="0" w:color="auto"/>
        <w:left w:val="none" w:sz="0" w:space="0" w:color="auto"/>
        <w:bottom w:val="none" w:sz="0" w:space="0" w:color="auto"/>
        <w:right w:val="none" w:sz="0" w:space="0" w:color="auto"/>
      </w:divBdr>
    </w:div>
    <w:div w:id="84376302">
      <w:bodyDiv w:val="1"/>
      <w:marLeft w:val="0"/>
      <w:marRight w:val="0"/>
      <w:marTop w:val="0"/>
      <w:marBottom w:val="0"/>
      <w:divBdr>
        <w:top w:val="none" w:sz="0" w:space="0" w:color="auto"/>
        <w:left w:val="none" w:sz="0" w:space="0" w:color="auto"/>
        <w:bottom w:val="none" w:sz="0" w:space="0" w:color="auto"/>
        <w:right w:val="none" w:sz="0" w:space="0" w:color="auto"/>
      </w:divBdr>
    </w:div>
    <w:div w:id="227426840">
      <w:bodyDiv w:val="1"/>
      <w:marLeft w:val="0"/>
      <w:marRight w:val="0"/>
      <w:marTop w:val="0"/>
      <w:marBottom w:val="0"/>
      <w:divBdr>
        <w:top w:val="none" w:sz="0" w:space="0" w:color="auto"/>
        <w:left w:val="none" w:sz="0" w:space="0" w:color="auto"/>
        <w:bottom w:val="none" w:sz="0" w:space="0" w:color="auto"/>
        <w:right w:val="none" w:sz="0" w:space="0" w:color="auto"/>
      </w:divBdr>
    </w:div>
    <w:div w:id="401608641">
      <w:bodyDiv w:val="1"/>
      <w:marLeft w:val="0"/>
      <w:marRight w:val="0"/>
      <w:marTop w:val="0"/>
      <w:marBottom w:val="0"/>
      <w:divBdr>
        <w:top w:val="none" w:sz="0" w:space="0" w:color="auto"/>
        <w:left w:val="none" w:sz="0" w:space="0" w:color="auto"/>
        <w:bottom w:val="none" w:sz="0" w:space="0" w:color="auto"/>
        <w:right w:val="none" w:sz="0" w:space="0" w:color="auto"/>
      </w:divBdr>
    </w:div>
    <w:div w:id="406414704">
      <w:bodyDiv w:val="1"/>
      <w:marLeft w:val="0"/>
      <w:marRight w:val="0"/>
      <w:marTop w:val="0"/>
      <w:marBottom w:val="0"/>
      <w:divBdr>
        <w:top w:val="none" w:sz="0" w:space="0" w:color="auto"/>
        <w:left w:val="none" w:sz="0" w:space="0" w:color="auto"/>
        <w:bottom w:val="none" w:sz="0" w:space="0" w:color="auto"/>
        <w:right w:val="none" w:sz="0" w:space="0" w:color="auto"/>
      </w:divBdr>
    </w:div>
    <w:div w:id="477847134">
      <w:bodyDiv w:val="1"/>
      <w:marLeft w:val="0"/>
      <w:marRight w:val="0"/>
      <w:marTop w:val="0"/>
      <w:marBottom w:val="0"/>
      <w:divBdr>
        <w:top w:val="none" w:sz="0" w:space="0" w:color="auto"/>
        <w:left w:val="none" w:sz="0" w:space="0" w:color="auto"/>
        <w:bottom w:val="none" w:sz="0" w:space="0" w:color="auto"/>
        <w:right w:val="none" w:sz="0" w:space="0" w:color="auto"/>
      </w:divBdr>
    </w:div>
    <w:div w:id="495464529">
      <w:bodyDiv w:val="1"/>
      <w:marLeft w:val="0"/>
      <w:marRight w:val="0"/>
      <w:marTop w:val="0"/>
      <w:marBottom w:val="0"/>
      <w:divBdr>
        <w:top w:val="none" w:sz="0" w:space="0" w:color="auto"/>
        <w:left w:val="none" w:sz="0" w:space="0" w:color="auto"/>
        <w:bottom w:val="none" w:sz="0" w:space="0" w:color="auto"/>
        <w:right w:val="none" w:sz="0" w:space="0" w:color="auto"/>
      </w:divBdr>
    </w:div>
    <w:div w:id="527185400">
      <w:bodyDiv w:val="1"/>
      <w:marLeft w:val="0"/>
      <w:marRight w:val="0"/>
      <w:marTop w:val="0"/>
      <w:marBottom w:val="0"/>
      <w:divBdr>
        <w:top w:val="none" w:sz="0" w:space="0" w:color="auto"/>
        <w:left w:val="none" w:sz="0" w:space="0" w:color="auto"/>
        <w:bottom w:val="none" w:sz="0" w:space="0" w:color="auto"/>
        <w:right w:val="none" w:sz="0" w:space="0" w:color="auto"/>
      </w:divBdr>
    </w:div>
    <w:div w:id="552623484">
      <w:bodyDiv w:val="1"/>
      <w:marLeft w:val="0"/>
      <w:marRight w:val="0"/>
      <w:marTop w:val="0"/>
      <w:marBottom w:val="0"/>
      <w:divBdr>
        <w:top w:val="none" w:sz="0" w:space="0" w:color="auto"/>
        <w:left w:val="none" w:sz="0" w:space="0" w:color="auto"/>
        <w:bottom w:val="none" w:sz="0" w:space="0" w:color="auto"/>
        <w:right w:val="none" w:sz="0" w:space="0" w:color="auto"/>
      </w:divBdr>
    </w:div>
    <w:div w:id="554052843">
      <w:bodyDiv w:val="1"/>
      <w:marLeft w:val="0"/>
      <w:marRight w:val="0"/>
      <w:marTop w:val="0"/>
      <w:marBottom w:val="0"/>
      <w:divBdr>
        <w:top w:val="none" w:sz="0" w:space="0" w:color="auto"/>
        <w:left w:val="none" w:sz="0" w:space="0" w:color="auto"/>
        <w:bottom w:val="none" w:sz="0" w:space="0" w:color="auto"/>
        <w:right w:val="none" w:sz="0" w:space="0" w:color="auto"/>
      </w:divBdr>
    </w:div>
    <w:div w:id="572010808">
      <w:bodyDiv w:val="1"/>
      <w:marLeft w:val="0"/>
      <w:marRight w:val="0"/>
      <w:marTop w:val="0"/>
      <w:marBottom w:val="0"/>
      <w:divBdr>
        <w:top w:val="none" w:sz="0" w:space="0" w:color="auto"/>
        <w:left w:val="none" w:sz="0" w:space="0" w:color="auto"/>
        <w:bottom w:val="none" w:sz="0" w:space="0" w:color="auto"/>
        <w:right w:val="none" w:sz="0" w:space="0" w:color="auto"/>
      </w:divBdr>
    </w:div>
    <w:div w:id="849753772">
      <w:bodyDiv w:val="1"/>
      <w:marLeft w:val="0"/>
      <w:marRight w:val="0"/>
      <w:marTop w:val="0"/>
      <w:marBottom w:val="0"/>
      <w:divBdr>
        <w:top w:val="none" w:sz="0" w:space="0" w:color="auto"/>
        <w:left w:val="none" w:sz="0" w:space="0" w:color="auto"/>
        <w:bottom w:val="none" w:sz="0" w:space="0" w:color="auto"/>
        <w:right w:val="none" w:sz="0" w:space="0" w:color="auto"/>
      </w:divBdr>
    </w:div>
    <w:div w:id="862288218">
      <w:bodyDiv w:val="1"/>
      <w:marLeft w:val="0"/>
      <w:marRight w:val="0"/>
      <w:marTop w:val="0"/>
      <w:marBottom w:val="0"/>
      <w:divBdr>
        <w:top w:val="none" w:sz="0" w:space="0" w:color="auto"/>
        <w:left w:val="none" w:sz="0" w:space="0" w:color="auto"/>
        <w:bottom w:val="none" w:sz="0" w:space="0" w:color="auto"/>
        <w:right w:val="none" w:sz="0" w:space="0" w:color="auto"/>
      </w:divBdr>
    </w:div>
    <w:div w:id="887304192">
      <w:bodyDiv w:val="1"/>
      <w:marLeft w:val="0"/>
      <w:marRight w:val="0"/>
      <w:marTop w:val="0"/>
      <w:marBottom w:val="0"/>
      <w:divBdr>
        <w:top w:val="none" w:sz="0" w:space="0" w:color="auto"/>
        <w:left w:val="none" w:sz="0" w:space="0" w:color="auto"/>
        <w:bottom w:val="none" w:sz="0" w:space="0" w:color="auto"/>
        <w:right w:val="none" w:sz="0" w:space="0" w:color="auto"/>
      </w:divBdr>
    </w:div>
    <w:div w:id="987590473">
      <w:bodyDiv w:val="1"/>
      <w:marLeft w:val="0"/>
      <w:marRight w:val="0"/>
      <w:marTop w:val="0"/>
      <w:marBottom w:val="0"/>
      <w:divBdr>
        <w:top w:val="none" w:sz="0" w:space="0" w:color="auto"/>
        <w:left w:val="none" w:sz="0" w:space="0" w:color="auto"/>
        <w:bottom w:val="none" w:sz="0" w:space="0" w:color="auto"/>
        <w:right w:val="none" w:sz="0" w:space="0" w:color="auto"/>
      </w:divBdr>
    </w:div>
    <w:div w:id="998726864">
      <w:bodyDiv w:val="1"/>
      <w:marLeft w:val="0"/>
      <w:marRight w:val="0"/>
      <w:marTop w:val="0"/>
      <w:marBottom w:val="0"/>
      <w:divBdr>
        <w:top w:val="none" w:sz="0" w:space="0" w:color="auto"/>
        <w:left w:val="none" w:sz="0" w:space="0" w:color="auto"/>
        <w:bottom w:val="none" w:sz="0" w:space="0" w:color="auto"/>
        <w:right w:val="none" w:sz="0" w:space="0" w:color="auto"/>
      </w:divBdr>
    </w:div>
    <w:div w:id="1030451210">
      <w:bodyDiv w:val="1"/>
      <w:marLeft w:val="0"/>
      <w:marRight w:val="0"/>
      <w:marTop w:val="0"/>
      <w:marBottom w:val="0"/>
      <w:divBdr>
        <w:top w:val="none" w:sz="0" w:space="0" w:color="auto"/>
        <w:left w:val="none" w:sz="0" w:space="0" w:color="auto"/>
        <w:bottom w:val="none" w:sz="0" w:space="0" w:color="auto"/>
        <w:right w:val="none" w:sz="0" w:space="0" w:color="auto"/>
      </w:divBdr>
    </w:div>
    <w:div w:id="1043020826">
      <w:bodyDiv w:val="1"/>
      <w:marLeft w:val="0"/>
      <w:marRight w:val="0"/>
      <w:marTop w:val="0"/>
      <w:marBottom w:val="0"/>
      <w:divBdr>
        <w:top w:val="none" w:sz="0" w:space="0" w:color="auto"/>
        <w:left w:val="none" w:sz="0" w:space="0" w:color="auto"/>
        <w:bottom w:val="none" w:sz="0" w:space="0" w:color="auto"/>
        <w:right w:val="none" w:sz="0" w:space="0" w:color="auto"/>
      </w:divBdr>
    </w:div>
    <w:div w:id="1092237300">
      <w:bodyDiv w:val="1"/>
      <w:marLeft w:val="0"/>
      <w:marRight w:val="0"/>
      <w:marTop w:val="0"/>
      <w:marBottom w:val="0"/>
      <w:divBdr>
        <w:top w:val="none" w:sz="0" w:space="0" w:color="auto"/>
        <w:left w:val="none" w:sz="0" w:space="0" w:color="auto"/>
        <w:bottom w:val="none" w:sz="0" w:space="0" w:color="auto"/>
        <w:right w:val="none" w:sz="0" w:space="0" w:color="auto"/>
      </w:divBdr>
    </w:div>
    <w:div w:id="1186216945">
      <w:bodyDiv w:val="1"/>
      <w:marLeft w:val="0"/>
      <w:marRight w:val="0"/>
      <w:marTop w:val="0"/>
      <w:marBottom w:val="0"/>
      <w:divBdr>
        <w:top w:val="none" w:sz="0" w:space="0" w:color="auto"/>
        <w:left w:val="none" w:sz="0" w:space="0" w:color="auto"/>
        <w:bottom w:val="none" w:sz="0" w:space="0" w:color="auto"/>
        <w:right w:val="none" w:sz="0" w:space="0" w:color="auto"/>
      </w:divBdr>
    </w:div>
    <w:div w:id="1243949454">
      <w:bodyDiv w:val="1"/>
      <w:marLeft w:val="0"/>
      <w:marRight w:val="0"/>
      <w:marTop w:val="0"/>
      <w:marBottom w:val="0"/>
      <w:divBdr>
        <w:top w:val="none" w:sz="0" w:space="0" w:color="auto"/>
        <w:left w:val="none" w:sz="0" w:space="0" w:color="auto"/>
        <w:bottom w:val="none" w:sz="0" w:space="0" w:color="auto"/>
        <w:right w:val="none" w:sz="0" w:space="0" w:color="auto"/>
      </w:divBdr>
    </w:div>
    <w:div w:id="1254588082">
      <w:bodyDiv w:val="1"/>
      <w:marLeft w:val="0"/>
      <w:marRight w:val="0"/>
      <w:marTop w:val="0"/>
      <w:marBottom w:val="0"/>
      <w:divBdr>
        <w:top w:val="none" w:sz="0" w:space="0" w:color="auto"/>
        <w:left w:val="none" w:sz="0" w:space="0" w:color="auto"/>
        <w:bottom w:val="none" w:sz="0" w:space="0" w:color="auto"/>
        <w:right w:val="none" w:sz="0" w:space="0" w:color="auto"/>
      </w:divBdr>
    </w:div>
    <w:div w:id="1277642361">
      <w:bodyDiv w:val="1"/>
      <w:marLeft w:val="0"/>
      <w:marRight w:val="0"/>
      <w:marTop w:val="0"/>
      <w:marBottom w:val="0"/>
      <w:divBdr>
        <w:top w:val="none" w:sz="0" w:space="0" w:color="auto"/>
        <w:left w:val="none" w:sz="0" w:space="0" w:color="auto"/>
        <w:bottom w:val="none" w:sz="0" w:space="0" w:color="auto"/>
        <w:right w:val="none" w:sz="0" w:space="0" w:color="auto"/>
      </w:divBdr>
    </w:div>
    <w:div w:id="1293444831">
      <w:bodyDiv w:val="1"/>
      <w:marLeft w:val="0"/>
      <w:marRight w:val="0"/>
      <w:marTop w:val="0"/>
      <w:marBottom w:val="0"/>
      <w:divBdr>
        <w:top w:val="none" w:sz="0" w:space="0" w:color="auto"/>
        <w:left w:val="none" w:sz="0" w:space="0" w:color="auto"/>
        <w:bottom w:val="none" w:sz="0" w:space="0" w:color="auto"/>
        <w:right w:val="none" w:sz="0" w:space="0" w:color="auto"/>
      </w:divBdr>
    </w:div>
    <w:div w:id="1308124048">
      <w:bodyDiv w:val="1"/>
      <w:marLeft w:val="0"/>
      <w:marRight w:val="0"/>
      <w:marTop w:val="0"/>
      <w:marBottom w:val="0"/>
      <w:divBdr>
        <w:top w:val="none" w:sz="0" w:space="0" w:color="auto"/>
        <w:left w:val="none" w:sz="0" w:space="0" w:color="auto"/>
        <w:bottom w:val="none" w:sz="0" w:space="0" w:color="auto"/>
        <w:right w:val="none" w:sz="0" w:space="0" w:color="auto"/>
      </w:divBdr>
    </w:div>
    <w:div w:id="1338457066">
      <w:bodyDiv w:val="1"/>
      <w:marLeft w:val="0"/>
      <w:marRight w:val="0"/>
      <w:marTop w:val="0"/>
      <w:marBottom w:val="0"/>
      <w:divBdr>
        <w:top w:val="none" w:sz="0" w:space="0" w:color="auto"/>
        <w:left w:val="none" w:sz="0" w:space="0" w:color="auto"/>
        <w:bottom w:val="none" w:sz="0" w:space="0" w:color="auto"/>
        <w:right w:val="none" w:sz="0" w:space="0" w:color="auto"/>
      </w:divBdr>
    </w:div>
    <w:div w:id="1360399831">
      <w:bodyDiv w:val="1"/>
      <w:marLeft w:val="0"/>
      <w:marRight w:val="0"/>
      <w:marTop w:val="0"/>
      <w:marBottom w:val="0"/>
      <w:divBdr>
        <w:top w:val="none" w:sz="0" w:space="0" w:color="auto"/>
        <w:left w:val="none" w:sz="0" w:space="0" w:color="auto"/>
        <w:bottom w:val="none" w:sz="0" w:space="0" w:color="auto"/>
        <w:right w:val="none" w:sz="0" w:space="0" w:color="auto"/>
      </w:divBdr>
    </w:div>
    <w:div w:id="1453591445">
      <w:bodyDiv w:val="1"/>
      <w:marLeft w:val="0"/>
      <w:marRight w:val="0"/>
      <w:marTop w:val="0"/>
      <w:marBottom w:val="0"/>
      <w:divBdr>
        <w:top w:val="none" w:sz="0" w:space="0" w:color="auto"/>
        <w:left w:val="none" w:sz="0" w:space="0" w:color="auto"/>
        <w:bottom w:val="none" w:sz="0" w:space="0" w:color="auto"/>
        <w:right w:val="none" w:sz="0" w:space="0" w:color="auto"/>
      </w:divBdr>
    </w:div>
    <w:div w:id="1458453184">
      <w:bodyDiv w:val="1"/>
      <w:marLeft w:val="0"/>
      <w:marRight w:val="0"/>
      <w:marTop w:val="0"/>
      <w:marBottom w:val="0"/>
      <w:divBdr>
        <w:top w:val="none" w:sz="0" w:space="0" w:color="auto"/>
        <w:left w:val="none" w:sz="0" w:space="0" w:color="auto"/>
        <w:bottom w:val="none" w:sz="0" w:space="0" w:color="auto"/>
        <w:right w:val="none" w:sz="0" w:space="0" w:color="auto"/>
      </w:divBdr>
    </w:div>
    <w:div w:id="1544369170">
      <w:bodyDiv w:val="1"/>
      <w:marLeft w:val="0"/>
      <w:marRight w:val="0"/>
      <w:marTop w:val="0"/>
      <w:marBottom w:val="0"/>
      <w:divBdr>
        <w:top w:val="none" w:sz="0" w:space="0" w:color="auto"/>
        <w:left w:val="none" w:sz="0" w:space="0" w:color="auto"/>
        <w:bottom w:val="none" w:sz="0" w:space="0" w:color="auto"/>
        <w:right w:val="none" w:sz="0" w:space="0" w:color="auto"/>
      </w:divBdr>
    </w:div>
    <w:div w:id="1619680585">
      <w:bodyDiv w:val="1"/>
      <w:marLeft w:val="0"/>
      <w:marRight w:val="0"/>
      <w:marTop w:val="0"/>
      <w:marBottom w:val="0"/>
      <w:divBdr>
        <w:top w:val="none" w:sz="0" w:space="0" w:color="auto"/>
        <w:left w:val="none" w:sz="0" w:space="0" w:color="auto"/>
        <w:bottom w:val="none" w:sz="0" w:space="0" w:color="auto"/>
        <w:right w:val="none" w:sz="0" w:space="0" w:color="auto"/>
      </w:divBdr>
    </w:div>
    <w:div w:id="1638561749">
      <w:bodyDiv w:val="1"/>
      <w:marLeft w:val="0"/>
      <w:marRight w:val="0"/>
      <w:marTop w:val="0"/>
      <w:marBottom w:val="0"/>
      <w:divBdr>
        <w:top w:val="none" w:sz="0" w:space="0" w:color="auto"/>
        <w:left w:val="none" w:sz="0" w:space="0" w:color="auto"/>
        <w:bottom w:val="none" w:sz="0" w:space="0" w:color="auto"/>
        <w:right w:val="none" w:sz="0" w:space="0" w:color="auto"/>
      </w:divBdr>
    </w:div>
    <w:div w:id="1729568884">
      <w:bodyDiv w:val="1"/>
      <w:marLeft w:val="0"/>
      <w:marRight w:val="0"/>
      <w:marTop w:val="0"/>
      <w:marBottom w:val="0"/>
      <w:divBdr>
        <w:top w:val="none" w:sz="0" w:space="0" w:color="auto"/>
        <w:left w:val="none" w:sz="0" w:space="0" w:color="auto"/>
        <w:bottom w:val="none" w:sz="0" w:space="0" w:color="auto"/>
        <w:right w:val="none" w:sz="0" w:space="0" w:color="auto"/>
      </w:divBdr>
    </w:div>
    <w:div w:id="1805780506">
      <w:bodyDiv w:val="1"/>
      <w:marLeft w:val="0"/>
      <w:marRight w:val="0"/>
      <w:marTop w:val="0"/>
      <w:marBottom w:val="0"/>
      <w:divBdr>
        <w:top w:val="none" w:sz="0" w:space="0" w:color="auto"/>
        <w:left w:val="none" w:sz="0" w:space="0" w:color="auto"/>
        <w:bottom w:val="none" w:sz="0" w:space="0" w:color="auto"/>
        <w:right w:val="none" w:sz="0" w:space="0" w:color="auto"/>
      </w:divBdr>
    </w:div>
    <w:div w:id="1937981934">
      <w:bodyDiv w:val="1"/>
      <w:marLeft w:val="0"/>
      <w:marRight w:val="0"/>
      <w:marTop w:val="0"/>
      <w:marBottom w:val="0"/>
      <w:divBdr>
        <w:top w:val="none" w:sz="0" w:space="0" w:color="auto"/>
        <w:left w:val="none" w:sz="0" w:space="0" w:color="auto"/>
        <w:bottom w:val="none" w:sz="0" w:space="0" w:color="auto"/>
        <w:right w:val="none" w:sz="0" w:space="0" w:color="auto"/>
      </w:divBdr>
    </w:div>
    <w:div w:id="2016374005">
      <w:bodyDiv w:val="1"/>
      <w:marLeft w:val="0"/>
      <w:marRight w:val="0"/>
      <w:marTop w:val="0"/>
      <w:marBottom w:val="0"/>
      <w:divBdr>
        <w:top w:val="none" w:sz="0" w:space="0" w:color="auto"/>
        <w:left w:val="none" w:sz="0" w:space="0" w:color="auto"/>
        <w:bottom w:val="none" w:sz="0" w:space="0" w:color="auto"/>
        <w:right w:val="none" w:sz="0" w:space="0" w:color="auto"/>
      </w:divBdr>
    </w:div>
    <w:div w:id="208505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63&amp;n=194299&amp;date=14.01.2026" TargetMode="External"/><Relationship Id="rId13" Type="http://schemas.openxmlformats.org/officeDocument/2006/relationships/hyperlink" Target="https://login.consultant.ru/link/?req=doc&amp;base=LAW&amp;n=495710&amp;date=14.01.2026&amp;dst=3704&amp;field=134" TargetMode="External"/><Relationship Id="rId18" Type="http://schemas.openxmlformats.org/officeDocument/2006/relationships/hyperlink" Target="https://login.consultant.ru/link/?req=doc&amp;base=LAW&amp;n=523235&amp;date=14.01.2026&amp;dst=1&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5710&amp;date=14.01.2026&amp;dst=3722&amp;field=134" TargetMode="External"/><Relationship Id="rId7" Type="http://schemas.openxmlformats.org/officeDocument/2006/relationships/hyperlink" Target="https://login.consultant.ru/link/?req=doc&amp;base=LAW&amp;n=523368&amp;date=14.01.2026&amp;dst=100021&amp;field=134" TargetMode="External"/><Relationship Id="rId12" Type="http://schemas.openxmlformats.org/officeDocument/2006/relationships/image" Target="media/image1.png"/><Relationship Id="rId17" Type="http://schemas.openxmlformats.org/officeDocument/2006/relationships/hyperlink" Target="https://login.consultant.ru/link/?req=doc&amp;base=LAW&amp;n=503689&amp;date=14.01.2026" TargetMode="External"/><Relationship Id="rId2" Type="http://schemas.openxmlformats.org/officeDocument/2006/relationships/settings" Target="settings.xml"/><Relationship Id="rId16" Type="http://schemas.openxmlformats.org/officeDocument/2006/relationships/hyperlink" Target="https://login.consultant.ru/link/?req=doc&amp;base=LAW&amp;n=508490&amp;date=14.01.2026&amp;dst=217&amp;field=134" TargetMode="External"/><Relationship Id="rId20" Type="http://schemas.openxmlformats.org/officeDocument/2006/relationships/hyperlink" Target="https://login.consultant.ru/link/?req=doc&amp;base=LAW&amp;n=495710&amp;date=14.01.2026&amp;dst=3704&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95710&amp;date=14.01.2026&amp;dst=7174&amp;field=134" TargetMode="External"/><Relationship Id="rId11" Type="http://schemas.openxmlformats.org/officeDocument/2006/relationships/hyperlink" Target="https://login.consultant.ru/link/?req=doc&amp;base=LAW&amp;n=495617&amp;date=14.01.2026&amp;dst=5769&amp;field=134"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gin.consultant.ru/link/?req=doc&amp;base=LAW&amp;n=508490&amp;date=14.01.2026&amp;dst=101922&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03698&amp;date=14.01.2026" TargetMode="External"/><Relationship Id="rId19" Type="http://schemas.openxmlformats.org/officeDocument/2006/relationships/hyperlink" Target="https://login.consultant.ru/link/?req=doc&amp;base=LAW&amp;n=523235&amp;date=14.01.2026&amp;dst=4&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121087&amp;date=14.01.2026&amp;dst=100142&amp;field=134" TargetMode="External"/><Relationship Id="rId14" Type="http://schemas.openxmlformats.org/officeDocument/2006/relationships/hyperlink" Target="https://login.consultant.ru/link/?req=doc&amp;base=LAW&amp;n=495710&amp;date=14.01.2026&amp;dst=3722&amp;field=134"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7246</Words>
  <Characters>41307</Characters>
  <Application>Microsoft Office Word</Application>
  <DocSecurity>0</DocSecurity>
  <Lines>344</Lines>
  <Paragraphs>96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
      <vt:lpstr/>
      <vt:lpstr/>
      <vt:lpstr/>
      <vt:lpstr/>
      <vt:lpstr/>
      <vt:lpstr>Утвержден</vt:lpstr>
      <vt:lpstr>    I. Общие положения</vt:lpstr>
      <vt:lpstr>Pij - количество услуг по комплексной реабилитации или ранней помощи по каждой i</vt:lpstr>
      <vt:lpstr/>
    </vt:vector>
  </TitlesOfParts>
  <Company/>
  <LinksUpToDate>false</LinksUpToDate>
  <CharactersWithSpaces>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Зайдуллина Лейля Вазыховна</dc:creator>
  <cp:keywords/>
  <dc:description/>
  <cp:lastModifiedBy>Зайдуллина Лейля Вазыховна</cp:lastModifiedBy>
  <cp:revision>3</cp:revision>
  <cp:lastPrinted>2025-09-18T07:15:00Z</cp:lastPrinted>
  <dcterms:created xsi:type="dcterms:W3CDTF">2026-02-09T07:56:00Z</dcterms:created>
  <dcterms:modified xsi:type="dcterms:W3CDTF">2026-02-09T07:56:00Z</dcterms:modified>
</cp:coreProperties>
</file>