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0B2F0C" w:rsidRPr="00172A4C" w:rsidTr="00DA3897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172A4C" w:rsidRDefault="000B2F0C" w:rsidP="00172A4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72A4C">
              <w:rPr>
                <w:caps/>
                <w:szCs w:val="28"/>
              </w:rPr>
              <w:t>ГОСУДАРСТВЕННЫЙ</w:t>
            </w:r>
          </w:p>
          <w:p w:rsidR="000B2F0C" w:rsidRPr="00172A4C" w:rsidRDefault="000B2F0C" w:rsidP="00172A4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72A4C">
              <w:rPr>
                <w:caps/>
                <w:szCs w:val="28"/>
              </w:rPr>
              <w:t>комитет</w:t>
            </w:r>
          </w:p>
          <w:p w:rsidR="000B2F0C" w:rsidRPr="00172A4C" w:rsidRDefault="000B2F0C" w:rsidP="00172A4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72A4C">
              <w:rPr>
                <w:caps/>
                <w:szCs w:val="28"/>
              </w:rPr>
              <w:t>РЕСПУБЛИКИ ТАТАРСТАН</w:t>
            </w:r>
          </w:p>
          <w:p w:rsidR="000B2F0C" w:rsidRPr="00172A4C" w:rsidRDefault="000B2F0C" w:rsidP="00172A4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72A4C">
              <w:rPr>
                <w:caps/>
                <w:szCs w:val="28"/>
              </w:rPr>
              <w:t>по тарифам</w:t>
            </w:r>
          </w:p>
          <w:p w:rsidR="000B2F0C" w:rsidRPr="00172A4C" w:rsidRDefault="000B2F0C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 xml:space="preserve">   </w:t>
            </w:r>
          </w:p>
          <w:p w:rsidR="000B2F0C" w:rsidRPr="00172A4C" w:rsidRDefault="000B2F0C" w:rsidP="00172A4C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172A4C" w:rsidRDefault="003C16C5" w:rsidP="00172A4C">
            <w:pPr>
              <w:tabs>
                <w:tab w:val="left" w:pos="453"/>
              </w:tabs>
              <w:jc w:val="center"/>
              <w:rPr>
                <w:sz w:val="20"/>
              </w:rPr>
            </w:pPr>
            <w:r w:rsidRPr="00172A4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4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F0C" w:rsidRPr="00172A4C" w:rsidRDefault="000B2F0C" w:rsidP="00172A4C">
            <w:pPr>
              <w:jc w:val="center"/>
              <w:rPr>
                <w:sz w:val="20"/>
              </w:rPr>
            </w:pPr>
          </w:p>
          <w:p w:rsidR="000B2F0C" w:rsidRPr="00172A4C" w:rsidRDefault="000B2F0C" w:rsidP="00172A4C">
            <w:pPr>
              <w:jc w:val="center"/>
              <w:rPr>
                <w:sz w:val="20"/>
              </w:rPr>
            </w:pPr>
          </w:p>
          <w:p w:rsidR="000B2F0C" w:rsidRPr="00172A4C" w:rsidRDefault="000B2F0C" w:rsidP="00172A4C">
            <w:pPr>
              <w:jc w:val="center"/>
              <w:rPr>
                <w:sz w:val="20"/>
              </w:rPr>
            </w:pPr>
          </w:p>
          <w:p w:rsidR="000B2F0C" w:rsidRPr="00172A4C" w:rsidRDefault="000B2F0C" w:rsidP="00172A4C">
            <w:pPr>
              <w:jc w:val="center"/>
              <w:rPr>
                <w:sz w:val="20"/>
              </w:rPr>
            </w:pPr>
          </w:p>
          <w:p w:rsidR="000B2F0C" w:rsidRPr="00172A4C" w:rsidRDefault="000B2F0C" w:rsidP="00172A4C">
            <w:pPr>
              <w:jc w:val="center"/>
              <w:rPr>
                <w:sz w:val="20"/>
              </w:rPr>
            </w:pPr>
          </w:p>
          <w:p w:rsidR="000B2F0C" w:rsidRPr="00172A4C" w:rsidRDefault="000B2F0C" w:rsidP="00172A4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172A4C" w:rsidRDefault="000B2F0C" w:rsidP="00172A4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72A4C">
              <w:rPr>
                <w:caps/>
                <w:szCs w:val="28"/>
              </w:rPr>
              <w:t xml:space="preserve">    ТАТАРСТАН</w:t>
            </w:r>
          </w:p>
          <w:p w:rsidR="000B2F0C" w:rsidRPr="00172A4C" w:rsidRDefault="000B2F0C" w:rsidP="00172A4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72A4C">
              <w:rPr>
                <w:caps/>
                <w:szCs w:val="28"/>
              </w:rPr>
              <w:t xml:space="preserve">      РЕСПУБЛИКАСЫны</w:t>
            </w:r>
            <w:r w:rsidRPr="00172A4C">
              <w:rPr>
                <w:caps/>
                <w:szCs w:val="28"/>
                <w:lang w:val="tt-RU"/>
              </w:rPr>
              <w:t>ң</w:t>
            </w:r>
          </w:p>
          <w:p w:rsidR="000B2F0C" w:rsidRPr="00172A4C" w:rsidRDefault="000B2F0C" w:rsidP="00172A4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72A4C">
              <w:rPr>
                <w:caps/>
                <w:szCs w:val="28"/>
              </w:rPr>
              <w:t xml:space="preserve">       тарифлар буенча </w:t>
            </w:r>
            <w:r w:rsidRPr="00172A4C">
              <w:rPr>
                <w:caps/>
                <w:szCs w:val="28"/>
                <w:lang w:val="tt-RU"/>
              </w:rPr>
              <w:t>ДӘҮЛӘТ</w:t>
            </w:r>
          </w:p>
          <w:p w:rsidR="000B2F0C" w:rsidRPr="00172A4C" w:rsidRDefault="000B2F0C" w:rsidP="00172A4C">
            <w:pPr>
              <w:keepNext/>
              <w:jc w:val="center"/>
              <w:outlineLvl w:val="4"/>
              <w:rPr>
                <w:b/>
                <w:caps/>
                <w:sz w:val="20"/>
              </w:rPr>
            </w:pPr>
            <w:r w:rsidRPr="00172A4C">
              <w:rPr>
                <w:caps/>
                <w:szCs w:val="28"/>
              </w:rPr>
              <w:t xml:space="preserve">   комитеты</w:t>
            </w:r>
          </w:p>
        </w:tc>
      </w:tr>
    </w:tbl>
    <w:p w:rsidR="000B2F0C" w:rsidRPr="00172A4C" w:rsidRDefault="000B2F0C" w:rsidP="00172A4C">
      <w:pPr>
        <w:tabs>
          <w:tab w:val="left" w:pos="1134"/>
        </w:tabs>
      </w:pPr>
    </w:p>
    <w:p w:rsidR="00CE7CD4" w:rsidRPr="00172A4C" w:rsidRDefault="000B2F0C" w:rsidP="00172A4C">
      <w:pPr>
        <w:tabs>
          <w:tab w:val="left" w:pos="1134"/>
        </w:tabs>
        <w:rPr>
          <w:b/>
        </w:rPr>
      </w:pPr>
      <w:r w:rsidRPr="00172A4C">
        <w:rPr>
          <w:b/>
        </w:rPr>
        <w:t xml:space="preserve">                   </w:t>
      </w:r>
      <w:r w:rsidR="00CE7CD4" w:rsidRPr="00172A4C">
        <w:rPr>
          <w:b/>
        </w:rPr>
        <w:t>ПРИКАЗ</w:t>
      </w:r>
      <w:r w:rsidR="00CE7CD4" w:rsidRPr="00172A4C">
        <w:tab/>
      </w:r>
      <w:r w:rsidR="00CE7CD4" w:rsidRPr="00172A4C">
        <w:tab/>
      </w:r>
      <w:r w:rsidR="00CE7CD4" w:rsidRPr="00172A4C">
        <w:tab/>
      </w:r>
      <w:r w:rsidR="00CE7CD4" w:rsidRPr="00172A4C">
        <w:tab/>
      </w:r>
      <w:r w:rsidR="00CE7CD4" w:rsidRPr="00172A4C">
        <w:tab/>
        <w:t xml:space="preserve">                  </w:t>
      </w:r>
      <w:r w:rsidR="00CE7CD4" w:rsidRPr="00172A4C">
        <w:rPr>
          <w:b/>
        </w:rPr>
        <w:t>БОЕРЫК</w:t>
      </w:r>
    </w:p>
    <w:p w:rsidR="00CE7CD4" w:rsidRPr="00172A4C" w:rsidRDefault="00CE7CD4" w:rsidP="00172A4C">
      <w:pPr>
        <w:rPr>
          <w:sz w:val="20"/>
        </w:rPr>
      </w:pPr>
      <w:r w:rsidRPr="00172A4C">
        <w:rPr>
          <w:b/>
        </w:rPr>
        <w:t xml:space="preserve">                  _________                     </w:t>
      </w:r>
      <w:r w:rsidRPr="00172A4C">
        <w:rPr>
          <w:szCs w:val="28"/>
        </w:rPr>
        <w:t>г. Казань</w:t>
      </w:r>
      <w:r w:rsidRPr="00172A4C">
        <w:rPr>
          <w:b/>
        </w:rPr>
        <w:t xml:space="preserve">                     № __________</w:t>
      </w:r>
    </w:p>
    <w:p w:rsidR="000B2F0C" w:rsidRPr="00172A4C" w:rsidRDefault="000B2F0C" w:rsidP="00172A4C">
      <w:pPr>
        <w:tabs>
          <w:tab w:val="left" w:pos="1134"/>
        </w:tabs>
        <w:rPr>
          <w:b/>
          <w:bCs/>
          <w:szCs w:val="28"/>
        </w:rPr>
      </w:pPr>
    </w:p>
    <w:p w:rsidR="0061074B" w:rsidRPr="00172A4C" w:rsidRDefault="0061074B" w:rsidP="00172A4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820087" w:rsidRPr="00172A4C" w:rsidTr="001C0512">
        <w:tc>
          <w:tcPr>
            <w:tcW w:w="4928" w:type="dxa"/>
            <w:shd w:val="clear" w:color="auto" w:fill="auto"/>
          </w:tcPr>
          <w:p w:rsidR="00820087" w:rsidRPr="00172A4C" w:rsidRDefault="001C0512" w:rsidP="00172A4C">
            <w:pPr>
              <w:autoSpaceDE w:val="0"/>
              <w:autoSpaceDN w:val="0"/>
              <w:adjustRightInd w:val="0"/>
              <w:ind w:right="458"/>
              <w:jc w:val="both"/>
              <w:rPr>
                <w:rFonts w:eastAsia="Calibri"/>
                <w:bCs/>
                <w:szCs w:val="28"/>
              </w:rPr>
            </w:pPr>
            <w:r w:rsidRPr="00172A4C">
              <w:rPr>
                <w:rFonts w:eastAsia="Calibri"/>
                <w:szCs w:val="28"/>
              </w:rPr>
              <w:t>О внесении изменения в </w:t>
            </w:r>
            <w:r w:rsidR="00CE7CD4" w:rsidRPr="00172A4C">
              <w:rPr>
                <w:rFonts w:eastAsia="Calibri"/>
                <w:szCs w:val="28"/>
              </w:rPr>
              <w:t>Административный</w:t>
            </w:r>
            <w:r w:rsidR="00CE7CD4" w:rsidRPr="00172A4C">
              <w:rPr>
                <w:rFonts w:eastAsia="Calibri"/>
                <w:bCs/>
                <w:szCs w:val="28"/>
              </w:rPr>
              <w:t xml:space="preserve"> </w:t>
            </w:r>
            <w:r w:rsidR="00F257EB" w:rsidRPr="00172A4C">
              <w:rPr>
                <w:rFonts w:eastAsia="Calibri"/>
                <w:bCs/>
                <w:szCs w:val="28"/>
              </w:rPr>
              <w:t>регламент</w:t>
            </w:r>
            <w:r w:rsidR="00820087" w:rsidRPr="00172A4C">
              <w:rPr>
                <w:rFonts w:eastAsia="Calibri"/>
                <w:bCs/>
                <w:szCs w:val="28"/>
              </w:rPr>
              <w:t xml:space="preserve"> предоставления </w:t>
            </w:r>
            <w:r w:rsidR="007C6948" w:rsidRPr="00172A4C">
              <w:rPr>
                <w:rFonts w:eastAsia="Calibri"/>
                <w:bCs/>
                <w:szCs w:val="28"/>
              </w:rPr>
              <w:t xml:space="preserve">Государственным комитетом Республики Татарстан по тарифам </w:t>
            </w:r>
            <w:r w:rsidR="00820087" w:rsidRPr="00172A4C">
              <w:rPr>
                <w:rFonts w:eastAsia="Calibri"/>
                <w:bCs/>
                <w:szCs w:val="28"/>
              </w:rPr>
              <w:t xml:space="preserve">государственной услуги </w:t>
            </w:r>
            <w:r w:rsidR="00820087" w:rsidRPr="00172A4C">
              <w:rPr>
                <w:rFonts w:eastAsia="Calibri"/>
                <w:szCs w:val="28"/>
              </w:rPr>
              <w:t xml:space="preserve">по установлению </w:t>
            </w:r>
            <w:r w:rsidR="00BA1858" w:rsidRPr="00172A4C">
              <w:rPr>
                <w:rFonts w:eastAsia="Calibri"/>
                <w:szCs w:val="28"/>
              </w:rPr>
              <w:t>тарифов на подключение (технологическое присоединение) к систем</w:t>
            </w:r>
            <w:r w:rsidR="007C6948" w:rsidRPr="00172A4C">
              <w:rPr>
                <w:rFonts w:eastAsia="Calibri"/>
                <w:szCs w:val="28"/>
              </w:rPr>
              <w:t>ам</w:t>
            </w:r>
            <w:r w:rsidR="00BA1858" w:rsidRPr="00172A4C">
              <w:rPr>
                <w:rFonts w:eastAsia="Calibri"/>
                <w:szCs w:val="28"/>
              </w:rPr>
              <w:t xml:space="preserve"> </w:t>
            </w:r>
            <w:r w:rsidR="007C6948" w:rsidRPr="00172A4C">
              <w:rPr>
                <w:rFonts w:eastAsia="Calibri"/>
                <w:szCs w:val="28"/>
              </w:rPr>
              <w:t xml:space="preserve">водоснабжения и </w:t>
            </w:r>
            <w:r w:rsidR="00BA1858" w:rsidRPr="00172A4C">
              <w:rPr>
                <w:rFonts w:eastAsia="Calibri"/>
                <w:szCs w:val="28"/>
              </w:rPr>
              <w:t>водоотведения</w:t>
            </w:r>
            <w:r w:rsidR="00CE7CD4" w:rsidRPr="00172A4C">
              <w:rPr>
                <w:rFonts w:eastAsia="Calibri"/>
                <w:szCs w:val="28"/>
              </w:rPr>
              <w:t>, утвержденный приказом Государственного комитета Республики Татарста</w:t>
            </w:r>
            <w:r w:rsidR="00C20830" w:rsidRPr="00172A4C">
              <w:rPr>
                <w:rFonts w:eastAsia="Calibri"/>
                <w:szCs w:val="28"/>
              </w:rPr>
              <w:t>н по тарифам</w:t>
            </w:r>
            <w:r w:rsidR="00C20830" w:rsidRPr="00172A4C">
              <w:rPr>
                <w:rFonts w:eastAsia="Calibri"/>
                <w:szCs w:val="28"/>
              </w:rPr>
              <w:br/>
              <w:t>от 24.05.2024 № </w:t>
            </w:r>
            <w:r w:rsidR="00CE7CD4" w:rsidRPr="00172A4C">
              <w:rPr>
                <w:rFonts w:eastAsia="Calibri"/>
                <w:szCs w:val="28"/>
              </w:rPr>
              <w:t>405/2024</w:t>
            </w:r>
          </w:p>
        </w:tc>
      </w:tr>
    </w:tbl>
    <w:p w:rsidR="00820087" w:rsidRPr="00172A4C" w:rsidRDefault="00820087" w:rsidP="00172A4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2F0C" w:rsidRPr="00172A4C" w:rsidRDefault="000B2F0C" w:rsidP="00172A4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A4ACC" w:rsidRPr="00172A4C" w:rsidRDefault="000A4ACC" w:rsidP="00172A4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172A4C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0A4ACC" w:rsidRPr="00172A4C" w:rsidRDefault="000A4ACC" w:rsidP="00172A4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172A4C">
        <w:rPr>
          <w:szCs w:val="28"/>
        </w:rPr>
        <w:t>п р и к а з ы в а ю:</w:t>
      </w:r>
    </w:p>
    <w:p w:rsidR="000A4ACC" w:rsidRPr="00172A4C" w:rsidRDefault="000A4ACC" w:rsidP="00172A4C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172A4C">
        <w:rPr>
          <w:szCs w:val="28"/>
        </w:rPr>
        <w:t>1. Внести в Административный</w:t>
      </w:r>
      <w:r w:rsidR="00F257EB" w:rsidRPr="00172A4C">
        <w:rPr>
          <w:bCs/>
          <w:szCs w:val="28"/>
        </w:rPr>
        <w:t xml:space="preserve"> регламент</w:t>
      </w:r>
      <w:r w:rsidRPr="00172A4C">
        <w:rPr>
          <w:bCs/>
          <w:szCs w:val="28"/>
        </w:rPr>
        <w:t xml:space="preserve"> предоставления Государственным комитетом Республики Татарстан по тарифам государственной услуги </w:t>
      </w:r>
      <w:r w:rsidRPr="00172A4C">
        <w:rPr>
          <w:szCs w:val="28"/>
        </w:rPr>
        <w:t>по установлению тарифов на подключение (технологическое присоединение) к системам водоснабжения и водоотведения, утвержденный приказом Государственного комитета Республики Татарста</w:t>
      </w:r>
      <w:r w:rsidR="00C20830" w:rsidRPr="00172A4C">
        <w:rPr>
          <w:szCs w:val="28"/>
        </w:rPr>
        <w:t>н по тарифам</w:t>
      </w:r>
      <w:r w:rsidR="00C20830" w:rsidRPr="00172A4C">
        <w:rPr>
          <w:szCs w:val="28"/>
        </w:rPr>
        <w:br/>
        <w:t>от 24.05.2024 № </w:t>
      </w:r>
      <w:r w:rsidRPr="00172A4C">
        <w:rPr>
          <w:szCs w:val="28"/>
        </w:rPr>
        <w:t>405/2024</w:t>
      </w:r>
      <w:r w:rsidR="00F36289" w:rsidRPr="00172A4C">
        <w:rPr>
          <w:szCs w:val="28"/>
        </w:rPr>
        <w:t xml:space="preserve">, изменение, </w:t>
      </w:r>
      <w:r w:rsidRPr="00172A4C">
        <w:rPr>
          <w:szCs w:val="28"/>
        </w:rPr>
        <w:t>изложив его в новой редакции (прилагается).</w:t>
      </w:r>
    </w:p>
    <w:p w:rsidR="000A4ACC" w:rsidRPr="00172A4C" w:rsidRDefault="000A4ACC" w:rsidP="00172A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Cs w:val="28"/>
        </w:rPr>
      </w:pPr>
      <w:r w:rsidRPr="00172A4C">
        <w:rPr>
          <w:szCs w:val="28"/>
        </w:rPr>
        <w:t>2. Настоящий приказ вступает в силу со дня его официального опубликования.</w:t>
      </w:r>
    </w:p>
    <w:p w:rsidR="000A4ACC" w:rsidRPr="00172A4C" w:rsidRDefault="000A4ACC" w:rsidP="00172A4C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</w:p>
    <w:p w:rsidR="000A4ACC" w:rsidRPr="00172A4C" w:rsidRDefault="000A4ACC" w:rsidP="00172A4C">
      <w:pPr>
        <w:widowControl w:val="0"/>
        <w:tabs>
          <w:tab w:val="left" w:pos="709"/>
        </w:tabs>
        <w:autoSpaceDE w:val="0"/>
        <w:autoSpaceDN w:val="0"/>
        <w:ind w:firstLine="540"/>
        <w:jc w:val="both"/>
        <w:rPr>
          <w:szCs w:val="28"/>
        </w:rPr>
      </w:pPr>
    </w:p>
    <w:p w:rsidR="000A4ACC" w:rsidRPr="00172A4C" w:rsidRDefault="000A4ACC" w:rsidP="00172A4C">
      <w:pPr>
        <w:widowControl w:val="0"/>
        <w:tabs>
          <w:tab w:val="left" w:pos="709"/>
        </w:tabs>
        <w:autoSpaceDE w:val="0"/>
        <w:autoSpaceDN w:val="0"/>
        <w:jc w:val="both"/>
        <w:rPr>
          <w:szCs w:val="28"/>
        </w:rPr>
      </w:pPr>
      <w:r w:rsidRPr="00172A4C">
        <w:rPr>
          <w:szCs w:val="28"/>
        </w:rPr>
        <w:t>Председатель</w:t>
      </w:r>
      <w:r w:rsidRPr="00172A4C">
        <w:rPr>
          <w:szCs w:val="28"/>
        </w:rPr>
        <w:tab/>
      </w:r>
      <w:r w:rsidRPr="00172A4C">
        <w:rPr>
          <w:szCs w:val="28"/>
        </w:rPr>
        <w:tab/>
      </w:r>
      <w:r w:rsidRPr="00172A4C">
        <w:rPr>
          <w:szCs w:val="28"/>
        </w:rPr>
        <w:tab/>
      </w:r>
      <w:r w:rsidRPr="00172A4C">
        <w:rPr>
          <w:szCs w:val="28"/>
        </w:rPr>
        <w:tab/>
      </w:r>
      <w:r w:rsidRPr="00172A4C">
        <w:rPr>
          <w:szCs w:val="28"/>
        </w:rPr>
        <w:tab/>
      </w:r>
      <w:r w:rsidRPr="00172A4C">
        <w:rPr>
          <w:szCs w:val="28"/>
        </w:rPr>
        <w:tab/>
        <w:t xml:space="preserve">                      </w:t>
      </w:r>
      <w:r w:rsidR="007E51A4" w:rsidRPr="00172A4C">
        <w:rPr>
          <w:szCs w:val="28"/>
        </w:rPr>
        <w:t xml:space="preserve">       </w:t>
      </w:r>
      <w:r w:rsidRPr="00172A4C">
        <w:rPr>
          <w:szCs w:val="28"/>
        </w:rPr>
        <w:t xml:space="preserve">   Р.В. Гайнутдинов</w:t>
      </w:r>
    </w:p>
    <w:p w:rsidR="000A4ACC" w:rsidRPr="00172A4C" w:rsidRDefault="000A4ACC" w:rsidP="00172A4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0A4ACC" w:rsidRPr="00172A4C" w:rsidRDefault="000A4ACC" w:rsidP="00172A4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0A4ACC" w:rsidRPr="00172A4C" w:rsidRDefault="000A4ACC" w:rsidP="00172A4C">
      <w:pPr>
        <w:widowControl w:val="0"/>
        <w:autoSpaceDE w:val="0"/>
        <w:autoSpaceDN w:val="0"/>
        <w:ind w:left="5664"/>
        <w:outlineLvl w:val="0"/>
        <w:rPr>
          <w:szCs w:val="28"/>
        </w:rPr>
        <w:sectPr w:rsidR="000A4ACC" w:rsidRPr="00172A4C" w:rsidSect="0074691F">
          <w:pgSz w:w="11907" w:h="16840"/>
          <w:pgMar w:top="1134" w:right="567" w:bottom="993" w:left="1134" w:header="720" w:footer="720" w:gutter="0"/>
          <w:cols w:space="720"/>
        </w:sectPr>
      </w:pPr>
    </w:p>
    <w:p w:rsidR="00481644" w:rsidRPr="00172A4C" w:rsidRDefault="00481644" w:rsidP="00172A4C">
      <w:pPr>
        <w:widowControl w:val="0"/>
        <w:autoSpaceDE w:val="0"/>
        <w:autoSpaceDN w:val="0"/>
        <w:ind w:left="5664"/>
        <w:outlineLvl w:val="0"/>
        <w:rPr>
          <w:szCs w:val="28"/>
        </w:rPr>
      </w:pPr>
      <w:r w:rsidRPr="00172A4C">
        <w:rPr>
          <w:szCs w:val="28"/>
        </w:rPr>
        <w:lastRenderedPageBreak/>
        <w:t>Утвержден</w:t>
      </w:r>
    </w:p>
    <w:p w:rsidR="00481644" w:rsidRPr="00172A4C" w:rsidRDefault="00481644" w:rsidP="00172A4C">
      <w:pPr>
        <w:widowControl w:val="0"/>
        <w:autoSpaceDE w:val="0"/>
        <w:autoSpaceDN w:val="0"/>
        <w:ind w:left="5664"/>
        <w:rPr>
          <w:szCs w:val="28"/>
        </w:rPr>
      </w:pPr>
      <w:r w:rsidRPr="00172A4C">
        <w:rPr>
          <w:szCs w:val="28"/>
        </w:rPr>
        <w:t xml:space="preserve">приказом Государственного комитета Республики Татарстан по тарифам </w:t>
      </w:r>
    </w:p>
    <w:p w:rsidR="00481644" w:rsidRPr="00172A4C" w:rsidRDefault="00C20830" w:rsidP="00172A4C">
      <w:pPr>
        <w:widowControl w:val="0"/>
        <w:autoSpaceDE w:val="0"/>
        <w:autoSpaceDN w:val="0"/>
        <w:ind w:left="5664"/>
        <w:rPr>
          <w:bCs/>
          <w:szCs w:val="28"/>
        </w:rPr>
      </w:pPr>
      <w:r w:rsidRPr="00172A4C">
        <w:rPr>
          <w:bCs/>
          <w:szCs w:val="28"/>
        </w:rPr>
        <w:t xml:space="preserve">от 24.05.2024 № </w:t>
      </w:r>
      <w:r w:rsidR="00481644" w:rsidRPr="00172A4C">
        <w:rPr>
          <w:bCs/>
          <w:szCs w:val="28"/>
        </w:rPr>
        <w:t>405/2024</w:t>
      </w:r>
    </w:p>
    <w:p w:rsidR="003F0E3C" w:rsidRPr="00172A4C" w:rsidRDefault="003F0E3C" w:rsidP="00172A4C">
      <w:pPr>
        <w:widowControl w:val="0"/>
        <w:autoSpaceDE w:val="0"/>
        <w:autoSpaceDN w:val="0"/>
        <w:ind w:left="5664"/>
        <w:rPr>
          <w:bCs/>
          <w:szCs w:val="28"/>
        </w:rPr>
      </w:pPr>
      <w:r w:rsidRPr="00172A4C">
        <w:rPr>
          <w:bCs/>
          <w:szCs w:val="28"/>
        </w:rPr>
        <w:t>(в редакции приказа Государственного ко</w:t>
      </w:r>
      <w:r w:rsidR="00357EC2" w:rsidRPr="00172A4C">
        <w:rPr>
          <w:bCs/>
          <w:szCs w:val="28"/>
        </w:rPr>
        <w:t>митета Республики Татарстан по</w:t>
      </w:r>
      <w:r w:rsidR="00357EC2" w:rsidRPr="00172A4C">
        <w:rPr>
          <w:bCs/>
          <w:szCs w:val="28"/>
        </w:rPr>
        <w:br/>
      </w:r>
      <w:r w:rsidRPr="00172A4C">
        <w:rPr>
          <w:bCs/>
          <w:szCs w:val="28"/>
        </w:rPr>
        <w:t>тарифам от ______________</w:t>
      </w:r>
      <w:r w:rsidRPr="00172A4C">
        <w:rPr>
          <w:bCs/>
          <w:szCs w:val="28"/>
        </w:rPr>
        <w:br/>
        <w:t>№_______________________)</w:t>
      </w:r>
    </w:p>
    <w:p w:rsidR="00183BB4" w:rsidRPr="00172A4C" w:rsidRDefault="00183BB4" w:rsidP="00172A4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469A4" w:rsidRPr="00172A4C" w:rsidRDefault="00481644" w:rsidP="00172A4C">
      <w:pPr>
        <w:jc w:val="center"/>
        <w:rPr>
          <w:b/>
          <w:bCs/>
          <w:szCs w:val="28"/>
        </w:rPr>
      </w:pPr>
      <w:r w:rsidRPr="00172A4C">
        <w:rPr>
          <w:b/>
          <w:bCs/>
          <w:szCs w:val="28"/>
        </w:rPr>
        <w:t>Административный регламент</w:t>
      </w:r>
    </w:p>
    <w:p w:rsidR="00AC0C3C" w:rsidRPr="00172A4C" w:rsidRDefault="00645F83" w:rsidP="00172A4C">
      <w:pPr>
        <w:jc w:val="center"/>
        <w:rPr>
          <w:b/>
          <w:bCs/>
          <w:szCs w:val="28"/>
        </w:rPr>
      </w:pPr>
      <w:r w:rsidRPr="00172A4C">
        <w:rPr>
          <w:b/>
          <w:bCs/>
          <w:szCs w:val="28"/>
        </w:rPr>
        <w:t xml:space="preserve">предоставления Государственным комитетом Республики Татарстан по тарифам государственной услуги </w:t>
      </w:r>
      <w:r w:rsidR="00BA1858" w:rsidRPr="00172A4C">
        <w:rPr>
          <w:b/>
          <w:bCs/>
          <w:szCs w:val="28"/>
        </w:rPr>
        <w:t xml:space="preserve">по установлению тарифов на подключение (технологическое присоединение) </w:t>
      </w:r>
      <w:r w:rsidR="00965776" w:rsidRPr="00172A4C">
        <w:rPr>
          <w:b/>
          <w:bCs/>
          <w:szCs w:val="28"/>
        </w:rPr>
        <w:t>к системам водоснабжения и водоотведения</w:t>
      </w:r>
    </w:p>
    <w:p w:rsidR="00645F83" w:rsidRPr="00172A4C" w:rsidRDefault="00645F83" w:rsidP="00172A4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45F83" w:rsidRPr="00172A4C" w:rsidRDefault="00645F83" w:rsidP="00172A4C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172A4C">
        <w:rPr>
          <w:b/>
          <w:szCs w:val="28"/>
        </w:rPr>
        <w:t>Общие положения</w:t>
      </w:r>
    </w:p>
    <w:p w:rsidR="00645F83" w:rsidRPr="00172A4C" w:rsidRDefault="00645F83" w:rsidP="00172A4C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8"/>
        </w:rPr>
      </w:pPr>
    </w:p>
    <w:p w:rsidR="00BA1858" w:rsidRPr="00172A4C" w:rsidRDefault="00645F83" w:rsidP="00172A4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  <w:lang w:eastAsia="zh-CN"/>
        </w:rPr>
      </w:pPr>
      <w:r w:rsidRPr="00172A4C">
        <w:rPr>
          <w:szCs w:val="28"/>
          <w:lang w:eastAsia="zh-CN"/>
        </w:rPr>
        <w:t xml:space="preserve">Настоящий </w:t>
      </w:r>
      <w:r w:rsidR="0068420D" w:rsidRPr="00172A4C">
        <w:rPr>
          <w:szCs w:val="28"/>
          <w:lang w:eastAsia="zh-CN"/>
        </w:rPr>
        <w:t xml:space="preserve">Административный </w:t>
      </w:r>
      <w:r w:rsidR="00085739" w:rsidRPr="00172A4C">
        <w:rPr>
          <w:szCs w:val="28"/>
          <w:lang w:eastAsia="zh-CN"/>
        </w:rPr>
        <w:t>р</w:t>
      </w:r>
      <w:r w:rsidRPr="00172A4C">
        <w:rPr>
          <w:szCs w:val="28"/>
          <w:lang w:eastAsia="zh-CN"/>
        </w:rPr>
        <w:t xml:space="preserve">егламент устанавливает стандарт и порядок предоставления государственной услуги </w:t>
      </w:r>
      <w:r w:rsidR="00BA1858" w:rsidRPr="00172A4C">
        <w:rPr>
          <w:bCs/>
          <w:szCs w:val="28"/>
          <w:lang w:eastAsia="zh-CN"/>
        </w:rPr>
        <w:t xml:space="preserve">по установлению тарифов на подключение (технологическое присоединение) </w:t>
      </w:r>
      <w:r w:rsidR="00965776" w:rsidRPr="00172A4C">
        <w:rPr>
          <w:bCs/>
          <w:szCs w:val="28"/>
          <w:lang w:eastAsia="zh-CN"/>
        </w:rPr>
        <w:t>к системам водоснабжения и водоотведения</w:t>
      </w:r>
      <w:r w:rsidR="0024524B" w:rsidRPr="00172A4C">
        <w:rPr>
          <w:bCs/>
          <w:szCs w:val="28"/>
          <w:lang w:eastAsia="zh-CN"/>
        </w:rPr>
        <w:t xml:space="preserve"> (далее –</w:t>
      </w:r>
      <w:r w:rsidR="001076CF" w:rsidRPr="00172A4C">
        <w:rPr>
          <w:bCs/>
          <w:szCs w:val="28"/>
          <w:lang w:eastAsia="zh-CN"/>
        </w:rPr>
        <w:t xml:space="preserve"> </w:t>
      </w:r>
      <w:r w:rsidR="0024524B" w:rsidRPr="00172A4C">
        <w:rPr>
          <w:bCs/>
          <w:szCs w:val="28"/>
          <w:lang w:eastAsia="zh-CN"/>
        </w:rPr>
        <w:t>тариф)</w:t>
      </w:r>
      <w:r w:rsidR="00E212C9" w:rsidRPr="00172A4C">
        <w:rPr>
          <w:bCs/>
          <w:szCs w:val="28"/>
          <w:lang w:eastAsia="zh-CN"/>
        </w:rPr>
        <w:t>.</w:t>
      </w:r>
    </w:p>
    <w:p w:rsidR="002A716C" w:rsidRPr="00172A4C" w:rsidRDefault="00B822B4" w:rsidP="00172A4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  <w:lang w:eastAsia="zh-CN"/>
        </w:rPr>
      </w:pPr>
      <w:r w:rsidRPr="00172A4C">
        <w:rPr>
          <w:color w:val="000000" w:themeColor="text1"/>
          <w:szCs w:val="28"/>
          <w:lang w:eastAsia="zh-CN"/>
        </w:rPr>
        <w:t xml:space="preserve">Заявители: </w:t>
      </w:r>
    </w:p>
    <w:p w:rsidR="003F4340" w:rsidRPr="00172A4C" w:rsidRDefault="00B822B4" w:rsidP="00172A4C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  <w:lang w:eastAsia="zh-CN"/>
        </w:rPr>
      </w:pPr>
      <w:r w:rsidRPr="00172A4C">
        <w:rPr>
          <w:color w:val="000000" w:themeColor="text1"/>
          <w:szCs w:val="28"/>
          <w:lang w:eastAsia="zh-CN"/>
        </w:rPr>
        <w:t xml:space="preserve">организации, независимо от организационно-правовой формы и формы собственности или индивидуальные предприниматели, осуществляющие регулируемые виды деятельности в сфере водоснабжения и (или) водоотведения на </w:t>
      </w:r>
      <w:r w:rsidR="00E1490D" w:rsidRPr="00172A4C">
        <w:rPr>
          <w:color w:val="000000" w:themeColor="text1"/>
          <w:szCs w:val="28"/>
          <w:lang w:eastAsia="zh-CN"/>
        </w:rPr>
        <w:t>территории Республики Татарстан</w:t>
      </w:r>
      <w:r w:rsidR="003F4340" w:rsidRPr="00172A4C">
        <w:rPr>
          <w:color w:val="000000" w:themeColor="text1"/>
          <w:szCs w:val="28"/>
          <w:lang w:eastAsia="zh-CN"/>
        </w:rPr>
        <w:t xml:space="preserve">, </w:t>
      </w:r>
      <w:r w:rsidR="00CC7F8D" w:rsidRPr="00172A4C">
        <w:rPr>
          <w:color w:val="000000" w:themeColor="text1"/>
          <w:szCs w:val="28"/>
          <w:lang w:eastAsia="zh-CN"/>
        </w:rPr>
        <w:t>в отношении которых установлены тарифы на текущий период регулирования</w:t>
      </w:r>
      <w:r w:rsidR="003F4340" w:rsidRPr="00172A4C">
        <w:rPr>
          <w:color w:val="000000" w:themeColor="text1"/>
          <w:szCs w:val="28"/>
          <w:lang w:eastAsia="zh-CN"/>
        </w:rPr>
        <w:t>;</w:t>
      </w:r>
    </w:p>
    <w:p w:rsidR="003F4340" w:rsidRPr="00172A4C" w:rsidRDefault="003F4340" w:rsidP="00172A4C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  <w:lang w:eastAsia="zh-CN"/>
        </w:rPr>
      </w:pPr>
      <w:r w:rsidRPr="00172A4C">
        <w:rPr>
          <w:color w:val="000000" w:themeColor="text1"/>
          <w:szCs w:val="28"/>
          <w:lang w:eastAsia="zh-CN"/>
        </w:rPr>
        <w:t xml:space="preserve">организации, независимо от организационно-правовой формы и формы собственности или индивидуальные предприниматели, осуществляющие регулируемые виды деятельности в сфере водоснабжения и (или) водоотведения на территории Республики Татарстан, </w:t>
      </w:r>
      <w:r w:rsidR="00CC7F8D" w:rsidRPr="00172A4C">
        <w:rPr>
          <w:color w:val="000000" w:themeColor="text1"/>
          <w:szCs w:val="28"/>
          <w:lang w:eastAsia="zh-CN"/>
        </w:rPr>
        <w:t>в отношении которых государственное регулирование тарифов ранее не осуществлялось</w:t>
      </w:r>
      <w:r w:rsidRPr="00172A4C">
        <w:rPr>
          <w:color w:val="000000" w:themeColor="text1"/>
          <w:szCs w:val="28"/>
          <w:lang w:eastAsia="zh-CN"/>
        </w:rPr>
        <w:t>;</w:t>
      </w:r>
    </w:p>
    <w:p w:rsidR="003F4340" w:rsidRPr="00172A4C" w:rsidRDefault="003F4340" w:rsidP="00172A4C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  <w:lang w:eastAsia="zh-CN"/>
        </w:rPr>
      </w:pPr>
      <w:r w:rsidRPr="00172A4C">
        <w:rPr>
          <w:color w:val="000000" w:themeColor="text1"/>
          <w:szCs w:val="28"/>
          <w:lang w:eastAsia="zh-CN"/>
        </w:rPr>
        <w:t>организации, созданные в результате реорганизации юридических лиц в форме слияния, преобразования или присоединения, осуществляющие регулируемые виды деятельности в сфере водоснабжения и (или) водоотведения на территории Республики Татарстан</w:t>
      </w:r>
      <w:r w:rsidR="00981095" w:rsidRPr="00172A4C">
        <w:rPr>
          <w:color w:val="000000" w:themeColor="text1"/>
          <w:szCs w:val="28"/>
          <w:lang w:eastAsia="zh-CN"/>
        </w:rPr>
        <w:t>.</w:t>
      </w:r>
    </w:p>
    <w:p w:rsidR="0006140F" w:rsidRPr="00172A4C" w:rsidRDefault="0006140F" w:rsidP="00172A4C">
      <w:pPr>
        <w:pStyle w:val="ac"/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  <w:lang w:eastAsia="zh-CN"/>
        </w:rPr>
      </w:pPr>
      <w:r w:rsidRPr="00172A4C">
        <w:rPr>
          <w:color w:val="000000" w:themeColor="text1"/>
          <w:szCs w:val="28"/>
          <w:lang w:eastAsia="zh-CN"/>
        </w:rPr>
        <w:t>Интересы заявителей могут представлять лица, уполномоченные заявителем в установлен</w:t>
      </w:r>
      <w:r w:rsidR="003F4340" w:rsidRPr="00172A4C">
        <w:rPr>
          <w:color w:val="000000" w:themeColor="text1"/>
          <w:szCs w:val="28"/>
          <w:lang w:eastAsia="zh-CN"/>
        </w:rPr>
        <w:t>ном порядке.</w:t>
      </w:r>
    </w:p>
    <w:p w:rsidR="0006140F" w:rsidRPr="00172A4C" w:rsidRDefault="0006140F" w:rsidP="00172A4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Государственная услуга предоставляется заявителю в соответствии с категориями (признаками) заявителей</w:t>
      </w:r>
      <w:r w:rsidR="001076CF" w:rsidRPr="00172A4C">
        <w:rPr>
          <w:szCs w:val="28"/>
        </w:rPr>
        <w:t>,</w:t>
      </w:r>
      <w:r w:rsidRPr="00172A4C">
        <w:rPr>
          <w:szCs w:val="28"/>
        </w:rPr>
        <w:t xml:space="preserve"> сведения о которых размещаются в </w:t>
      </w:r>
      <w:r w:rsidR="001076CF" w:rsidRPr="00172A4C">
        <w:rPr>
          <w:szCs w:val="28"/>
        </w:rPr>
        <w:t>государственной информационной системе «Портал государственных и муниципальных услуг Республики Татарстан» – http://uslugi.tatarstan.ru (далее – Портал государственных услуг)</w:t>
      </w:r>
      <w:r w:rsidRPr="00172A4C">
        <w:rPr>
          <w:szCs w:val="28"/>
        </w:rPr>
        <w:t>.</w:t>
      </w:r>
    </w:p>
    <w:p w:rsidR="00021E0F" w:rsidRPr="00172A4C" w:rsidRDefault="00021E0F" w:rsidP="00172A4C">
      <w:pPr>
        <w:autoSpaceDE w:val="0"/>
        <w:autoSpaceDN w:val="0"/>
        <w:adjustRightInd w:val="0"/>
        <w:ind w:left="709"/>
        <w:jc w:val="both"/>
        <w:rPr>
          <w:szCs w:val="28"/>
          <w:lang w:eastAsia="zh-CN"/>
        </w:rPr>
      </w:pPr>
    </w:p>
    <w:p w:rsidR="00172A4C" w:rsidRPr="00172A4C" w:rsidRDefault="00172A4C" w:rsidP="00172A4C">
      <w:pPr>
        <w:autoSpaceDE w:val="0"/>
        <w:autoSpaceDN w:val="0"/>
        <w:adjustRightInd w:val="0"/>
        <w:ind w:left="709"/>
        <w:jc w:val="both"/>
        <w:rPr>
          <w:sz w:val="24"/>
          <w:szCs w:val="28"/>
        </w:rPr>
      </w:pPr>
    </w:p>
    <w:p w:rsidR="00645F83" w:rsidRPr="00172A4C" w:rsidRDefault="00645F83" w:rsidP="00172A4C">
      <w:pPr>
        <w:pStyle w:val="ac"/>
        <w:widowControl w:val="0"/>
        <w:numPr>
          <w:ilvl w:val="0"/>
          <w:numId w:val="2"/>
        </w:numPr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172A4C">
        <w:rPr>
          <w:b/>
          <w:szCs w:val="28"/>
        </w:rPr>
        <w:lastRenderedPageBreak/>
        <w:t>Стандарт предоставления государственной услуги</w:t>
      </w:r>
    </w:p>
    <w:p w:rsidR="00A92AF0" w:rsidRPr="00172A4C" w:rsidRDefault="00A92AF0" w:rsidP="00172A4C">
      <w:pPr>
        <w:autoSpaceDE w:val="0"/>
        <w:autoSpaceDN w:val="0"/>
        <w:adjustRightInd w:val="0"/>
        <w:outlineLvl w:val="1"/>
        <w:rPr>
          <w:sz w:val="24"/>
          <w:szCs w:val="28"/>
        </w:rPr>
      </w:pPr>
    </w:p>
    <w:p w:rsidR="00975913" w:rsidRPr="00172A4C" w:rsidRDefault="00975913" w:rsidP="00172A4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Наименование государственной услуги.</w:t>
      </w:r>
    </w:p>
    <w:p w:rsidR="00975913" w:rsidRPr="00172A4C" w:rsidRDefault="00975913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Установление тарифов на подключение (технологическое присоединение) к системам водоснабжения и водоотведения</w:t>
      </w:r>
      <w:r w:rsidR="00C80B65" w:rsidRPr="00172A4C">
        <w:rPr>
          <w:szCs w:val="28"/>
        </w:rPr>
        <w:t xml:space="preserve"> (далее – государственная услуга).</w:t>
      </w:r>
    </w:p>
    <w:p w:rsidR="00021E0F" w:rsidRPr="00172A4C" w:rsidRDefault="00393D2C" w:rsidP="00172A4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 xml:space="preserve">Наименование органа, предоставляющего государственную услугу. </w:t>
      </w:r>
    </w:p>
    <w:p w:rsidR="00393D2C" w:rsidRPr="00172A4C" w:rsidRDefault="00393D2C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Государственный комитет Республики Татарстан по тарифам</w:t>
      </w:r>
      <w:r w:rsidR="00E06770" w:rsidRPr="00172A4C">
        <w:rPr>
          <w:szCs w:val="28"/>
        </w:rPr>
        <w:t xml:space="preserve"> (далее – Госкомитет)</w:t>
      </w:r>
      <w:r w:rsidRPr="00172A4C">
        <w:rPr>
          <w:szCs w:val="28"/>
        </w:rPr>
        <w:t>.</w:t>
      </w:r>
    </w:p>
    <w:p w:rsidR="00393D2C" w:rsidRPr="00172A4C" w:rsidRDefault="00393D2C" w:rsidP="00172A4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Результат предоставления государственной услуги.</w:t>
      </w:r>
    </w:p>
    <w:p w:rsidR="00FF160E" w:rsidRPr="00172A4C" w:rsidRDefault="00FF160E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Постановление Госкомитета об установлении тарифов либо письмо об отказе в открытии дела об установлении тарифов.</w:t>
      </w:r>
    </w:p>
    <w:p w:rsidR="00FF160E" w:rsidRPr="00172A4C" w:rsidRDefault="00FF160E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Результатом предоставления государственной услуги не является реестровая запись.</w:t>
      </w:r>
    </w:p>
    <w:p w:rsidR="00393D2C" w:rsidRPr="00172A4C" w:rsidRDefault="00393D2C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393D2C" w:rsidRPr="00172A4C" w:rsidRDefault="00393D2C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в письменной форме лично заявителю либо почтовым отправлением с уведомлением о вручении;</w:t>
      </w:r>
    </w:p>
    <w:p w:rsidR="00F8704C" w:rsidRPr="00172A4C" w:rsidRDefault="00F8704C" w:rsidP="00172A4C">
      <w:pPr>
        <w:ind w:firstLine="709"/>
        <w:contextualSpacing/>
        <w:jc w:val="both"/>
        <w:rPr>
          <w:szCs w:val="28"/>
        </w:rPr>
      </w:pPr>
      <w:r w:rsidRPr="00172A4C">
        <w:rPr>
          <w:szCs w:val="28"/>
        </w:rPr>
        <w:t xml:space="preserve">в электронном виде </w:t>
      </w:r>
      <w:r w:rsidR="00A148DF" w:rsidRPr="00172A4C">
        <w:rPr>
          <w:szCs w:val="28"/>
        </w:rPr>
        <w:t>через систему электронного документооборота</w:t>
      </w:r>
      <w:r w:rsidRPr="00172A4C">
        <w:rPr>
          <w:szCs w:val="28"/>
        </w:rPr>
        <w:t xml:space="preserve">, </w:t>
      </w:r>
      <w:r w:rsidR="00A148DF" w:rsidRPr="00172A4C">
        <w:rPr>
          <w:szCs w:val="28"/>
        </w:rPr>
        <w:t>а также</w:t>
      </w:r>
      <w:r w:rsidRPr="00172A4C">
        <w:rPr>
          <w:szCs w:val="28"/>
        </w:rPr>
        <w:t xml:space="preserve"> посредством </w:t>
      </w:r>
      <w:r w:rsidR="00E06770" w:rsidRPr="00172A4C">
        <w:rPr>
          <w:szCs w:val="28"/>
        </w:rPr>
        <w:t xml:space="preserve">федеральной государственной информационной системы «Единая информационно-аналитическая система «Федеральный орган регулирования – региональные органы регулирования – субъекты регулирования» (далее – ФГИС «ЕИАС») </w:t>
      </w:r>
      <w:r w:rsidR="00881213" w:rsidRPr="00172A4C">
        <w:rPr>
          <w:szCs w:val="28"/>
        </w:rPr>
        <w:t>(</w:t>
      </w:r>
      <w:r w:rsidR="00874891" w:rsidRPr="00172A4C">
        <w:rPr>
          <w:szCs w:val="28"/>
        </w:rPr>
        <w:t xml:space="preserve">после реализации </w:t>
      </w:r>
      <w:r w:rsidR="00223175" w:rsidRPr="00172A4C">
        <w:rPr>
          <w:szCs w:val="28"/>
        </w:rPr>
        <w:t xml:space="preserve">такой </w:t>
      </w:r>
      <w:r w:rsidR="00874891" w:rsidRPr="00172A4C">
        <w:rPr>
          <w:szCs w:val="28"/>
        </w:rPr>
        <w:t>возможности</w:t>
      </w:r>
      <w:r w:rsidR="00881213" w:rsidRPr="00172A4C">
        <w:rPr>
          <w:szCs w:val="28"/>
        </w:rPr>
        <w:t>)</w:t>
      </w:r>
      <w:r w:rsidRPr="00172A4C">
        <w:rPr>
          <w:szCs w:val="28"/>
        </w:rPr>
        <w:t>;</w:t>
      </w:r>
    </w:p>
    <w:p w:rsidR="00481644" w:rsidRPr="00172A4C" w:rsidRDefault="00481644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 xml:space="preserve">в электронном виде в личный кабинет заявителя </w:t>
      </w:r>
      <w:r w:rsidR="001076CF" w:rsidRPr="00172A4C">
        <w:rPr>
          <w:szCs w:val="28"/>
        </w:rPr>
        <w:t xml:space="preserve">на </w:t>
      </w:r>
      <w:r w:rsidR="00E06770" w:rsidRPr="00172A4C">
        <w:rPr>
          <w:szCs w:val="28"/>
        </w:rPr>
        <w:t>Портал</w:t>
      </w:r>
      <w:r w:rsidR="001076CF" w:rsidRPr="00172A4C">
        <w:rPr>
          <w:szCs w:val="28"/>
        </w:rPr>
        <w:t>е</w:t>
      </w:r>
      <w:r w:rsidR="00E06770" w:rsidRPr="00172A4C">
        <w:rPr>
          <w:szCs w:val="28"/>
        </w:rPr>
        <w:t xml:space="preserve"> государственных услуг.</w:t>
      </w:r>
    </w:p>
    <w:p w:rsidR="00E605B5" w:rsidRPr="00172A4C" w:rsidRDefault="00E605B5" w:rsidP="00172A4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Срок предоставления государственной услуги.</w:t>
      </w:r>
    </w:p>
    <w:p w:rsidR="00E605B5" w:rsidRPr="00172A4C" w:rsidRDefault="00E605B5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</w:t>
      </w:r>
      <w:r w:rsidR="0090482E" w:rsidRPr="00172A4C">
        <w:rPr>
          <w:szCs w:val="28"/>
        </w:rPr>
        <w:t xml:space="preserve">, в электронном виде посредством системы электронного документооборота, </w:t>
      </w:r>
      <w:r w:rsidR="0010009F" w:rsidRPr="00172A4C">
        <w:rPr>
          <w:szCs w:val="28"/>
        </w:rPr>
        <w:t xml:space="preserve">а также ФГИС «ЕИАС» (после реализации такой возможности) </w:t>
      </w:r>
      <w:r w:rsidRPr="00172A4C">
        <w:rPr>
          <w:szCs w:val="28"/>
        </w:rPr>
        <w:t>предоставляется Госкомитетом не позднее 20</w:t>
      </w:r>
      <w:r w:rsidR="00DF574C" w:rsidRPr="00172A4C">
        <w:rPr>
          <w:szCs w:val="28"/>
        </w:rPr>
        <w:t> </w:t>
      </w:r>
      <w:r w:rsidRPr="00172A4C">
        <w:rPr>
          <w:szCs w:val="28"/>
        </w:rPr>
        <w:t xml:space="preserve">декабря года, предшествующего началу очередного расчетного периода регулирования, на который устанавливаются </w:t>
      </w:r>
      <w:r w:rsidR="00B551D8" w:rsidRPr="00172A4C">
        <w:rPr>
          <w:szCs w:val="28"/>
        </w:rPr>
        <w:t>тарифы</w:t>
      </w:r>
      <w:r w:rsidRPr="00172A4C">
        <w:rPr>
          <w:szCs w:val="28"/>
        </w:rPr>
        <w:t>.</w:t>
      </w:r>
    </w:p>
    <w:p w:rsidR="000378C9" w:rsidRPr="00172A4C" w:rsidRDefault="000378C9" w:rsidP="00172A4C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услуг, предоставляется Госкомитетом не позднее 20 декабря года, предшествующего началу очередного расчетного периода регулирования, на который устанавливаются </w:t>
      </w:r>
      <w:r w:rsidR="00094AD7" w:rsidRPr="00172A4C">
        <w:rPr>
          <w:szCs w:val="28"/>
        </w:rPr>
        <w:t>тарифы</w:t>
      </w:r>
      <w:r w:rsidRPr="00172A4C">
        <w:rPr>
          <w:szCs w:val="28"/>
        </w:rPr>
        <w:t>.</w:t>
      </w:r>
    </w:p>
    <w:p w:rsidR="005C414B" w:rsidRPr="00172A4C" w:rsidRDefault="005C414B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 xml:space="preserve">Для </w:t>
      </w:r>
      <w:r w:rsidR="00683376" w:rsidRPr="00172A4C">
        <w:rPr>
          <w:szCs w:val="28"/>
        </w:rPr>
        <w:t>заявителя, в отношении которого</w:t>
      </w:r>
      <w:r w:rsidRPr="00172A4C">
        <w:rPr>
          <w:szCs w:val="28"/>
        </w:rPr>
        <w:t xml:space="preserve"> ранее не осуществлялось государственное регулирование тарифов, тарифы на текущий год устанавливаются в случае, если </w:t>
      </w:r>
      <w:r w:rsidR="00683376" w:rsidRPr="00172A4C">
        <w:rPr>
          <w:szCs w:val="28"/>
        </w:rPr>
        <w:t>заявление и документы, необходимые для предоставления государственной услуги,</w:t>
      </w:r>
      <w:r w:rsidR="00683376" w:rsidRPr="00172A4C">
        <w:rPr>
          <w:color w:val="00B050"/>
          <w:szCs w:val="28"/>
        </w:rPr>
        <w:t xml:space="preserve"> </w:t>
      </w:r>
      <w:r w:rsidRPr="00172A4C">
        <w:rPr>
          <w:szCs w:val="28"/>
        </w:rPr>
        <w:t>подан</w:t>
      </w:r>
      <w:r w:rsidR="00683376" w:rsidRPr="00172A4C">
        <w:rPr>
          <w:szCs w:val="28"/>
        </w:rPr>
        <w:t>ы</w:t>
      </w:r>
      <w:r w:rsidRPr="00172A4C">
        <w:rPr>
          <w:szCs w:val="28"/>
        </w:rPr>
        <w:t xml:space="preserve"> не позднее 1 ноября текущего года. В этом случае тарифы устанавливаются в течение 30 календарных дней со дня поступления в Госкомитет </w:t>
      </w:r>
      <w:r w:rsidR="00683376" w:rsidRPr="00172A4C">
        <w:rPr>
          <w:szCs w:val="28"/>
        </w:rPr>
        <w:t xml:space="preserve">заявления и документов, необходимых для предоставления государственной услуги, </w:t>
      </w:r>
      <w:r w:rsidRPr="00172A4C">
        <w:rPr>
          <w:szCs w:val="28"/>
        </w:rPr>
        <w:t xml:space="preserve">в полном объеме (если заявление и документы, </w:t>
      </w:r>
      <w:r w:rsidRPr="00172A4C">
        <w:rPr>
          <w:szCs w:val="28"/>
        </w:rPr>
        <w:lastRenderedPageBreak/>
        <w:t>необходимые для предоставления государственной услуги, поданы заявителем лично, почтов</w:t>
      </w:r>
      <w:r w:rsidR="00223175" w:rsidRPr="00172A4C">
        <w:rPr>
          <w:szCs w:val="28"/>
        </w:rPr>
        <w:t>ым</w:t>
      </w:r>
      <w:r w:rsidRPr="00172A4C">
        <w:rPr>
          <w:szCs w:val="28"/>
        </w:rPr>
        <w:t xml:space="preserve"> отправлени</w:t>
      </w:r>
      <w:r w:rsidR="00223175" w:rsidRPr="00172A4C">
        <w:rPr>
          <w:szCs w:val="28"/>
        </w:rPr>
        <w:t>ем</w:t>
      </w:r>
      <w:r w:rsidR="0090482E" w:rsidRPr="00172A4C">
        <w:rPr>
          <w:szCs w:val="28"/>
        </w:rPr>
        <w:t>,</w:t>
      </w:r>
      <w:r w:rsidR="00223175" w:rsidRPr="00172A4C">
        <w:rPr>
          <w:szCs w:val="28"/>
        </w:rPr>
        <w:t xml:space="preserve"> </w:t>
      </w:r>
      <w:r w:rsidR="0090482E" w:rsidRPr="00172A4C">
        <w:rPr>
          <w:szCs w:val="28"/>
        </w:rPr>
        <w:t xml:space="preserve">в электронном виде посредством системы электронного документооборота, </w:t>
      </w:r>
      <w:r w:rsidR="00184064" w:rsidRPr="00172A4C">
        <w:rPr>
          <w:szCs w:val="28"/>
        </w:rPr>
        <w:t xml:space="preserve">а также </w:t>
      </w:r>
      <w:r w:rsidR="00223175" w:rsidRPr="00172A4C">
        <w:rPr>
          <w:szCs w:val="28"/>
        </w:rPr>
        <w:t>ФГИС «ЕИАС</w:t>
      </w:r>
      <w:r w:rsidR="00683376" w:rsidRPr="00172A4C">
        <w:rPr>
          <w:szCs w:val="28"/>
        </w:rPr>
        <w:t xml:space="preserve">» </w:t>
      </w:r>
      <w:r w:rsidR="00184064" w:rsidRPr="00172A4C">
        <w:rPr>
          <w:szCs w:val="28"/>
        </w:rPr>
        <w:t>(</w:t>
      </w:r>
      <w:r w:rsidR="00683376" w:rsidRPr="00172A4C">
        <w:rPr>
          <w:szCs w:val="28"/>
        </w:rPr>
        <w:t xml:space="preserve">после реализации </w:t>
      </w:r>
      <w:r w:rsidR="00223175" w:rsidRPr="00172A4C">
        <w:rPr>
          <w:szCs w:val="28"/>
        </w:rPr>
        <w:t xml:space="preserve">такой </w:t>
      </w:r>
      <w:r w:rsidR="00683376" w:rsidRPr="00172A4C">
        <w:rPr>
          <w:szCs w:val="28"/>
        </w:rPr>
        <w:t>возможности)</w:t>
      </w:r>
      <w:r w:rsidRPr="00172A4C">
        <w:rPr>
          <w:szCs w:val="28"/>
        </w:rPr>
        <w:t xml:space="preserve"> либо в течение 30 календарных дней со дня присвоения заявлению номера в соответствии с номенклатурой дел и статуса «Проверка документов», отражаемого в личном кабинете на Портале государственных услуг (если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услуг). По решению Госкомитета указанный срок может быть продлен не более чем на 30 календарных дней. </w:t>
      </w:r>
    </w:p>
    <w:p w:rsidR="006B522D" w:rsidRPr="00172A4C" w:rsidRDefault="006B522D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172A4C">
        <w:rPr>
          <w:color w:val="000000" w:themeColor="text1"/>
          <w:szCs w:val="28"/>
        </w:rPr>
        <w:t>Для заявителя, в отношении которого ранее не осуществлялось государственное регулирование тарифов, тарифы на следующий период регулирования год устанавливаются</w:t>
      </w:r>
      <w:r w:rsidR="0018467A" w:rsidRPr="00172A4C">
        <w:rPr>
          <w:color w:val="000000" w:themeColor="text1"/>
          <w:szCs w:val="28"/>
        </w:rPr>
        <w:t xml:space="preserve"> в течение 30 календарных дней со дня поступления в Госкомитет заявления и документов, необходимых для предоставления государственной услуги, в полном объеме (если заявление и документы, необходимые для предоставления государственной услуги, поданы заявителем лично, почтовым отправлением, в электронном виде посредством системы электронного документооборота, а также ФГИС «ЕИАС» (после реализации такой возможности) либо в течение 30 календарных дней со дня присвоения заявлению номера в соответствии с номенклатурой дел и статуса «Проверка документов», отражаемого в личном кабинете на Портале государственных услуг (если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услуг). По решению Госкомитета указанный срок может быть продлен не более чем на 30 календарных дней.</w:t>
      </w:r>
    </w:p>
    <w:p w:rsidR="003F4340" w:rsidRPr="00172A4C" w:rsidRDefault="003F4340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172A4C">
        <w:rPr>
          <w:color w:val="000000" w:themeColor="text1"/>
          <w:szCs w:val="28"/>
        </w:rPr>
        <w:t>Для организации, созданной в результате реорганизации юридических лиц в форме слияния, преобразования или присоединения, тарифы на следующий период регулирования год устанавливаются в течение 30 календарных дней со дня поступления в Госкомитет заявления и документов, необходимых для предоставления государственной услуги, в полном объеме (если заявление и документы, необходимые для предоставления государственной услуги, поданы заявителем лично, почтовым отправлением, в электронном виде посредством системы электронного документооборота, а также ФГИС «ЕИАС» (после реализации такой возможности) либо в течение 30 календарных дней со дня присвоения заявлению номера в соответствии с номенклатурой дел и статуса «Проверка документов», отражаемого в личном кабинете на Портале государственных услуг (если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услуг). По решению Госкомитета указанный срок может быть продлен не более чем на 30 календарных дней.</w:t>
      </w:r>
    </w:p>
    <w:p w:rsidR="00562D82" w:rsidRPr="00172A4C" w:rsidRDefault="00424F8D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Отказ в рассмотрении документов, являющийся результатом государственной услуги, осуществляется в срок не позднее 10 рабочих дней с момента регистрации заявления.</w:t>
      </w:r>
      <w:r w:rsidR="002A0E47" w:rsidRPr="00172A4C">
        <w:rPr>
          <w:szCs w:val="28"/>
        </w:rPr>
        <w:t xml:space="preserve"> </w:t>
      </w:r>
    </w:p>
    <w:p w:rsidR="00424F8D" w:rsidRPr="00172A4C" w:rsidRDefault="00424F8D" w:rsidP="00172A4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424F8D" w:rsidRPr="00172A4C" w:rsidRDefault="00424F8D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lastRenderedPageBreak/>
        <w:t>Государственная услуга предоставляется на безвозмездной основе.</w:t>
      </w:r>
    </w:p>
    <w:p w:rsidR="00424F8D" w:rsidRPr="00172A4C" w:rsidRDefault="00424F8D" w:rsidP="00172A4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424F8D" w:rsidRPr="00172A4C" w:rsidRDefault="00424F8D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424F8D" w:rsidRPr="00172A4C" w:rsidRDefault="00424F8D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424F8D" w:rsidRPr="00172A4C" w:rsidRDefault="00424F8D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424F8D" w:rsidRPr="00172A4C" w:rsidRDefault="00424F8D" w:rsidP="00172A4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Срок регистрации запроса заявителя о предоставлении государственной услуги.</w:t>
      </w:r>
    </w:p>
    <w:p w:rsidR="00727A44" w:rsidRPr="00172A4C" w:rsidRDefault="00727A44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Регистрация заявления заявителя, обратившегося с заявлением о предоставлении государственной услуги лично, в электронной форме через Портал</w:t>
      </w:r>
      <w:r w:rsidR="001076CF" w:rsidRPr="00172A4C">
        <w:rPr>
          <w:szCs w:val="28"/>
        </w:rPr>
        <w:t xml:space="preserve"> государственных услуг</w:t>
      </w:r>
      <w:r w:rsidRPr="00172A4C">
        <w:rPr>
          <w:szCs w:val="28"/>
        </w:rPr>
        <w:t xml:space="preserve"> и через систему электронного документооборота «Электронный Татарстан» осуществляется в день поступления заявления со всеми необходимыми документами.</w:t>
      </w:r>
    </w:p>
    <w:p w:rsidR="00727A44" w:rsidRPr="00172A4C" w:rsidRDefault="00727A44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 xml:space="preserve">Заявление, поступившее в электронной форме через Портал </w:t>
      </w:r>
      <w:r w:rsidR="001076CF" w:rsidRPr="00172A4C">
        <w:rPr>
          <w:szCs w:val="28"/>
        </w:rPr>
        <w:t xml:space="preserve">государственных услуг </w:t>
      </w:r>
      <w:r w:rsidRPr="00172A4C">
        <w:rPr>
          <w:szCs w:val="28"/>
        </w:rPr>
        <w:t>и через систему электронного документооборота «Электронный Татарстан» в выходной (праздничный) день регистрируется на следующий за выходным (праздничным) рабочий день.</w:t>
      </w:r>
    </w:p>
    <w:p w:rsidR="00727A44" w:rsidRPr="00172A4C" w:rsidRDefault="00727A44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При направлении заявления посредством Портала государственных услуг заявитель в день подачи заявления получает в личном кабинете Портала государственных услуг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727A44" w:rsidRPr="00172A4C" w:rsidRDefault="00727A44" w:rsidP="00172A4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Госкомитет обеспечивает прием документов,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424F8D" w:rsidRPr="00172A4C" w:rsidRDefault="00424F8D" w:rsidP="00172A4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Требования к помещениям, в которых предоставляется государственная услуга.</w:t>
      </w:r>
    </w:p>
    <w:p w:rsidR="00727A44" w:rsidRPr="00172A4C" w:rsidRDefault="00B8274E" w:rsidP="00172A4C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Требования к помещениям, в которых предоставляется государственная услуга, размещены на официальном сайте Госкомитета.</w:t>
      </w:r>
    </w:p>
    <w:p w:rsidR="00424F8D" w:rsidRPr="00172A4C" w:rsidRDefault="00424F8D" w:rsidP="00172A4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Показатели доступности и качества государственной услуги.</w:t>
      </w:r>
    </w:p>
    <w:p w:rsidR="00B8274E" w:rsidRPr="00172A4C" w:rsidRDefault="00B8274E" w:rsidP="00172A4C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Показатели доступности и качества государственной услуги размещены на официальном сайте Госкомитета.</w:t>
      </w:r>
    </w:p>
    <w:p w:rsidR="00424F8D" w:rsidRPr="00172A4C" w:rsidRDefault="00424F8D" w:rsidP="00172A4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 xml:space="preserve">Иные требования к предоставлению государственной услуги, в том числе: учитывающие особенности предоставления государственной услуги в </w:t>
      </w:r>
      <w:r w:rsidR="00A7323D" w:rsidRPr="00172A4C">
        <w:rPr>
          <w:szCs w:val="28"/>
        </w:rPr>
        <w:t xml:space="preserve">многофункциональном центре предоставления государственных и муниципальных услуг </w:t>
      </w:r>
      <w:r w:rsidRPr="00172A4C">
        <w:rPr>
          <w:szCs w:val="28"/>
        </w:rPr>
        <w:t>и особенности предоставления государствен</w:t>
      </w:r>
      <w:r w:rsidR="00A7323D" w:rsidRPr="00172A4C">
        <w:rPr>
          <w:szCs w:val="28"/>
        </w:rPr>
        <w:t xml:space="preserve">ной услуги в электронной форме; </w:t>
      </w:r>
      <w:r w:rsidRPr="00172A4C">
        <w:rPr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424F8D" w:rsidRPr="00172A4C" w:rsidRDefault="00424F8D" w:rsidP="00172A4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Предоставление государственной услуги в МФЦ не предусмотрено.</w:t>
      </w:r>
    </w:p>
    <w:p w:rsidR="00424F8D" w:rsidRPr="00172A4C" w:rsidRDefault="00424F8D" w:rsidP="00172A4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lastRenderedPageBreak/>
        <w:t>Предоставление необходимых и обязательных услуг не требуется.</w:t>
      </w:r>
    </w:p>
    <w:p w:rsidR="00424F8D" w:rsidRPr="00172A4C" w:rsidRDefault="00424F8D" w:rsidP="00172A4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Имеется возможность подачи заявления в форме электронного документа в соответствии с пунктом 2.11.10 настоящего Административного регламента, в том числе через Портал государственных услуг.</w:t>
      </w:r>
    </w:p>
    <w:p w:rsidR="00424F8D" w:rsidRPr="00172A4C" w:rsidRDefault="00424F8D" w:rsidP="00172A4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При предоставлении государственной услуги в электронной форме через Портал государственных услуг заявитель вправе:</w:t>
      </w:r>
    </w:p>
    <w:p w:rsidR="00424F8D" w:rsidRPr="00172A4C" w:rsidRDefault="00424F8D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а) получить информацию о порядке и сроках предоставления государственной услуги, размещенную на Портале государственных услуг;</w:t>
      </w:r>
    </w:p>
    <w:p w:rsidR="00424F8D" w:rsidRPr="00172A4C" w:rsidRDefault="00424F8D" w:rsidP="00172A4C">
      <w:pPr>
        <w:widowControl w:val="0"/>
        <w:autoSpaceDE w:val="0"/>
        <w:autoSpaceDN w:val="0"/>
        <w:ind w:firstLine="709"/>
        <w:jc w:val="both"/>
        <w:outlineLvl w:val="1"/>
        <w:rPr>
          <w:szCs w:val="28"/>
        </w:rPr>
      </w:pPr>
      <w:r w:rsidRPr="00172A4C">
        <w:rPr>
          <w:szCs w:val="28"/>
        </w:rPr>
        <w:t>б) 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172A4C">
        <w:rPr>
          <w:szCs w:val="28"/>
          <w:vertAlign w:val="superscript"/>
        </w:rPr>
        <w:t xml:space="preserve">2 </w:t>
      </w:r>
      <w:r w:rsidRPr="00172A4C">
        <w:rPr>
          <w:szCs w:val="28"/>
        </w:rPr>
        <w:t xml:space="preserve">части 1 статьи 16 </w:t>
      </w:r>
      <w:r w:rsidR="00E06770" w:rsidRPr="00172A4C">
        <w:rPr>
          <w:szCs w:val="28"/>
        </w:rPr>
        <w:t>Федерального закона от 27 июля 2010 года № 210-ФЗ «Об организации предоставления государственных и муниципальных услуг»</w:t>
      </w:r>
      <w:r w:rsidRPr="00172A4C">
        <w:rPr>
          <w:szCs w:val="28"/>
        </w:rPr>
        <w:t>, с использованием Портала государственных услуг;</w:t>
      </w:r>
    </w:p>
    <w:p w:rsidR="00424F8D" w:rsidRPr="00172A4C" w:rsidRDefault="00424F8D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424F8D" w:rsidRPr="00172A4C" w:rsidRDefault="00424F8D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г) осуществить оценку качества предоставления государственной услуги посредством Портала государственных услуг;</w:t>
      </w:r>
    </w:p>
    <w:p w:rsidR="00424F8D" w:rsidRPr="00172A4C" w:rsidRDefault="00424F8D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д) получить результат предоставления государственной услуги в форме электронного документа;</w:t>
      </w:r>
    </w:p>
    <w:p w:rsidR="00424F8D" w:rsidRPr="00172A4C" w:rsidRDefault="00424F8D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е) подать жалобу на решение и действие (бездействие) Госкомитета, а также его должностных лиц, государственных служащих посредством Портала государственных услуг,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424F8D" w:rsidRPr="00172A4C" w:rsidRDefault="00424F8D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услуг без необходимости дополнительной подачи заявления в какой-либо иной форме.</w:t>
      </w:r>
    </w:p>
    <w:p w:rsidR="00424F8D" w:rsidRPr="00172A4C" w:rsidRDefault="00424F8D" w:rsidP="00172A4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При формировании заявления обеспечиваются:</w:t>
      </w:r>
    </w:p>
    <w:p w:rsidR="00424F8D" w:rsidRPr="00172A4C" w:rsidRDefault="00424F8D" w:rsidP="00172A4C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72A4C">
        <w:rPr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424F8D" w:rsidRPr="00172A4C" w:rsidRDefault="00424F8D" w:rsidP="00172A4C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72A4C">
        <w:rPr>
          <w:szCs w:val="28"/>
        </w:rPr>
        <w:t>возможность печати на бумажном носителе копии электронной формы заявления;</w:t>
      </w:r>
    </w:p>
    <w:p w:rsidR="00424F8D" w:rsidRPr="00172A4C" w:rsidRDefault="00424F8D" w:rsidP="00172A4C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72A4C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24F8D" w:rsidRPr="00172A4C" w:rsidRDefault="00424F8D" w:rsidP="00172A4C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72A4C">
        <w:rPr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424F8D" w:rsidRPr="00172A4C" w:rsidRDefault="00424F8D" w:rsidP="00172A4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Запись заявителей на прием в Госкомитет посредством Портала государственных услуг не осуществляется.</w:t>
      </w:r>
    </w:p>
    <w:p w:rsidR="00424F8D" w:rsidRPr="00172A4C" w:rsidRDefault="00424F8D" w:rsidP="00172A4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 w:rsidR="00424F8D" w:rsidRPr="00172A4C" w:rsidRDefault="00424F8D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lastRenderedPageBreak/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424F8D" w:rsidRPr="00172A4C" w:rsidRDefault="00424F8D" w:rsidP="00172A4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При предоставлении государственной услуги используется ФГИС «ЕИАС» (после реализации такой возможности).</w:t>
      </w:r>
    </w:p>
    <w:p w:rsidR="00D81774" w:rsidRPr="00172A4C" w:rsidRDefault="00D81774" w:rsidP="00172A4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Исчерпывающий перечень документов, необходимых для предос</w:t>
      </w:r>
      <w:r w:rsidR="00F7778B" w:rsidRPr="00172A4C">
        <w:rPr>
          <w:szCs w:val="28"/>
        </w:rPr>
        <w:t>тавления государственной услуги</w:t>
      </w:r>
      <w:r w:rsidR="000378C9" w:rsidRPr="00172A4C">
        <w:rPr>
          <w:szCs w:val="28"/>
        </w:rPr>
        <w:t>.</w:t>
      </w:r>
    </w:p>
    <w:p w:rsidR="00DC2452" w:rsidRPr="00172A4C" w:rsidRDefault="00DC2452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Для получения государственной услуги заявитель независимо от категории и основания обращения представляет заявление:</w:t>
      </w:r>
      <w:r w:rsidR="00874891" w:rsidRPr="00172A4C">
        <w:rPr>
          <w:szCs w:val="28"/>
        </w:rPr>
        <w:t xml:space="preserve"> </w:t>
      </w:r>
    </w:p>
    <w:p w:rsidR="00DC2452" w:rsidRPr="00172A4C" w:rsidRDefault="00DC2452" w:rsidP="00172A4C">
      <w:pPr>
        <w:pStyle w:val="ac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 xml:space="preserve">в </w:t>
      </w:r>
      <w:r w:rsidR="004F6FF4" w:rsidRPr="00172A4C">
        <w:rPr>
          <w:szCs w:val="28"/>
        </w:rPr>
        <w:t xml:space="preserve">письменной </w:t>
      </w:r>
      <w:r w:rsidRPr="00172A4C">
        <w:rPr>
          <w:szCs w:val="28"/>
        </w:rPr>
        <w:t>форме при обращении непосредственно в Госкомитет либо п</w:t>
      </w:r>
      <w:r w:rsidR="003800C4" w:rsidRPr="00172A4C">
        <w:rPr>
          <w:szCs w:val="28"/>
        </w:rPr>
        <w:t>очтовым отправлением (приложение</w:t>
      </w:r>
      <w:r w:rsidRPr="00172A4C">
        <w:rPr>
          <w:szCs w:val="28"/>
        </w:rPr>
        <w:t xml:space="preserve"> </w:t>
      </w:r>
      <w:r w:rsidR="00424F8D" w:rsidRPr="00172A4C">
        <w:rPr>
          <w:szCs w:val="28"/>
        </w:rPr>
        <w:t>5</w:t>
      </w:r>
      <w:r w:rsidRPr="00172A4C">
        <w:rPr>
          <w:szCs w:val="28"/>
        </w:rPr>
        <w:t xml:space="preserve"> к настоящему Административному регламенту);</w:t>
      </w:r>
    </w:p>
    <w:p w:rsidR="0093554D" w:rsidRPr="00172A4C" w:rsidRDefault="0093554D" w:rsidP="00172A4C">
      <w:pPr>
        <w:pStyle w:val="ac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172A4C">
        <w:rPr>
          <w:szCs w:val="28"/>
        </w:rPr>
        <w:t>в электронной форме (заполняется посредством внесения соответствующих сведений в электронную форму заявления)</w:t>
      </w:r>
      <w:r w:rsidR="003800C4" w:rsidRPr="00172A4C">
        <w:rPr>
          <w:szCs w:val="28"/>
        </w:rPr>
        <w:t xml:space="preserve"> с подписанием </w:t>
      </w:r>
      <w:r w:rsidRPr="00172A4C">
        <w:rPr>
          <w:szCs w:val="28"/>
        </w:rPr>
        <w:t>усиленной квалифицированной электронной подписью при обращении посредством Портала государственных услуг;</w:t>
      </w:r>
    </w:p>
    <w:p w:rsidR="00D81774" w:rsidRPr="00172A4C" w:rsidRDefault="00DC2452" w:rsidP="00172A4C">
      <w:pPr>
        <w:pStyle w:val="ac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 xml:space="preserve">в электронной форме </w:t>
      </w:r>
      <w:r w:rsidR="003800C4" w:rsidRPr="00172A4C">
        <w:rPr>
          <w:szCs w:val="28"/>
        </w:rPr>
        <w:t>с подписанием</w:t>
      </w:r>
      <w:r w:rsidRPr="00172A4C">
        <w:rPr>
          <w:szCs w:val="28"/>
        </w:rPr>
        <w:t xml:space="preserve"> усиленной квалифи</w:t>
      </w:r>
      <w:r w:rsidR="003800C4" w:rsidRPr="00172A4C">
        <w:rPr>
          <w:szCs w:val="28"/>
        </w:rPr>
        <w:t>цированной электронной подписью</w:t>
      </w:r>
      <w:r w:rsidRPr="00172A4C">
        <w:rPr>
          <w:szCs w:val="28"/>
        </w:rPr>
        <w:t xml:space="preserve"> при обращении </w:t>
      </w:r>
      <w:r w:rsidR="002C4F8F" w:rsidRPr="00172A4C">
        <w:rPr>
          <w:szCs w:val="28"/>
        </w:rPr>
        <w:t xml:space="preserve">в электронном виде </w:t>
      </w:r>
      <w:r w:rsidR="005B3D9E" w:rsidRPr="00172A4C">
        <w:rPr>
          <w:szCs w:val="28"/>
        </w:rPr>
        <w:t>посредством</w:t>
      </w:r>
      <w:r w:rsidR="002C4F8F" w:rsidRPr="00172A4C">
        <w:rPr>
          <w:szCs w:val="28"/>
        </w:rPr>
        <w:t xml:space="preserve"> систем</w:t>
      </w:r>
      <w:r w:rsidR="005B3D9E" w:rsidRPr="00172A4C">
        <w:rPr>
          <w:szCs w:val="28"/>
        </w:rPr>
        <w:t>ы</w:t>
      </w:r>
      <w:r w:rsidR="002C4F8F" w:rsidRPr="00172A4C">
        <w:rPr>
          <w:szCs w:val="28"/>
        </w:rPr>
        <w:t xml:space="preserve"> электронного документооборота, а также посредством</w:t>
      </w:r>
      <w:r w:rsidR="00223175" w:rsidRPr="00172A4C">
        <w:rPr>
          <w:szCs w:val="28"/>
        </w:rPr>
        <w:t xml:space="preserve"> ФГИС «ЕИАС» </w:t>
      </w:r>
      <w:r w:rsidR="002B3F05" w:rsidRPr="00172A4C">
        <w:rPr>
          <w:szCs w:val="28"/>
        </w:rPr>
        <w:t>(</w:t>
      </w:r>
      <w:r w:rsidR="00223175" w:rsidRPr="00172A4C">
        <w:rPr>
          <w:szCs w:val="28"/>
        </w:rPr>
        <w:t>после реализации такой возможности</w:t>
      </w:r>
      <w:r w:rsidR="002B3F05" w:rsidRPr="00172A4C">
        <w:rPr>
          <w:szCs w:val="28"/>
        </w:rPr>
        <w:t>)</w:t>
      </w:r>
      <w:r w:rsidRPr="00172A4C">
        <w:rPr>
          <w:szCs w:val="28"/>
        </w:rPr>
        <w:t>.</w:t>
      </w:r>
    </w:p>
    <w:p w:rsidR="00917FBB" w:rsidRPr="00172A4C" w:rsidRDefault="00917FBB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Получение документов, необходимых для предоставления государственной услуги, в рамках межведомственного информационного взаимодействия не требуется.</w:t>
      </w:r>
    </w:p>
    <w:p w:rsidR="000525A8" w:rsidRPr="00172A4C" w:rsidRDefault="000525A8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 xml:space="preserve">Заявление подписывается </w:t>
      </w:r>
      <w:r w:rsidR="004F1C7F" w:rsidRPr="00172A4C">
        <w:rPr>
          <w:szCs w:val="28"/>
        </w:rPr>
        <w:t xml:space="preserve">руководителем </w:t>
      </w:r>
      <w:r w:rsidR="00F55360" w:rsidRPr="00172A4C">
        <w:rPr>
          <w:szCs w:val="28"/>
        </w:rPr>
        <w:t>заявител</w:t>
      </w:r>
      <w:r w:rsidR="004F1C7F" w:rsidRPr="00172A4C">
        <w:rPr>
          <w:szCs w:val="28"/>
        </w:rPr>
        <w:t>я</w:t>
      </w:r>
      <w:r w:rsidR="00F55360" w:rsidRPr="00172A4C">
        <w:rPr>
          <w:szCs w:val="28"/>
        </w:rPr>
        <w:t xml:space="preserve"> </w:t>
      </w:r>
      <w:r w:rsidRPr="00172A4C">
        <w:rPr>
          <w:szCs w:val="28"/>
        </w:rPr>
        <w:t xml:space="preserve">или иным уполномоченным лицом </w:t>
      </w:r>
      <w:r w:rsidR="00C6185E" w:rsidRPr="00172A4C">
        <w:rPr>
          <w:szCs w:val="28"/>
        </w:rPr>
        <w:t>заявител</w:t>
      </w:r>
      <w:r w:rsidR="00F55360" w:rsidRPr="00172A4C">
        <w:rPr>
          <w:szCs w:val="28"/>
        </w:rPr>
        <w:t>я</w:t>
      </w:r>
      <w:r w:rsidRPr="00172A4C">
        <w:rPr>
          <w:szCs w:val="28"/>
        </w:rPr>
        <w:t xml:space="preserve">, скрепляется печатью (при наличии) и содержит опись прилагаемых к нему обосновывающих материалов. </w:t>
      </w:r>
    </w:p>
    <w:p w:rsidR="00917FBB" w:rsidRPr="00172A4C" w:rsidRDefault="00917FBB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Для открытия дела об установлении тарифов перечень документов и материалов</w:t>
      </w:r>
      <w:r w:rsidR="001E3407" w:rsidRPr="00172A4C">
        <w:rPr>
          <w:szCs w:val="28"/>
        </w:rPr>
        <w:t xml:space="preserve">, указанных в </w:t>
      </w:r>
      <w:r w:rsidR="000A2D58" w:rsidRPr="00172A4C">
        <w:rPr>
          <w:szCs w:val="28"/>
        </w:rPr>
        <w:t>приложении 3</w:t>
      </w:r>
      <w:r w:rsidR="001E3407" w:rsidRPr="00172A4C">
        <w:rPr>
          <w:szCs w:val="28"/>
        </w:rPr>
        <w:t xml:space="preserve"> настоящего Административного регламента,</w:t>
      </w:r>
      <w:r w:rsidRPr="00172A4C">
        <w:rPr>
          <w:szCs w:val="28"/>
        </w:rPr>
        <w:t xml:space="preserve"> является исчерпывающим.</w:t>
      </w:r>
    </w:p>
    <w:p w:rsidR="00917FBB" w:rsidRPr="00172A4C" w:rsidRDefault="00917FBB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4E7707" w:rsidRPr="00172A4C" w:rsidRDefault="004E7707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Бланк заявления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0525A8" w:rsidRPr="00172A4C" w:rsidRDefault="00C6185E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Заявление и документы, необходимые для предоставления государственной услуги, могу</w:t>
      </w:r>
      <w:r w:rsidR="000525A8" w:rsidRPr="00172A4C">
        <w:rPr>
          <w:szCs w:val="28"/>
        </w:rPr>
        <w:t>т быть представлен</w:t>
      </w:r>
      <w:r w:rsidRPr="00172A4C">
        <w:rPr>
          <w:szCs w:val="28"/>
        </w:rPr>
        <w:t>ы</w:t>
      </w:r>
      <w:r w:rsidR="000525A8" w:rsidRPr="00172A4C">
        <w:rPr>
          <w:szCs w:val="28"/>
        </w:rPr>
        <w:t xml:space="preserve"> (направлен</w:t>
      </w:r>
      <w:r w:rsidRPr="00172A4C">
        <w:rPr>
          <w:szCs w:val="28"/>
        </w:rPr>
        <w:t>ы</w:t>
      </w:r>
      <w:r w:rsidR="000525A8" w:rsidRPr="00172A4C">
        <w:rPr>
          <w:szCs w:val="28"/>
        </w:rPr>
        <w:t xml:space="preserve">) </w:t>
      </w:r>
      <w:r w:rsidRPr="00172A4C">
        <w:rPr>
          <w:szCs w:val="28"/>
        </w:rPr>
        <w:t>заявителем</w:t>
      </w:r>
      <w:r w:rsidR="000525A8" w:rsidRPr="00172A4C">
        <w:rPr>
          <w:szCs w:val="28"/>
        </w:rPr>
        <w:t xml:space="preserve"> на бумажном носителе одним из следующих способов:</w:t>
      </w:r>
    </w:p>
    <w:p w:rsidR="000525A8" w:rsidRPr="00172A4C" w:rsidRDefault="000525A8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 xml:space="preserve">лично </w:t>
      </w:r>
      <w:r w:rsidR="00C6185E" w:rsidRPr="00172A4C">
        <w:rPr>
          <w:szCs w:val="28"/>
        </w:rPr>
        <w:t>заявителем</w:t>
      </w:r>
      <w:r w:rsidRPr="00172A4C">
        <w:rPr>
          <w:szCs w:val="28"/>
        </w:rPr>
        <w:t xml:space="preserve"> (лицом, действующим от имени заявителя, на основании доверенности);</w:t>
      </w:r>
    </w:p>
    <w:p w:rsidR="004E7707" w:rsidRPr="00172A4C" w:rsidRDefault="000525A8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>почтовым отправлением с описью вложения и уведомлением о вручении.</w:t>
      </w:r>
    </w:p>
    <w:p w:rsidR="00486251" w:rsidRPr="00172A4C" w:rsidRDefault="00C6185E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lastRenderedPageBreak/>
        <w:t>Заявитель</w:t>
      </w:r>
      <w:r w:rsidR="00486251" w:rsidRPr="00172A4C">
        <w:rPr>
          <w:szCs w:val="28"/>
        </w:rPr>
        <w:t xml:space="preserve"> до 1 мая года, предшествующего очередному периоду регулирования, представляет в </w:t>
      </w:r>
      <w:r w:rsidR="00D7304E" w:rsidRPr="00172A4C">
        <w:rPr>
          <w:szCs w:val="28"/>
        </w:rPr>
        <w:t>Госкомитет</w:t>
      </w:r>
      <w:r w:rsidR="00486251" w:rsidRPr="00172A4C">
        <w:rPr>
          <w:szCs w:val="28"/>
        </w:rPr>
        <w:t xml:space="preserve"> </w:t>
      </w:r>
      <w:r w:rsidRPr="00172A4C">
        <w:rPr>
          <w:szCs w:val="28"/>
        </w:rPr>
        <w:t>заявление и документы, необходимые для предоставления государственной услуги</w:t>
      </w:r>
      <w:r w:rsidR="00486251" w:rsidRPr="00172A4C">
        <w:rPr>
          <w:szCs w:val="28"/>
        </w:rPr>
        <w:t>.</w:t>
      </w:r>
    </w:p>
    <w:p w:rsidR="004E7707" w:rsidRPr="00172A4C" w:rsidRDefault="004E7707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 xml:space="preserve">В случае установления тарифов на текущий год для </w:t>
      </w:r>
      <w:r w:rsidR="00C6185E" w:rsidRPr="00172A4C">
        <w:rPr>
          <w:szCs w:val="28"/>
        </w:rPr>
        <w:t>заявителя, в отношении которого</w:t>
      </w:r>
      <w:r w:rsidRPr="00172A4C">
        <w:rPr>
          <w:szCs w:val="28"/>
        </w:rPr>
        <w:t xml:space="preserve"> государственное регулирование тарифов ранее не осуществлялось, </w:t>
      </w:r>
      <w:r w:rsidR="00C6185E" w:rsidRPr="00172A4C">
        <w:rPr>
          <w:szCs w:val="28"/>
        </w:rPr>
        <w:t>заявление и документы, необходимые для предоставления государственной услуги, представляю</w:t>
      </w:r>
      <w:r w:rsidRPr="00172A4C">
        <w:rPr>
          <w:szCs w:val="28"/>
        </w:rPr>
        <w:t>тся так</w:t>
      </w:r>
      <w:r w:rsidR="00C6185E" w:rsidRPr="00172A4C">
        <w:rPr>
          <w:szCs w:val="28"/>
        </w:rPr>
        <w:t>им</w:t>
      </w:r>
      <w:r w:rsidRPr="00172A4C">
        <w:rPr>
          <w:szCs w:val="28"/>
        </w:rPr>
        <w:t xml:space="preserve"> </w:t>
      </w:r>
      <w:r w:rsidR="00C6185E" w:rsidRPr="00172A4C">
        <w:rPr>
          <w:szCs w:val="28"/>
        </w:rPr>
        <w:t>заявителем</w:t>
      </w:r>
      <w:r w:rsidRPr="00172A4C">
        <w:rPr>
          <w:szCs w:val="28"/>
        </w:rPr>
        <w:t xml:space="preserve"> не позднее 1 ноября текущего года.</w:t>
      </w:r>
    </w:p>
    <w:p w:rsidR="003E4F69" w:rsidRPr="00172A4C" w:rsidRDefault="00EF20F9" w:rsidP="00172A4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Исчерпывающий перечень оснований для отказа в приеме запроса</w:t>
      </w:r>
      <w:r w:rsidRPr="00172A4C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</w:t>
      </w:r>
      <w:r w:rsidR="003E4F69" w:rsidRPr="00172A4C">
        <w:rPr>
          <w:szCs w:val="28"/>
        </w:rPr>
        <w:t>.</w:t>
      </w:r>
    </w:p>
    <w:p w:rsidR="00EF20F9" w:rsidRPr="00172A4C" w:rsidRDefault="003E4F69" w:rsidP="00172A4C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Исчерпывающий перечень оснований для отказа в приеме запроса</w:t>
      </w:r>
      <w:r w:rsidRPr="00172A4C">
        <w:rPr>
          <w:szCs w:val="28"/>
        </w:rPr>
        <w:br/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услуги, </w:t>
      </w:r>
      <w:r w:rsidR="00EF20F9" w:rsidRPr="00172A4C">
        <w:rPr>
          <w:szCs w:val="28"/>
        </w:rPr>
        <w:t xml:space="preserve">приведены в приложении 4 к настоящему Административному регламенту. </w:t>
      </w:r>
    </w:p>
    <w:p w:rsidR="00EF20F9" w:rsidRPr="00172A4C" w:rsidRDefault="00EF20F9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 xml:space="preserve">Основанием для отказа в приеме запроса о предоставлении государственной услуги и документов, необходимых для предоставления государственной услуги, является наличие подчисток, приписок, зачеркнутых слов и исправлений, не заверенных в установленном порядке. </w:t>
      </w:r>
    </w:p>
    <w:p w:rsidR="001B5AD1" w:rsidRPr="00172A4C" w:rsidRDefault="001B5AD1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Основания для приостановления предоставления государственной услуги отсутствуют.</w:t>
      </w:r>
    </w:p>
    <w:p w:rsidR="00F7778B" w:rsidRPr="00172A4C" w:rsidRDefault="00F7778B" w:rsidP="00172A4C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A4C">
        <w:rPr>
          <w:szCs w:val="28"/>
        </w:rPr>
        <w:t>Основанием для отказа в предоставлении государственной услуги является:</w:t>
      </w:r>
    </w:p>
    <w:p w:rsidR="00975913" w:rsidRPr="00172A4C" w:rsidRDefault="00975913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 xml:space="preserve">несоблюдение заявителем сроков представления </w:t>
      </w:r>
      <w:r w:rsidR="00045333" w:rsidRPr="00172A4C">
        <w:rPr>
          <w:szCs w:val="28"/>
        </w:rPr>
        <w:t>заявления и документов, необходимых для предоставления государственной услуги</w:t>
      </w:r>
      <w:r w:rsidRPr="00172A4C">
        <w:rPr>
          <w:szCs w:val="28"/>
        </w:rPr>
        <w:t>;</w:t>
      </w:r>
    </w:p>
    <w:p w:rsidR="00975913" w:rsidRPr="00172A4C" w:rsidRDefault="00975913" w:rsidP="00172A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A4C">
        <w:rPr>
          <w:szCs w:val="28"/>
        </w:rPr>
        <w:t xml:space="preserve">представление в Госкомитет неполного объема документов и материалов, предусмотренных </w:t>
      </w:r>
      <w:r w:rsidR="00470459" w:rsidRPr="00172A4C">
        <w:rPr>
          <w:szCs w:val="28"/>
        </w:rPr>
        <w:t>приложением 3 к настоящему Административному регламенту</w:t>
      </w:r>
      <w:r w:rsidRPr="00172A4C">
        <w:rPr>
          <w:szCs w:val="28"/>
        </w:rPr>
        <w:t>.</w:t>
      </w:r>
    </w:p>
    <w:p w:rsidR="00357EC2" w:rsidRPr="00172A4C" w:rsidRDefault="00357EC2" w:rsidP="00172A4C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1458E7" w:rsidRPr="00172A4C" w:rsidRDefault="001458E7" w:rsidP="00172A4C">
      <w:pPr>
        <w:pStyle w:val="ac"/>
        <w:widowControl w:val="0"/>
        <w:numPr>
          <w:ilvl w:val="0"/>
          <w:numId w:val="2"/>
        </w:numPr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172A4C">
        <w:rPr>
          <w:b/>
          <w:szCs w:val="28"/>
        </w:rPr>
        <w:t xml:space="preserve">Состав, последовательность и сроки выполнения </w:t>
      </w:r>
      <w:r w:rsidR="008D100C" w:rsidRPr="00172A4C">
        <w:rPr>
          <w:b/>
          <w:szCs w:val="28"/>
        </w:rPr>
        <w:br/>
      </w:r>
      <w:r w:rsidRPr="00172A4C">
        <w:rPr>
          <w:b/>
          <w:szCs w:val="28"/>
        </w:rPr>
        <w:t>административных процедур</w:t>
      </w:r>
    </w:p>
    <w:p w:rsidR="001458E7" w:rsidRPr="00172A4C" w:rsidRDefault="001458E7" w:rsidP="00172A4C">
      <w:pPr>
        <w:pStyle w:val="ConsPlusNormal"/>
        <w:outlineLvl w:val="1"/>
        <w:rPr>
          <w:rFonts w:ascii="Times New Roman" w:hAnsi="Times New Roman" w:cs="Times New Roman"/>
          <w:sz w:val="24"/>
          <w:szCs w:val="28"/>
        </w:rPr>
      </w:pPr>
    </w:p>
    <w:p w:rsidR="0018712B" w:rsidRPr="00172A4C" w:rsidRDefault="0018712B" w:rsidP="00172A4C">
      <w:pPr>
        <w:pStyle w:val="ac"/>
        <w:widowControl w:val="0"/>
        <w:numPr>
          <w:ilvl w:val="1"/>
          <w:numId w:val="2"/>
        </w:numPr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172A4C">
        <w:rPr>
          <w:szCs w:val="28"/>
        </w:rPr>
        <w:t>Предоставление государственной услуги включает в себя следующие процедуры:</w:t>
      </w:r>
    </w:p>
    <w:p w:rsidR="00357EC2" w:rsidRPr="00172A4C" w:rsidRDefault="00357EC2" w:rsidP="00172A4C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4C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357EC2" w:rsidRPr="00172A4C" w:rsidRDefault="00357EC2" w:rsidP="00172A4C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4C">
        <w:rPr>
          <w:rFonts w:ascii="Times New Roman" w:hAnsi="Times New Roman" w:cs="Times New Roman"/>
          <w:sz w:val="28"/>
          <w:szCs w:val="28"/>
        </w:rPr>
        <w:t xml:space="preserve">консультирование заявителя и оказание помощи заявителю; </w:t>
      </w:r>
    </w:p>
    <w:p w:rsidR="00357EC2" w:rsidRPr="00172A4C" w:rsidRDefault="00357EC2" w:rsidP="00172A4C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4C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:rsidR="00357EC2" w:rsidRPr="00172A4C" w:rsidRDefault="00F0796C" w:rsidP="00172A4C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4C">
        <w:rPr>
          <w:rFonts w:ascii="Times New Roman" w:hAnsi="Times New Roman" w:cs="Times New Roman"/>
          <w:sz w:val="28"/>
          <w:szCs w:val="28"/>
        </w:rPr>
        <w:t>принятие решения об открытии дела об установлении тарифов или об отказе в открытии дела об установлении тарифов</w:t>
      </w:r>
      <w:r w:rsidR="00357EC2" w:rsidRPr="00172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7EC2" w:rsidRPr="00172A4C" w:rsidRDefault="00F0796C" w:rsidP="00172A4C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4C">
        <w:rPr>
          <w:rFonts w:ascii="Times New Roman" w:hAnsi="Times New Roman" w:cs="Times New Roman"/>
          <w:sz w:val="28"/>
          <w:szCs w:val="28"/>
        </w:rPr>
        <w:t>экспертиза заявления и документов, необходимых для предоставления государственной услуги</w:t>
      </w:r>
      <w:r w:rsidR="00357EC2" w:rsidRPr="00172A4C">
        <w:rPr>
          <w:rFonts w:ascii="Times New Roman" w:hAnsi="Times New Roman" w:cs="Times New Roman"/>
          <w:sz w:val="28"/>
          <w:szCs w:val="28"/>
        </w:rPr>
        <w:t>;</w:t>
      </w:r>
    </w:p>
    <w:p w:rsidR="00357EC2" w:rsidRPr="00172A4C" w:rsidRDefault="00F0796C" w:rsidP="00172A4C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4C">
        <w:rPr>
          <w:rFonts w:ascii="Times New Roman" w:hAnsi="Times New Roman" w:cs="Times New Roman"/>
          <w:sz w:val="28"/>
          <w:szCs w:val="28"/>
        </w:rPr>
        <w:t>принятие решения об установлении тарифов</w:t>
      </w:r>
      <w:r w:rsidR="00357EC2" w:rsidRPr="00172A4C">
        <w:rPr>
          <w:rFonts w:ascii="Times New Roman" w:hAnsi="Times New Roman" w:cs="Times New Roman"/>
          <w:sz w:val="28"/>
          <w:szCs w:val="28"/>
        </w:rPr>
        <w:t>;</w:t>
      </w:r>
    </w:p>
    <w:p w:rsidR="00577CB8" w:rsidRPr="00172A4C" w:rsidRDefault="00357EC2" w:rsidP="00172A4C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4C">
        <w:rPr>
          <w:rFonts w:ascii="Times New Roman" w:hAnsi="Times New Roman" w:cs="Times New Roman"/>
          <w:sz w:val="28"/>
          <w:szCs w:val="28"/>
        </w:rPr>
        <w:t>направление заявителю результата государственной услуги.</w:t>
      </w:r>
    </w:p>
    <w:p w:rsidR="00EF20F9" w:rsidRPr="00172A4C" w:rsidRDefault="00EF20F9" w:rsidP="00172A4C">
      <w:pPr>
        <w:pStyle w:val="ac"/>
        <w:widowControl w:val="0"/>
        <w:numPr>
          <w:ilvl w:val="1"/>
          <w:numId w:val="2"/>
        </w:numPr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172A4C">
        <w:rPr>
          <w:szCs w:val="28"/>
        </w:rPr>
        <w:t xml:space="preserve">Возможность предварительной подачи заявителем запроса о </w:t>
      </w:r>
      <w:r w:rsidRPr="00172A4C">
        <w:rPr>
          <w:szCs w:val="28"/>
        </w:rPr>
        <w:lastRenderedPageBreak/>
        <w:t>предоставлении ему государственной услуги в упреждающем (проактивном) режиме не предусмотрена.</w:t>
      </w:r>
    </w:p>
    <w:p w:rsidR="00470459" w:rsidRPr="00172A4C" w:rsidRDefault="00470459" w:rsidP="00172A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52023E" w:rsidRPr="00172A4C" w:rsidRDefault="0052023E" w:rsidP="00172A4C">
      <w:pPr>
        <w:pStyle w:val="ac"/>
        <w:widowControl w:val="0"/>
        <w:numPr>
          <w:ilvl w:val="0"/>
          <w:numId w:val="2"/>
        </w:numPr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172A4C">
        <w:rPr>
          <w:b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52023E" w:rsidRPr="00172A4C" w:rsidRDefault="0052023E" w:rsidP="00172A4C">
      <w:pPr>
        <w:widowControl w:val="0"/>
        <w:autoSpaceDE w:val="0"/>
        <w:autoSpaceDN w:val="0"/>
        <w:ind w:firstLine="709"/>
        <w:jc w:val="both"/>
        <w:outlineLvl w:val="1"/>
        <w:rPr>
          <w:szCs w:val="28"/>
        </w:rPr>
      </w:pPr>
    </w:p>
    <w:p w:rsidR="0052023E" w:rsidRPr="00172A4C" w:rsidRDefault="0052023E" w:rsidP="00172A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172A4C">
        <w:rPr>
          <w:rFonts w:ascii="Times New Roman CYR" w:hAnsi="Times New Roman CYR" w:cs="Times New Roman CYR"/>
          <w:szCs w:val="28"/>
        </w:rPr>
        <w:t>4.1. 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Госкомитет:</w:t>
      </w:r>
    </w:p>
    <w:p w:rsidR="0052023E" w:rsidRPr="00172A4C" w:rsidRDefault="007E51A4" w:rsidP="00172A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172A4C">
        <w:rPr>
          <w:rFonts w:ascii="Times New Roman CYR" w:hAnsi="Times New Roman CYR" w:cs="Times New Roman CYR"/>
          <w:szCs w:val="28"/>
        </w:rPr>
        <w:t>- </w:t>
      </w:r>
      <w:r w:rsidR="0052023E" w:rsidRPr="00172A4C">
        <w:rPr>
          <w:rFonts w:ascii="Times New Roman CYR" w:hAnsi="Times New Roman CYR" w:cs="Times New Roman CYR"/>
          <w:szCs w:val="28"/>
        </w:rPr>
        <w:t>в форме документа на бумажном н</w:t>
      </w:r>
      <w:r w:rsidRPr="00172A4C">
        <w:rPr>
          <w:rFonts w:ascii="Times New Roman CYR" w:hAnsi="Times New Roman CYR" w:cs="Times New Roman CYR"/>
          <w:szCs w:val="28"/>
        </w:rPr>
        <w:t>осителе почтовым отправлением с </w:t>
      </w:r>
      <w:r w:rsidR="0052023E" w:rsidRPr="00172A4C">
        <w:rPr>
          <w:rFonts w:ascii="Times New Roman CYR" w:hAnsi="Times New Roman CYR" w:cs="Times New Roman CYR"/>
          <w:szCs w:val="28"/>
        </w:rPr>
        <w:t>уведомлением о вручении;</w:t>
      </w:r>
    </w:p>
    <w:p w:rsidR="0052023E" w:rsidRPr="00172A4C" w:rsidRDefault="0052023E" w:rsidP="00172A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172A4C">
        <w:rPr>
          <w:rFonts w:ascii="Times New Roman CYR" w:hAnsi="Times New Roman CYR" w:cs="Times New Roman CYR"/>
          <w:szCs w:val="28"/>
        </w:rPr>
        <w:t>- в электронной форме через Портал</w:t>
      </w:r>
      <w:r w:rsidR="001076CF" w:rsidRPr="00172A4C">
        <w:rPr>
          <w:rFonts w:ascii="Times New Roman CYR" w:hAnsi="Times New Roman CYR" w:cs="Times New Roman CYR"/>
          <w:szCs w:val="28"/>
        </w:rPr>
        <w:t xml:space="preserve"> государственных услуг</w:t>
      </w:r>
      <w:r w:rsidRPr="00172A4C">
        <w:rPr>
          <w:rFonts w:ascii="Times New Roman CYR" w:hAnsi="Times New Roman CYR" w:cs="Times New Roman CYR"/>
          <w:szCs w:val="28"/>
        </w:rPr>
        <w:t>;</w:t>
      </w:r>
    </w:p>
    <w:p w:rsidR="007877E3" w:rsidRPr="00172A4C" w:rsidRDefault="007E51A4" w:rsidP="00172A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172A4C">
        <w:rPr>
          <w:rFonts w:ascii="Times New Roman CYR" w:hAnsi="Times New Roman CYR" w:cs="Times New Roman CYR"/>
          <w:szCs w:val="28"/>
        </w:rPr>
        <w:t>- </w:t>
      </w:r>
      <w:r w:rsidR="0052023E" w:rsidRPr="00172A4C">
        <w:rPr>
          <w:rFonts w:ascii="Times New Roman CYR" w:hAnsi="Times New Roman CYR" w:cs="Times New Roman CYR"/>
          <w:szCs w:val="28"/>
        </w:rPr>
        <w:t>в электронной форме через систему электронного документооборота «Электронный Татарстан».</w:t>
      </w:r>
    </w:p>
    <w:p w:rsidR="0052023E" w:rsidRPr="00172A4C" w:rsidRDefault="0052023E" w:rsidP="00172A4C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52023E" w:rsidRPr="00172A4C" w:rsidSect="00424F8D">
          <w:pgSz w:w="11907" w:h="16840"/>
          <w:pgMar w:top="1134" w:right="567" w:bottom="1134" w:left="1134" w:header="720" w:footer="720" w:gutter="0"/>
          <w:cols w:space="720"/>
        </w:sectPr>
      </w:pPr>
    </w:p>
    <w:p w:rsidR="006B543D" w:rsidRPr="00172A4C" w:rsidRDefault="006B543D" w:rsidP="00172A4C">
      <w:pPr>
        <w:widowControl w:val="0"/>
        <w:autoSpaceDE w:val="0"/>
        <w:autoSpaceDN w:val="0"/>
        <w:adjustRightInd w:val="0"/>
        <w:ind w:left="5245" w:firstLine="284"/>
        <w:rPr>
          <w:szCs w:val="28"/>
        </w:rPr>
      </w:pPr>
      <w:r w:rsidRPr="00172A4C">
        <w:rPr>
          <w:szCs w:val="28"/>
        </w:rPr>
        <w:lastRenderedPageBreak/>
        <w:t>Приложение 1</w:t>
      </w:r>
    </w:p>
    <w:p w:rsidR="00790AB8" w:rsidRPr="00172A4C" w:rsidRDefault="00790AB8" w:rsidP="00172A4C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172A4C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172A4C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6B543D" w:rsidRPr="00172A4C" w:rsidRDefault="006B543D" w:rsidP="00172A4C">
      <w:pPr>
        <w:rPr>
          <w:rFonts w:eastAsia="Calibri"/>
          <w:szCs w:val="28"/>
        </w:rPr>
      </w:pPr>
    </w:p>
    <w:p w:rsidR="006B543D" w:rsidRPr="00172A4C" w:rsidRDefault="006B543D" w:rsidP="00172A4C">
      <w:pPr>
        <w:widowControl w:val="0"/>
        <w:autoSpaceDE w:val="0"/>
        <w:autoSpaceDN w:val="0"/>
        <w:jc w:val="center"/>
        <w:outlineLvl w:val="1"/>
        <w:rPr>
          <w:szCs w:val="28"/>
        </w:rPr>
      </w:pPr>
      <w:r w:rsidRPr="00172A4C">
        <w:rPr>
          <w:szCs w:val="28"/>
        </w:rPr>
        <w:t>Перечень условных обозначений и сокращений</w:t>
      </w:r>
    </w:p>
    <w:p w:rsidR="006B543D" w:rsidRPr="00172A4C" w:rsidRDefault="006B543D" w:rsidP="00172A4C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</w:p>
    <w:p w:rsidR="006B543D" w:rsidRPr="00172A4C" w:rsidRDefault="006B543D" w:rsidP="00172A4C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172A4C">
        <w:rPr>
          <w:szCs w:val="28"/>
          <w:lang w:eastAsia="zh-CN"/>
        </w:rPr>
        <w:t>Условные сокращения:</w:t>
      </w:r>
    </w:p>
    <w:p w:rsidR="006B543D" w:rsidRPr="00172A4C" w:rsidRDefault="006B543D" w:rsidP="00172A4C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172A4C">
        <w:rPr>
          <w:szCs w:val="28"/>
          <w:lang w:eastAsia="zh-CN"/>
        </w:rPr>
        <w:t xml:space="preserve">а) государственная услуга – установление </w:t>
      </w:r>
      <w:r w:rsidR="00A3517E" w:rsidRPr="00172A4C">
        <w:rPr>
          <w:szCs w:val="28"/>
          <w:lang w:eastAsia="zh-CN"/>
        </w:rPr>
        <w:t>тарифов</w:t>
      </w:r>
      <w:r w:rsidRPr="00172A4C">
        <w:rPr>
          <w:szCs w:val="28"/>
          <w:lang w:eastAsia="zh-CN"/>
        </w:rPr>
        <w:t xml:space="preserve"> за подключение (технологическое присоединение) к системам водоснабжения и водоотведения;</w:t>
      </w:r>
    </w:p>
    <w:p w:rsidR="006B543D" w:rsidRPr="00172A4C" w:rsidRDefault="001076CF" w:rsidP="00172A4C">
      <w:pPr>
        <w:ind w:firstLine="709"/>
        <w:contextualSpacing/>
        <w:jc w:val="both"/>
        <w:rPr>
          <w:szCs w:val="28"/>
        </w:rPr>
      </w:pPr>
      <w:r w:rsidRPr="00172A4C">
        <w:rPr>
          <w:szCs w:val="28"/>
        </w:rPr>
        <w:t xml:space="preserve">б) Госкомитет </w:t>
      </w:r>
      <w:r w:rsidR="006B543D" w:rsidRPr="00172A4C">
        <w:rPr>
          <w:szCs w:val="28"/>
        </w:rPr>
        <w:t>– Государственный комитет Республики Татарстан по тарифам;</w:t>
      </w:r>
    </w:p>
    <w:p w:rsidR="006B543D" w:rsidRPr="00172A4C" w:rsidRDefault="002048FA" w:rsidP="00172A4C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172A4C">
        <w:rPr>
          <w:szCs w:val="28"/>
        </w:rPr>
        <w:t>в</w:t>
      </w:r>
      <w:r w:rsidR="006B543D" w:rsidRPr="00172A4C">
        <w:rPr>
          <w:szCs w:val="28"/>
        </w:rPr>
        <w:t>) МФЦ – многофункциональный центр предоставления государственных и муниципальных услуг;</w:t>
      </w:r>
    </w:p>
    <w:p w:rsidR="006B543D" w:rsidRPr="00172A4C" w:rsidRDefault="001076CF" w:rsidP="00172A4C">
      <w:pPr>
        <w:widowControl w:val="0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172A4C">
        <w:rPr>
          <w:szCs w:val="28"/>
          <w:lang w:eastAsia="zh-CN"/>
        </w:rPr>
        <w:t>г</w:t>
      </w:r>
      <w:r w:rsidR="006B543D" w:rsidRPr="00172A4C">
        <w:rPr>
          <w:szCs w:val="28"/>
          <w:lang w:eastAsia="zh-CN"/>
        </w:rPr>
        <w:t>) </w:t>
      </w:r>
      <w:r w:rsidR="00A55A35" w:rsidRPr="00172A4C">
        <w:rPr>
          <w:szCs w:val="28"/>
          <w:lang w:eastAsia="zh-CN"/>
        </w:rPr>
        <w:t>т</w:t>
      </w:r>
      <w:r w:rsidR="006B543D" w:rsidRPr="00172A4C">
        <w:rPr>
          <w:szCs w:val="28"/>
          <w:lang w:eastAsia="zh-CN"/>
        </w:rPr>
        <w:t>ариф – тариф за подключение (технологическое присоединение) к системам водоснабжения и водоотведения;</w:t>
      </w:r>
    </w:p>
    <w:p w:rsidR="006B543D" w:rsidRPr="00172A4C" w:rsidRDefault="001076CF" w:rsidP="00172A4C">
      <w:pPr>
        <w:widowControl w:val="0"/>
        <w:autoSpaceDE w:val="0"/>
        <w:autoSpaceDN w:val="0"/>
        <w:ind w:firstLine="709"/>
        <w:jc w:val="both"/>
        <w:outlineLvl w:val="1"/>
        <w:rPr>
          <w:szCs w:val="28"/>
        </w:rPr>
      </w:pPr>
      <w:r w:rsidRPr="00172A4C">
        <w:rPr>
          <w:szCs w:val="28"/>
          <w:lang w:eastAsia="zh-CN"/>
        </w:rPr>
        <w:t>д</w:t>
      </w:r>
      <w:r w:rsidR="006B543D" w:rsidRPr="00172A4C">
        <w:rPr>
          <w:szCs w:val="28"/>
          <w:lang w:eastAsia="zh-CN"/>
        </w:rPr>
        <w:t xml:space="preserve">) Портал государственных услуг – </w:t>
      </w:r>
      <w:r w:rsidR="006B543D" w:rsidRPr="00172A4C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 (http://uslugi.tatarstan.ru);</w:t>
      </w:r>
    </w:p>
    <w:p w:rsidR="006B543D" w:rsidRPr="00172A4C" w:rsidRDefault="00367621" w:rsidP="00172A4C">
      <w:pPr>
        <w:widowControl w:val="0"/>
        <w:autoSpaceDE w:val="0"/>
        <w:autoSpaceDN w:val="0"/>
        <w:ind w:firstLine="709"/>
        <w:jc w:val="both"/>
        <w:outlineLvl w:val="1"/>
        <w:rPr>
          <w:szCs w:val="28"/>
        </w:rPr>
      </w:pPr>
      <w:r w:rsidRPr="00172A4C">
        <w:rPr>
          <w:szCs w:val="28"/>
        </w:rPr>
        <w:t>е</w:t>
      </w:r>
      <w:r w:rsidR="006B543D" w:rsidRPr="00172A4C">
        <w:rPr>
          <w:szCs w:val="28"/>
        </w:rPr>
        <w:t>) ФГИС «ЕИАС» – федеральная государственная информационная система «Единая информационно-аналитическая система «Федеральный орган регулирования – региональные органы регулирования – субъекты регулирования».</w:t>
      </w:r>
    </w:p>
    <w:p w:rsidR="006B543D" w:rsidRPr="00172A4C" w:rsidRDefault="006B543D" w:rsidP="00172A4C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</w:p>
    <w:p w:rsidR="00790AB8" w:rsidRPr="00172A4C" w:rsidRDefault="00790AB8" w:rsidP="00172A4C">
      <w:pPr>
        <w:widowControl w:val="0"/>
        <w:autoSpaceDE w:val="0"/>
        <w:autoSpaceDN w:val="0"/>
        <w:ind w:firstLine="709"/>
        <w:jc w:val="both"/>
        <w:outlineLvl w:val="1"/>
        <w:rPr>
          <w:szCs w:val="28"/>
        </w:rPr>
        <w:sectPr w:rsidR="00790AB8" w:rsidRPr="00172A4C" w:rsidSect="0074691F">
          <w:pgSz w:w="11907" w:h="16840"/>
          <w:pgMar w:top="1134" w:right="567" w:bottom="993" w:left="1134" w:header="720" w:footer="720" w:gutter="0"/>
          <w:cols w:space="720"/>
        </w:sectPr>
      </w:pPr>
    </w:p>
    <w:p w:rsidR="00790AB8" w:rsidRPr="00172A4C" w:rsidRDefault="00790AB8" w:rsidP="00172A4C">
      <w:pPr>
        <w:widowControl w:val="0"/>
        <w:tabs>
          <w:tab w:val="left" w:pos="5529"/>
        </w:tabs>
        <w:autoSpaceDE w:val="0"/>
        <w:autoSpaceDN w:val="0"/>
        <w:adjustRightInd w:val="0"/>
        <w:ind w:left="5245" w:firstLine="284"/>
        <w:rPr>
          <w:szCs w:val="28"/>
        </w:rPr>
      </w:pPr>
      <w:r w:rsidRPr="00172A4C">
        <w:rPr>
          <w:szCs w:val="28"/>
        </w:rPr>
        <w:lastRenderedPageBreak/>
        <w:t>Приложение 2</w:t>
      </w:r>
    </w:p>
    <w:p w:rsidR="00790AB8" w:rsidRPr="00172A4C" w:rsidRDefault="00790AB8" w:rsidP="00172A4C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172A4C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тарифов на подключение (технологическое присоединение) к системам водоснабжения и (или) водоотведения</w:t>
      </w:r>
    </w:p>
    <w:p w:rsidR="00790AB8" w:rsidRPr="00172A4C" w:rsidRDefault="00790AB8" w:rsidP="00172A4C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790AB8" w:rsidRPr="00172A4C" w:rsidRDefault="00790AB8" w:rsidP="00172A4C">
      <w:pPr>
        <w:widowControl w:val="0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172A4C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790AB8" w:rsidRPr="00172A4C" w:rsidRDefault="00790AB8" w:rsidP="00172A4C">
      <w:pPr>
        <w:widowControl w:val="0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2693"/>
        <w:gridCol w:w="5080"/>
        <w:gridCol w:w="1832"/>
      </w:tblGrid>
      <w:tr w:rsidR="00790AB8" w:rsidRPr="00172A4C" w:rsidTr="002A716C">
        <w:tc>
          <w:tcPr>
            <w:tcW w:w="540" w:type="dxa"/>
            <w:vAlign w:val="center"/>
          </w:tcPr>
          <w:p w:rsidR="00790AB8" w:rsidRPr="00172A4C" w:rsidRDefault="00790AB8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№ п/п</w:t>
            </w:r>
          </w:p>
        </w:tc>
        <w:tc>
          <w:tcPr>
            <w:tcW w:w="2693" w:type="dxa"/>
            <w:vAlign w:val="center"/>
          </w:tcPr>
          <w:p w:rsidR="00790AB8" w:rsidRPr="00172A4C" w:rsidRDefault="0032026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5080" w:type="dxa"/>
            <w:vAlign w:val="center"/>
          </w:tcPr>
          <w:p w:rsidR="00790AB8" w:rsidRPr="00172A4C" w:rsidRDefault="0032026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1832" w:type="dxa"/>
            <w:vAlign w:val="center"/>
          </w:tcPr>
          <w:p w:rsidR="00790AB8" w:rsidRPr="00172A4C" w:rsidRDefault="00790AB8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</w:rPr>
              <w:t>Идентификатор</w:t>
            </w:r>
          </w:p>
        </w:tc>
      </w:tr>
      <w:tr w:rsidR="002A716C" w:rsidRPr="00172A4C" w:rsidTr="002A716C">
        <w:trPr>
          <w:trHeight w:val="1375"/>
        </w:trPr>
        <w:tc>
          <w:tcPr>
            <w:tcW w:w="540" w:type="dxa"/>
            <w:vAlign w:val="center"/>
          </w:tcPr>
          <w:p w:rsidR="002A716C" w:rsidRPr="00172A4C" w:rsidRDefault="002A716C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2A716C" w:rsidRPr="00172A4C" w:rsidRDefault="002A716C" w:rsidP="00172A4C">
            <w:pPr>
              <w:widowControl w:val="0"/>
              <w:tabs>
                <w:tab w:val="left" w:pos="2232"/>
              </w:tabs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 xml:space="preserve">Постановление Госкомитета об установлении платы за подключение (технологическое присоединение) к системе </w:t>
            </w:r>
            <w:r w:rsidRPr="00172A4C">
              <w:rPr>
                <w:rFonts w:ascii="Times New Roman" w:hAnsi="Times New Roman"/>
                <w:bCs/>
                <w:sz w:val="24"/>
                <w:lang w:eastAsia="zh-CN"/>
              </w:rPr>
              <w:t>водоснабжения и (или) водоотведения</w:t>
            </w:r>
          </w:p>
        </w:tc>
        <w:tc>
          <w:tcPr>
            <w:tcW w:w="5080" w:type="dxa"/>
            <w:vAlign w:val="center"/>
          </w:tcPr>
          <w:p w:rsidR="002A716C" w:rsidRPr="00172A4C" w:rsidRDefault="002A716C" w:rsidP="00172A4C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Юридическое лицо или индивидуальный предприниматель, осуществляющий регулируемые виды деятельности в сфере водоснабжения и (или) водоотведения на территории Республики Татарстан, в отношении которого установлены тарифы на текущий период регулирования</w:t>
            </w:r>
          </w:p>
        </w:tc>
        <w:tc>
          <w:tcPr>
            <w:tcW w:w="1832" w:type="dxa"/>
            <w:vAlign w:val="center"/>
          </w:tcPr>
          <w:p w:rsidR="002A716C" w:rsidRPr="00172A4C" w:rsidRDefault="002A716C" w:rsidP="00172A4C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2A716C" w:rsidRPr="00172A4C" w:rsidTr="002A716C">
        <w:trPr>
          <w:trHeight w:val="1375"/>
        </w:trPr>
        <w:tc>
          <w:tcPr>
            <w:tcW w:w="540" w:type="dxa"/>
            <w:vAlign w:val="center"/>
          </w:tcPr>
          <w:p w:rsidR="002A716C" w:rsidRPr="00172A4C" w:rsidRDefault="002A716C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2</w:t>
            </w:r>
          </w:p>
        </w:tc>
        <w:tc>
          <w:tcPr>
            <w:tcW w:w="2693" w:type="dxa"/>
            <w:vMerge/>
          </w:tcPr>
          <w:p w:rsidR="002A716C" w:rsidRPr="00172A4C" w:rsidRDefault="002A716C" w:rsidP="00172A4C">
            <w:pPr>
              <w:widowControl w:val="0"/>
              <w:tabs>
                <w:tab w:val="left" w:pos="2232"/>
              </w:tabs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5080" w:type="dxa"/>
            <w:vAlign w:val="center"/>
          </w:tcPr>
          <w:p w:rsidR="002A716C" w:rsidRPr="00172A4C" w:rsidRDefault="002A716C" w:rsidP="00172A4C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Юридическое лицо или индивидуальный предприниматель, осуществляющий регулируемые виды деятельности в сфере водоснабжения и (или) водоотведения на территории Республики Татарстан, в отношении которого государственное регулирование тарифов ранее не осуществлялось</w:t>
            </w:r>
          </w:p>
        </w:tc>
        <w:tc>
          <w:tcPr>
            <w:tcW w:w="1832" w:type="dxa"/>
            <w:vAlign w:val="center"/>
          </w:tcPr>
          <w:p w:rsidR="002A716C" w:rsidRPr="00172A4C" w:rsidRDefault="002A716C" w:rsidP="00172A4C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2A716C" w:rsidRPr="00172A4C" w:rsidTr="002A716C">
        <w:trPr>
          <w:trHeight w:val="1375"/>
        </w:trPr>
        <w:tc>
          <w:tcPr>
            <w:tcW w:w="540" w:type="dxa"/>
            <w:vAlign w:val="center"/>
          </w:tcPr>
          <w:p w:rsidR="002A716C" w:rsidRPr="00172A4C" w:rsidRDefault="002A716C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3</w:t>
            </w:r>
          </w:p>
        </w:tc>
        <w:tc>
          <w:tcPr>
            <w:tcW w:w="2693" w:type="dxa"/>
            <w:vMerge/>
          </w:tcPr>
          <w:p w:rsidR="002A716C" w:rsidRPr="00172A4C" w:rsidRDefault="002A716C" w:rsidP="00172A4C">
            <w:pPr>
              <w:widowControl w:val="0"/>
              <w:tabs>
                <w:tab w:val="left" w:pos="2232"/>
              </w:tabs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5080" w:type="dxa"/>
            <w:vAlign w:val="center"/>
          </w:tcPr>
          <w:p w:rsidR="002A716C" w:rsidRPr="00172A4C" w:rsidRDefault="002A716C" w:rsidP="00172A4C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Представитель заявителя (лицо, уполномоченное заявителем на основании доверенности, оформленной в установленном законодательством Российской Федерации порядке), осуществляющий регулируемые виды деятельности в сфере водоснабжения и (или) водоотведения на территории Республики Татарстан, в отношении которого установлены тарифы на текущий период регулирования</w:t>
            </w:r>
          </w:p>
        </w:tc>
        <w:tc>
          <w:tcPr>
            <w:tcW w:w="1832" w:type="dxa"/>
            <w:vAlign w:val="center"/>
          </w:tcPr>
          <w:p w:rsidR="002A716C" w:rsidRPr="00172A4C" w:rsidRDefault="002A716C" w:rsidP="00172A4C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2A716C" w:rsidRPr="00172A4C" w:rsidTr="002A716C">
        <w:trPr>
          <w:trHeight w:val="1375"/>
        </w:trPr>
        <w:tc>
          <w:tcPr>
            <w:tcW w:w="540" w:type="dxa"/>
            <w:vAlign w:val="center"/>
          </w:tcPr>
          <w:p w:rsidR="002A716C" w:rsidRPr="00172A4C" w:rsidRDefault="002A716C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4</w:t>
            </w:r>
          </w:p>
        </w:tc>
        <w:tc>
          <w:tcPr>
            <w:tcW w:w="2693" w:type="dxa"/>
            <w:vMerge/>
          </w:tcPr>
          <w:p w:rsidR="002A716C" w:rsidRPr="00172A4C" w:rsidRDefault="002A716C" w:rsidP="00172A4C">
            <w:pPr>
              <w:widowControl w:val="0"/>
              <w:tabs>
                <w:tab w:val="left" w:pos="2232"/>
              </w:tabs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5080" w:type="dxa"/>
            <w:vAlign w:val="center"/>
          </w:tcPr>
          <w:p w:rsidR="002A716C" w:rsidRPr="00172A4C" w:rsidRDefault="002A716C" w:rsidP="00172A4C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Представитель заявителя (лицо, уполномоченное заявителем на основании доверенности, оформленной в установленном законодательством Российской Федерации порядке), осуществляющий регулируемые виды деятельности в сфере водоснабжения и (или) водоотведения на территории Республики Татарстан, в отношении которого государственное регулирование тарифов ранее не осуществлялось</w:t>
            </w:r>
          </w:p>
        </w:tc>
        <w:tc>
          <w:tcPr>
            <w:tcW w:w="1832" w:type="dxa"/>
            <w:vAlign w:val="center"/>
          </w:tcPr>
          <w:p w:rsidR="002A716C" w:rsidRPr="00172A4C" w:rsidRDefault="002A716C" w:rsidP="00172A4C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2A716C" w:rsidRPr="00172A4C" w:rsidTr="002A716C">
        <w:trPr>
          <w:trHeight w:val="1375"/>
        </w:trPr>
        <w:tc>
          <w:tcPr>
            <w:tcW w:w="540" w:type="dxa"/>
            <w:vAlign w:val="center"/>
          </w:tcPr>
          <w:p w:rsidR="002A716C" w:rsidRPr="00172A4C" w:rsidRDefault="002A716C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lastRenderedPageBreak/>
              <w:t>5</w:t>
            </w:r>
          </w:p>
        </w:tc>
        <w:tc>
          <w:tcPr>
            <w:tcW w:w="2693" w:type="dxa"/>
            <w:vMerge/>
          </w:tcPr>
          <w:p w:rsidR="002A716C" w:rsidRPr="00172A4C" w:rsidRDefault="002A716C" w:rsidP="00172A4C">
            <w:pPr>
              <w:widowControl w:val="0"/>
              <w:tabs>
                <w:tab w:val="left" w:pos="2232"/>
              </w:tabs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5080" w:type="dxa"/>
            <w:vAlign w:val="center"/>
          </w:tcPr>
          <w:p w:rsidR="002A716C" w:rsidRPr="00172A4C" w:rsidRDefault="000E0046" w:rsidP="00172A4C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Организация, созданная в результате реорганизации юридических лиц в форме слияния, преобразования или присоединения, осуществляющие регулируемые виды деятельности в сфере водоснабжения и (или) водоотведения на территории Республики Татарстан</w:t>
            </w:r>
          </w:p>
        </w:tc>
        <w:tc>
          <w:tcPr>
            <w:tcW w:w="1832" w:type="dxa"/>
            <w:vAlign w:val="center"/>
          </w:tcPr>
          <w:p w:rsidR="002A716C" w:rsidRPr="00172A4C" w:rsidRDefault="002A716C" w:rsidP="00172A4C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5А</w:t>
            </w:r>
          </w:p>
        </w:tc>
      </w:tr>
      <w:tr w:rsidR="002A716C" w:rsidRPr="00172A4C" w:rsidTr="002A716C">
        <w:trPr>
          <w:trHeight w:val="1375"/>
        </w:trPr>
        <w:tc>
          <w:tcPr>
            <w:tcW w:w="540" w:type="dxa"/>
            <w:vAlign w:val="center"/>
          </w:tcPr>
          <w:p w:rsidR="002A716C" w:rsidRPr="00172A4C" w:rsidRDefault="002A716C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lastRenderedPageBreak/>
              <w:t>6</w:t>
            </w:r>
          </w:p>
        </w:tc>
        <w:tc>
          <w:tcPr>
            <w:tcW w:w="2693" w:type="dxa"/>
            <w:vMerge/>
          </w:tcPr>
          <w:p w:rsidR="002A716C" w:rsidRPr="00172A4C" w:rsidRDefault="002A716C" w:rsidP="00172A4C">
            <w:pPr>
              <w:widowControl w:val="0"/>
              <w:tabs>
                <w:tab w:val="left" w:pos="2232"/>
              </w:tabs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5080" w:type="dxa"/>
            <w:vAlign w:val="center"/>
          </w:tcPr>
          <w:p w:rsidR="002A716C" w:rsidRPr="00172A4C" w:rsidRDefault="000E0046" w:rsidP="00172A4C"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Представитель организации</w:t>
            </w:r>
            <w:r w:rsidR="00F727CA"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(лицо, уполномоченное заявителем на основании доверенности, оформленной в установленном законодательством Российской Федерации порядке), созданной в результате реорганизации юридических лиц в форме слияния, преобразования или присоединения, осуществляющие регулируемые виды деятельности в сфере водоснабжения и (или) водоотведения на территории Республики Татарстан</w:t>
            </w:r>
          </w:p>
        </w:tc>
        <w:tc>
          <w:tcPr>
            <w:tcW w:w="1832" w:type="dxa"/>
            <w:vAlign w:val="center"/>
          </w:tcPr>
          <w:p w:rsidR="002A716C" w:rsidRPr="00172A4C" w:rsidRDefault="002A716C" w:rsidP="00172A4C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6А</w:t>
            </w:r>
          </w:p>
        </w:tc>
      </w:tr>
    </w:tbl>
    <w:p w:rsidR="00790AB8" w:rsidRPr="00172A4C" w:rsidRDefault="00790AB8" w:rsidP="00172A4C">
      <w:pPr>
        <w:widowControl w:val="0"/>
        <w:autoSpaceDE w:val="0"/>
        <w:autoSpaceDN w:val="0"/>
        <w:adjustRightInd w:val="0"/>
        <w:ind w:left="3828" w:firstLine="11"/>
        <w:rPr>
          <w:szCs w:val="28"/>
        </w:rPr>
      </w:pPr>
    </w:p>
    <w:p w:rsidR="003B25EE" w:rsidRPr="00172A4C" w:rsidRDefault="003B25EE" w:rsidP="00172A4C">
      <w:pPr>
        <w:rPr>
          <w:rFonts w:eastAsia="Calibri"/>
          <w:szCs w:val="28"/>
        </w:rPr>
        <w:sectPr w:rsidR="003B25EE" w:rsidRPr="00172A4C" w:rsidSect="0074691F">
          <w:pgSz w:w="11907" w:h="16840"/>
          <w:pgMar w:top="1134" w:right="567" w:bottom="993" w:left="1134" w:header="720" w:footer="720" w:gutter="0"/>
          <w:cols w:space="720"/>
        </w:sectPr>
      </w:pPr>
    </w:p>
    <w:p w:rsidR="003B25EE" w:rsidRPr="00172A4C" w:rsidRDefault="003B25EE" w:rsidP="00172A4C">
      <w:pPr>
        <w:widowControl w:val="0"/>
        <w:autoSpaceDE w:val="0"/>
        <w:autoSpaceDN w:val="0"/>
        <w:adjustRightInd w:val="0"/>
        <w:ind w:left="10065"/>
        <w:rPr>
          <w:szCs w:val="28"/>
        </w:rPr>
      </w:pPr>
      <w:r w:rsidRPr="00172A4C">
        <w:rPr>
          <w:szCs w:val="28"/>
        </w:rPr>
        <w:lastRenderedPageBreak/>
        <w:t>Приложение 3</w:t>
      </w:r>
    </w:p>
    <w:p w:rsidR="003B25EE" w:rsidRPr="00172A4C" w:rsidRDefault="003B25EE" w:rsidP="00172A4C">
      <w:pPr>
        <w:autoSpaceDE w:val="0"/>
        <w:autoSpaceDN w:val="0"/>
        <w:adjustRightInd w:val="0"/>
        <w:ind w:left="10065"/>
        <w:rPr>
          <w:rFonts w:eastAsia="Calibri"/>
          <w:szCs w:val="28"/>
        </w:rPr>
      </w:pPr>
      <w:r w:rsidRPr="00172A4C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тарифов на подключение (технологическое присоединение) к системам водоснабжения и (или) водоотведения</w:t>
      </w:r>
    </w:p>
    <w:p w:rsidR="003B25EE" w:rsidRPr="00172A4C" w:rsidRDefault="003B25EE" w:rsidP="00172A4C">
      <w:pPr>
        <w:autoSpaceDE w:val="0"/>
        <w:autoSpaceDN w:val="0"/>
        <w:adjustRightInd w:val="0"/>
        <w:ind w:left="10065"/>
        <w:rPr>
          <w:rFonts w:eastAsia="Calibri"/>
          <w:szCs w:val="28"/>
        </w:rPr>
      </w:pPr>
    </w:p>
    <w:p w:rsidR="003B25EE" w:rsidRPr="00172A4C" w:rsidRDefault="003B25EE" w:rsidP="00172A4C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3B25EE" w:rsidRPr="00172A4C" w:rsidRDefault="003B25EE" w:rsidP="00172A4C">
      <w:pPr>
        <w:widowControl w:val="0"/>
        <w:autoSpaceDE w:val="0"/>
        <w:autoSpaceDN w:val="0"/>
        <w:jc w:val="center"/>
        <w:outlineLvl w:val="1"/>
        <w:rPr>
          <w:szCs w:val="28"/>
        </w:rPr>
      </w:pPr>
      <w:r w:rsidRPr="00172A4C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3B25EE" w:rsidRPr="00172A4C" w:rsidRDefault="003B25EE" w:rsidP="00172A4C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1"/>
        <w:gridCol w:w="4529"/>
        <w:gridCol w:w="3117"/>
        <w:gridCol w:w="4679"/>
        <w:gridCol w:w="2063"/>
      </w:tblGrid>
      <w:tr w:rsidR="00FF160E" w:rsidRPr="00172A4C" w:rsidTr="00351DCD">
        <w:trPr>
          <w:tblHeader/>
        </w:trPr>
        <w:tc>
          <w:tcPr>
            <w:tcW w:w="181" w:type="pct"/>
            <w:vAlign w:val="center"/>
          </w:tcPr>
          <w:p w:rsidR="00FF160E" w:rsidRPr="00172A4C" w:rsidRDefault="00FF16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517" w:type="pct"/>
            <w:vAlign w:val="center"/>
          </w:tcPr>
          <w:p w:rsidR="00FF160E" w:rsidRPr="00172A4C" w:rsidRDefault="00FF16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1044" w:type="pct"/>
            <w:vAlign w:val="center"/>
          </w:tcPr>
          <w:p w:rsidR="00FF160E" w:rsidRPr="00172A4C" w:rsidRDefault="00FF16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Способы подачи документов</w:t>
            </w:r>
          </w:p>
        </w:tc>
        <w:tc>
          <w:tcPr>
            <w:tcW w:w="1567" w:type="pct"/>
            <w:vAlign w:val="center"/>
          </w:tcPr>
          <w:p w:rsidR="00FF160E" w:rsidRPr="00172A4C" w:rsidRDefault="00FF16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Требования к представлению документов</w:t>
            </w:r>
          </w:p>
        </w:tc>
        <w:tc>
          <w:tcPr>
            <w:tcW w:w="691" w:type="pct"/>
            <w:vAlign w:val="center"/>
          </w:tcPr>
          <w:p w:rsidR="00FF160E" w:rsidRPr="00172A4C" w:rsidRDefault="00FF16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Идентификатор</w:t>
            </w:r>
          </w:p>
        </w:tc>
      </w:tr>
      <w:tr w:rsidR="00FF160E" w:rsidRPr="00172A4C" w:rsidTr="00351DCD">
        <w:trPr>
          <w:tblHeader/>
        </w:trPr>
        <w:tc>
          <w:tcPr>
            <w:tcW w:w="181" w:type="pct"/>
            <w:vAlign w:val="center"/>
          </w:tcPr>
          <w:p w:rsidR="00FF160E" w:rsidRPr="00172A4C" w:rsidRDefault="00FF16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7" w:type="pct"/>
          </w:tcPr>
          <w:p w:rsidR="00FF160E" w:rsidRPr="00172A4C" w:rsidRDefault="00FF16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44" w:type="pct"/>
          </w:tcPr>
          <w:p w:rsidR="00FF160E" w:rsidRPr="00172A4C" w:rsidRDefault="00FF16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67" w:type="pct"/>
          </w:tcPr>
          <w:p w:rsidR="00FF160E" w:rsidRPr="00172A4C" w:rsidRDefault="00FF16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91" w:type="pct"/>
          </w:tcPr>
          <w:p w:rsidR="00FF160E" w:rsidRPr="00172A4C" w:rsidRDefault="00FF16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</w:tr>
      <w:tr w:rsidR="00A55219" w:rsidRPr="00172A4C" w:rsidTr="006E4C0E">
        <w:tc>
          <w:tcPr>
            <w:tcW w:w="5000" w:type="pct"/>
            <w:gridSpan w:val="5"/>
            <w:vAlign w:val="center"/>
          </w:tcPr>
          <w:p w:rsidR="00A55219" w:rsidRPr="00172A4C" w:rsidRDefault="00A55219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Документы, которые заявитель должен представить самостоятельно для предоставления государственной услуги</w:t>
            </w:r>
          </w:p>
        </w:tc>
      </w:tr>
      <w:tr w:rsidR="00351DCD" w:rsidRPr="00172A4C" w:rsidTr="00F727CA">
        <w:trPr>
          <w:trHeight w:val="337"/>
        </w:trPr>
        <w:tc>
          <w:tcPr>
            <w:tcW w:w="18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17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Заявление </w:t>
            </w:r>
          </w:p>
        </w:tc>
        <w:tc>
          <w:tcPr>
            <w:tcW w:w="1044" w:type="pct"/>
            <w:vMerge w:val="restart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- в форме документа на бумажном носителе при обращении непосредственно в Госкомитет либо почтовым отправлением с уведомлением о вручении;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Портал государственных услуг;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систему электронного документооборота «Электронный Татарстан»;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- через ФГИС «ЕИАС» (после реализации такой возможности)</w:t>
            </w:r>
          </w:p>
        </w:tc>
        <w:tc>
          <w:tcPr>
            <w:tcW w:w="1567" w:type="pct"/>
            <w:vMerge w:val="restart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а) xml – для формализованных документов;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в) xls, xlsx, ods – для документов, содержащих расчеты;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</w:t>
            </w: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также документов с графическим содержанием.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  <w:tc>
          <w:tcPr>
            <w:tcW w:w="69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lastRenderedPageBreak/>
              <w:t>1А, 2А, 3А, 4А</w:t>
            </w:r>
            <w:r w:rsidR="0098330C" w:rsidRPr="00172A4C">
              <w:rPr>
                <w:rFonts w:ascii="Times New Roman" w:hAnsi="Times New Roman"/>
                <w:sz w:val="24"/>
                <w:lang w:eastAsia="zh-CN"/>
              </w:rPr>
              <w:t>, 5А, 6А</w:t>
            </w:r>
          </w:p>
        </w:tc>
      </w:tr>
      <w:tr w:rsidR="00351DCD" w:rsidRPr="00172A4C" w:rsidTr="00351DCD">
        <w:tc>
          <w:tcPr>
            <w:tcW w:w="18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17" w:type="pct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Копии правоустанавливающих документов (копии гражданско-правовых договоров, концессионных соглашений, при реорганизации юридического лица - передаточных актов), подтверждающих право собственности, иное законное основание для владения, пользования и распоряжения в отношении объектов недвижимости (зданий, строений, сооружений, земельных участков), используемых для осуществления регулируемой деятельности</w:t>
            </w:r>
          </w:p>
        </w:tc>
        <w:tc>
          <w:tcPr>
            <w:tcW w:w="1044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7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1А, 2А, 3А, 4А</w:t>
            </w:r>
          </w:p>
        </w:tc>
      </w:tr>
      <w:tr w:rsidR="00351DCD" w:rsidRPr="00172A4C" w:rsidTr="00351DCD">
        <w:tc>
          <w:tcPr>
            <w:tcW w:w="18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17" w:type="pct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Копии решений об утверждении учетной политики с приложениями (включая утвержденный план счетов, содержащий </w:t>
            </w: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перечень счетов и субсчетов синтетического и аналитического бухгалтерского учета)</w:t>
            </w:r>
          </w:p>
        </w:tc>
        <w:tc>
          <w:tcPr>
            <w:tcW w:w="1044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7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1А, 2А, 3А, 4А</w:t>
            </w:r>
          </w:p>
        </w:tc>
      </w:tr>
      <w:tr w:rsidR="00351DCD" w:rsidRPr="00172A4C" w:rsidTr="00351DCD">
        <w:tc>
          <w:tcPr>
            <w:tcW w:w="18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1517" w:type="pct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Копию документа о назначении (выборе) лица, имеющего право действовать от имени организации без доверенности</w:t>
            </w:r>
          </w:p>
        </w:tc>
        <w:tc>
          <w:tcPr>
            <w:tcW w:w="1044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7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1А, 2А, 3А, 4А</w:t>
            </w:r>
          </w:p>
        </w:tc>
      </w:tr>
      <w:tr w:rsidR="00351DCD" w:rsidRPr="00172A4C" w:rsidTr="00351DCD">
        <w:tc>
          <w:tcPr>
            <w:tcW w:w="18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17" w:type="pct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Копии бухгалтерской и статистической отчетности за 3 предшествующих периода регулирования и на последнюю отчетную дату</w:t>
            </w:r>
          </w:p>
        </w:tc>
        <w:tc>
          <w:tcPr>
            <w:tcW w:w="1044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7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vAlign w:val="center"/>
          </w:tcPr>
          <w:p w:rsidR="00351DCD" w:rsidRPr="00172A4C" w:rsidRDefault="0098330C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1А, 2А, 3А, 4А, 5А, 6А</w:t>
            </w:r>
          </w:p>
        </w:tc>
      </w:tr>
      <w:tr w:rsidR="00351DCD" w:rsidRPr="00172A4C" w:rsidTr="00351DCD">
        <w:trPr>
          <w:trHeight w:val="1837"/>
        </w:trPr>
        <w:tc>
          <w:tcPr>
            <w:tcW w:w="18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17" w:type="pct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(с указанием применяемых индексов, норм и сметных нормативов расчета), в том числе: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- пояснительную записку к расчету тарифа, содержащую следующие сведения: характеристику системы водоснабжения и (или) водоотведения, о способах прокладки, по грунтам, диаметрам и протяженности прокладываемых трубопроводов, используемым материалам и оборудованию, о величине присоединяемой мощности с разбивкой по диаметрам и способу прокладки;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перечень и копии договоров на подключение (технологическое присоединение) с приложением </w:t>
            </w: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технических условий, схем и актов о подключении, актов выполненных работ (по унифицированным формам КС-2, КС-3, КС-14) за предыдущий период регулирования;</w:t>
            </w:r>
          </w:p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- расчет затрат на оплату труда (с указанием должностей, разрядов, часовых ставок с учетом дефлятора, трудозатрат, машиночасов, транспортных расходов и иных используемых в расчете показателей).</w:t>
            </w:r>
          </w:p>
        </w:tc>
        <w:tc>
          <w:tcPr>
            <w:tcW w:w="1044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7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1А, 2А, 3А, 4А</w:t>
            </w:r>
          </w:p>
        </w:tc>
      </w:tr>
      <w:tr w:rsidR="00351DCD" w:rsidRPr="00172A4C" w:rsidTr="00351DCD">
        <w:trPr>
          <w:trHeight w:val="319"/>
        </w:trPr>
        <w:tc>
          <w:tcPr>
            <w:tcW w:w="18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1517" w:type="pct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Расчет размера тарифов</w:t>
            </w:r>
          </w:p>
        </w:tc>
        <w:tc>
          <w:tcPr>
            <w:tcW w:w="1044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7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1А, 2А, 3А, 4А</w:t>
            </w:r>
          </w:p>
        </w:tc>
      </w:tr>
      <w:tr w:rsidR="00351DCD" w:rsidRPr="00172A4C" w:rsidTr="00351DCD">
        <w:trPr>
          <w:trHeight w:val="20"/>
        </w:trPr>
        <w:tc>
          <w:tcPr>
            <w:tcW w:w="18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17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Копия утвержденной в установленном порядке инвестиционной программы (при наличии)</w:t>
            </w:r>
          </w:p>
        </w:tc>
        <w:tc>
          <w:tcPr>
            <w:tcW w:w="1044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7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1А, 2А, 3А, 4А</w:t>
            </w:r>
          </w:p>
        </w:tc>
      </w:tr>
      <w:tr w:rsidR="00351DCD" w:rsidRPr="00172A4C" w:rsidTr="00351DCD">
        <w:trPr>
          <w:trHeight w:val="1311"/>
        </w:trPr>
        <w:tc>
          <w:tcPr>
            <w:tcW w:w="18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17" w:type="pct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Копии документов, подтверждающих проведение заявителем закупки товаров (материалов, оборудования) в установленном законодательством Российской Федерации порядке (положение о закупках, извещение о проведении закупок, документация о закупке, протоколы проведения закупок, составляемые в ходе проведения закупок)</w:t>
            </w:r>
          </w:p>
        </w:tc>
        <w:tc>
          <w:tcPr>
            <w:tcW w:w="1044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7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1А, 3А</w:t>
            </w:r>
            <w:r w:rsidR="0098330C" w:rsidRPr="00172A4C">
              <w:rPr>
                <w:rFonts w:ascii="Times New Roman" w:hAnsi="Times New Roman"/>
                <w:sz w:val="24"/>
                <w:lang w:eastAsia="zh-CN"/>
              </w:rPr>
              <w:t>, 5А, 6А</w:t>
            </w:r>
          </w:p>
        </w:tc>
      </w:tr>
      <w:tr w:rsidR="00351DCD" w:rsidRPr="00172A4C" w:rsidTr="00351DCD">
        <w:trPr>
          <w:trHeight w:val="1311"/>
        </w:trPr>
        <w:tc>
          <w:tcPr>
            <w:tcW w:w="18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17" w:type="pct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Копии договоров (с приложениями) о поставке материалов, сырья, топлива и других энергоресурсов, выполнении работ сторонними организациями, в том числе ремонтных работ подрядными организациями, об аренде имущества (оборудования, земельных участков) на очередной период регулирования</w:t>
            </w:r>
          </w:p>
        </w:tc>
        <w:tc>
          <w:tcPr>
            <w:tcW w:w="1044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7" w:type="pct"/>
            <w:vMerge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vAlign w:val="center"/>
          </w:tcPr>
          <w:p w:rsidR="00351DCD" w:rsidRPr="00172A4C" w:rsidRDefault="00351DCD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1А, 2А, 3А, 4А</w:t>
            </w:r>
            <w:r w:rsidR="0098330C" w:rsidRPr="00172A4C">
              <w:rPr>
                <w:rFonts w:ascii="Times New Roman" w:hAnsi="Times New Roman"/>
                <w:sz w:val="24"/>
                <w:lang w:eastAsia="zh-CN"/>
              </w:rPr>
              <w:t>, 5А, 6А</w:t>
            </w:r>
          </w:p>
        </w:tc>
      </w:tr>
      <w:tr w:rsidR="006E4C0E" w:rsidRPr="00172A4C" w:rsidTr="00351DCD">
        <w:trPr>
          <w:trHeight w:val="948"/>
        </w:trPr>
        <w:tc>
          <w:tcPr>
            <w:tcW w:w="181" w:type="pct"/>
            <w:vAlign w:val="center"/>
          </w:tcPr>
          <w:p w:rsidR="006E4C0E" w:rsidRPr="00172A4C" w:rsidRDefault="006E4C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</w:t>
            </w:r>
          </w:p>
        </w:tc>
        <w:tc>
          <w:tcPr>
            <w:tcW w:w="1517" w:type="pct"/>
          </w:tcPr>
          <w:p w:rsidR="006E4C0E" w:rsidRPr="00172A4C" w:rsidRDefault="006E4C0E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Доверенность, подтверждающая полномочия представителей заявителя на представление интересов заявителя</w:t>
            </w:r>
          </w:p>
        </w:tc>
        <w:tc>
          <w:tcPr>
            <w:tcW w:w="1044" w:type="pct"/>
          </w:tcPr>
          <w:p w:rsidR="006E4C0E" w:rsidRPr="00172A4C" w:rsidRDefault="006E4C0E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7" w:type="pct"/>
          </w:tcPr>
          <w:p w:rsidR="006E4C0E" w:rsidRPr="00172A4C" w:rsidRDefault="006E4C0E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91" w:type="pct"/>
            <w:vAlign w:val="center"/>
          </w:tcPr>
          <w:p w:rsidR="006E4C0E" w:rsidRPr="00172A4C" w:rsidRDefault="00E365EF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t>3А, 4А</w:t>
            </w:r>
            <w:r w:rsidR="0098330C" w:rsidRPr="00172A4C">
              <w:rPr>
                <w:rFonts w:ascii="Times New Roman" w:hAnsi="Times New Roman"/>
                <w:sz w:val="24"/>
                <w:lang w:eastAsia="zh-CN"/>
              </w:rPr>
              <w:t>, 6А</w:t>
            </w:r>
          </w:p>
        </w:tc>
      </w:tr>
      <w:tr w:rsidR="006E4C0E" w:rsidRPr="00172A4C" w:rsidTr="006E4C0E">
        <w:trPr>
          <w:trHeight w:val="381"/>
        </w:trPr>
        <w:tc>
          <w:tcPr>
            <w:tcW w:w="5000" w:type="pct"/>
            <w:gridSpan w:val="5"/>
            <w:vAlign w:val="center"/>
          </w:tcPr>
          <w:p w:rsidR="006E4C0E" w:rsidRPr="00172A4C" w:rsidRDefault="006E4C0E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Документы, которые заявитель вправе представить самостоятельно для предоставления государственной услуги</w:t>
            </w:r>
          </w:p>
        </w:tc>
      </w:tr>
      <w:tr w:rsidR="00A729EB" w:rsidRPr="00172A4C" w:rsidTr="00351DCD">
        <w:trPr>
          <w:trHeight w:val="1311"/>
        </w:trPr>
        <w:tc>
          <w:tcPr>
            <w:tcW w:w="181" w:type="pct"/>
            <w:vAlign w:val="center"/>
          </w:tcPr>
          <w:p w:rsidR="00A729EB" w:rsidRPr="00172A4C" w:rsidRDefault="00A729EB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517" w:type="pct"/>
          </w:tcPr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 инициативе заявителя помимо указанных в </w:t>
            </w:r>
            <w:r w:rsidR="00E365EF"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приложении 3</w:t>
            </w: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документов и материалов могут быть представлены иные документы и материалы, которые, по мнению</w:t>
            </w:r>
            <w:r w:rsidR="00E365EF"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заявителя</w:t>
            </w: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, имеют существенное значение для установления тарифов, в том числе экспертное заключение независимых экспертов.</w:t>
            </w:r>
          </w:p>
        </w:tc>
        <w:tc>
          <w:tcPr>
            <w:tcW w:w="1044" w:type="pct"/>
          </w:tcPr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- в форме документа на бумажном носителе при обращении непосредственно в Госкомитет либо почтовым отправлением с уведомлением о вручении;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Портал государственных услуг;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систему электронного документооборота «Электронный Татарстан»;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- через ФГИС «ЕИАС» (после реализации такой возможности)</w:t>
            </w:r>
          </w:p>
        </w:tc>
        <w:tc>
          <w:tcPr>
            <w:tcW w:w="1567" w:type="pct"/>
          </w:tcPr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а) xml – для формализованных документов;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в) xls, xlsx, ods – для документов, содержащих расчеты;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«черно-белый» (при отсутствии в </w:t>
            </w: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документе графических изображений и (или) цветного текста);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A729EB" w:rsidRPr="00172A4C" w:rsidRDefault="00A729EB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  <w:tc>
          <w:tcPr>
            <w:tcW w:w="691" w:type="pct"/>
            <w:vAlign w:val="center"/>
          </w:tcPr>
          <w:p w:rsidR="00A729EB" w:rsidRPr="00172A4C" w:rsidRDefault="0098330C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lang w:eastAsia="zh-CN"/>
              </w:rPr>
              <w:lastRenderedPageBreak/>
              <w:t>1А, 2А, 3А, 4А, 5А, 6А</w:t>
            </w:r>
          </w:p>
        </w:tc>
      </w:tr>
    </w:tbl>
    <w:p w:rsidR="006B543D" w:rsidRPr="00172A4C" w:rsidRDefault="006B543D" w:rsidP="00172A4C">
      <w:pPr>
        <w:widowControl w:val="0"/>
        <w:autoSpaceDE w:val="0"/>
        <w:autoSpaceDN w:val="0"/>
        <w:adjustRightInd w:val="0"/>
        <w:ind w:left="5529"/>
        <w:rPr>
          <w:szCs w:val="28"/>
        </w:rPr>
        <w:sectPr w:rsidR="006B543D" w:rsidRPr="00172A4C" w:rsidSect="003B25EE">
          <w:pgSz w:w="16840" w:h="11907" w:orient="landscape"/>
          <w:pgMar w:top="567" w:right="993" w:bottom="1134" w:left="1134" w:header="720" w:footer="720" w:gutter="0"/>
          <w:cols w:space="720"/>
          <w:docGrid w:linePitch="381"/>
        </w:sectPr>
      </w:pPr>
    </w:p>
    <w:p w:rsidR="00CC68C2" w:rsidRPr="00172A4C" w:rsidRDefault="00CC68C2" w:rsidP="00172A4C">
      <w:pPr>
        <w:widowControl w:val="0"/>
        <w:tabs>
          <w:tab w:val="left" w:pos="5529"/>
        </w:tabs>
        <w:autoSpaceDE w:val="0"/>
        <w:autoSpaceDN w:val="0"/>
        <w:adjustRightInd w:val="0"/>
        <w:ind w:left="5245" w:firstLine="284"/>
        <w:rPr>
          <w:szCs w:val="28"/>
        </w:rPr>
      </w:pPr>
      <w:r w:rsidRPr="00172A4C">
        <w:rPr>
          <w:szCs w:val="28"/>
        </w:rPr>
        <w:lastRenderedPageBreak/>
        <w:t>Приложение 4</w:t>
      </w:r>
    </w:p>
    <w:p w:rsidR="00CC68C2" w:rsidRPr="00172A4C" w:rsidRDefault="00CC68C2" w:rsidP="00172A4C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172A4C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тарифов на подключение (технологическое присоединение) к системам водоснабжения и (или) водоотведения</w:t>
      </w:r>
    </w:p>
    <w:p w:rsidR="00CC68C2" w:rsidRPr="00172A4C" w:rsidRDefault="00CC68C2" w:rsidP="00172A4C">
      <w:pPr>
        <w:widowControl w:val="0"/>
        <w:autoSpaceDE w:val="0"/>
        <w:autoSpaceDN w:val="0"/>
        <w:adjustRightInd w:val="0"/>
        <w:ind w:left="5529"/>
        <w:rPr>
          <w:szCs w:val="28"/>
        </w:rPr>
      </w:pPr>
    </w:p>
    <w:p w:rsidR="00CC68C2" w:rsidRPr="00172A4C" w:rsidRDefault="00CC68C2" w:rsidP="00172A4C">
      <w:pPr>
        <w:widowControl w:val="0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172A4C">
        <w:rPr>
          <w:szCs w:val="28"/>
          <w:lang w:eastAsia="zh-CN"/>
        </w:rPr>
        <w:t xml:space="preserve">Исчерпывающий перечень оснований для отказа в приеме запроса </w:t>
      </w:r>
    </w:p>
    <w:p w:rsidR="00CC68C2" w:rsidRPr="00172A4C" w:rsidRDefault="00CC68C2" w:rsidP="00172A4C">
      <w:pPr>
        <w:widowControl w:val="0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172A4C">
        <w:rPr>
          <w:szCs w:val="28"/>
          <w:lang w:eastAsia="zh-CN"/>
        </w:rPr>
        <w:t>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CC68C2" w:rsidRPr="00172A4C" w:rsidRDefault="00CC68C2" w:rsidP="00172A4C">
      <w:pPr>
        <w:widowControl w:val="0"/>
        <w:autoSpaceDE w:val="0"/>
        <w:autoSpaceDN w:val="0"/>
        <w:jc w:val="center"/>
        <w:outlineLvl w:val="1"/>
        <w:rPr>
          <w:sz w:val="24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CC68C2" w:rsidRPr="00172A4C" w:rsidTr="00882667">
        <w:tc>
          <w:tcPr>
            <w:tcW w:w="1101" w:type="dxa"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CC68C2" w:rsidRPr="00172A4C" w:rsidRDefault="00CC68C2" w:rsidP="00172A4C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sz w:val="24"/>
                <w:szCs w:val="24"/>
              </w:rPr>
              <w:t>Наименования основания</w:t>
            </w:r>
          </w:p>
        </w:tc>
        <w:tc>
          <w:tcPr>
            <w:tcW w:w="3285" w:type="dxa"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</w:t>
            </w:r>
          </w:p>
        </w:tc>
      </w:tr>
      <w:tr w:rsidR="00CC68C2" w:rsidRPr="00172A4C" w:rsidTr="00882667">
        <w:tc>
          <w:tcPr>
            <w:tcW w:w="1101" w:type="dxa"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Наличие подчисток, приписок, зачеркнутых слов и исправлений, </w:t>
            </w:r>
          </w:p>
          <w:p w:rsidR="00CC68C2" w:rsidRPr="00172A4C" w:rsidRDefault="00CC68C2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не заверенных в установленном порядке</w:t>
            </w:r>
          </w:p>
        </w:tc>
      </w:tr>
      <w:tr w:rsidR="00CC68C2" w:rsidRPr="00172A4C" w:rsidTr="00882667">
        <w:tc>
          <w:tcPr>
            <w:tcW w:w="1101" w:type="dxa"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69" w:type="dxa"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CC68C2" w:rsidRPr="00172A4C" w:rsidTr="00882667">
        <w:tc>
          <w:tcPr>
            <w:tcW w:w="1101" w:type="dxa"/>
            <w:vMerge w:val="restart"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69" w:type="dxa"/>
            <w:vMerge w:val="restart"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</w:rPr>
              <w:t>Основания для отказа в предоставлении государственной услуги</w:t>
            </w:r>
          </w:p>
        </w:tc>
        <w:tc>
          <w:tcPr>
            <w:tcW w:w="3285" w:type="dxa"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72A4C">
              <w:rPr>
                <w:rFonts w:ascii="Times New Roman" w:hAnsi="Times New Roman"/>
                <w:sz w:val="24"/>
                <w:szCs w:val="24"/>
              </w:rPr>
              <w:t>Несоблюдение заявителем сроков представления заявления и документов, необходимых для предоставления государственной услуги</w:t>
            </w:r>
          </w:p>
        </w:tc>
      </w:tr>
      <w:tr w:rsidR="00CC68C2" w:rsidRPr="00172A4C" w:rsidTr="00882667">
        <w:tc>
          <w:tcPr>
            <w:tcW w:w="1101" w:type="dxa"/>
            <w:vMerge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469" w:type="dxa"/>
            <w:vMerge/>
            <w:vAlign w:val="center"/>
          </w:tcPr>
          <w:p w:rsidR="00CC68C2" w:rsidRPr="00172A4C" w:rsidRDefault="00CC68C2" w:rsidP="00172A4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32026E" w:rsidRPr="00172A4C" w:rsidRDefault="00CC68C2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sz w:val="24"/>
                <w:szCs w:val="24"/>
              </w:rPr>
              <w:t xml:space="preserve">Представление неполного объема документов и материалов, предусмотренных </w:t>
            </w:r>
            <w:r w:rsidR="0032026E" w:rsidRPr="00172A4C">
              <w:rPr>
                <w:rFonts w:ascii="Times New Roman" w:hAnsi="Times New Roman"/>
                <w:sz w:val="24"/>
                <w:szCs w:val="24"/>
              </w:rPr>
              <w:t>приложением 3 к настоящему</w:t>
            </w:r>
          </w:p>
          <w:p w:rsidR="00CC68C2" w:rsidRPr="00172A4C" w:rsidRDefault="00CC68C2" w:rsidP="00172A4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72A4C">
              <w:rPr>
                <w:rFonts w:ascii="Times New Roman" w:hAnsi="Times New Roman"/>
                <w:sz w:val="24"/>
                <w:szCs w:val="24"/>
              </w:rPr>
              <w:t>Административному регламенту</w:t>
            </w:r>
          </w:p>
        </w:tc>
      </w:tr>
    </w:tbl>
    <w:p w:rsidR="00CC68C2" w:rsidRPr="00172A4C" w:rsidRDefault="00CC68C2" w:rsidP="00172A4C">
      <w:pPr>
        <w:widowControl w:val="0"/>
        <w:autoSpaceDE w:val="0"/>
        <w:autoSpaceDN w:val="0"/>
        <w:adjustRightInd w:val="0"/>
        <w:ind w:left="5529"/>
        <w:rPr>
          <w:szCs w:val="28"/>
        </w:rPr>
      </w:pPr>
    </w:p>
    <w:p w:rsidR="00CC68C2" w:rsidRPr="00172A4C" w:rsidRDefault="00CC68C2" w:rsidP="00172A4C">
      <w:pPr>
        <w:widowControl w:val="0"/>
        <w:autoSpaceDE w:val="0"/>
        <w:autoSpaceDN w:val="0"/>
        <w:adjustRightInd w:val="0"/>
        <w:ind w:left="5529"/>
        <w:rPr>
          <w:szCs w:val="28"/>
        </w:rPr>
      </w:pPr>
    </w:p>
    <w:p w:rsidR="00CC68C2" w:rsidRPr="00172A4C" w:rsidRDefault="00CC68C2" w:rsidP="00172A4C">
      <w:pPr>
        <w:widowControl w:val="0"/>
        <w:autoSpaceDE w:val="0"/>
        <w:autoSpaceDN w:val="0"/>
        <w:adjustRightInd w:val="0"/>
        <w:ind w:left="5529"/>
        <w:rPr>
          <w:szCs w:val="28"/>
        </w:rPr>
        <w:sectPr w:rsidR="00CC68C2" w:rsidRPr="00172A4C" w:rsidSect="0074691F">
          <w:pgSz w:w="11907" w:h="16840"/>
          <w:pgMar w:top="1134" w:right="567" w:bottom="993" w:left="1134" w:header="720" w:footer="720" w:gutter="0"/>
          <w:cols w:space="720"/>
        </w:sectPr>
      </w:pPr>
    </w:p>
    <w:p w:rsidR="00645F83" w:rsidRPr="00172A4C" w:rsidRDefault="00645F83" w:rsidP="00172A4C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 w:rsidRPr="00172A4C">
        <w:rPr>
          <w:szCs w:val="28"/>
        </w:rPr>
        <w:lastRenderedPageBreak/>
        <w:t xml:space="preserve">Приложение </w:t>
      </w:r>
      <w:r w:rsidR="00CC68C2" w:rsidRPr="00172A4C">
        <w:rPr>
          <w:szCs w:val="28"/>
        </w:rPr>
        <w:t>5</w:t>
      </w:r>
    </w:p>
    <w:p w:rsidR="00310C70" w:rsidRPr="00172A4C" w:rsidRDefault="00645F83" w:rsidP="00172A4C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172A4C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13605F" w:rsidRPr="00172A4C">
        <w:rPr>
          <w:rFonts w:eastAsia="Calibri"/>
          <w:szCs w:val="28"/>
        </w:rPr>
        <w:t>по установлению тарифов на подключение (технологическое присоединение) к</w:t>
      </w:r>
      <w:r w:rsidR="005D0102" w:rsidRPr="00172A4C">
        <w:rPr>
          <w:rFonts w:eastAsia="Calibri"/>
          <w:szCs w:val="28"/>
        </w:rPr>
        <w:t xml:space="preserve"> </w:t>
      </w:r>
      <w:r w:rsidR="0013605F" w:rsidRPr="00172A4C">
        <w:rPr>
          <w:rFonts w:eastAsia="Calibri"/>
          <w:szCs w:val="28"/>
        </w:rPr>
        <w:t>систем</w:t>
      </w:r>
      <w:r w:rsidR="00E705AB" w:rsidRPr="00172A4C">
        <w:rPr>
          <w:rFonts w:eastAsia="Calibri"/>
          <w:szCs w:val="28"/>
        </w:rPr>
        <w:t>ам</w:t>
      </w:r>
      <w:r w:rsidR="0013605F" w:rsidRPr="00172A4C">
        <w:rPr>
          <w:rFonts w:eastAsia="Calibri"/>
          <w:szCs w:val="28"/>
        </w:rPr>
        <w:t xml:space="preserve"> водоснабжения</w:t>
      </w:r>
      <w:r w:rsidR="005D0102" w:rsidRPr="00172A4C">
        <w:rPr>
          <w:rFonts w:eastAsia="Calibri"/>
          <w:szCs w:val="28"/>
        </w:rPr>
        <w:t xml:space="preserve"> и (или) водоотведения</w:t>
      </w:r>
    </w:p>
    <w:p w:rsidR="0013605F" w:rsidRPr="00172A4C" w:rsidRDefault="0013605F" w:rsidP="00172A4C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172A4C" w:rsidRDefault="0013605F" w:rsidP="00172A4C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172A4C">
        <w:rPr>
          <w:rFonts w:eastAsia="Arial Narrow"/>
          <w:color w:val="000000"/>
          <w:sz w:val="20"/>
        </w:rPr>
        <w:t>На фирменном бланке организации</w:t>
      </w:r>
      <w:r w:rsidR="00835596" w:rsidRPr="00172A4C">
        <w:rPr>
          <w:rFonts w:eastAsia="Arial Narrow"/>
          <w:color w:val="000000"/>
          <w:sz w:val="20"/>
        </w:rPr>
        <w:t xml:space="preserve"> с указанием регистрационного номера и даты</w:t>
      </w:r>
    </w:p>
    <w:p w:rsidR="0003456A" w:rsidRPr="00172A4C" w:rsidRDefault="0003456A" w:rsidP="00172A4C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172A4C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172A4C" w:rsidRDefault="0003456A" w:rsidP="00172A4C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172A4C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172A4C" w:rsidRDefault="0003456A" w:rsidP="00172A4C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172A4C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172A4C" w:rsidRDefault="0003456A" w:rsidP="00172A4C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172A4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172A4C" w:rsidRDefault="0003456A" w:rsidP="00172A4C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172A4C">
        <w:rPr>
          <w:rFonts w:ascii="Times New Roman" w:hAnsi="Times New Roman" w:cs="Times New Roman"/>
          <w:i/>
        </w:rPr>
        <w:t>(инициалы, фамилия)</w:t>
      </w:r>
    </w:p>
    <w:p w:rsidR="006B2346" w:rsidRPr="00172A4C" w:rsidRDefault="006B2346" w:rsidP="00172A4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color w:val="000000"/>
          <w:sz w:val="20"/>
        </w:rPr>
      </w:pPr>
    </w:p>
    <w:p w:rsidR="007138CC" w:rsidRPr="00172A4C" w:rsidRDefault="007138CC" w:rsidP="00172A4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color w:val="000000"/>
          <w:sz w:val="20"/>
        </w:rPr>
      </w:pPr>
    </w:p>
    <w:p w:rsidR="00A4589C" w:rsidRPr="00172A4C" w:rsidRDefault="007138CC" w:rsidP="00172A4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172A4C">
        <w:rPr>
          <w:rFonts w:eastAsia="Arial Narrow"/>
          <w:b/>
          <w:color w:val="000000"/>
          <w:sz w:val="24"/>
          <w:szCs w:val="24"/>
        </w:rPr>
        <w:t>ЗАЯВЛЕНИЕ</w:t>
      </w:r>
      <w:r w:rsidR="005D0102" w:rsidRPr="00172A4C">
        <w:rPr>
          <w:rFonts w:eastAsia="Arial Narrow"/>
          <w:b/>
          <w:color w:val="000000"/>
          <w:sz w:val="24"/>
          <w:szCs w:val="24"/>
        </w:rPr>
        <w:t xml:space="preserve"> ОБ УСТАНОВЛЕНИИ ТАРИФОВ </w:t>
      </w:r>
    </w:p>
    <w:p w:rsidR="00A4589C" w:rsidRPr="00172A4C" w:rsidRDefault="005D0102" w:rsidP="00172A4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172A4C">
        <w:rPr>
          <w:rFonts w:eastAsia="Arial Narrow"/>
          <w:b/>
          <w:color w:val="000000"/>
          <w:sz w:val="24"/>
          <w:szCs w:val="24"/>
        </w:rPr>
        <w:t>НА ПОДКЛЮЧЕНИЕ (ТЕХНОЛОГИЧЕСКОЕ ПРИСОЕДИНЕНИЕ)</w:t>
      </w:r>
      <w:r w:rsidR="00A4589C" w:rsidRPr="00172A4C">
        <w:rPr>
          <w:rFonts w:eastAsia="Arial Narrow"/>
          <w:b/>
          <w:color w:val="000000"/>
          <w:sz w:val="24"/>
          <w:szCs w:val="24"/>
        </w:rPr>
        <w:t xml:space="preserve"> </w:t>
      </w:r>
    </w:p>
    <w:p w:rsidR="00A4589C" w:rsidRPr="00172A4C" w:rsidRDefault="00A4589C" w:rsidP="00172A4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172A4C">
        <w:rPr>
          <w:rFonts w:eastAsia="Arial Narrow"/>
          <w:b/>
          <w:color w:val="000000"/>
          <w:sz w:val="24"/>
          <w:szCs w:val="24"/>
        </w:rPr>
        <w:t>К ЦЕНТРАЛИЗОВАННОЙ СИСТЕМЕ</w:t>
      </w:r>
    </w:p>
    <w:p w:rsidR="007138CC" w:rsidRPr="00172A4C" w:rsidRDefault="00A4589C" w:rsidP="00172A4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172A4C">
        <w:rPr>
          <w:rFonts w:eastAsia="Arial Narrow"/>
          <w:b/>
          <w:color w:val="000000"/>
          <w:sz w:val="24"/>
          <w:szCs w:val="24"/>
        </w:rPr>
        <w:t>___________________________________________________</w:t>
      </w:r>
    </w:p>
    <w:p w:rsidR="00A4589C" w:rsidRPr="00172A4C" w:rsidRDefault="00A4589C" w:rsidP="00172A4C">
      <w:pPr>
        <w:jc w:val="center"/>
        <w:rPr>
          <w:rFonts w:eastAsia="Courier New"/>
          <w:i/>
          <w:color w:val="000000"/>
          <w:sz w:val="20"/>
        </w:rPr>
      </w:pPr>
      <w:r w:rsidRPr="00172A4C">
        <w:rPr>
          <w:rFonts w:eastAsia="Courier New"/>
          <w:i/>
          <w:color w:val="000000"/>
          <w:sz w:val="20"/>
          <w:lang w:val="ru"/>
        </w:rPr>
        <w:t xml:space="preserve">         (</w:t>
      </w:r>
      <w:r w:rsidRPr="00172A4C">
        <w:rPr>
          <w:i/>
          <w:sz w:val="20"/>
        </w:rPr>
        <w:t>холодного водоснабжения / горячего водоснабжения / водоотведения)</w:t>
      </w:r>
    </w:p>
    <w:p w:rsidR="00A4589C" w:rsidRPr="00172A4C" w:rsidRDefault="00A4589C" w:rsidP="00172A4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</w:p>
    <w:p w:rsidR="00835596" w:rsidRPr="00172A4C" w:rsidRDefault="00835596" w:rsidP="00172A4C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13605F" w:rsidRPr="00172A4C" w:rsidRDefault="0013605F" w:rsidP="00172A4C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172A4C">
        <w:rPr>
          <w:rFonts w:eastAsia="Courier New"/>
          <w:color w:val="000000"/>
          <w:sz w:val="24"/>
          <w:szCs w:val="24"/>
          <w:lang w:val="ru"/>
        </w:rPr>
        <w:t>Заявитель:</w:t>
      </w:r>
      <w:r w:rsidRPr="00172A4C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</w:t>
      </w:r>
      <w:r w:rsidR="0003456A" w:rsidRPr="00172A4C">
        <w:rPr>
          <w:rFonts w:eastAsia="Courier New"/>
          <w:color w:val="000000"/>
          <w:sz w:val="24"/>
          <w:szCs w:val="24"/>
        </w:rPr>
        <w:t>___</w:t>
      </w:r>
    </w:p>
    <w:p w:rsidR="0013605F" w:rsidRPr="00172A4C" w:rsidRDefault="0013605F" w:rsidP="00172A4C">
      <w:pPr>
        <w:jc w:val="center"/>
        <w:rPr>
          <w:rFonts w:eastAsia="Courier New"/>
          <w:i/>
          <w:color w:val="000000"/>
          <w:sz w:val="20"/>
        </w:rPr>
      </w:pPr>
      <w:r w:rsidRPr="00172A4C">
        <w:rPr>
          <w:rFonts w:eastAsia="Courier New"/>
          <w:i/>
          <w:color w:val="000000"/>
          <w:sz w:val="20"/>
          <w:lang w:val="ru"/>
        </w:rPr>
        <w:t>(</w:t>
      </w:r>
      <w:r w:rsidR="00910337" w:rsidRPr="00172A4C">
        <w:rPr>
          <w:rFonts w:eastAsia="Courier New"/>
          <w:i/>
          <w:color w:val="000000"/>
          <w:sz w:val="20"/>
          <w:lang w:val="ru"/>
        </w:rPr>
        <w:t>ф</w:t>
      </w:r>
      <w:r w:rsidR="0003456A" w:rsidRPr="00172A4C">
        <w:rPr>
          <w:i/>
          <w:sz w:val="20"/>
        </w:rPr>
        <w:t>ирменное наименование заявителя - юридического лица согласно уставу</w:t>
      </w:r>
      <w:r w:rsidRPr="00172A4C">
        <w:rPr>
          <w:rFonts w:eastAsia="Courier New"/>
          <w:i/>
          <w:color w:val="000000"/>
          <w:sz w:val="20"/>
          <w:lang w:val="ru"/>
        </w:rPr>
        <w:t>)</w:t>
      </w:r>
    </w:p>
    <w:p w:rsidR="0013605F" w:rsidRPr="00172A4C" w:rsidRDefault="0013605F" w:rsidP="00172A4C">
      <w:pPr>
        <w:spacing w:after="19" w:line="190" w:lineRule="exact"/>
        <w:rPr>
          <w:rFonts w:eastAsia="Courier New"/>
          <w:color w:val="000000"/>
          <w:sz w:val="20"/>
        </w:rPr>
      </w:pPr>
    </w:p>
    <w:p w:rsidR="0013605F" w:rsidRPr="00172A4C" w:rsidRDefault="0013605F" w:rsidP="00172A4C">
      <w:pPr>
        <w:spacing w:line="250" w:lineRule="exact"/>
        <w:rPr>
          <w:color w:val="000000"/>
          <w:sz w:val="24"/>
          <w:szCs w:val="24"/>
        </w:rPr>
      </w:pPr>
      <w:r w:rsidRPr="00172A4C">
        <w:rPr>
          <w:rFonts w:eastAsia="Courier New"/>
          <w:color w:val="000000"/>
          <w:sz w:val="24"/>
          <w:szCs w:val="24"/>
          <w:lang w:val="ru"/>
        </w:rPr>
        <w:t>Реквизиты организации:</w:t>
      </w:r>
      <w:r w:rsidRPr="00172A4C">
        <w:rPr>
          <w:color w:val="000000"/>
          <w:sz w:val="24"/>
          <w:szCs w:val="24"/>
          <w:lang w:val="ru"/>
        </w:rPr>
        <w:t xml:space="preserve"> </w:t>
      </w:r>
      <w:r w:rsidRPr="00172A4C">
        <w:rPr>
          <w:color w:val="000000"/>
          <w:sz w:val="24"/>
          <w:szCs w:val="24"/>
        </w:rPr>
        <w:t>___________________________________________________________</w:t>
      </w:r>
      <w:r w:rsidR="0003456A" w:rsidRPr="00172A4C">
        <w:rPr>
          <w:color w:val="000000"/>
          <w:sz w:val="24"/>
          <w:szCs w:val="24"/>
        </w:rPr>
        <w:t>___</w:t>
      </w:r>
      <w:r w:rsidRPr="00172A4C">
        <w:rPr>
          <w:color w:val="000000"/>
          <w:sz w:val="24"/>
          <w:szCs w:val="24"/>
        </w:rPr>
        <w:t>_</w:t>
      </w:r>
    </w:p>
    <w:p w:rsidR="0013605F" w:rsidRPr="00172A4C" w:rsidRDefault="0013605F" w:rsidP="00172A4C">
      <w:pPr>
        <w:spacing w:line="250" w:lineRule="exact"/>
        <w:jc w:val="center"/>
        <w:rPr>
          <w:i/>
          <w:color w:val="000000"/>
          <w:sz w:val="20"/>
        </w:rPr>
      </w:pPr>
      <w:r w:rsidRPr="00172A4C">
        <w:rPr>
          <w:i/>
          <w:color w:val="000000"/>
          <w:sz w:val="20"/>
          <w:lang w:val="ru"/>
        </w:rPr>
        <w:t>(ИНН, КПП, ОКПО, ОКАТО, ОКОГУ)</w:t>
      </w:r>
    </w:p>
    <w:p w:rsidR="005D0102" w:rsidRPr="00172A4C" w:rsidRDefault="005D0102" w:rsidP="00172A4C">
      <w:pPr>
        <w:rPr>
          <w:szCs w:val="28"/>
        </w:rPr>
      </w:pPr>
      <w:r w:rsidRPr="00172A4C">
        <w:rPr>
          <w:szCs w:val="28"/>
        </w:rPr>
        <w:t>________________________________________________________________________</w:t>
      </w:r>
    </w:p>
    <w:p w:rsidR="00910337" w:rsidRPr="00172A4C" w:rsidRDefault="0003456A" w:rsidP="00172A4C">
      <w:pPr>
        <w:jc w:val="center"/>
        <w:rPr>
          <w:i/>
          <w:sz w:val="20"/>
        </w:rPr>
      </w:pPr>
      <w:r w:rsidRPr="00172A4C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03456A" w:rsidRPr="00172A4C" w:rsidRDefault="0003456A" w:rsidP="00172A4C">
      <w:pPr>
        <w:jc w:val="center"/>
        <w:rPr>
          <w:i/>
          <w:sz w:val="20"/>
        </w:rPr>
      </w:pPr>
      <w:r w:rsidRPr="00172A4C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13605F" w:rsidRPr="00172A4C" w:rsidRDefault="0013605F" w:rsidP="00172A4C">
      <w:pPr>
        <w:spacing w:line="480" w:lineRule="exact"/>
        <w:ind w:right="26"/>
        <w:rPr>
          <w:color w:val="000000"/>
          <w:sz w:val="24"/>
          <w:szCs w:val="24"/>
        </w:rPr>
      </w:pPr>
      <w:r w:rsidRPr="00172A4C">
        <w:rPr>
          <w:rFonts w:eastAsia="Courier New"/>
          <w:color w:val="000000"/>
          <w:sz w:val="24"/>
          <w:szCs w:val="24"/>
        </w:rPr>
        <w:t>Юридический адрес</w:t>
      </w:r>
      <w:r w:rsidRPr="00172A4C">
        <w:rPr>
          <w:rFonts w:eastAsia="Courier New"/>
          <w:color w:val="000000"/>
          <w:sz w:val="24"/>
          <w:szCs w:val="24"/>
          <w:lang w:val="ru"/>
        </w:rPr>
        <w:t>:</w:t>
      </w:r>
      <w:r w:rsidRPr="00172A4C">
        <w:rPr>
          <w:color w:val="000000"/>
          <w:sz w:val="24"/>
          <w:szCs w:val="24"/>
          <w:lang w:val="ru"/>
        </w:rPr>
        <w:t xml:space="preserve"> </w:t>
      </w:r>
      <w:r w:rsidRPr="00172A4C">
        <w:rPr>
          <w:color w:val="000000"/>
          <w:sz w:val="24"/>
          <w:szCs w:val="24"/>
        </w:rPr>
        <w:t>______________________________________________________________</w:t>
      </w:r>
      <w:r w:rsidR="0003456A" w:rsidRPr="00172A4C">
        <w:rPr>
          <w:color w:val="000000"/>
          <w:sz w:val="24"/>
          <w:szCs w:val="24"/>
        </w:rPr>
        <w:t>___</w:t>
      </w:r>
      <w:r w:rsidRPr="00172A4C">
        <w:rPr>
          <w:color w:val="000000"/>
          <w:sz w:val="24"/>
          <w:szCs w:val="24"/>
        </w:rPr>
        <w:t>_</w:t>
      </w:r>
    </w:p>
    <w:p w:rsidR="0013605F" w:rsidRPr="00172A4C" w:rsidRDefault="0013605F" w:rsidP="00172A4C">
      <w:pPr>
        <w:spacing w:line="480" w:lineRule="exact"/>
        <w:ind w:right="26"/>
        <w:rPr>
          <w:color w:val="000000"/>
          <w:sz w:val="24"/>
          <w:szCs w:val="24"/>
        </w:rPr>
      </w:pPr>
      <w:r w:rsidRPr="00172A4C">
        <w:rPr>
          <w:color w:val="000000"/>
          <w:sz w:val="24"/>
          <w:szCs w:val="24"/>
        </w:rPr>
        <w:t>Почтовый адрес</w:t>
      </w:r>
      <w:r w:rsidRPr="00172A4C">
        <w:rPr>
          <w:rFonts w:eastAsia="Courier New"/>
          <w:color w:val="000000"/>
          <w:sz w:val="24"/>
          <w:szCs w:val="24"/>
          <w:lang w:val="ru"/>
        </w:rPr>
        <w:t>:</w:t>
      </w:r>
      <w:r w:rsidRPr="00172A4C">
        <w:rPr>
          <w:color w:val="000000"/>
          <w:sz w:val="24"/>
          <w:szCs w:val="24"/>
          <w:lang w:val="ru"/>
        </w:rPr>
        <w:t xml:space="preserve"> </w:t>
      </w:r>
      <w:r w:rsidRPr="00172A4C">
        <w:rPr>
          <w:color w:val="000000"/>
          <w:sz w:val="24"/>
          <w:szCs w:val="24"/>
        </w:rPr>
        <w:t>________________________________________________________________</w:t>
      </w:r>
      <w:r w:rsidR="0003456A" w:rsidRPr="00172A4C">
        <w:rPr>
          <w:color w:val="000000"/>
          <w:sz w:val="24"/>
          <w:szCs w:val="24"/>
        </w:rPr>
        <w:t>____</w:t>
      </w:r>
      <w:r w:rsidRPr="00172A4C">
        <w:rPr>
          <w:color w:val="000000"/>
          <w:sz w:val="24"/>
          <w:szCs w:val="24"/>
        </w:rPr>
        <w:t>_</w:t>
      </w:r>
    </w:p>
    <w:p w:rsidR="0003456A" w:rsidRPr="00172A4C" w:rsidRDefault="0003456A" w:rsidP="00172A4C">
      <w:pPr>
        <w:rPr>
          <w:szCs w:val="28"/>
        </w:rPr>
      </w:pPr>
    </w:p>
    <w:p w:rsidR="0003456A" w:rsidRPr="00172A4C" w:rsidRDefault="00A05C6F" w:rsidP="00172A4C">
      <w:pPr>
        <w:rPr>
          <w:szCs w:val="28"/>
        </w:rPr>
      </w:pPr>
      <w:r w:rsidRPr="00172A4C">
        <w:rPr>
          <w:sz w:val="24"/>
          <w:szCs w:val="24"/>
        </w:rPr>
        <w:t>А</w:t>
      </w:r>
      <w:r w:rsidR="0003456A" w:rsidRPr="00172A4C">
        <w:rPr>
          <w:sz w:val="24"/>
          <w:szCs w:val="24"/>
        </w:rPr>
        <w:t>дрес</w:t>
      </w:r>
      <w:r w:rsidRPr="00172A4C">
        <w:rPr>
          <w:sz w:val="24"/>
          <w:szCs w:val="24"/>
        </w:rPr>
        <w:t xml:space="preserve"> фактического</w:t>
      </w:r>
      <w:r w:rsidR="0003456A" w:rsidRPr="00172A4C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="0003456A" w:rsidRPr="00172A4C">
        <w:rPr>
          <w:szCs w:val="28"/>
        </w:rPr>
        <w:t xml:space="preserve"> ________________________________________________________________________</w:t>
      </w:r>
    </w:p>
    <w:p w:rsidR="0013605F" w:rsidRPr="00172A4C" w:rsidRDefault="0013605F" w:rsidP="00172A4C">
      <w:pPr>
        <w:spacing w:line="480" w:lineRule="exact"/>
        <w:ind w:right="26"/>
        <w:rPr>
          <w:color w:val="000000"/>
          <w:sz w:val="24"/>
          <w:szCs w:val="24"/>
        </w:rPr>
      </w:pPr>
      <w:r w:rsidRPr="00172A4C">
        <w:rPr>
          <w:rFonts w:eastAsia="Courier New"/>
          <w:color w:val="000000"/>
          <w:sz w:val="24"/>
          <w:szCs w:val="24"/>
          <w:lang w:val="ru"/>
        </w:rPr>
        <w:t>Руководитель организации:</w:t>
      </w:r>
      <w:r w:rsidRPr="00172A4C">
        <w:rPr>
          <w:color w:val="000000"/>
          <w:sz w:val="24"/>
          <w:szCs w:val="24"/>
          <w:lang w:val="ru"/>
        </w:rPr>
        <w:t xml:space="preserve"> </w:t>
      </w:r>
      <w:r w:rsidRPr="00172A4C">
        <w:rPr>
          <w:color w:val="000000"/>
          <w:sz w:val="24"/>
          <w:szCs w:val="24"/>
        </w:rPr>
        <w:t>______________________________________________________</w:t>
      </w:r>
      <w:r w:rsidR="00A05C6F" w:rsidRPr="00172A4C">
        <w:rPr>
          <w:color w:val="000000"/>
          <w:sz w:val="24"/>
          <w:szCs w:val="24"/>
        </w:rPr>
        <w:t>__</w:t>
      </w:r>
      <w:r w:rsidRPr="00172A4C">
        <w:rPr>
          <w:color w:val="000000"/>
          <w:sz w:val="24"/>
          <w:szCs w:val="24"/>
        </w:rPr>
        <w:t>____</w:t>
      </w:r>
    </w:p>
    <w:p w:rsidR="0013605F" w:rsidRPr="00172A4C" w:rsidRDefault="00A1612A" w:rsidP="00172A4C">
      <w:pPr>
        <w:spacing w:after="134" w:line="190" w:lineRule="exact"/>
        <w:jc w:val="center"/>
        <w:rPr>
          <w:rFonts w:eastAsia="Courier New"/>
          <w:i/>
          <w:color w:val="000000"/>
          <w:sz w:val="22"/>
          <w:szCs w:val="22"/>
          <w:lang w:val="ru"/>
        </w:rPr>
      </w:pPr>
      <w:r w:rsidRPr="00172A4C">
        <w:rPr>
          <w:rFonts w:eastAsia="Courier New"/>
          <w:i/>
          <w:color w:val="000000"/>
          <w:sz w:val="22"/>
          <w:szCs w:val="22"/>
          <w:lang w:val="ru"/>
        </w:rPr>
        <w:t xml:space="preserve">                                     </w:t>
      </w:r>
      <w:r w:rsidR="0013605F" w:rsidRPr="00172A4C">
        <w:rPr>
          <w:rFonts w:eastAsia="Courier New"/>
          <w:i/>
          <w:color w:val="000000"/>
          <w:sz w:val="22"/>
          <w:szCs w:val="22"/>
          <w:lang w:val="ru"/>
        </w:rPr>
        <w:t>(Ф.И.О.</w:t>
      </w:r>
      <w:r w:rsidR="003F2ADF" w:rsidRPr="00172A4C">
        <w:rPr>
          <w:rFonts w:eastAsia="Courier New"/>
          <w:i/>
          <w:color w:val="000000"/>
          <w:sz w:val="22"/>
          <w:szCs w:val="22"/>
          <w:lang w:val="ru"/>
        </w:rPr>
        <w:t xml:space="preserve"> (</w:t>
      </w:r>
      <w:r w:rsidR="005C495C" w:rsidRPr="00172A4C">
        <w:rPr>
          <w:rFonts w:eastAsia="Courier New"/>
          <w:i/>
          <w:sz w:val="22"/>
          <w:szCs w:val="22"/>
          <w:lang w:val="ru"/>
        </w:rPr>
        <w:t>отчество</w:t>
      </w:r>
      <w:r w:rsidR="003F2ADF" w:rsidRPr="00172A4C">
        <w:rPr>
          <w:rFonts w:eastAsia="Courier New"/>
          <w:i/>
          <w:sz w:val="22"/>
          <w:szCs w:val="22"/>
          <w:lang w:val="ru"/>
        </w:rPr>
        <w:t xml:space="preserve"> – при </w:t>
      </w:r>
      <w:r w:rsidR="005C495C" w:rsidRPr="00172A4C">
        <w:rPr>
          <w:rFonts w:eastAsia="Courier New"/>
          <w:i/>
          <w:sz w:val="22"/>
          <w:szCs w:val="22"/>
          <w:lang w:val="ru"/>
        </w:rPr>
        <w:t>наличии</w:t>
      </w:r>
      <w:r w:rsidR="0013605F" w:rsidRPr="00172A4C">
        <w:rPr>
          <w:rFonts w:eastAsia="Courier New"/>
          <w:i/>
          <w:color w:val="000000"/>
          <w:sz w:val="22"/>
          <w:szCs w:val="22"/>
          <w:lang w:val="ru"/>
        </w:rPr>
        <w:t>)</w:t>
      </w:r>
    </w:p>
    <w:p w:rsidR="00EC3658" w:rsidRPr="00172A4C" w:rsidRDefault="0013605F" w:rsidP="00172A4C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172A4C">
        <w:rPr>
          <w:rFonts w:eastAsia="Courier New"/>
          <w:color w:val="000000"/>
          <w:sz w:val="24"/>
          <w:szCs w:val="24"/>
          <w:lang w:val="ru"/>
        </w:rPr>
        <w:t>Контактные телефоны, адреса электронной почты</w:t>
      </w:r>
      <w:r w:rsidR="00EC3658" w:rsidRPr="00172A4C">
        <w:rPr>
          <w:rFonts w:eastAsia="Courier New"/>
          <w:color w:val="000000"/>
          <w:sz w:val="24"/>
          <w:szCs w:val="24"/>
          <w:lang w:val="ru"/>
        </w:rPr>
        <w:t>, официальный сайт (при наличии)</w:t>
      </w:r>
      <w:r w:rsidRPr="00172A4C">
        <w:rPr>
          <w:rFonts w:eastAsia="Courier New"/>
          <w:color w:val="000000"/>
          <w:sz w:val="24"/>
          <w:szCs w:val="24"/>
        </w:rPr>
        <w:t xml:space="preserve">: </w:t>
      </w:r>
    </w:p>
    <w:p w:rsidR="0013605F" w:rsidRPr="00172A4C" w:rsidRDefault="0013605F" w:rsidP="00172A4C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172A4C">
        <w:rPr>
          <w:rFonts w:eastAsia="Courier New"/>
          <w:color w:val="000000"/>
          <w:sz w:val="24"/>
          <w:szCs w:val="24"/>
        </w:rPr>
        <w:t>__________________________</w:t>
      </w:r>
      <w:r w:rsidR="00EC3658" w:rsidRPr="00172A4C">
        <w:rPr>
          <w:rFonts w:eastAsia="Courier New"/>
          <w:color w:val="000000"/>
          <w:sz w:val="24"/>
          <w:szCs w:val="24"/>
        </w:rPr>
        <w:t>____________________________________________________</w:t>
      </w:r>
      <w:r w:rsidRPr="00172A4C">
        <w:rPr>
          <w:rFonts w:eastAsia="Courier New"/>
          <w:color w:val="000000"/>
          <w:sz w:val="24"/>
          <w:szCs w:val="24"/>
        </w:rPr>
        <w:t>_______</w:t>
      </w:r>
    </w:p>
    <w:p w:rsidR="0013605F" w:rsidRPr="00172A4C" w:rsidRDefault="0013605F" w:rsidP="00172A4C">
      <w:pPr>
        <w:spacing w:line="276" w:lineRule="auto"/>
        <w:jc w:val="both"/>
        <w:rPr>
          <w:rFonts w:eastAsia="Courier New"/>
          <w:color w:val="000000"/>
          <w:sz w:val="24"/>
          <w:szCs w:val="24"/>
        </w:rPr>
      </w:pPr>
      <w:r w:rsidRPr="00172A4C">
        <w:rPr>
          <w:rFonts w:eastAsia="Courier New"/>
          <w:color w:val="000000"/>
          <w:sz w:val="24"/>
          <w:szCs w:val="24"/>
          <w:lang w:val="ru"/>
        </w:rPr>
        <w:t>Основани</w:t>
      </w:r>
      <w:r w:rsidR="00A4589C" w:rsidRPr="00172A4C">
        <w:rPr>
          <w:rFonts w:eastAsia="Courier New"/>
          <w:color w:val="000000"/>
          <w:sz w:val="24"/>
          <w:szCs w:val="24"/>
          <w:lang w:val="ru"/>
        </w:rPr>
        <w:t>я</w:t>
      </w:r>
      <w:r w:rsidRPr="00172A4C">
        <w:rPr>
          <w:rFonts w:eastAsia="Courier New"/>
          <w:color w:val="000000"/>
          <w:sz w:val="24"/>
          <w:szCs w:val="24"/>
          <w:lang w:val="ru"/>
        </w:rPr>
        <w:t xml:space="preserve">, по которым </w:t>
      </w:r>
      <w:r w:rsidR="00A4589C" w:rsidRPr="00172A4C">
        <w:rPr>
          <w:rFonts w:eastAsia="Courier New"/>
          <w:color w:val="000000"/>
          <w:sz w:val="24"/>
          <w:szCs w:val="24"/>
          <w:lang w:val="ru"/>
        </w:rPr>
        <w:t>з</w:t>
      </w:r>
      <w:r w:rsidRPr="00172A4C">
        <w:rPr>
          <w:rFonts w:eastAsia="Courier New"/>
          <w:color w:val="000000"/>
          <w:sz w:val="24"/>
          <w:szCs w:val="24"/>
          <w:lang w:val="ru"/>
        </w:rPr>
        <w:t xml:space="preserve">аявитель </w:t>
      </w:r>
      <w:r w:rsidR="00A4589C" w:rsidRPr="00172A4C">
        <w:rPr>
          <w:rFonts w:eastAsia="Courier New"/>
          <w:color w:val="000000"/>
          <w:sz w:val="24"/>
          <w:szCs w:val="24"/>
          <w:lang w:val="ru"/>
        </w:rPr>
        <w:t xml:space="preserve">обратился в орган регулирования тарифов </w:t>
      </w:r>
      <w:r w:rsidRPr="00172A4C">
        <w:rPr>
          <w:rFonts w:eastAsia="Courier New"/>
          <w:color w:val="000000"/>
          <w:sz w:val="24"/>
          <w:szCs w:val="24"/>
          <w:lang w:val="ru"/>
        </w:rPr>
        <w:t>для установления тарифов:</w:t>
      </w:r>
      <w:r w:rsidR="00A4589C" w:rsidRPr="00172A4C">
        <w:rPr>
          <w:rFonts w:eastAsia="Courier New"/>
          <w:color w:val="000000"/>
          <w:sz w:val="24"/>
          <w:szCs w:val="24"/>
          <w:lang w:val="ru"/>
        </w:rPr>
        <w:t xml:space="preserve"> </w:t>
      </w:r>
      <w:r w:rsidRPr="00172A4C">
        <w:rPr>
          <w:rFonts w:eastAsia="Courier New"/>
          <w:color w:val="000000"/>
          <w:sz w:val="24"/>
          <w:szCs w:val="24"/>
        </w:rPr>
        <w:t>_____________________________________________________________________________</w:t>
      </w:r>
    </w:p>
    <w:p w:rsidR="0013605F" w:rsidRPr="00172A4C" w:rsidRDefault="0013605F" w:rsidP="00172A4C">
      <w:pPr>
        <w:spacing w:line="276" w:lineRule="auto"/>
        <w:jc w:val="center"/>
        <w:rPr>
          <w:rFonts w:eastAsia="Courier New"/>
          <w:i/>
          <w:color w:val="000000"/>
          <w:sz w:val="20"/>
        </w:rPr>
      </w:pPr>
      <w:r w:rsidRPr="00172A4C">
        <w:rPr>
          <w:rFonts w:eastAsia="Courier New"/>
          <w:i/>
          <w:color w:val="000000"/>
          <w:sz w:val="24"/>
          <w:szCs w:val="24"/>
        </w:rPr>
        <w:t>(</w:t>
      </w:r>
      <w:r w:rsidRPr="00172A4C">
        <w:rPr>
          <w:rFonts w:eastAsia="Courier New"/>
          <w:i/>
          <w:color w:val="000000"/>
          <w:sz w:val="20"/>
        </w:rPr>
        <w:t>ссылка на пункт нормативного правового документа)</w:t>
      </w:r>
    </w:p>
    <w:p w:rsidR="00835596" w:rsidRPr="00172A4C" w:rsidRDefault="0074045F" w:rsidP="00172A4C">
      <w:pPr>
        <w:jc w:val="both"/>
        <w:rPr>
          <w:color w:val="000000"/>
          <w:sz w:val="24"/>
          <w:szCs w:val="24"/>
          <w:lang w:val="ru"/>
        </w:rPr>
      </w:pPr>
      <w:r w:rsidRPr="00172A4C">
        <w:rPr>
          <w:color w:val="000000"/>
          <w:sz w:val="24"/>
          <w:szCs w:val="24"/>
        </w:rPr>
        <w:lastRenderedPageBreak/>
        <w:t>Т</w:t>
      </w:r>
      <w:r w:rsidR="0013605F" w:rsidRPr="00172A4C">
        <w:rPr>
          <w:color w:val="000000"/>
          <w:sz w:val="24"/>
          <w:szCs w:val="24"/>
        </w:rPr>
        <w:t>ариф</w:t>
      </w:r>
      <w:r w:rsidRPr="00172A4C">
        <w:rPr>
          <w:color w:val="000000"/>
          <w:sz w:val="24"/>
          <w:szCs w:val="24"/>
        </w:rPr>
        <w:t>ы</w:t>
      </w:r>
      <w:r w:rsidR="0013605F" w:rsidRPr="00172A4C">
        <w:rPr>
          <w:color w:val="000000"/>
          <w:sz w:val="24"/>
          <w:szCs w:val="24"/>
        </w:rPr>
        <w:t xml:space="preserve"> на</w:t>
      </w:r>
      <w:r w:rsidR="0013605F" w:rsidRPr="00172A4C">
        <w:rPr>
          <w:color w:val="000000"/>
          <w:sz w:val="24"/>
          <w:szCs w:val="24"/>
          <w:lang w:val="ru"/>
        </w:rPr>
        <w:t xml:space="preserve"> подключение (технологическое присоединение)</w:t>
      </w:r>
      <w:r w:rsidR="0013605F" w:rsidRPr="00172A4C">
        <w:rPr>
          <w:color w:val="000000"/>
          <w:sz w:val="24"/>
          <w:szCs w:val="24"/>
        </w:rPr>
        <w:t xml:space="preserve"> </w:t>
      </w:r>
      <w:r w:rsidR="0013605F" w:rsidRPr="00172A4C">
        <w:rPr>
          <w:color w:val="000000"/>
          <w:sz w:val="24"/>
          <w:szCs w:val="24"/>
          <w:lang w:val="ru"/>
        </w:rPr>
        <w:t>к централизованной систем</w:t>
      </w:r>
      <w:r w:rsidR="0013605F" w:rsidRPr="00172A4C">
        <w:rPr>
          <w:color w:val="000000"/>
          <w:sz w:val="24"/>
          <w:szCs w:val="24"/>
        </w:rPr>
        <w:t>е</w:t>
      </w:r>
      <w:r w:rsidR="0013605F" w:rsidRPr="00172A4C">
        <w:rPr>
          <w:color w:val="000000"/>
          <w:sz w:val="24"/>
          <w:szCs w:val="24"/>
          <w:lang w:val="ru"/>
        </w:rPr>
        <w:t xml:space="preserve"> </w:t>
      </w:r>
      <w:r w:rsidR="00835596" w:rsidRPr="00172A4C">
        <w:rPr>
          <w:color w:val="000000"/>
          <w:sz w:val="24"/>
          <w:szCs w:val="24"/>
          <w:lang w:val="ru"/>
        </w:rPr>
        <w:t xml:space="preserve">_____________________________________________________________________________________               </w:t>
      </w:r>
    </w:p>
    <w:p w:rsidR="0074045F" w:rsidRPr="00172A4C" w:rsidRDefault="0074045F" w:rsidP="00172A4C">
      <w:pPr>
        <w:jc w:val="center"/>
        <w:rPr>
          <w:i/>
          <w:sz w:val="20"/>
        </w:rPr>
      </w:pPr>
      <w:r w:rsidRPr="00172A4C">
        <w:rPr>
          <w:i/>
          <w:sz w:val="20"/>
        </w:rPr>
        <w:t>(холодного водоснабжения / горячего водоснабжения / водоотведения)</w:t>
      </w:r>
    </w:p>
    <w:p w:rsidR="0074045F" w:rsidRPr="00172A4C" w:rsidRDefault="0074045F" w:rsidP="00172A4C">
      <w:pPr>
        <w:spacing w:after="120"/>
        <w:ind w:right="2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2131"/>
        <w:gridCol w:w="2202"/>
      </w:tblGrid>
      <w:tr w:rsidR="0013605F" w:rsidRPr="00172A4C" w:rsidTr="00AD0718">
        <w:tc>
          <w:tcPr>
            <w:tcW w:w="817" w:type="dxa"/>
            <w:shd w:val="clear" w:color="auto" w:fill="auto"/>
            <w:vAlign w:val="center"/>
          </w:tcPr>
          <w:p w:rsidR="007404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№ </w:t>
            </w:r>
          </w:p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Наименование показателя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 w:rsidRPr="00172A4C">
              <w:rPr>
                <w:sz w:val="20"/>
              </w:rPr>
              <w:t>Единица измерения</w:t>
            </w:r>
          </w:p>
        </w:tc>
        <w:tc>
          <w:tcPr>
            <w:tcW w:w="2202" w:type="dxa"/>
            <w:shd w:val="clear" w:color="auto" w:fill="auto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Тарифы на подключение </w:t>
            </w:r>
          </w:p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(без учета НДС)</w:t>
            </w:r>
          </w:p>
        </w:tc>
      </w:tr>
      <w:tr w:rsidR="0013605F" w:rsidRPr="00172A4C" w:rsidTr="0074045F">
        <w:tc>
          <w:tcPr>
            <w:tcW w:w="817" w:type="dxa"/>
            <w:shd w:val="clear" w:color="auto" w:fill="auto"/>
            <w:vAlign w:val="center"/>
          </w:tcPr>
          <w:p w:rsidR="0013605F" w:rsidRPr="00172A4C" w:rsidRDefault="007404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both"/>
              <w:rPr>
                <w:sz w:val="20"/>
              </w:rPr>
            </w:pPr>
            <w:r w:rsidRPr="00172A4C">
              <w:rPr>
                <w:sz w:val="20"/>
              </w:rPr>
              <w:t xml:space="preserve">Базовая ставка тарифа на подключаемую нагрузку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тыс.рублей/ куб.метров в сутки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172A4C" w:rsidTr="0074045F">
        <w:tc>
          <w:tcPr>
            <w:tcW w:w="817" w:type="dxa"/>
            <w:shd w:val="clear" w:color="auto" w:fill="auto"/>
            <w:vAlign w:val="center"/>
          </w:tcPr>
          <w:p w:rsidR="0013605F" w:rsidRPr="00172A4C" w:rsidRDefault="007404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both"/>
              <w:rPr>
                <w:sz w:val="20"/>
              </w:rPr>
            </w:pPr>
            <w:r w:rsidRPr="00172A4C">
              <w:rPr>
                <w:sz w:val="20"/>
              </w:rPr>
              <w:t xml:space="preserve">Базовая ставка тарифа на протяженность сетей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тыс.рублей/км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172A4C" w:rsidTr="0074045F">
        <w:tc>
          <w:tcPr>
            <w:tcW w:w="817" w:type="dxa"/>
            <w:shd w:val="clear" w:color="auto" w:fill="auto"/>
            <w:vAlign w:val="center"/>
          </w:tcPr>
          <w:p w:rsidR="0013605F" w:rsidRPr="00172A4C" w:rsidRDefault="007404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both"/>
              <w:rPr>
                <w:sz w:val="20"/>
              </w:rPr>
            </w:pPr>
            <w:r w:rsidRPr="00172A4C">
              <w:rPr>
                <w:sz w:val="20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172A4C" w:rsidTr="0074045F">
        <w:tc>
          <w:tcPr>
            <w:tcW w:w="817" w:type="dxa"/>
            <w:shd w:val="clear" w:color="auto" w:fill="auto"/>
            <w:vAlign w:val="center"/>
          </w:tcPr>
          <w:p w:rsidR="0013605F" w:rsidRPr="00172A4C" w:rsidRDefault="007404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172A4C" w:rsidRDefault="0013605F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40 мм и менее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172A4C" w:rsidRDefault="0013605F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172A4C" w:rsidTr="0074045F">
        <w:tc>
          <w:tcPr>
            <w:tcW w:w="817" w:type="dxa"/>
            <w:shd w:val="clear" w:color="auto" w:fill="auto"/>
            <w:vAlign w:val="center"/>
          </w:tcPr>
          <w:p w:rsidR="0013605F" w:rsidRPr="00172A4C" w:rsidRDefault="007404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172A4C" w:rsidRDefault="0013605F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свыше 40 мм до 70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172A4C" w:rsidRDefault="0013605F" w:rsidP="00172A4C">
            <w:pPr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172A4C" w:rsidTr="0074045F">
        <w:tc>
          <w:tcPr>
            <w:tcW w:w="817" w:type="dxa"/>
            <w:shd w:val="clear" w:color="auto" w:fill="auto"/>
            <w:vAlign w:val="center"/>
          </w:tcPr>
          <w:p w:rsidR="0013605F" w:rsidRPr="00172A4C" w:rsidRDefault="007404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172A4C" w:rsidRDefault="0013605F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свыше 70 мм до 100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172A4C" w:rsidRDefault="0013605F" w:rsidP="00172A4C">
            <w:pPr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172A4C" w:rsidTr="0074045F">
        <w:tc>
          <w:tcPr>
            <w:tcW w:w="817" w:type="dxa"/>
            <w:shd w:val="clear" w:color="auto" w:fill="auto"/>
            <w:vAlign w:val="center"/>
          </w:tcPr>
          <w:p w:rsidR="0013605F" w:rsidRPr="00172A4C" w:rsidRDefault="007404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3.4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172A4C" w:rsidRDefault="0013605F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свыше 100 мм до 150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172A4C" w:rsidRDefault="0013605F" w:rsidP="00172A4C">
            <w:pPr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172A4C" w:rsidTr="0074045F">
        <w:tc>
          <w:tcPr>
            <w:tcW w:w="817" w:type="dxa"/>
            <w:shd w:val="clear" w:color="auto" w:fill="auto"/>
            <w:vAlign w:val="center"/>
          </w:tcPr>
          <w:p w:rsidR="0013605F" w:rsidRPr="00172A4C" w:rsidRDefault="007404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3.5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172A4C" w:rsidRDefault="0013605F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свыше 150 мм до 200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172A4C" w:rsidRDefault="0013605F" w:rsidP="00172A4C">
            <w:pPr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172A4C" w:rsidTr="0074045F">
        <w:tc>
          <w:tcPr>
            <w:tcW w:w="817" w:type="dxa"/>
            <w:shd w:val="clear" w:color="auto" w:fill="auto"/>
            <w:vAlign w:val="center"/>
          </w:tcPr>
          <w:p w:rsidR="0013605F" w:rsidRPr="00172A4C" w:rsidRDefault="007404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3.6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172A4C" w:rsidRDefault="0013605F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свыше 200 мм до 250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172A4C" w:rsidRDefault="0013605F" w:rsidP="00172A4C">
            <w:pPr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172A4C" w:rsidTr="0074045F">
        <w:tc>
          <w:tcPr>
            <w:tcW w:w="817" w:type="dxa"/>
            <w:shd w:val="clear" w:color="auto" w:fill="auto"/>
            <w:vAlign w:val="center"/>
          </w:tcPr>
          <w:p w:rsidR="0013605F" w:rsidRPr="00172A4C" w:rsidRDefault="0074045F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3.7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172A4C" w:rsidRDefault="0013605F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свыше 250 мм и более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172A4C" w:rsidRDefault="0013605F" w:rsidP="00172A4C">
            <w:pPr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172A4C" w:rsidRDefault="0013605F" w:rsidP="00172A4C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</w:tr>
    </w:tbl>
    <w:p w:rsidR="008A2F3D" w:rsidRPr="00172A4C" w:rsidRDefault="0013605F" w:rsidP="00172A4C">
      <w:pPr>
        <w:spacing w:line="691" w:lineRule="exact"/>
        <w:ind w:right="26"/>
        <w:rPr>
          <w:color w:val="000000"/>
          <w:sz w:val="24"/>
          <w:szCs w:val="24"/>
        </w:rPr>
      </w:pPr>
      <w:r w:rsidRPr="00172A4C">
        <w:rPr>
          <w:color w:val="000000"/>
          <w:sz w:val="24"/>
          <w:szCs w:val="24"/>
          <w:lang w:val="ru"/>
        </w:rPr>
        <w:t>Период регулирования</w:t>
      </w:r>
      <w:r w:rsidRPr="00172A4C">
        <w:rPr>
          <w:color w:val="000000"/>
          <w:sz w:val="24"/>
          <w:szCs w:val="24"/>
        </w:rPr>
        <w:t>: ___________ год.</w:t>
      </w:r>
    </w:p>
    <w:p w:rsidR="0074045F" w:rsidRPr="00172A4C" w:rsidRDefault="0013605F" w:rsidP="00172A4C">
      <w:pPr>
        <w:ind w:right="26"/>
        <w:rPr>
          <w:color w:val="000000"/>
          <w:sz w:val="24"/>
          <w:szCs w:val="24"/>
        </w:rPr>
      </w:pPr>
      <w:r w:rsidRPr="00172A4C">
        <w:rPr>
          <w:color w:val="000000"/>
          <w:sz w:val="24"/>
          <w:szCs w:val="24"/>
          <w:lang w:val="ru"/>
        </w:rPr>
        <w:t>Приложение:</w:t>
      </w:r>
      <w:r w:rsidRPr="00172A4C">
        <w:rPr>
          <w:color w:val="000000"/>
          <w:sz w:val="24"/>
          <w:szCs w:val="24"/>
        </w:rPr>
        <w:t xml:space="preserve"> </w:t>
      </w:r>
    </w:p>
    <w:p w:rsidR="00853B4D" w:rsidRPr="00172A4C" w:rsidRDefault="0074045F" w:rsidP="00172A4C">
      <w:pPr>
        <w:pStyle w:val="ac"/>
        <w:numPr>
          <w:ilvl w:val="0"/>
          <w:numId w:val="21"/>
        </w:numPr>
        <w:ind w:left="0" w:right="26" w:firstLine="709"/>
        <w:rPr>
          <w:color w:val="000000"/>
          <w:sz w:val="24"/>
          <w:szCs w:val="24"/>
        </w:rPr>
      </w:pPr>
      <w:r w:rsidRPr="00172A4C">
        <w:rPr>
          <w:color w:val="000000"/>
          <w:sz w:val="24"/>
          <w:szCs w:val="24"/>
          <w:lang w:val="ru"/>
        </w:rPr>
        <w:t xml:space="preserve">Опись прилагаемых </w:t>
      </w:r>
      <w:r w:rsidR="00853B4D" w:rsidRPr="00172A4C">
        <w:rPr>
          <w:color w:val="000000"/>
          <w:sz w:val="24"/>
          <w:szCs w:val="24"/>
          <w:lang w:val="ru"/>
        </w:rPr>
        <w:t>документов и материалов.</w:t>
      </w:r>
    </w:p>
    <w:p w:rsidR="0013605F" w:rsidRPr="00172A4C" w:rsidRDefault="00853B4D" w:rsidP="00172A4C">
      <w:pPr>
        <w:pStyle w:val="ac"/>
        <w:numPr>
          <w:ilvl w:val="0"/>
          <w:numId w:val="21"/>
        </w:numPr>
        <w:ind w:left="0" w:right="26" w:firstLine="709"/>
        <w:rPr>
          <w:color w:val="000000"/>
          <w:sz w:val="24"/>
          <w:szCs w:val="24"/>
        </w:rPr>
      </w:pPr>
      <w:r w:rsidRPr="00172A4C">
        <w:rPr>
          <w:color w:val="000000"/>
          <w:sz w:val="24"/>
          <w:szCs w:val="24"/>
        </w:rPr>
        <w:t xml:space="preserve">Прилагаемые документы и материалы </w:t>
      </w:r>
      <w:r w:rsidR="0013605F" w:rsidRPr="00172A4C">
        <w:rPr>
          <w:color w:val="000000"/>
          <w:sz w:val="24"/>
          <w:szCs w:val="24"/>
        </w:rPr>
        <w:t>на _______ страницах.</w:t>
      </w:r>
    </w:p>
    <w:p w:rsidR="0013605F" w:rsidRPr="00172A4C" w:rsidRDefault="0013605F" w:rsidP="00172A4C">
      <w:pPr>
        <w:ind w:right="40"/>
        <w:jc w:val="both"/>
        <w:rPr>
          <w:color w:val="000000"/>
          <w:sz w:val="24"/>
          <w:szCs w:val="24"/>
        </w:rPr>
      </w:pPr>
    </w:p>
    <w:p w:rsidR="0013605F" w:rsidRPr="00172A4C" w:rsidRDefault="0013605F" w:rsidP="00172A4C">
      <w:pPr>
        <w:spacing w:line="274" w:lineRule="exact"/>
        <w:ind w:right="40"/>
        <w:jc w:val="both"/>
        <w:rPr>
          <w:color w:val="000000"/>
          <w:sz w:val="24"/>
          <w:szCs w:val="24"/>
        </w:rPr>
      </w:pPr>
    </w:p>
    <w:p w:rsidR="0013605F" w:rsidRPr="00172A4C" w:rsidRDefault="0013605F" w:rsidP="00172A4C">
      <w:pPr>
        <w:ind w:right="26"/>
        <w:rPr>
          <w:color w:val="000000"/>
          <w:sz w:val="24"/>
          <w:szCs w:val="24"/>
        </w:rPr>
      </w:pPr>
      <w:r w:rsidRPr="00172A4C">
        <w:rPr>
          <w:color w:val="000000"/>
          <w:sz w:val="24"/>
          <w:szCs w:val="24"/>
          <w:lang w:val="ru"/>
        </w:rPr>
        <w:t>Руководитель</w:t>
      </w:r>
      <w:r w:rsidRPr="00172A4C">
        <w:rPr>
          <w:color w:val="000000"/>
          <w:sz w:val="24"/>
          <w:szCs w:val="24"/>
        </w:rPr>
        <w:t xml:space="preserve"> организации      /_____________</w:t>
      </w:r>
      <w:r w:rsidR="008A2F3D" w:rsidRPr="00172A4C">
        <w:rPr>
          <w:color w:val="000000"/>
          <w:sz w:val="24"/>
          <w:szCs w:val="24"/>
        </w:rPr>
        <w:t>_______</w:t>
      </w:r>
      <w:r w:rsidRPr="00172A4C">
        <w:rPr>
          <w:color w:val="000000"/>
          <w:sz w:val="24"/>
          <w:szCs w:val="24"/>
        </w:rPr>
        <w:t xml:space="preserve">/ </w:t>
      </w:r>
      <w:r w:rsidR="00233367" w:rsidRPr="00172A4C">
        <w:rPr>
          <w:color w:val="000000"/>
          <w:sz w:val="24"/>
          <w:szCs w:val="24"/>
        </w:rPr>
        <w:t>_____________________________________</w:t>
      </w:r>
    </w:p>
    <w:p w:rsidR="008A2F3D" w:rsidRPr="00172A4C" w:rsidRDefault="0013605F" w:rsidP="00172A4C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172A4C">
        <w:rPr>
          <w:i/>
          <w:color w:val="000000"/>
          <w:sz w:val="20"/>
        </w:rPr>
        <w:t xml:space="preserve">                                                                    </w:t>
      </w:r>
      <w:r w:rsidR="00233367" w:rsidRPr="00172A4C">
        <w:rPr>
          <w:i/>
          <w:color w:val="000000"/>
          <w:sz w:val="20"/>
        </w:rPr>
        <w:t xml:space="preserve">  </w:t>
      </w:r>
      <w:r w:rsidRPr="00172A4C">
        <w:rPr>
          <w:i/>
          <w:color w:val="000000"/>
          <w:sz w:val="20"/>
        </w:rPr>
        <w:t xml:space="preserve">     </w:t>
      </w:r>
      <w:r w:rsidR="008A2F3D" w:rsidRPr="00172A4C">
        <w:rPr>
          <w:i/>
          <w:color w:val="000000"/>
          <w:sz w:val="20"/>
        </w:rPr>
        <w:t>(п</w:t>
      </w:r>
      <w:r w:rsidRPr="00172A4C">
        <w:rPr>
          <w:i/>
          <w:color w:val="000000"/>
          <w:sz w:val="20"/>
        </w:rPr>
        <w:t>одпись</w:t>
      </w:r>
      <w:r w:rsidR="008A2F3D" w:rsidRPr="00172A4C">
        <w:rPr>
          <w:i/>
          <w:color w:val="000000"/>
          <w:sz w:val="20"/>
        </w:rPr>
        <w:t>)</w:t>
      </w:r>
      <w:r w:rsidR="00233367" w:rsidRPr="00172A4C">
        <w:rPr>
          <w:i/>
          <w:color w:val="000000"/>
          <w:sz w:val="20"/>
        </w:rPr>
        <w:t xml:space="preserve">                                    (Ф.И.О.</w:t>
      </w:r>
      <w:r w:rsidR="00A11DFF" w:rsidRPr="00172A4C">
        <w:rPr>
          <w:i/>
          <w:color w:val="000000"/>
          <w:sz w:val="20"/>
        </w:rPr>
        <w:t xml:space="preserve"> </w:t>
      </w:r>
      <w:r w:rsidR="00A11DFF" w:rsidRPr="00172A4C">
        <w:rPr>
          <w:rFonts w:eastAsia="Courier New"/>
          <w:i/>
          <w:color w:val="000000"/>
          <w:sz w:val="22"/>
          <w:szCs w:val="22"/>
          <w:lang w:val="ru"/>
        </w:rPr>
        <w:t>(</w:t>
      </w:r>
      <w:r w:rsidR="00A11DFF" w:rsidRPr="00172A4C">
        <w:rPr>
          <w:rFonts w:eastAsia="Courier New"/>
          <w:i/>
          <w:sz w:val="22"/>
          <w:szCs w:val="22"/>
          <w:lang w:val="ru"/>
        </w:rPr>
        <w:t>отчество – при наличии</w:t>
      </w:r>
      <w:r w:rsidR="00233367" w:rsidRPr="00172A4C">
        <w:rPr>
          <w:i/>
          <w:color w:val="000000"/>
          <w:sz w:val="20"/>
        </w:rPr>
        <w:t>)</w:t>
      </w:r>
    </w:p>
    <w:p w:rsidR="00233367" w:rsidRPr="00172A4C" w:rsidRDefault="00233367" w:rsidP="00172A4C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172A4C" w:rsidRDefault="00233367" w:rsidP="00172A4C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172A4C" w:rsidRDefault="00233367" w:rsidP="00172A4C">
      <w:pPr>
        <w:jc w:val="both"/>
        <w:rPr>
          <w:sz w:val="24"/>
          <w:szCs w:val="28"/>
        </w:rPr>
      </w:pPr>
      <w:r w:rsidRPr="00172A4C">
        <w:rPr>
          <w:sz w:val="24"/>
          <w:szCs w:val="28"/>
        </w:rPr>
        <w:t>Печать организации</w:t>
      </w:r>
    </w:p>
    <w:p w:rsidR="00233367" w:rsidRPr="00172A4C" w:rsidRDefault="00233367" w:rsidP="00172A4C">
      <w:pPr>
        <w:rPr>
          <w:i/>
          <w:sz w:val="20"/>
          <w:szCs w:val="28"/>
        </w:rPr>
      </w:pPr>
      <w:r w:rsidRPr="00172A4C">
        <w:rPr>
          <w:i/>
          <w:sz w:val="24"/>
          <w:szCs w:val="28"/>
        </w:rPr>
        <w:t xml:space="preserve">       </w:t>
      </w:r>
      <w:r w:rsidRPr="00172A4C">
        <w:rPr>
          <w:i/>
          <w:sz w:val="20"/>
          <w:szCs w:val="28"/>
        </w:rPr>
        <w:t>(при наличии)</w:t>
      </w:r>
    </w:p>
    <w:p w:rsidR="00233367" w:rsidRPr="00172A4C" w:rsidRDefault="00233367" w:rsidP="00172A4C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172A4C" w:rsidRDefault="00835596" w:rsidP="00172A4C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172A4C" w:rsidRDefault="00835596" w:rsidP="00172A4C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172A4C" w:rsidRDefault="00835596" w:rsidP="00172A4C">
      <w:pPr>
        <w:ind w:right="26"/>
        <w:rPr>
          <w:color w:val="000000"/>
          <w:sz w:val="24"/>
          <w:szCs w:val="24"/>
        </w:rPr>
      </w:pPr>
      <w:r w:rsidRPr="00172A4C">
        <w:rPr>
          <w:color w:val="000000"/>
          <w:sz w:val="24"/>
          <w:szCs w:val="24"/>
          <w:lang w:val="ru"/>
        </w:rPr>
        <w:t>Ответственный исполнитель</w:t>
      </w:r>
      <w:r w:rsidRPr="00172A4C">
        <w:rPr>
          <w:color w:val="000000"/>
          <w:sz w:val="24"/>
          <w:szCs w:val="24"/>
        </w:rPr>
        <w:t xml:space="preserve">   __________________________________________________________</w:t>
      </w:r>
    </w:p>
    <w:p w:rsidR="00835596" w:rsidRPr="00172A4C" w:rsidRDefault="00835596" w:rsidP="00172A4C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172A4C">
        <w:rPr>
          <w:i/>
          <w:color w:val="000000"/>
          <w:sz w:val="20"/>
        </w:rPr>
        <w:t xml:space="preserve">                     </w:t>
      </w:r>
      <w:r w:rsidR="003F2ADF" w:rsidRPr="00172A4C">
        <w:rPr>
          <w:i/>
          <w:color w:val="000000"/>
          <w:sz w:val="20"/>
        </w:rPr>
        <w:t xml:space="preserve"> </w:t>
      </w:r>
      <w:r w:rsidR="007E51A4" w:rsidRPr="00172A4C">
        <w:rPr>
          <w:i/>
          <w:color w:val="000000"/>
          <w:sz w:val="20"/>
        </w:rPr>
        <w:t xml:space="preserve">   </w:t>
      </w:r>
      <w:r w:rsidRPr="00172A4C">
        <w:rPr>
          <w:i/>
          <w:color w:val="000000"/>
          <w:sz w:val="20"/>
        </w:rPr>
        <w:t xml:space="preserve">   Ф.И.О.</w:t>
      </w:r>
      <w:r w:rsidR="003F2ADF" w:rsidRPr="00172A4C">
        <w:rPr>
          <w:i/>
          <w:color w:val="000000"/>
          <w:sz w:val="20"/>
        </w:rPr>
        <w:t xml:space="preserve"> </w:t>
      </w:r>
      <w:r w:rsidR="003F2ADF" w:rsidRPr="00172A4C">
        <w:rPr>
          <w:rFonts w:eastAsia="Courier New"/>
          <w:i/>
          <w:color w:val="000000"/>
          <w:sz w:val="22"/>
          <w:szCs w:val="22"/>
          <w:lang w:val="ru"/>
        </w:rPr>
        <w:t>(</w:t>
      </w:r>
      <w:r w:rsidR="003F2ADF" w:rsidRPr="00172A4C">
        <w:rPr>
          <w:rFonts w:eastAsia="Courier New"/>
          <w:i/>
          <w:sz w:val="22"/>
          <w:szCs w:val="22"/>
          <w:lang w:val="ru"/>
        </w:rPr>
        <w:t>отчество – при наличии</w:t>
      </w:r>
      <w:r w:rsidR="003F2ADF" w:rsidRPr="00172A4C">
        <w:rPr>
          <w:rFonts w:eastAsia="Courier New"/>
          <w:i/>
          <w:color w:val="000000"/>
          <w:sz w:val="22"/>
          <w:szCs w:val="22"/>
          <w:lang w:val="ru"/>
        </w:rPr>
        <w:t>)</w:t>
      </w:r>
      <w:r w:rsidRPr="00172A4C">
        <w:rPr>
          <w:i/>
          <w:color w:val="000000"/>
          <w:sz w:val="20"/>
        </w:rPr>
        <w:t>, должность, контактный телефон, адрес электронной почты)</w:t>
      </w:r>
    </w:p>
    <w:p w:rsidR="00835596" w:rsidRPr="00172A4C" w:rsidRDefault="00835596" w:rsidP="00172A4C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172A4C" w:rsidRDefault="00835596" w:rsidP="00172A4C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C07D9A" w:rsidRPr="00172A4C" w:rsidRDefault="00C07D9A" w:rsidP="00172A4C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RPr="00172A4C" w:rsidSect="0074691F">
          <w:pgSz w:w="11907" w:h="16840"/>
          <w:pgMar w:top="1134" w:right="567" w:bottom="993" w:left="1134" w:header="720" w:footer="720" w:gutter="0"/>
          <w:cols w:space="720"/>
        </w:sectPr>
      </w:pPr>
    </w:p>
    <w:p w:rsidR="00AB07EA" w:rsidRPr="00172A4C" w:rsidRDefault="00AB07EA" w:rsidP="00172A4C">
      <w:pPr>
        <w:autoSpaceDE w:val="0"/>
        <w:autoSpaceDN w:val="0"/>
        <w:adjustRightInd w:val="0"/>
        <w:ind w:left="5529"/>
        <w:outlineLvl w:val="1"/>
        <w:rPr>
          <w:szCs w:val="28"/>
        </w:rPr>
      </w:pPr>
      <w:r w:rsidRPr="00172A4C">
        <w:rPr>
          <w:szCs w:val="28"/>
        </w:rPr>
        <w:lastRenderedPageBreak/>
        <w:t xml:space="preserve">Приложение </w:t>
      </w:r>
      <w:r w:rsidR="00CC68C2" w:rsidRPr="00172A4C">
        <w:rPr>
          <w:szCs w:val="28"/>
        </w:rPr>
        <w:t>6</w:t>
      </w:r>
    </w:p>
    <w:p w:rsidR="008A2F3D" w:rsidRPr="00172A4C" w:rsidRDefault="008A2F3D" w:rsidP="00172A4C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172A4C">
        <w:rPr>
          <w:bCs/>
          <w:szCs w:val="28"/>
        </w:rPr>
        <w:t xml:space="preserve">к </w:t>
      </w:r>
      <w:r w:rsidR="00E82329" w:rsidRPr="00172A4C">
        <w:rPr>
          <w:bCs/>
          <w:szCs w:val="28"/>
        </w:rPr>
        <w:t xml:space="preserve">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E82329" w:rsidRPr="00172A4C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8A2F3D" w:rsidRPr="00172A4C" w:rsidRDefault="008A2F3D" w:rsidP="00172A4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BB627A" w:rsidRPr="00172A4C" w:rsidRDefault="00AB07EA" w:rsidP="00172A4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72A4C">
        <w:rPr>
          <w:szCs w:val="28"/>
        </w:rPr>
        <w:t>Лист согласования</w:t>
      </w:r>
      <w:r w:rsidR="00E82329" w:rsidRPr="00172A4C">
        <w:rPr>
          <w:szCs w:val="28"/>
        </w:rPr>
        <w:t xml:space="preserve"> тарифов на подключение (технологическое присоединение) </w:t>
      </w:r>
    </w:p>
    <w:p w:rsidR="00E82329" w:rsidRPr="00172A4C" w:rsidRDefault="00E82329" w:rsidP="00172A4C">
      <w:pPr>
        <w:autoSpaceDE w:val="0"/>
        <w:autoSpaceDN w:val="0"/>
        <w:adjustRightInd w:val="0"/>
        <w:jc w:val="center"/>
        <w:outlineLvl w:val="1"/>
        <w:rPr>
          <w:rFonts w:eastAsia="Arial Narrow"/>
          <w:b/>
          <w:color w:val="000000"/>
          <w:sz w:val="24"/>
          <w:szCs w:val="24"/>
        </w:rPr>
      </w:pPr>
      <w:r w:rsidRPr="00172A4C">
        <w:rPr>
          <w:szCs w:val="28"/>
        </w:rPr>
        <w:t xml:space="preserve">к централизованной системе </w:t>
      </w:r>
      <w:r w:rsidRPr="00172A4C">
        <w:rPr>
          <w:rFonts w:eastAsia="Arial Narrow"/>
          <w:b/>
          <w:color w:val="000000"/>
          <w:sz w:val="24"/>
          <w:szCs w:val="24"/>
        </w:rPr>
        <w:t>_______________________________________________________</w:t>
      </w:r>
    </w:p>
    <w:p w:rsidR="00E82329" w:rsidRPr="00172A4C" w:rsidRDefault="00E82329" w:rsidP="00172A4C">
      <w:pPr>
        <w:jc w:val="center"/>
        <w:rPr>
          <w:rFonts w:eastAsia="Courier New"/>
          <w:i/>
          <w:color w:val="000000"/>
          <w:sz w:val="20"/>
        </w:rPr>
      </w:pPr>
      <w:r w:rsidRPr="00172A4C">
        <w:rPr>
          <w:rFonts w:eastAsia="Courier New"/>
          <w:i/>
          <w:color w:val="000000"/>
          <w:sz w:val="20"/>
          <w:lang w:val="ru"/>
        </w:rPr>
        <w:t xml:space="preserve">                                                          </w:t>
      </w:r>
      <w:r w:rsidR="00BB627A" w:rsidRPr="00172A4C">
        <w:rPr>
          <w:rFonts w:eastAsia="Courier New"/>
          <w:i/>
          <w:color w:val="000000"/>
          <w:sz w:val="20"/>
          <w:lang w:val="ru"/>
        </w:rPr>
        <w:t xml:space="preserve">   </w:t>
      </w:r>
      <w:r w:rsidRPr="00172A4C">
        <w:rPr>
          <w:rFonts w:eastAsia="Courier New"/>
          <w:i/>
          <w:color w:val="000000"/>
          <w:sz w:val="20"/>
          <w:lang w:val="ru"/>
        </w:rPr>
        <w:t xml:space="preserve">        (</w:t>
      </w:r>
      <w:r w:rsidRPr="00172A4C">
        <w:rPr>
          <w:i/>
          <w:sz w:val="20"/>
        </w:rPr>
        <w:t>холодного водоснабжения / горячего водоснабжения / водоотведения)</w:t>
      </w:r>
    </w:p>
    <w:p w:rsidR="00E82329" w:rsidRPr="00172A4C" w:rsidRDefault="00E82329" w:rsidP="00172A4C">
      <w:pPr>
        <w:jc w:val="center"/>
        <w:rPr>
          <w:sz w:val="24"/>
          <w:szCs w:val="24"/>
        </w:rPr>
      </w:pPr>
    </w:p>
    <w:p w:rsidR="00BB627A" w:rsidRPr="00172A4C" w:rsidRDefault="00BB627A" w:rsidP="00172A4C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172A4C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____________________________________________________________________________________</w:t>
      </w:r>
    </w:p>
    <w:p w:rsidR="00BB627A" w:rsidRPr="00172A4C" w:rsidRDefault="00BB627A" w:rsidP="00172A4C">
      <w:pPr>
        <w:jc w:val="center"/>
        <w:rPr>
          <w:rFonts w:eastAsia="Courier New"/>
          <w:i/>
          <w:color w:val="000000"/>
          <w:sz w:val="20"/>
        </w:rPr>
      </w:pPr>
      <w:r w:rsidRPr="00172A4C">
        <w:rPr>
          <w:rFonts w:eastAsia="Courier New"/>
          <w:i/>
          <w:color w:val="000000"/>
          <w:sz w:val="20"/>
          <w:lang w:val="ru"/>
        </w:rPr>
        <w:t>(ф</w:t>
      </w:r>
      <w:r w:rsidRPr="00172A4C">
        <w:rPr>
          <w:i/>
          <w:sz w:val="20"/>
        </w:rPr>
        <w:t>ирменное наименование заявителя - юридического лица согласно уставу</w:t>
      </w:r>
      <w:r w:rsidRPr="00172A4C">
        <w:rPr>
          <w:rFonts w:eastAsia="Courier New"/>
          <w:i/>
          <w:color w:val="000000"/>
          <w:sz w:val="20"/>
          <w:lang w:val="ru"/>
        </w:rPr>
        <w:t>)</w:t>
      </w:r>
    </w:p>
    <w:p w:rsidR="00AB07EA" w:rsidRPr="00172A4C" w:rsidRDefault="00AB07EA" w:rsidP="00172A4C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2131"/>
        <w:gridCol w:w="2202"/>
      </w:tblGrid>
      <w:tr w:rsidR="00BB627A" w:rsidRPr="00172A4C" w:rsidTr="00331964">
        <w:tc>
          <w:tcPr>
            <w:tcW w:w="81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№ </w:t>
            </w:r>
          </w:p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Наименование показателя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 w:rsidRPr="00172A4C">
              <w:rPr>
                <w:sz w:val="20"/>
              </w:rPr>
              <w:t>Единица измерения</w:t>
            </w:r>
          </w:p>
        </w:tc>
        <w:tc>
          <w:tcPr>
            <w:tcW w:w="2202" w:type="dxa"/>
            <w:shd w:val="clear" w:color="auto" w:fill="auto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Тарифы на подключение </w:t>
            </w:r>
          </w:p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(без учета НДС)</w:t>
            </w:r>
          </w:p>
        </w:tc>
      </w:tr>
      <w:tr w:rsidR="00BB627A" w:rsidRPr="00172A4C" w:rsidTr="00331964">
        <w:tc>
          <w:tcPr>
            <w:tcW w:w="81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both"/>
              <w:rPr>
                <w:sz w:val="20"/>
              </w:rPr>
            </w:pPr>
            <w:r w:rsidRPr="00172A4C">
              <w:rPr>
                <w:sz w:val="20"/>
              </w:rPr>
              <w:t xml:space="preserve">Базовая ставка тарифа на подключаемую нагрузку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тыс.рублей/ куб.метров в сутки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172A4C" w:rsidTr="00331964">
        <w:tc>
          <w:tcPr>
            <w:tcW w:w="81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both"/>
              <w:rPr>
                <w:sz w:val="20"/>
              </w:rPr>
            </w:pPr>
            <w:r w:rsidRPr="00172A4C">
              <w:rPr>
                <w:sz w:val="20"/>
              </w:rPr>
              <w:t xml:space="preserve">Базовая ставка тарифа на протяженность сетей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тыс.рублей/км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172A4C" w:rsidTr="00331964">
        <w:tc>
          <w:tcPr>
            <w:tcW w:w="81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both"/>
              <w:rPr>
                <w:sz w:val="20"/>
              </w:rPr>
            </w:pPr>
            <w:r w:rsidRPr="00172A4C">
              <w:rPr>
                <w:sz w:val="20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172A4C" w:rsidTr="00331964">
        <w:tc>
          <w:tcPr>
            <w:tcW w:w="81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172A4C" w:rsidRDefault="00BB627A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40 мм и менее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172A4C" w:rsidRDefault="00BB627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172A4C" w:rsidTr="00331964">
        <w:tc>
          <w:tcPr>
            <w:tcW w:w="81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172A4C" w:rsidRDefault="00BB627A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свыше 40 мм до 70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172A4C" w:rsidRDefault="00BB627A" w:rsidP="00172A4C">
            <w:pPr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172A4C" w:rsidTr="00331964">
        <w:tc>
          <w:tcPr>
            <w:tcW w:w="81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172A4C" w:rsidRDefault="00BB627A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свыше 70 мм до 100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172A4C" w:rsidRDefault="00BB627A" w:rsidP="00172A4C">
            <w:pPr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172A4C" w:rsidTr="00331964">
        <w:tc>
          <w:tcPr>
            <w:tcW w:w="81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3.4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172A4C" w:rsidRDefault="00BB627A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свыше 100 мм до 150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172A4C" w:rsidRDefault="00BB627A" w:rsidP="00172A4C">
            <w:pPr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172A4C" w:rsidTr="00331964">
        <w:tc>
          <w:tcPr>
            <w:tcW w:w="81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3.5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172A4C" w:rsidRDefault="00BB627A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свыше 150 мм до 200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172A4C" w:rsidRDefault="00BB627A" w:rsidP="00172A4C">
            <w:pPr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172A4C" w:rsidTr="00331964">
        <w:tc>
          <w:tcPr>
            <w:tcW w:w="817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3.6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172A4C" w:rsidRDefault="00BB627A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диаметром свыше 200 мм до 250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172A4C" w:rsidRDefault="00BB627A" w:rsidP="00172A4C">
            <w:pPr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172A4C" w:rsidRDefault="00BB627A" w:rsidP="00172A4C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BB627A" w:rsidRPr="00172A4C" w:rsidRDefault="00BB627A" w:rsidP="00172A4C">
      <w:pPr>
        <w:jc w:val="right"/>
        <w:rPr>
          <w:sz w:val="24"/>
          <w:szCs w:val="24"/>
        </w:rPr>
      </w:pPr>
    </w:p>
    <w:p w:rsidR="00BB627A" w:rsidRPr="00172A4C" w:rsidRDefault="00BB627A" w:rsidP="00172A4C">
      <w:pPr>
        <w:jc w:val="right"/>
        <w:rPr>
          <w:sz w:val="24"/>
          <w:szCs w:val="24"/>
        </w:rPr>
      </w:pPr>
    </w:p>
    <w:p w:rsidR="00BB627A" w:rsidRPr="00172A4C" w:rsidRDefault="00BB627A" w:rsidP="00172A4C">
      <w:pPr>
        <w:jc w:val="right"/>
        <w:rPr>
          <w:sz w:val="24"/>
          <w:szCs w:val="24"/>
        </w:rPr>
      </w:pPr>
    </w:p>
    <w:p w:rsidR="00BB627A" w:rsidRPr="00172A4C" w:rsidRDefault="00BB627A" w:rsidP="00172A4C">
      <w:pPr>
        <w:ind w:right="26"/>
        <w:rPr>
          <w:color w:val="000000"/>
          <w:sz w:val="24"/>
          <w:szCs w:val="24"/>
        </w:rPr>
      </w:pPr>
      <w:r w:rsidRPr="00172A4C">
        <w:rPr>
          <w:color w:val="000000"/>
          <w:szCs w:val="24"/>
          <w:lang w:val="ru"/>
        </w:rPr>
        <w:t>Руководитель</w:t>
      </w:r>
      <w:r w:rsidRPr="00172A4C">
        <w:rPr>
          <w:color w:val="000000"/>
          <w:szCs w:val="24"/>
        </w:rPr>
        <w:t xml:space="preserve"> организации</w:t>
      </w:r>
      <w:r w:rsidRPr="00172A4C">
        <w:rPr>
          <w:color w:val="000000"/>
          <w:sz w:val="24"/>
          <w:szCs w:val="24"/>
        </w:rPr>
        <w:t xml:space="preserve"> /____________________/ ___________________________________</w:t>
      </w:r>
    </w:p>
    <w:p w:rsidR="00BB627A" w:rsidRPr="00172A4C" w:rsidRDefault="00BB627A" w:rsidP="00172A4C">
      <w:pPr>
        <w:spacing w:line="274" w:lineRule="exact"/>
        <w:ind w:left="120" w:right="40"/>
        <w:jc w:val="both"/>
        <w:rPr>
          <w:i/>
          <w:sz w:val="20"/>
        </w:rPr>
      </w:pPr>
      <w:r w:rsidRPr="00172A4C">
        <w:rPr>
          <w:i/>
          <w:color w:val="000000"/>
          <w:sz w:val="20"/>
        </w:rPr>
        <w:t xml:space="preserve">                                                                           (подпись</w:t>
      </w:r>
      <w:r w:rsidRPr="00172A4C">
        <w:rPr>
          <w:i/>
          <w:sz w:val="20"/>
        </w:rPr>
        <w:t>)                                   (Ф.И.О.</w:t>
      </w:r>
      <w:r w:rsidR="00A47654" w:rsidRPr="00172A4C">
        <w:rPr>
          <w:i/>
          <w:sz w:val="20"/>
        </w:rPr>
        <w:t xml:space="preserve"> </w:t>
      </w:r>
      <w:r w:rsidR="00A47654" w:rsidRPr="00172A4C">
        <w:rPr>
          <w:rFonts w:eastAsia="Courier New"/>
          <w:i/>
          <w:sz w:val="22"/>
          <w:szCs w:val="22"/>
          <w:lang w:val="ru"/>
        </w:rPr>
        <w:t>(отчество – при наличии</w:t>
      </w:r>
      <w:r w:rsidRPr="00172A4C">
        <w:rPr>
          <w:i/>
          <w:sz w:val="20"/>
        </w:rPr>
        <w:t>)</w:t>
      </w:r>
    </w:p>
    <w:p w:rsidR="00AB07EA" w:rsidRPr="00172A4C" w:rsidRDefault="00AB07EA" w:rsidP="00172A4C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172A4C" w:rsidRDefault="000730ED" w:rsidP="00172A4C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172A4C" w:rsidRDefault="000730ED" w:rsidP="00172A4C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172A4C" w:rsidRDefault="000730ED" w:rsidP="00172A4C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172A4C" w:rsidRDefault="000730ED" w:rsidP="00172A4C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172A4C" w:rsidRDefault="000730ED" w:rsidP="00172A4C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172A4C" w:rsidRDefault="000730ED" w:rsidP="00172A4C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172A4C" w:rsidRDefault="000730ED" w:rsidP="00172A4C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172A4C" w:rsidRDefault="000730ED" w:rsidP="00172A4C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172A4C" w:rsidRDefault="000730ED" w:rsidP="00172A4C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7052B4" w:rsidRPr="00172A4C" w:rsidRDefault="007052B4" w:rsidP="00172A4C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8A2F3D" w:rsidRPr="00172A4C" w:rsidRDefault="00B75DC0" w:rsidP="00172A4C">
      <w:pPr>
        <w:autoSpaceDE w:val="0"/>
        <w:autoSpaceDN w:val="0"/>
        <w:adjustRightInd w:val="0"/>
        <w:ind w:left="5529"/>
        <w:outlineLvl w:val="1"/>
        <w:rPr>
          <w:szCs w:val="28"/>
        </w:rPr>
      </w:pPr>
      <w:r w:rsidRPr="00172A4C">
        <w:rPr>
          <w:szCs w:val="28"/>
        </w:rPr>
        <w:br w:type="page"/>
      </w:r>
      <w:r w:rsidR="008A2F3D" w:rsidRPr="00172A4C">
        <w:rPr>
          <w:szCs w:val="28"/>
        </w:rPr>
        <w:lastRenderedPageBreak/>
        <w:t xml:space="preserve">Приложение </w:t>
      </w:r>
      <w:r w:rsidR="00CC68C2" w:rsidRPr="00172A4C">
        <w:rPr>
          <w:szCs w:val="28"/>
        </w:rPr>
        <w:t>7</w:t>
      </w:r>
    </w:p>
    <w:p w:rsidR="00331964" w:rsidRPr="00172A4C" w:rsidRDefault="00331964" w:rsidP="00172A4C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172A4C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172A4C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13605F" w:rsidRPr="00172A4C" w:rsidRDefault="0013605F" w:rsidP="00172A4C">
      <w:pPr>
        <w:pStyle w:val="121"/>
        <w:shd w:val="clear" w:color="auto" w:fill="auto"/>
        <w:spacing w:before="0" w:line="274" w:lineRule="exact"/>
        <w:ind w:right="40"/>
        <w:jc w:val="right"/>
      </w:pPr>
    </w:p>
    <w:p w:rsidR="002B0C0B" w:rsidRPr="00172A4C" w:rsidRDefault="002B0C0B" w:rsidP="00172A4C">
      <w:pPr>
        <w:autoSpaceDE w:val="0"/>
        <w:autoSpaceDN w:val="0"/>
        <w:adjustRightInd w:val="0"/>
        <w:jc w:val="center"/>
        <w:rPr>
          <w:szCs w:val="28"/>
        </w:rPr>
      </w:pPr>
      <w:r w:rsidRPr="00172A4C">
        <w:rPr>
          <w:szCs w:val="28"/>
        </w:rPr>
        <w:t>Расчет</w:t>
      </w:r>
      <w:r w:rsidR="00331964" w:rsidRPr="00172A4C">
        <w:rPr>
          <w:szCs w:val="28"/>
        </w:rPr>
        <w:t xml:space="preserve"> </w:t>
      </w:r>
      <w:r w:rsidR="00A77FF6" w:rsidRPr="00172A4C">
        <w:rPr>
          <w:szCs w:val="28"/>
        </w:rPr>
        <w:t>тарифа н</w:t>
      </w:r>
      <w:r w:rsidRPr="00172A4C">
        <w:rPr>
          <w:szCs w:val="28"/>
        </w:rPr>
        <w:t>а подключение (технологическое присоединение)</w:t>
      </w:r>
    </w:p>
    <w:p w:rsidR="00331964" w:rsidRPr="00172A4C" w:rsidRDefault="00331964" w:rsidP="00172A4C">
      <w:pPr>
        <w:autoSpaceDE w:val="0"/>
        <w:autoSpaceDN w:val="0"/>
        <w:adjustRightInd w:val="0"/>
        <w:jc w:val="center"/>
        <w:outlineLvl w:val="1"/>
        <w:rPr>
          <w:rFonts w:eastAsia="Arial Narrow"/>
          <w:b/>
          <w:color w:val="000000"/>
          <w:sz w:val="24"/>
          <w:szCs w:val="24"/>
        </w:rPr>
      </w:pPr>
      <w:r w:rsidRPr="00172A4C">
        <w:rPr>
          <w:szCs w:val="28"/>
        </w:rPr>
        <w:t xml:space="preserve">к централизованной системе </w:t>
      </w:r>
      <w:r w:rsidRPr="00172A4C">
        <w:rPr>
          <w:rFonts w:eastAsia="Arial Narrow"/>
          <w:b/>
          <w:color w:val="000000"/>
          <w:sz w:val="24"/>
          <w:szCs w:val="24"/>
        </w:rPr>
        <w:t>_____________________________________________________</w:t>
      </w:r>
    </w:p>
    <w:p w:rsidR="00331964" w:rsidRPr="00172A4C" w:rsidRDefault="00331964" w:rsidP="00172A4C">
      <w:pPr>
        <w:jc w:val="center"/>
        <w:rPr>
          <w:rFonts w:eastAsia="Courier New"/>
          <w:i/>
          <w:color w:val="000000"/>
          <w:sz w:val="20"/>
        </w:rPr>
      </w:pPr>
      <w:r w:rsidRPr="00172A4C">
        <w:rPr>
          <w:rFonts w:eastAsia="Courier New"/>
          <w:i/>
          <w:color w:val="000000"/>
          <w:sz w:val="20"/>
          <w:lang w:val="ru"/>
        </w:rPr>
        <w:t xml:space="preserve">                                                                     (</w:t>
      </w:r>
      <w:r w:rsidRPr="00172A4C">
        <w:rPr>
          <w:i/>
          <w:sz w:val="20"/>
        </w:rPr>
        <w:t>холодного водоснабжения / горячего водоснабжения / водоотведения)</w:t>
      </w:r>
    </w:p>
    <w:p w:rsidR="00331964" w:rsidRPr="00172A4C" w:rsidRDefault="00331964" w:rsidP="00172A4C">
      <w:pPr>
        <w:jc w:val="center"/>
        <w:rPr>
          <w:sz w:val="24"/>
          <w:szCs w:val="24"/>
        </w:rPr>
      </w:pPr>
    </w:p>
    <w:p w:rsidR="00331964" w:rsidRPr="00172A4C" w:rsidRDefault="00331964" w:rsidP="00172A4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57"/>
        <w:gridCol w:w="1531"/>
        <w:gridCol w:w="2202"/>
      </w:tblGrid>
      <w:tr w:rsidR="00331964" w:rsidRPr="00172A4C" w:rsidTr="00844BA8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№ </w:t>
            </w:r>
          </w:p>
          <w:p w:rsidR="00331964" w:rsidRPr="00172A4C" w:rsidRDefault="00331964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п/п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331964" w:rsidRPr="00172A4C" w:rsidRDefault="00331964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Наименование показателя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 w:rsidRPr="00172A4C">
              <w:rPr>
                <w:sz w:val="20"/>
              </w:rPr>
              <w:t>Единица измерения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spacing w:line="276" w:lineRule="auto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Всего за период</w:t>
            </w: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72A4C">
              <w:rPr>
                <w:b/>
                <w:sz w:val="20"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172A4C">
              <w:rPr>
                <w:b/>
                <w:sz w:val="20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161DC5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72A4C">
              <w:rPr>
                <w:b/>
                <w:sz w:val="20"/>
              </w:rPr>
              <w:t>тыс.</w:t>
            </w:r>
            <w:r w:rsidR="00331964" w:rsidRPr="00172A4C">
              <w:rPr>
                <w:b/>
                <w:sz w:val="20"/>
              </w:rPr>
              <w:t>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1.1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проведение мероприятий по подключению заявителей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161DC5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тыс.</w:t>
            </w:r>
            <w:r w:rsidR="00331964" w:rsidRPr="00172A4C">
              <w:rPr>
                <w:sz w:val="20"/>
              </w:rPr>
              <w:t>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172A4C" w:rsidTr="0074691F">
        <w:tc>
          <w:tcPr>
            <w:tcW w:w="817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1.1.1</w:t>
            </w:r>
          </w:p>
        </w:tc>
        <w:tc>
          <w:tcPr>
            <w:tcW w:w="5557" w:type="dxa"/>
            <w:shd w:val="clear" w:color="auto" w:fill="auto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проектирование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172A4C" w:rsidRDefault="00161DC5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172A4C" w:rsidTr="0074691F">
        <w:tc>
          <w:tcPr>
            <w:tcW w:w="817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1.1.2</w:t>
            </w:r>
          </w:p>
        </w:tc>
        <w:tc>
          <w:tcPr>
            <w:tcW w:w="5557" w:type="dxa"/>
            <w:shd w:val="clear" w:color="auto" w:fill="auto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сырье и материалы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172A4C" w:rsidRDefault="00161DC5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172A4C" w:rsidTr="0074691F">
        <w:tc>
          <w:tcPr>
            <w:tcW w:w="817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1.1.3</w:t>
            </w:r>
          </w:p>
        </w:tc>
        <w:tc>
          <w:tcPr>
            <w:tcW w:w="5557" w:type="dxa"/>
            <w:shd w:val="clear" w:color="auto" w:fill="auto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электрическую энергию (мощность), тепловую энергию, другие энергетические ресурсы и холодную воду (промывку сетей)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172A4C" w:rsidRDefault="00161DC5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172A4C" w:rsidTr="0074691F">
        <w:tc>
          <w:tcPr>
            <w:tcW w:w="817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1.1.4</w:t>
            </w:r>
          </w:p>
        </w:tc>
        <w:tc>
          <w:tcPr>
            <w:tcW w:w="5557" w:type="dxa"/>
            <w:shd w:val="clear" w:color="auto" w:fill="auto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оплату работ и услуг сторонних организаций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172A4C" w:rsidRDefault="00161DC5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172A4C" w:rsidTr="0074691F">
        <w:tc>
          <w:tcPr>
            <w:tcW w:w="817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1.1.5</w:t>
            </w:r>
          </w:p>
        </w:tc>
        <w:tc>
          <w:tcPr>
            <w:tcW w:w="5557" w:type="dxa"/>
            <w:shd w:val="clear" w:color="auto" w:fill="auto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оплата труда и отчисления на социальные нужды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172A4C" w:rsidRDefault="00161DC5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172A4C" w:rsidTr="0074691F">
        <w:tc>
          <w:tcPr>
            <w:tcW w:w="817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1.1.6</w:t>
            </w:r>
          </w:p>
        </w:tc>
        <w:tc>
          <w:tcPr>
            <w:tcW w:w="5557" w:type="dxa"/>
            <w:shd w:val="clear" w:color="auto" w:fill="auto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прочие расходы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172A4C" w:rsidRDefault="00161DC5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172A4C" w:rsidTr="0074691F">
        <w:tc>
          <w:tcPr>
            <w:tcW w:w="817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1.2</w:t>
            </w:r>
          </w:p>
        </w:tc>
        <w:tc>
          <w:tcPr>
            <w:tcW w:w="5557" w:type="dxa"/>
            <w:shd w:val="clear" w:color="auto" w:fill="auto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172A4C">
              <w:rPr>
                <w:sz w:val="20"/>
              </w:rPr>
              <w:t>Внереализационные расходы, всего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172A4C" w:rsidRDefault="00161DC5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172A4C" w:rsidTr="0074691F">
        <w:tc>
          <w:tcPr>
            <w:tcW w:w="817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1.2.1</w:t>
            </w:r>
          </w:p>
        </w:tc>
        <w:tc>
          <w:tcPr>
            <w:tcW w:w="5557" w:type="dxa"/>
            <w:shd w:val="clear" w:color="auto" w:fill="auto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услуги банков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172A4C" w:rsidRDefault="00161DC5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172A4C" w:rsidTr="0074691F">
        <w:tc>
          <w:tcPr>
            <w:tcW w:w="817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1.2.2</w:t>
            </w:r>
          </w:p>
        </w:tc>
        <w:tc>
          <w:tcPr>
            <w:tcW w:w="5557" w:type="dxa"/>
            <w:shd w:val="clear" w:color="auto" w:fill="auto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обслуживание заемных средств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172A4C" w:rsidRDefault="00161DC5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172A4C" w:rsidRDefault="00161DC5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1.3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172A4C">
              <w:rPr>
                <w:sz w:val="20"/>
              </w:rPr>
              <w:t>Налог на прибыль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%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72A4C">
              <w:rPr>
                <w:b/>
                <w:sz w:val="20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172A4C">
              <w:rPr>
                <w:b/>
                <w:sz w:val="20"/>
              </w:rPr>
              <w:t>Структура расходов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C03FC9" w:rsidRPr="00172A4C" w:rsidTr="0074691F">
        <w:tc>
          <w:tcPr>
            <w:tcW w:w="817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2.1</w:t>
            </w:r>
          </w:p>
        </w:tc>
        <w:tc>
          <w:tcPr>
            <w:tcW w:w="5557" w:type="dxa"/>
            <w:shd w:val="clear" w:color="auto" w:fill="auto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Расходы, относимые на ставку за протяженность сети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172A4C" w:rsidRDefault="00C03FC9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172A4C" w:rsidTr="0074691F">
        <w:tc>
          <w:tcPr>
            <w:tcW w:w="817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2.1.1</w:t>
            </w:r>
          </w:p>
        </w:tc>
        <w:tc>
          <w:tcPr>
            <w:tcW w:w="5557" w:type="dxa"/>
            <w:shd w:val="clear" w:color="auto" w:fill="auto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подключение сетей диаметром 40 мм и менее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172A4C" w:rsidRDefault="00C03FC9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172A4C" w:rsidTr="0074691F">
        <w:tc>
          <w:tcPr>
            <w:tcW w:w="817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2.1.2</w:t>
            </w:r>
          </w:p>
        </w:tc>
        <w:tc>
          <w:tcPr>
            <w:tcW w:w="5557" w:type="dxa"/>
            <w:shd w:val="clear" w:color="auto" w:fill="auto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подключение сетей диаметром от 40 мм до 70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172A4C" w:rsidRDefault="00C03FC9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172A4C" w:rsidTr="0074691F">
        <w:tc>
          <w:tcPr>
            <w:tcW w:w="817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2.1.3</w:t>
            </w:r>
          </w:p>
        </w:tc>
        <w:tc>
          <w:tcPr>
            <w:tcW w:w="5557" w:type="dxa"/>
            <w:shd w:val="clear" w:color="auto" w:fill="auto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подключение сетей диаметром от 70 мм до 100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172A4C" w:rsidRDefault="00C03FC9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172A4C" w:rsidTr="0074691F">
        <w:tc>
          <w:tcPr>
            <w:tcW w:w="817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2.1.4</w:t>
            </w:r>
          </w:p>
        </w:tc>
        <w:tc>
          <w:tcPr>
            <w:tcW w:w="5557" w:type="dxa"/>
            <w:shd w:val="clear" w:color="auto" w:fill="auto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подключение сетей диаметром от 100 мм до 150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172A4C" w:rsidRDefault="00C03FC9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172A4C" w:rsidTr="0074691F">
        <w:tc>
          <w:tcPr>
            <w:tcW w:w="817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2.1.5</w:t>
            </w:r>
          </w:p>
        </w:tc>
        <w:tc>
          <w:tcPr>
            <w:tcW w:w="5557" w:type="dxa"/>
            <w:shd w:val="clear" w:color="auto" w:fill="auto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подключение сетей диаметром от 150 мм до 200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172A4C" w:rsidRDefault="00C03FC9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172A4C" w:rsidTr="0074691F">
        <w:tc>
          <w:tcPr>
            <w:tcW w:w="817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2.1.6</w:t>
            </w:r>
          </w:p>
        </w:tc>
        <w:tc>
          <w:tcPr>
            <w:tcW w:w="5557" w:type="dxa"/>
            <w:shd w:val="clear" w:color="auto" w:fill="auto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 на подключение сетей диаметром от 200 мм до 250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172A4C" w:rsidRDefault="00C03FC9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172A4C" w:rsidTr="0074691F">
        <w:tc>
          <w:tcPr>
            <w:tcW w:w="817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2.2</w:t>
            </w:r>
          </w:p>
        </w:tc>
        <w:tc>
          <w:tcPr>
            <w:tcW w:w="5557" w:type="dxa"/>
            <w:shd w:val="clear" w:color="auto" w:fill="auto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172A4C">
              <w:rPr>
                <w:sz w:val="20"/>
              </w:rPr>
              <w:t>Расходы, относимые на ставку за подключаемую нагрузку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172A4C" w:rsidRDefault="00C03FC9" w:rsidP="00172A4C">
            <w:pPr>
              <w:jc w:val="center"/>
            </w:pPr>
            <w:r w:rsidRPr="00172A4C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172A4C" w:rsidRDefault="00C03FC9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72A4C">
              <w:rPr>
                <w:b/>
                <w:sz w:val="20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172A4C">
              <w:rPr>
                <w:b/>
                <w:sz w:val="20"/>
              </w:rPr>
              <w:t>Протяженность сетей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72A4C">
              <w:rPr>
                <w:b/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3.1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172A4C">
              <w:rPr>
                <w:sz w:val="20"/>
              </w:rPr>
              <w:t>Протяженность вновь создаваемых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3.1.1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Протяженность сетей диаметром 40 мм и менее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3.1.2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протяженность сетей диаметром от 40 мм до 70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3.1.3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протяженность сетей диаметром от 70 мм до 100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3.1.4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протяженность сетей диаметром от 100 мм до 150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lastRenderedPageBreak/>
              <w:t>3.1.5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протяженность сетей диаметром от 150 мм до 200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3.1.6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протяженность сетей диаметром от 200 мм до 250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Подключаемая нагрузка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C03FC9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куб.</w:t>
            </w:r>
            <w:r w:rsidR="00331964" w:rsidRPr="00172A4C">
              <w:rPr>
                <w:sz w:val="20"/>
              </w:rPr>
              <w:t>м в сутки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172A4C">
              <w:rPr>
                <w:b/>
                <w:sz w:val="20"/>
              </w:rPr>
              <w:t>5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172A4C">
              <w:rPr>
                <w:b/>
                <w:sz w:val="20"/>
              </w:rPr>
              <w:t>Предлагаемые тарифы на подключение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5.1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172A4C">
              <w:rPr>
                <w:sz w:val="20"/>
              </w:rPr>
              <w:t>Базовая ставка тарифа на протяженность сетей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C03FC9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тыс.</w:t>
            </w:r>
            <w:r w:rsidR="00331964" w:rsidRPr="00172A4C">
              <w:rPr>
                <w:sz w:val="20"/>
              </w:rPr>
              <w:t>руб./км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5.2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172A4C">
              <w:rPr>
                <w:sz w:val="20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5.2.1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коэффициент для сетей диаметром 40 мм и менее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5.2.2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коэффициент для сетей диаметром от 40 мм до 70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5.2.3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коэффициент для сетей диаметром от 70 мм до 100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5.2.4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коэффициент для сетей диаметром от 100 мм до 150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5.2.5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коэффициент для сетей диаметром от 150 мм до 200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5.2.6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172A4C">
              <w:rPr>
                <w:sz w:val="20"/>
              </w:rPr>
              <w:t>коэффициент для сетей диаметром от 200 мм до 250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172A4C" w:rsidTr="0074691F">
        <w:tc>
          <w:tcPr>
            <w:tcW w:w="817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5.3</w:t>
            </w:r>
          </w:p>
        </w:tc>
        <w:tc>
          <w:tcPr>
            <w:tcW w:w="5557" w:type="dxa"/>
            <w:shd w:val="clear" w:color="auto" w:fill="auto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172A4C">
              <w:rPr>
                <w:sz w:val="20"/>
              </w:rPr>
              <w:t>Базовая ставка тарифа на подключаемую нагрузку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172A4C" w:rsidRDefault="00C03FC9" w:rsidP="00172A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тыс.</w:t>
            </w:r>
            <w:r w:rsidR="00331964" w:rsidRPr="00172A4C">
              <w:rPr>
                <w:sz w:val="20"/>
              </w:rPr>
              <w:t>руб./куб</w:t>
            </w:r>
            <w:r w:rsidRPr="00172A4C">
              <w:rPr>
                <w:sz w:val="20"/>
              </w:rPr>
              <w:t>.</w:t>
            </w:r>
            <w:r w:rsidR="00331964" w:rsidRPr="00172A4C">
              <w:rPr>
                <w:sz w:val="20"/>
              </w:rPr>
              <w:t>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172A4C" w:rsidRDefault="00331964" w:rsidP="00172A4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31964" w:rsidRPr="00172A4C" w:rsidRDefault="00331964" w:rsidP="00172A4C">
      <w:pPr>
        <w:jc w:val="center"/>
        <w:rPr>
          <w:sz w:val="24"/>
          <w:szCs w:val="24"/>
        </w:rPr>
      </w:pPr>
    </w:p>
    <w:p w:rsidR="00B75DC0" w:rsidRPr="00172A4C" w:rsidRDefault="00B75DC0" w:rsidP="00172A4C">
      <w:pPr>
        <w:pStyle w:val="121"/>
        <w:shd w:val="clear" w:color="auto" w:fill="auto"/>
        <w:spacing w:before="0" w:line="274" w:lineRule="exact"/>
        <w:ind w:right="40"/>
        <w:jc w:val="both"/>
        <w:rPr>
          <w:sz w:val="20"/>
          <w:szCs w:val="20"/>
        </w:rPr>
      </w:pPr>
    </w:p>
    <w:p w:rsidR="007C37D4" w:rsidRPr="00172A4C" w:rsidRDefault="00B75DC0" w:rsidP="00172A4C">
      <w:pPr>
        <w:autoSpaceDE w:val="0"/>
        <w:autoSpaceDN w:val="0"/>
        <w:adjustRightInd w:val="0"/>
        <w:ind w:left="5529"/>
        <w:outlineLvl w:val="1"/>
        <w:rPr>
          <w:szCs w:val="28"/>
        </w:rPr>
      </w:pPr>
      <w:r w:rsidRPr="00172A4C">
        <w:rPr>
          <w:sz w:val="20"/>
        </w:rPr>
        <w:br w:type="page"/>
      </w:r>
      <w:r w:rsidR="007C37D4" w:rsidRPr="00172A4C">
        <w:rPr>
          <w:szCs w:val="28"/>
        </w:rPr>
        <w:lastRenderedPageBreak/>
        <w:t xml:space="preserve">Приложение </w:t>
      </w:r>
      <w:r w:rsidR="00CC68C2" w:rsidRPr="00172A4C">
        <w:rPr>
          <w:szCs w:val="28"/>
        </w:rPr>
        <w:t>8</w:t>
      </w:r>
    </w:p>
    <w:p w:rsidR="007C37D4" w:rsidRPr="00172A4C" w:rsidRDefault="007C37D4" w:rsidP="00172A4C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172A4C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172A4C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2B0C0B" w:rsidRPr="00172A4C" w:rsidRDefault="002B0C0B" w:rsidP="00172A4C">
      <w:pPr>
        <w:pStyle w:val="121"/>
        <w:shd w:val="clear" w:color="auto" w:fill="auto"/>
        <w:spacing w:before="0" w:line="274" w:lineRule="exact"/>
        <w:ind w:right="40" w:firstLine="5670"/>
        <w:jc w:val="both"/>
      </w:pPr>
    </w:p>
    <w:p w:rsidR="002B0C0B" w:rsidRPr="00172A4C" w:rsidRDefault="002B0C0B" w:rsidP="00172A4C">
      <w:pPr>
        <w:pStyle w:val="121"/>
        <w:shd w:val="clear" w:color="auto" w:fill="auto"/>
        <w:spacing w:before="0" w:line="274" w:lineRule="exact"/>
        <w:ind w:right="40"/>
        <w:jc w:val="center"/>
      </w:pPr>
    </w:p>
    <w:p w:rsidR="0013605F" w:rsidRPr="00172A4C" w:rsidRDefault="0013605F" w:rsidP="00172A4C">
      <w:pPr>
        <w:pStyle w:val="121"/>
        <w:shd w:val="clear" w:color="auto" w:fill="auto"/>
        <w:spacing w:before="0" w:line="274" w:lineRule="exact"/>
        <w:ind w:right="40"/>
        <w:jc w:val="center"/>
        <w:rPr>
          <w:sz w:val="28"/>
          <w:szCs w:val="28"/>
        </w:rPr>
      </w:pPr>
      <w:r w:rsidRPr="00172A4C">
        <w:rPr>
          <w:sz w:val="28"/>
          <w:szCs w:val="28"/>
        </w:rPr>
        <w:t>Расходы на проведение мероприятий по подключению заявителей</w:t>
      </w:r>
    </w:p>
    <w:p w:rsidR="0013605F" w:rsidRPr="00172A4C" w:rsidRDefault="0013605F" w:rsidP="00172A4C">
      <w:pPr>
        <w:pStyle w:val="121"/>
        <w:shd w:val="clear" w:color="auto" w:fill="auto"/>
        <w:spacing w:before="0" w:line="274" w:lineRule="exact"/>
        <w:ind w:right="40"/>
        <w:jc w:val="center"/>
      </w:pPr>
    </w:p>
    <w:tbl>
      <w:tblPr>
        <w:tblW w:w="10511" w:type="dxa"/>
        <w:jc w:val="center"/>
        <w:tblLook w:val="04A0" w:firstRow="1" w:lastRow="0" w:firstColumn="1" w:lastColumn="0" w:noHBand="0" w:noVBand="1"/>
      </w:tblPr>
      <w:tblGrid>
        <w:gridCol w:w="540"/>
        <w:gridCol w:w="3718"/>
        <w:gridCol w:w="1867"/>
        <w:gridCol w:w="1417"/>
        <w:gridCol w:w="12"/>
        <w:gridCol w:w="2957"/>
      </w:tblGrid>
      <w:tr w:rsidR="0013605F" w:rsidRPr="00172A4C" w:rsidTr="00C03FC9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5F" w:rsidRPr="00172A4C" w:rsidRDefault="0013605F" w:rsidP="00172A4C">
            <w:pPr>
              <w:ind w:right="-26"/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Показатель</w:t>
            </w: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172A4C" w:rsidRDefault="0013605F" w:rsidP="00172A4C">
            <w:pPr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Количество заявок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2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172A4C" w:rsidRDefault="0013605F" w:rsidP="00172A4C">
            <w:pPr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 xml:space="preserve">Нагрузка заявителей, </w:t>
            </w:r>
            <w:r w:rsidR="00C03FC9" w:rsidRPr="00172A4C">
              <w:rPr>
                <w:sz w:val="24"/>
                <w:szCs w:val="24"/>
              </w:rPr>
              <w:t>куб.м</w:t>
            </w:r>
            <w:r w:rsidRPr="00172A4C">
              <w:rPr>
                <w:sz w:val="24"/>
                <w:szCs w:val="24"/>
              </w:rPr>
              <w:t>/час</w:t>
            </w:r>
          </w:p>
        </w:tc>
        <w:tc>
          <w:tcPr>
            <w:tcW w:w="6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3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172A4C" w:rsidRDefault="0013605F" w:rsidP="00172A4C">
            <w:pPr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 xml:space="preserve">Нагрузка заявителей, </w:t>
            </w:r>
            <w:r w:rsidR="00C03FC9" w:rsidRPr="00172A4C">
              <w:rPr>
                <w:sz w:val="24"/>
                <w:szCs w:val="24"/>
              </w:rPr>
              <w:t>куб.м</w:t>
            </w:r>
            <w:r w:rsidRPr="00172A4C">
              <w:rPr>
                <w:sz w:val="24"/>
                <w:szCs w:val="24"/>
              </w:rPr>
              <w:t>/сутки</w:t>
            </w:r>
          </w:p>
        </w:tc>
        <w:tc>
          <w:tcPr>
            <w:tcW w:w="6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172A4C" w:rsidTr="00C03FC9">
        <w:trPr>
          <w:trHeight w:val="26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4</w:t>
            </w:r>
          </w:p>
        </w:tc>
        <w:tc>
          <w:tcPr>
            <w:tcW w:w="9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172A4C" w:rsidRDefault="0013605F" w:rsidP="00172A4C">
            <w:pPr>
              <w:spacing w:before="240" w:after="240"/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 xml:space="preserve">Расчет затрат на оплату труда и отчисления </w:t>
            </w:r>
            <w:r w:rsidR="00C03FC9" w:rsidRPr="00172A4C">
              <w:rPr>
                <w:sz w:val="24"/>
                <w:szCs w:val="24"/>
              </w:rPr>
              <w:t>на социальные нужды</w:t>
            </w: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172A4C" w:rsidRDefault="0013605F" w:rsidP="00172A4C">
            <w:pPr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Наименование персонала, задействованного в подключении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Часовая тарифная ставка, руб./час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Количество часов,</w:t>
            </w:r>
          </w:p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час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Всего расходы на                     оплату труда,</w:t>
            </w:r>
          </w:p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руб.</w:t>
            </w: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172A4C">
              <w:rPr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172A4C" w:rsidRDefault="00C03FC9" w:rsidP="00172A4C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172A4C">
              <w:rPr>
                <w:bCs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5</w:t>
            </w:r>
          </w:p>
        </w:tc>
        <w:tc>
          <w:tcPr>
            <w:tcW w:w="9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172A4C" w:rsidRDefault="0013605F" w:rsidP="00172A4C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Расчет затрат на эксплуатацию автотранспорта</w:t>
            </w: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172A4C" w:rsidRDefault="0013605F" w:rsidP="00172A4C">
            <w:pPr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Марка (вид) транспортного средства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Стоимость                  1 часа эксплуатации автотранспорта, руб./час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Количество часов,</w:t>
            </w:r>
          </w:p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час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Всего стоимость эксплуатации автотранспорта,</w:t>
            </w:r>
          </w:p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руб.</w:t>
            </w: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172A4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</w:p>
        </w:tc>
      </w:tr>
      <w:tr w:rsidR="00C03FC9" w:rsidRPr="00172A4C" w:rsidTr="00C03FC9">
        <w:trPr>
          <w:trHeight w:val="2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C9" w:rsidRPr="00172A4C" w:rsidRDefault="00C03FC9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6</w:t>
            </w:r>
          </w:p>
        </w:tc>
        <w:tc>
          <w:tcPr>
            <w:tcW w:w="9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FC9" w:rsidRPr="00172A4C" w:rsidRDefault="00C03FC9" w:rsidP="00172A4C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Необходимая валовая выручка, руб.</w:t>
            </w:r>
          </w:p>
        </w:tc>
      </w:tr>
      <w:tr w:rsidR="00C03FC9" w:rsidRPr="00172A4C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C9" w:rsidRPr="00172A4C" w:rsidRDefault="00C03FC9" w:rsidP="00172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FC9" w:rsidRPr="00172A4C" w:rsidRDefault="00C03FC9" w:rsidP="00172A4C">
            <w:pPr>
              <w:jc w:val="center"/>
              <w:rPr>
                <w:bCs/>
                <w:sz w:val="24"/>
                <w:szCs w:val="24"/>
              </w:rPr>
            </w:pPr>
            <w:r w:rsidRPr="00172A4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FC9" w:rsidRPr="00172A4C" w:rsidRDefault="00C03FC9" w:rsidP="00172A4C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172A4C" w:rsidTr="00C03FC9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172A4C" w:rsidRDefault="0013605F" w:rsidP="00172A4C">
            <w:pPr>
              <w:jc w:val="center"/>
              <w:rPr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7</w:t>
            </w:r>
          </w:p>
        </w:tc>
        <w:tc>
          <w:tcPr>
            <w:tcW w:w="7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5F" w:rsidRPr="00172A4C" w:rsidRDefault="0013605F" w:rsidP="00172A4C">
            <w:pPr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172A4C">
              <w:rPr>
                <w:sz w:val="24"/>
                <w:szCs w:val="24"/>
              </w:rPr>
              <w:t>Базовая ставка тарифа за нагрузку, тыс.руб./</w:t>
            </w:r>
            <w:r w:rsidR="00C03FC9" w:rsidRPr="00172A4C">
              <w:rPr>
                <w:sz w:val="24"/>
                <w:szCs w:val="24"/>
              </w:rPr>
              <w:t>куб.м</w:t>
            </w:r>
            <w:r w:rsidRPr="00172A4C">
              <w:rPr>
                <w:sz w:val="24"/>
                <w:szCs w:val="24"/>
              </w:rPr>
              <w:t>/сутки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5F" w:rsidRPr="00172A4C" w:rsidRDefault="0013605F" w:rsidP="00172A4C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</w:tbl>
    <w:p w:rsidR="0013605F" w:rsidRPr="00172A4C" w:rsidRDefault="0013605F" w:rsidP="00172A4C">
      <w:pPr>
        <w:pStyle w:val="121"/>
        <w:shd w:val="clear" w:color="auto" w:fill="auto"/>
        <w:spacing w:before="0" w:line="274" w:lineRule="exact"/>
        <w:ind w:right="40"/>
        <w:jc w:val="center"/>
      </w:pPr>
    </w:p>
    <w:p w:rsidR="00547856" w:rsidRPr="00172A4C" w:rsidRDefault="00547856" w:rsidP="00172A4C">
      <w:pPr>
        <w:autoSpaceDE w:val="0"/>
        <w:autoSpaceDN w:val="0"/>
        <w:adjustRightInd w:val="0"/>
        <w:ind w:left="142"/>
        <w:outlineLvl w:val="1"/>
        <w:rPr>
          <w:szCs w:val="28"/>
        </w:rPr>
      </w:pPr>
    </w:p>
    <w:p w:rsidR="00BA0E8A" w:rsidRPr="00172A4C" w:rsidRDefault="00BA0E8A" w:rsidP="00172A4C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BA0E8A" w:rsidRPr="00172A4C" w:rsidSect="00B05822">
          <w:pgSz w:w="11907" w:h="16840"/>
          <w:pgMar w:top="1134" w:right="567" w:bottom="1135" w:left="1134" w:header="720" w:footer="720" w:gutter="0"/>
          <w:cols w:space="720"/>
        </w:sectPr>
      </w:pPr>
    </w:p>
    <w:p w:rsidR="00BA0E8A" w:rsidRPr="00172A4C" w:rsidRDefault="00BA0E8A" w:rsidP="00172A4C">
      <w:pPr>
        <w:autoSpaceDE w:val="0"/>
        <w:autoSpaceDN w:val="0"/>
        <w:adjustRightInd w:val="0"/>
        <w:ind w:left="9072"/>
        <w:rPr>
          <w:bCs/>
          <w:szCs w:val="28"/>
        </w:rPr>
      </w:pPr>
      <w:r w:rsidRPr="00172A4C">
        <w:rPr>
          <w:bCs/>
          <w:szCs w:val="28"/>
        </w:rPr>
        <w:lastRenderedPageBreak/>
        <w:t xml:space="preserve">Приложение </w:t>
      </w:r>
      <w:r w:rsidR="00CC68C2" w:rsidRPr="00172A4C">
        <w:rPr>
          <w:bCs/>
          <w:szCs w:val="28"/>
        </w:rPr>
        <w:t>9</w:t>
      </w:r>
    </w:p>
    <w:p w:rsidR="007C37D4" w:rsidRPr="00172A4C" w:rsidRDefault="00C03FC9" w:rsidP="00172A4C">
      <w:pPr>
        <w:autoSpaceDE w:val="0"/>
        <w:autoSpaceDN w:val="0"/>
        <w:adjustRightInd w:val="0"/>
        <w:ind w:left="9072"/>
        <w:rPr>
          <w:bCs/>
          <w:szCs w:val="28"/>
        </w:rPr>
      </w:pPr>
      <w:r w:rsidRPr="00172A4C">
        <w:rPr>
          <w:bCs/>
          <w:szCs w:val="28"/>
        </w:rPr>
        <w:t xml:space="preserve">к Административному регламенту предоставления Государственным </w:t>
      </w:r>
    </w:p>
    <w:p w:rsidR="007C37D4" w:rsidRPr="00172A4C" w:rsidRDefault="00C03FC9" w:rsidP="00172A4C">
      <w:pPr>
        <w:autoSpaceDE w:val="0"/>
        <w:autoSpaceDN w:val="0"/>
        <w:adjustRightInd w:val="0"/>
        <w:ind w:left="9072"/>
        <w:rPr>
          <w:rFonts w:eastAsia="Calibri"/>
          <w:szCs w:val="28"/>
        </w:rPr>
      </w:pPr>
      <w:r w:rsidRPr="00172A4C">
        <w:rPr>
          <w:bCs/>
          <w:szCs w:val="28"/>
        </w:rPr>
        <w:t xml:space="preserve">комитетом Республики Татарстан по тарифам государственной услуги </w:t>
      </w:r>
      <w:r w:rsidRPr="00172A4C">
        <w:rPr>
          <w:rFonts w:eastAsia="Calibri"/>
          <w:szCs w:val="28"/>
        </w:rPr>
        <w:t xml:space="preserve">по установлению тарифов на подключение (технологическое присоединение) к системам водоснабжения </w:t>
      </w:r>
    </w:p>
    <w:p w:rsidR="00C03FC9" w:rsidRPr="00172A4C" w:rsidRDefault="00C03FC9" w:rsidP="00172A4C">
      <w:pPr>
        <w:autoSpaceDE w:val="0"/>
        <w:autoSpaceDN w:val="0"/>
        <w:adjustRightInd w:val="0"/>
        <w:ind w:left="9072"/>
        <w:rPr>
          <w:rFonts w:eastAsia="Calibri"/>
          <w:szCs w:val="28"/>
        </w:rPr>
      </w:pPr>
      <w:r w:rsidRPr="00172A4C">
        <w:rPr>
          <w:rFonts w:eastAsia="Calibri"/>
          <w:szCs w:val="28"/>
        </w:rPr>
        <w:t>и (или) водоотведения</w:t>
      </w:r>
    </w:p>
    <w:p w:rsidR="00BA0E8A" w:rsidRPr="00172A4C" w:rsidRDefault="00BA0E8A" w:rsidP="00172A4C">
      <w:pPr>
        <w:pStyle w:val="121"/>
        <w:shd w:val="clear" w:color="auto" w:fill="auto"/>
        <w:spacing w:before="0" w:line="274" w:lineRule="exact"/>
        <w:ind w:left="120" w:right="40"/>
        <w:jc w:val="center"/>
        <w:rPr>
          <w:sz w:val="16"/>
          <w:szCs w:val="16"/>
        </w:rPr>
      </w:pPr>
    </w:p>
    <w:p w:rsidR="00BA0E8A" w:rsidRPr="00172A4C" w:rsidRDefault="00BA0E8A" w:rsidP="00172A4C">
      <w:pPr>
        <w:pStyle w:val="121"/>
        <w:shd w:val="clear" w:color="auto" w:fill="auto"/>
        <w:spacing w:before="0" w:line="274" w:lineRule="exact"/>
        <w:ind w:left="120" w:right="40"/>
        <w:jc w:val="center"/>
        <w:rPr>
          <w:sz w:val="28"/>
          <w:szCs w:val="28"/>
        </w:rPr>
      </w:pPr>
      <w:r w:rsidRPr="00172A4C">
        <w:rPr>
          <w:sz w:val="28"/>
          <w:szCs w:val="28"/>
        </w:rPr>
        <w:t xml:space="preserve">Расходы, относимые на ставку </w:t>
      </w:r>
      <w:r w:rsidR="00C03FC9" w:rsidRPr="00172A4C">
        <w:rPr>
          <w:sz w:val="28"/>
          <w:szCs w:val="28"/>
        </w:rPr>
        <w:t>на протяженность сетей</w:t>
      </w:r>
    </w:p>
    <w:p w:rsidR="00BA0E8A" w:rsidRPr="00172A4C" w:rsidRDefault="00BA0E8A" w:rsidP="00172A4C">
      <w:pPr>
        <w:pStyle w:val="121"/>
        <w:shd w:val="clear" w:color="auto" w:fill="auto"/>
        <w:spacing w:before="0" w:line="274" w:lineRule="exact"/>
        <w:ind w:left="120" w:right="-31"/>
        <w:jc w:val="right"/>
      </w:pPr>
      <w:r w:rsidRPr="00172A4C">
        <w:t>тыс.руб.(без учета НДС)</w:t>
      </w: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417"/>
        <w:gridCol w:w="780"/>
        <w:gridCol w:w="780"/>
        <w:gridCol w:w="992"/>
        <w:gridCol w:w="1134"/>
        <w:gridCol w:w="1276"/>
        <w:gridCol w:w="1417"/>
        <w:gridCol w:w="850"/>
        <w:gridCol w:w="1276"/>
        <w:gridCol w:w="709"/>
        <w:gridCol w:w="993"/>
        <w:gridCol w:w="1001"/>
        <w:gridCol w:w="1134"/>
        <w:gridCol w:w="1267"/>
      </w:tblGrid>
      <w:tr w:rsidR="00BA0E8A" w:rsidRPr="00172A4C" w:rsidTr="001D1D6F">
        <w:trPr>
          <w:trHeight w:val="2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802" w:right="-817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108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Наименование 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Расход,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109" w:right="-108"/>
              <w:jc w:val="center"/>
              <w:rPr>
                <w:sz w:val="20"/>
                <w:lang w:val="en-US"/>
              </w:rPr>
            </w:pPr>
            <w:r w:rsidRPr="00172A4C">
              <w:rPr>
                <w:sz w:val="20"/>
              </w:rPr>
              <w:t>Диаметр</w:t>
            </w:r>
          </w:p>
          <w:p w:rsidR="00BA0E8A" w:rsidRPr="00172A4C" w:rsidRDefault="00BA0E8A" w:rsidP="00172A4C">
            <w:pPr>
              <w:ind w:left="-109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условного прохода, 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117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Протяжен-</w:t>
            </w:r>
          </w:p>
          <w:p w:rsidR="00BA0E8A" w:rsidRPr="00172A4C" w:rsidRDefault="00BA0E8A" w:rsidP="00172A4C">
            <w:pPr>
              <w:ind w:left="-117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ность,</w:t>
            </w:r>
          </w:p>
          <w:p w:rsidR="00BA0E8A" w:rsidRPr="00172A4C" w:rsidRDefault="00BA0E8A" w:rsidP="00172A4C">
            <w:pPr>
              <w:ind w:left="-117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км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108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Сметная стоимость </w:t>
            </w:r>
          </w:p>
          <w:p w:rsidR="00BA0E8A" w:rsidRPr="00172A4C" w:rsidRDefault="00BA0E8A" w:rsidP="00172A4C">
            <w:pPr>
              <w:ind w:left="-108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108" w:right="-109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Стоимость проектно- изыскательских работ</w:t>
            </w:r>
          </w:p>
          <w:p w:rsidR="00BA0E8A" w:rsidRPr="00172A4C" w:rsidRDefault="00BA0E8A" w:rsidP="00172A4C">
            <w:pPr>
              <w:ind w:left="-108" w:right="-109"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108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Затраты </w:t>
            </w:r>
          </w:p>
          <w:p w:rsidR="00BA0E8A" w:rsidRPr="00172A4C" w:rsidRDefault="00BA0E8A" w:rsidP="00172A4C">
            <w:pPr>
              <w:ind w:left="-108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на БТИ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6F" w:rsidRPr="00172A4C" w:rsidRDefault="00BA0E8A" w:rsidP="00172A4C">
            <w:pPr>
              <w:ind w:left="-108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Гос.пошлина за </w:t>
            </w:r>
          </w:p>
          <w:p w:rsidR="00BA0E8A" w:rsidRPr="00172A4C" w:rsidRDefault="001D1D6F" w:rsidP="00172A4C">
            <w:pPr>
              <w:ind w:left="-108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регистра</w:t>
            </w:r>
            <w:r w:rsidR="00BA0E8A" w:rsidRPr="00172A4C">
              <w:rPr>
                <w:sz w:val="20"/>
              </w:rPr>
              <w:t>цию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Иное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Итого затраты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99" w:right="-116"/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Налог на прибыль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НВВ с учетом налога на прибыль.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6F" w:rsidRPr="00172A4C" w:rsidRDefault="001D1D6F" w:rsidP="00172A4C">
            <w:pPr>
              <w:ind w:left="-117" w:right="-99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Стоимость прокладки</w:t>
            </w:r>
          </w:p>
          <w:p w:rsidR="00BA0E8A" w:rsidRPr="00172A4C" w:rsidRDefault="001D1D6F" w:rsidP="00172A4C">
            <w:pPr>
              <w:ind w:left="-117" w:right="-99"/>
              <w:jc w:val="center"/>
              <w:rPr>
                <w:sz w:val="20"/>
              </w:rPr>
            </w:pPr>
            <w:r w:rsidRPr="00172A4C">
              <w:rPr>
                <w:sz w:val="20"/>
              </w:rPr>
              <w:t xml:space="preserve">за </w:t>
            </w:r>
            <w:r w:rsidR="00BA0E8A" w:rsidRPr="00172A4C">
              <w:rPr>
                <w:sz w:val="20"/>
              </w:rPr>
              <w:t xml:space="preserve">1 км, </w:t>
            </w:r>
          </w:p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тыс.руб./км</w:t>
            </w:r>
          </w:p>
        </w:tc>
      </w:tr>
      <w:tr w:rsidR="00BA0E8A" w:rsidRPr="00172A4C" w:rsidTr="001D1D6F">
        <w:trPr>
          <w:trHeight w:val="76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C9" w:rsidRPr="00172A4C" w:rsidRDefault="00C03FC9" w:rsidP="00172A4C">
            <w:pPr>
              <w:ind w:left="-108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куб.м</w:t>
            </w:r>
            <w:r w:rsidR="00BA0E8A" w:rsidRPr="00172A4C">
              <w:rPr>
                <w:sz w:val="20"/>
              </w:rPr>
              <w:t>/</w:t>
            </w:r>
          </w:p>
          <w:p w:rsidR="00BA0E8A" w:rsidRPr="00172A4C" w:rsidRDefault="00BA0E8A" w:rsidP="00172A4C">
            <w:pPr>
              <w:ind w:left="-108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час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C9" w:rsidRPr="00172A4C" w:rsidRDefault="00C03FC9" w:rsidP="00172A4C">
            <w:pPr>
              <w:ind w:left="-108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куб.м/</w:t>
            </w:r>
          </w:p>
          <w:p w:rsidR="00BA0E8A" w:rsidRPr="00172A4C" w:rsidRDefault="00BA0E8A" w:rsidP="00172A4C">
            <w:pPr>
              <w:ind w:left="-108" w:right="-108"/>
              <w:jc w:val="center"/>
              <w:rPr>
                <w:sz w:val="20"/>
              </w:rPr>
            </w:pPr>
            <w:r w:rsidRPr="00172A4C">
              <w:rPr>
                <w:sz w:val="20"/>
              </w:rPr>
              <w:t>сутки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</w:tr>
      <w:tr w:rsidR="00BA0E8A" w:rsidRPr="00172A4C" w:rsidTr="00711642">
        <w:trPr>
          <w:trHeight w:val="20"/>
        </w:trPr>
        <w:tc>
          <w:tcPr>
            <w:tcW w:w="1532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20__ год</w:t>
            </w:r>
          </w:p>
        </w:tc>
      </w:tr>
      <w:tr w:rsidR="00BA0E8A" w:rsidRPr="00172A4C" w:rsidTr="001D1D6F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</w:tr>
      <w:tr w:rsidR="00BA0E8A" w:rsidRPr="00172A4C" w:rsidTr="001D1D6F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</w:tr>
      <w:tr w:rsidR="00BA0E8A" w:rsidRPr="00172A4C" w:rsidTr="001D1D6F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</w:tr>
      <w:tr w:rsidR="00BA0E8A" w:rsidRPr="00172A4C" w:rsidTr="001D1D6F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 xml:space="preserve">ИТОГО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</w:tr>
      <w:tr w:rsidR="00BA0E8A" w:rsidRPr="00172A4C" w:rsidTr="00711642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 </w:t>
            </w:r>
          </w:p>
        </w:tc>
        <w:tc>
          <w:tcPr>
            <w:tcW w:w="1375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  <w:r w:rsidRPr="00172A4C">
              <w:rPr>
                <w:sz w:val="20"/>
              </w:rPr>
              <w:t>Базовая ставка тарифа на протяженность сетей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</w:tr>
    </w:tbl>
    <w:p w:rsidR="00BA0E8A" w:rsidRPr="00172A4C" w:rsidRDefault="003C16C5" w:rsidP="00172A4C">
      <w:pPr>
        <w:pStyle w:val="121"/>
        <w:shd w:val="clear" w:color="auto" w:fill="auto"/>
        <w:spacing w:before="0" w:line="274" w:lineRule="exact"/>
        <w:ind w:right="40"/>
        <w:rPr>
          <w:sz w:val="20"/>
          <w:szCs w:val="20"/>
        </w:rPr>
      </w:pPr>
      <w:r w:rsidRPr="00172A4C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5285740</wp:posOffset>
            </wp:positionH>
            <wp:positionV relativeFrom="paragraph">
              <wp:posOffset>280670</wp:posOffset>
            </wp:positionV>
            <wp:extent cx="1947545" cy="730250"/>
            <wp:effectExtent l="0" t="0" r="0" b="0"/>
            <wp:wrapNone/>
            <wp:docPr id="3" name="Рисунок 23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99" w:type="dxa"/>
        <w:tblInd w:w="93" w:type="dxa"/>
        <w:tblLook w:val="04A0" w:firstRow="1" w:lastRow="0" w:firstColumn="1" w:lastColumn="0" w:noHBand="0" w:noVBand="1"/>
      </w:tblPr>
      <w:tblGrid>
        <w:gridCol w:w="10"/>
        <w:gridCol w:w="1137"/>
        <w:gridCol w:w="1133"/>
        <w:gridCol w:w="1112"/>
        <w:gridCol w:w="1414"/>
        <w:gridCol w:w="312"/>
        <w:gridCol w:w="1131"/>
        <w:gridCol w:w="209"/>
        <w:gridCol w:w="1070"/>
        <w:gridCol w:w="24"/>
        <w:gridCol w:w="282"/>
        <w:gridCol w:w="282"/>
        <w:gridCol w:w="1113"/>
        <w:gridCol w:w="1154"/>
        <w:gridCol w:w="1013"/>
        <w:gridCol w:w="1277"/>
        <w:gridCol w:w="1366"/>
        <w:gridCol w:w="1260"/>
      </w:tblGrid>
      <w:tr w:rsidR="00BA0E8A" w:rsidRPr="00172A4C" w:rsidTr="00844BA8">
        <w:trPr>
          <w:gridBefore w:val="1"/>
          <w:gridAfter w:val="9"/>
          <w:wBefore w:w="10" w:type="dxa"/>
          <w:wAfter w:w="7771" w:type="dxa"/>
          <w:trHeight w:val="19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C03FC9" w:rsidP="00172A4C">
            <w:pPr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Базовая ставка тарифа н</w:t>
            </w:r>
            <w:r w:rsidR="00BA0E8A" w:rsidRPr="00172A4C">
              <w:rPr>
                <w:bCs/>
                <w:sz w:val="20"/>
              </w:rPr>
              <w:t>а протяженность (Т</w:t>
            </w:r>
            <w:r w:rsidR="00BA0E8A" w:rsidRPr="00172A4C">
              <w:rPr>
                <w:bCs/>
                <w:sz w:val="20"/>
                <w:vertAlign w:val="superscript"/>
              </w:rPr>
              <w:t>пр</w:t>
            </w:r>
            <w:r w:rsidR="00BA0E8A" w:rsidRPr="00172A4C">
              <w:rPr>
                <w:bCs/>
                <w:sz w:val="20"/>
              </w:rPr>
              <w:t>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тыс.руб./км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bCs/>
              </w:rPr>
            </w:pPr>
          </w:p>
        </w:tc>
      </w:tr>
      <w:tr w:rsidR="00BA0E8A" w:rsidRPr="00172A4C" w:rsidTr="00844BA8">
        <w:trPr>
          <w:gridBefore w:val="1"/>
          <w:gridAfter w:val="9"/>
          <w:wBefore w:w="10" w:type="dxa"/>
          <w:wAfter w:w="7771" w:type="dxa"/>
          <w:trHeight w:val="19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Расчетный объем расходов на подключение объектов абонентов в части строительства сетей диаметром d и объектов на них 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hAnsi="Cambria Math"/>
                              <w:bCs/>
                              <w:sz w:val="20"/>
                            </w:rPr>
                          </m:ctrlPr>
                        </m:sPrePr>
                        <m:sub>
                          <m:r>
                            <m:rPr>
                              <m:nor/>
                            </m:rPr>
                            <w:rPr>
                              <w:bCs/>
                              <w:sz w:val="20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</w:rPr>
                            <m:t> 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Р</m:t>
                          </m:r>
                        </m:e>
                      </m:sPre>
                    </m:e>
                    <m:sub>
                      <m:r>
                        <m:rPr>
                          <m:nor/>
                        </m:rPr>
                        <w:rPr>
                          <w:bCs/>
                          <w:sz w:val="20"/>
                        </w:rPr>
                        <m:t>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bCs/>
                          <w:sz w:val="20"/>
                          <w:lang w:val="en-US"/>
                        </w:rPr>
                        <m:t>p</m:t>
                      </m:r>
                    </m:sup>
                  </m:sSubSup>
                </m:e>
              </m:nary>
            </m:oMath>
            <w:r w:rsidRPr="00172A4C">
              <w:rPr>
                <w:bCs/>
                <w:sz w:val="20"/>
              </w:rPr>
              <w:t>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 xml:space="preserve">тыс.руб.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bCs/>
              </w:rPr>
            </w:pPr>
          </w:p>
        </w:tc>
      </w:tr>
      <w:tr w:rsidR="00BA0E8A" w:rsidRPr="00172A4C" w:rsidTr="00844BA8">
        <w:trPr>
          <w:gridBefore w:val="1"/>
          <w:gridAfter w:val="9"/>
          <w:wBefore w:w="10" w:type="dxa"/>
          <w:wAfter w:w="7771" w:type="dxa"/>
          <w:trHeight w:val="19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Протяженность создаваемой сети диаметром d  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hAnsi="Cambria Math"/>
                              <w:bCs/>
                              <w:sz w:val="20"/>
                            </w:rPr>
                          </m:ctrlPr>
                        </m:sPrePr>
                        <m:sub>
                          <m:r>
                            <m:rPr>
                              <m:nor/>
                            </m:rPr>
                            <w:rPr>
                              <w:bCs/>
                              <w:sz w:val="20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</w:rPr>
                            <m:t> </m:t>
                          </m:r>
                        </m:sup>
                        <m:e>
                          <m:r>
                            <m:rPr>
                              <m:nor/>
                            </m:rPr>
                            <w:rPr>
                              <w:bCs/>
                              <w:sz w:val="20"/>
                            </w:rPr>
                            <m:t>L</m:t>
                          </m:r>
                        </m:e>
                      </m:sPre>
                    </m:e>
                    <m:sub>
                      <m:r>
                        <m:rPr>
                          <m:nor/>
                        </m:rPr>
                        <w:rPr>
                          <w:bCs/>
                          <w:sz w:val="20"/>
                        </w:rPr>
                        <m:t>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bCs/>
                          <w:sz w:val="20"/>
                          <w:lang w:val="en-US"/>
                        </w:rPr>
                        <m:t> </m:t>
                      </m:r>
                    </m:sup>
                  </m:sSubSup>
                </m:e>
              </m:nary>
            </m:oMath>
            <w:r w:rsidRPr="00172A4C">
              <w:rPr>
                <w:bCs/>
                <w:sz w:val="20"/>
              </w:rPr>
              <w:t xml:space="preserve">)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км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b/>
                <w:bCs/>
              </w:rPr>
            </w:pPr>
          </w:p>
        </w:tc>
      </w:tr>
      <w:tr w:rsidR="00BA0E8A" w:rsidRPr="00172A4C" w:rsidTr="00844BA8">
        <w:trPr>
          <w:gridBefore w:val="1"/>
          <w:gridAfter w:val="9"/>
          <w:wBefore w:w="10" w:type="dxa"/>
          <w:wAfter w:w="7771" w:type="dxa"/>
          <w:trHeight w:val="247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rPr>
                <w:bCs/>
                <w:sz w:val="20"/>
              </w:rPr>
            </w:pPr>
            <w:r w:rsidRPr="00172A4C">
              <w:rPr>
                <w:bCs/>
                <w:sz w:val="20"/>
                <w:lang w:val="en-US"/>
              </w:rPr>
              <w:t>C</w:t>
            </w:r>
            <w:r w:rsidRPr="00172A4C">
              <w:rPr>
                <w:bCs/>
                <w:sz w:val="20"/>
              </w:rPr>
              <w:t xml:space="preserve">тавка налога на прибыль (1 - </w:t>
            </w:r>
            <w:r w:rsidRPr="00172A4C">
              <w:rPr>
                <w:bCs/>
                <w:sz w:val="20"/>
                <w:lang w:val="en-US"/>
              </w:rPr>
              <w:t>t</w:t>
            </w:r>
            <w:r w:rsidRPr="00172A4C">
              <w:rPr>
                <w:bCs/>
                <w:sz w:val="20"/>
                <w:vertAlign w:val="subscript"/>
              </w:rPr>
              <w:t>пр</w:t>
            </w:r>
            <w:r w:rsidRPr="00172A4C">
              <w:rPr>
                <w:bCs/>
                <w:sz w:val="20"/>
              </w:rPr>
              <w:t>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  <w:r w:rsidRPr="00172A4C">
              <w:rPr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b/>
                <w:bCs/>
              </w:rPr>
            </w:pPr>
          </w:p>
        </w:tc>
      </w:tr>
      <w:tr w:rsidR="00BA0E8A" w:rsidRPr="00172A4C" w:rsidTr="00844BA8">
        <w:trPr>
          <w:gridBefore w:val="1"/>
          <w:gridAfter w:val="9"/>
          <w:wBefore w:w="10" w:type="dxa"/>
          <w:wAfter w:w="7771" w:type="dxa"/>
          <w:trHeight w:val="19"/>
        </w:trPr>
        <w:tc>
          <w:tcPr>
            <w:tcW w:w="51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0E8A" w:rsidRPr="00172A4C" w:rsidTr="00844BA8">
        <w:trPr>
          <w:trHeight w:val="145"/>
        </w:trPr>
        <w:tc>
          <w:tcPr>
            <w:tcW w:w="7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172A4C" w:rsidRDefault="00BA0E8A" w:rsidP="00172A4C">
            <w:pPr>
              <w:pStyle w:val="121"/>
              <w:shd w:val="clear" w:color="auto" w:fill="auto"/>
              <w:spacing w:before="0" w:line="274" w:lineRule="exact"/>
              <w:ind w:left="120" w:right="40"/>
              <w:jc w:val="center"/>
              <w:rPr>
                <w:sz w:val="20"/>
                <w:szCs w:val="20"/>
              </w:rPr>
            </w:pPr>
            <w:r w:rsidRPr="00172A4C">
              <w:rPr>
                <w:sz w:val="20"/>
                <w:szCs w:val="20"/>
              </w:rPr>
              <w:t>Стоимость строительства сетей с учетом налога на прибыль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E8A" w:rsidRPr="00172A4C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7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172A4C" w:rsidRDefault="00BA0E8A" w:rsidP="00172A4C">
            <w:pPr>
              <w:pStyle w:val="121"/>
              <w:shd w:val="clear" w:color="auto" w:fill="auto"/>
              <w:spacing w:before="0" w:line="274" w:lineRule="exact"/>
              <w:ind w:left="120" w:right="40"/>
              <w:jc w:val="center"/>
              <w:rPr>
                <w:sz w:val="20"/>
                <w:szCs w:val="20"/>
              </w:rPr>
            </w:pPr>
            <w:r w:rsidRPr="00172A4C">
              <w:rPr>
                <w:sz w:val="20"/>
                <w:szCs w:val="20"/>
              </w:rPr>
              <w:t>Стоимость строительства сетей без учета налога на прибыль</w:t>
            </w:r>
          </w:p>
        </w:tc>
      </w:tr>
      <w:tr w:rsidR="00844BA8" w:rsidRPr="00ED4C2E" w:rsidTr="00844BA8">
        <w:trPr>
          <w:trHeight w:val="859"/>
        </w:trPr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172A4C" w:rsidRDefault="00BA0E8A" w:rsidP="00172A4C">
            <w:pPr>
              <w:ind w:left="-93" w:right="-108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 xml:space="preserve">Диапазон диаметров, мм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172A4C" w:rsidRDefault="00BA0E8A" w:rsidP="00172A4C">
            <w:pPr>
              <w:ind w:left="-108" w:right="-86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Стоимость строи-</w:t>
            </w:r>
          </w:p>
          <w:p w:rsidR="00BA0E8A" w:rsidRPr="00172A4C" w:rsidRDefault="00BA0E8A" w:rsidP="00172A4C">
            <w:pPr>
              <w:ind w:left="-108" w:right="-86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тельства,</w:t>
            </w:r>
          </w:p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 xml:space="preserve"> тыс.руб.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172A4C" w:rsidRDefault="00BA0E8A" w:rsidP="00172A4C">
            <w:pPr>
              <w:ind w:left="-130" w:right="-87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 xml:space="preserve"> Протяжен- ность, </w:t>
            </w:r>
          </w:p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км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Стоимость прокладки на 1 км,</w:t>
            </w:r>
          </w:p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тыс.руб./км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172A4C" w:rsidRDefault="00BA0E8A" w:rsidP="00172A4C">
            <w:pPr>
              <w:ind w:left="-83" w:right="-129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Коэффициент дифференциа-</w:t>
            </w:r>
          </w:p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ции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172A4C" w:rsidRDefault="00BA0E8A" w:rsidP="00172A4C">
            <w:pPr>
              <w:ind w:left="-108" w:right="-87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 xml:space="preserve">Стоимость, тыс.руб./км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E8A" w:rsidRPr="00172A4C" w:rsidRDefault="00BA0E8A" w:rsidP="00172A4C">
            <w:pPr>
              <w:rPr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109" w:right="-108" w:firstLine="16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 xml:space="preserve">Диапазон диаметров, мм 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108" w:right="-108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Стоимость строи-</w:t>
            </w:r>
          </w:p>
          <w:p w:rsidR="00BA0E8A" w:rsidRPr="00172A4C" w:rsidRDefault="00BA0E8A" w:rsidP="00172A4C">
            <w:pPr>
              <w:ind w:left="-108" w:right="-108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тельства,</w:t>
            </w:r>
          </w:p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 xml:space="preserve"> тыс.руб.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130" w:right="-87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 xml:space="preserve">Протяжен- ность, </w:t>
            </w:r>
          </w:p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км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Стоимость прокладки на 1 км,</w:t>
            </w:r>
          </w:p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тыс.руб./км.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172A4C" w:rsidRDefault="00BA0E8A" w:rsidP="00172A4C">
            <w:pPr>
              <w:ind w:left="-155" w:right="-250" w:hanging="142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 xml:space="preserve"> Коэффициент дифференциа-</w:t>
            </w:r>
          </w:p>
          <w:p w:rsidR="00BA0E8A" w:rsidRPr="00172A4C" w:rsidRDefault="00BA0E8A" w:rsidP="00172A4C">
            <w:pPr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ED4C2E" w:rsidRDefault="00711642" w:rsidP="00172A4C">
            <w:pPr>
              <w:ind w:left="-151" w:right="-87"/>
              <w:jc w:val="center"/>
              <w:rPr>
                <w:bCs/>
                <w:sz w:val="20"/>
              </w:rPr>
            </w:pPr>
            <w:r w:rsidRPr="00172A4C">
              <w:rPr>
                <w:bCs/>
                <w:sz w:val="20"/>
              </w:rPr>
              <w:t>Стоимость, тыс.</w:t>
            </w:r>
            <w:r w:rsidR="00BA0E8A" w:rsidRPr="00172A4C">
              <w:rPr>
                <w:bCs/>
                <w:sz w:val="20"/>
              </w:rPr>
              <w:t>руб./км</w:t>
            </w:r>
            <w:bookmarkStart w:id="0" w:name="_GoBack"/>
            <w:bookmarkEnd w:id="0"/>
            <w:r w:rsidR="00BA0E8A" w:rsidRPr="00ED4C2E">
              <w:rPr>
                <w:bCs/>
                <w:sz w:val="20"/>
              </w:rPr>
              <w:t xml:space="preserve"> </w:t>
            </w:r>
          </w:p>
        </w:tc>
      </w:tr>
      <w:tr w:rsidR="00844BA8" w:rsidRPr="00ED4C2E" w:rsidTr="00844BA8">
        <w:trPr>
          <w:trHeight w:val="64"/>
        </w:trPr>
        <w:tc>
          <w:tcPr>
            <w:tcW w:w="1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E8A" w:rsidRPr="00ED4C2E" w:rsidRDefault="00BA0E8A" w:rsidP="00172A4C">
            <w:pPr>
              <w:rPr>
                <w:sz w:val="2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ED4C2E" w:rsidRDefault="00BA0E8A" w:rsidP="00172A4C">
            <w:pPr>
              <w:jc w:val="center"/>
              <w:rPr>
                <w:sz w:val="20"/>
              </w:rPr>
            </w:pPr>
          </w:p>
        </w:tc>
      </w:tr>
    </w:tbl>
    <w:p w:rsidR="00844BA8" w:rsidRPr="00ED4C2E" w:rsidRDefault="00844BA8" w:rsidP="00172A4C"/>
    <w:sectPr w:rsidR="00844BA8" w:rsidRPr="00ED4C2E" w:rsidSect="001D1D6F">
      <w:headerReference w:type="first" r:id="rId10"/>
      <w:pgSz w:w="16840" w:h="11907" w:orient="landscape"/>
      <w:pgMar w:top="567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87" w:rsidRDefault="00CD7087" w:rsidP="00664BF1">
      <w:r>
        <w:separator/>
      </w:r>
    </w:p>
  </w:endnote>
  <w:endnote w:type="continuationSeparator" w:id="0">
    <w:p w:rsidR="00CD7087" w:rsidRDefault="00CD7087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87" w:rsidRDefault="00CD7087" w:rsidP="00664BF1">
      <w:r>
        <w:separator/>
      </w:r>
    </w:p>
  </w:footnote>
  <w:footnote w:type="continuationSeparator" w:id="0">
    <w:p w:rsidR="00CD7087" w:rsidRDefault="00CD7087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87" w:rsidRDefault="00CD7087" w:rsidP="0028690E">
    <w:pPr>
      <w:pStyle w:val="a5"/>
      <w:jc w:val="right"/>
    </w:pPr>
  </w:p>
  <w:p w:rsidR="00CD7087" w:rsidRDefault="00CD7087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9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3D46E1"/>
    <w:multiLevelType w:val="hybridMultilevel"/>
    <w:tmpl w:val="8C2AA174"/>
    <w:lvl w:ilvl="0" w:tplc="75E2E9F6">
      <w:start w:val="1"/>
      <w:numFmt w:val="decimal"/>
      <w:suff w:val="space"/>
      <w:lvlText w:val="%1)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2BBB6E86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9FE7A5E"/>
    <w:multiLevelType w:val="multilevel"/>
    <w:tmpl w:val="18FC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D35D44"/>
    <w:multiLevelType w:val="multilevel"/>
    <w:tmpl w:val="A104BB5E"/>
    <w:lvl w:ilvl="0">
      <w:start w:val="1"/>
      <w:numFmt w:val="decimal"/>
      <w:suff w:val="space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556" w:hanging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0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66C67"/>
    <w:multiLevelType w:val="hybridMultilevel"/>
    <w:tmpl w:val="DD000388"/>
    <w:lvl w:ilvl="0" w:tplc="A054477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F8D0B7C"/>
    <w:multiLevelType w:val="multilevel"/>
    <w:tmpl w:val="BDC4B2BC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194" w:firstLine="22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4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68201B4"/>
    <w:multiLevelType w:val="hybridMultilevel"/>
    <w:tmpl w:val="2F82E7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273A93"/>
    <w:multiLevelType w:val="hybridMultilevel"/>
    <w:tmpl w:val="64FA5E7C"/>
    <w:lvl w:ilvl="0" w:tplc="B11E7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435E3D"/>
    <w:multiLevelType w:val="hybridMultilevel"/>
    <w:tmpl w:val="773825C6"/>
    <w:lvl w:ilvl="0" w:tplc="7E367E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111CFB"/>
    <w:multiLevelType w:val="multilevel"/>
    <w:tmpl w:val="334659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1001937"/>
    <w:multiLevelType w:val="multilevel"/>
    <w:tmpl w:val="D7AC9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18A25DF"/>
    <w:multiLevelType w:val="hybridMultilevel"/>
    <w:tmpl w:val="773825C6"/>
    <w:lvl w:ilvl="0" w:tplc="7E367E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7D34D3C"/>
    <w:multiLevelType w:val="hybridMultilevel"/>
    <w:tmpl w:val="AA2C0658"/>
    <w:lvl w:ilvl="0" w:tplc="A980387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9B17485"/>
    <w:multiLevelType w:val="multilevel"/>
    <w:tmpl w:val="E5047A6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0"/>
  </w:num>
  <w:num w:numId="5">
    <w:abstractNumId w:val="8"/>
  </w:num>
  <w:num w:numId="6">
    <w:abstractNumId w:val="7"/>
  </w:num>
  <w:num w:numId="7">
    <w:abstractNumId w:val="12"/>
  </w:num>
  <w:num w:numId="8">
    <w:abstractNumId w:val="23"/>
  </w:num>
  <w:num w:numId="9">
    <w:abstractNumId w:val="2"/>
  </w:num>
  <w:num w:numId="10">
    <w:abstractNumId w:val="26"/>
  </w:num>
  <w:num w:numId="11">
    <w:abstractNumId w:val="24"/>
  </w:num>
  <w:num w:numId="12">
    <w:abstractNumId w:val="10"/>
  </w:num>
  <w:num w:numId="13">
    <w:abstractNumId w:val="18"/>
  </w:num>
  <w:num w:numId="14">
    <w:abstractNumId w:val="0"/>
  </w:num>
  <w:num w:numId="15">
    <w:abstractNumId w:val="19"/>
  </w:num>
  <w:num w:numId="16">
    <w:abstractNumId w:val="21"/>
  </w:num>
  <w:num w:numId="17">
    <w:abstractNumId w:val="1"/>
  </w:num>
  <w:num w:numId="18">
    <w:abstractNumId w:val="25"/>
  </w:num>
  <w:num w:numId="19">
    <w:abstractNumId w:val="16"/>
  </w:num>
  <w:num w:numId="20">
    <w:abstractNumId w:val="3"/>
  </w:num>
  <w:num w:numId="21">
    <w:abstractNumId w:val="5"/>
  </w:num>
  <w:num w:numId="22">
    <w:abstractNumId w:val="11"/>
  </w:num>
  <w:num w:numId="23">
    <w:abstractNumId w:val="17"/>
  </w:num>
  <w:num w:numId="24">
    <w:abstractNumId w:val="9"/>
  </w:num>
  <w:num w:numId="25">
    <w:abstractNumId w:val="15"/>
  </w:num>
  <w:num w:numId="26">
    <w:abstractNumId w:val="4"/>
  </w:num>
  <w:num w:numId="27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4DE3"/>
    <w:rsid w:val="00004F86"/>
    <w:rsid w:val="00010A00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5333"/>
    <w:rsid w:val="00046AFC"/>
    <w:rsid w:val="00047761"/>
    <w:rsid w:val="00047A48"/>
    <w:rsid w:val="000525A8"/>
    <w:rsid w:val="00054802"/>
    <w:rsid w:val="00055391"/>
    <w:rsid w:val="00055CCD"/>
    <w:rsid w:val="00060699"/>
    <w:rsid w:val="0006140F"/>
    <w:rsid w:val="000632A9"/>
    <w:rsid w:val="0006363A"/>
    <w:rsid w:val="000644F1"/>
    <w:rsid w:val="00067E00"/>
    <w:rsid w:val="00070AE1"/>
    <w:rsid w:val="000713A8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6BD"/>
    <w:rsid w:val="000A0898"/>
    <w:rsid w:val="000A1448"/>
    <w:rsid w:val="000A2D58"/>
    <w:rsid w:val="000A3136"/>
    <w:rsid w:val="000A4717"/>
    <w:rsid w:val="000A4ACC"/>
    <w:rsid w:val="000A53A7"/>
    <w:rsid w:val="000A5BF6"/>
    <w:rsid w:val="000A5FFD"/>
    <w:rsid w:val="000B25AE"/>
    <w:rsid w:val="000B2F0C"/>
    <w:rsid w:val="000B45D8"/>
    <w:rsid w:val="000B72FE"/>
    <w:rsid w:val="000D081F"/>
    <w:rsid w:val="000D36DD"/>
    <w:rsid w:val="000D3D7C"/>
    <w:rsid w:val="000D4207"/>
    <w:rsid w:val="000D483A"/>
    <w:rsid w:val="000E0046"/>
    <w:rsid w:val="000E12B4"/>
    <w:rsid w:val="000E15B2"/>
    <w:rsid w:val="000E386C"/>
    <w:rsid w:val="000E5385"/>
    <w:rsid w:val="000E54C6"/>
    <w:rsid w:val="000F0A66"/>
    <w:rsid w:val="000F3775"/>
    <w:rsid w:val="000F5AA6"/>
    <w:rsid w:val="000F7E2E"/>
    <w:rsid w:val="0010009F"/>
    <w:rsid w:val="00100973"/>
    <w:rsid w:val="0010097A"/>
    <w:rsid w:val="0010215B"/>
    <w:rsid w:val="001038C0"/>
    <w:rsid w:val="00106C18"/>
    <w:rsid w:val="001076CF"/>
    <w:rsid w:val="00107B14"/>
    <w:rsid w:val="0011266F"/>
    <w:rsid w:val="00113117"/>
    <w:rsid w:val="001136BC"/>
    <w:rsid w:val="00114C6B"/>
    <w:rsid w:val="00117EF7"/>
    <w:rsid w:val="00125692"/>
    <w:rsid w:val="0012675A"/>
    <w:rsid w:val="00127D4C"/>
    <w:rsid w:val="00133173"/>
    <w:rsid w:val="001341E3"/>
    <w:rsid w:val="0013605F"/>
    <w:rsid w:val="00141C53"/>
    <w:rsid w:val="00143F1A"/>
    <w:rsid w:val="00144031"/>
    <w:rsid w:val="001458E7"/>
    <w:rsid w:val="001472DD"/>
    <w:rsid w:val="00150EF2"/>
    <w:rsid w:val="00151AB9"/>
    <w:rsid w:val="00157542"/>
    <w:rsid w:val="0016094F"/>
    <w:rsid w:val="00161DC5"/>
    <w:rsid w:val="001624B7"/>
    <w:rsid w:val="00163015"/>
    <w:rsid w:val="0016365A"/>
    <w:rsid w:val="001636A8"/>
    <w:rsid w:val="0016396B"/>
    <w:rsid w:val="0016576C"/>
    <w:rsid w:val="00165AD8"/>
    <w:rsid w:val="0017030A"/>
    <w:rsid w:val="00171EC5"/>
    <w:rsid w:val="00172783"/>
    <w:rsid w:val="00172A4C"/>
    <w:rsid w:val="0017402F"/>
    <w:rsid w:val="00174493"/>
    <w:rsid w:val="00174771"/>
    <w:rsid w:val="00180971"/>
    <w:rsid w:val="001813D5"/>
    <w:rsid w:val="00182A9D"/>
    <w:rsid w:val="00182DF8"/>
    <w:rsid w:val="00183828"/>
    <w:rsid w:val="00183BB4"/>
    <w:rsid w:val="00184064"/>
    <w:rsid w:val="001843BF"/>
    <w:rsid w:val="0018467A"/>
    <w:rsid w:val="00185D94"/>
    <w:rsid w:val="00185F35"/>
    <w:rsid w:val="0018712B"/>
    <w:rsid w:val="001916E5"/>
    <w:rsid w:val="00194AAF"/>
    <w:rsid w:val="0019565C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AD1"/>
    <w:rsid w:val="001C0512"/>
    <w:rsid w:val="001C1238"/>
    <w:rsid w:val="001C3B2D"/>
    <w:rsid w:val="001C5540"/>
    <w:rsid w:val="001C7EB4"/>
    <w:rsid w:val="001D0342"/>
    <w:rsid w:val="001D0BA4"/>
    <w:rsid w:val="001D1D6F"/>
    <w:rsid w:val="001D3995"/>
    <w:rsid w:val="001D76C3"/>
    <w:rsid w:val="001E3407"/>
    <w:rsid w:val="001E53F6"/>
    <w:rsid w:val="001E61CB"/>
    <w:rsid w:val="00200BDB"/>
    <w:rsid w:val="00201AAD"/>
    <w:rsid w:val="00202583"/>
    <w:rsid w:val="002040C0"/>
    <w:rsid w:val="002048DD"/>
    <w:rsid w:val="002048FA"/>
    <w:rsid w:val="00206E53"/>
    <w:rsid w:val="00211160"/>
    <w:rsid w:val="00212692"/>
    <w:rsid w:val="00214B44"/>
    <w:rsid w:val="00221FE6"/>
    <w:rsid w:val="00223175"/>
    <w:rsid w:val="00223916"/>
    <w:rsid w:val="00225516"/>
    <w:rsid w:val="002259A2"/>
    <w:rsid w:val="00227237"/>
    <w:rsid w:val="00231B0A"/>
    <w:rsid w:val="00233367"/>
    <w:rsid w:val="00233C44"/>
    <w:rsid w:val="002442D2"/>
    <w:rsid w:val="0024524B"/>
    <w:rsid w:val="00252424"/>
    <w:rsid w:val="00252819"/>
    <w:rsid w:val="00253521"/>
    <w:rsid w:val="00254374"/>
    <w:rsid w:val="002543E2"/>
    <w:rsid w:val="002555C9"/>
    <w:rsid w:val="0025762B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4F74"/>
    <w:rsid w:val="002753AA"/>
    <w:rsid w:val="0027746B"/>
    <w:rsid w:val="002805F0"/>
    <w:rsid w:val="00281506"/>
    <w:rsid w:val="00282652"/>
    <w:rsid w:val="00284067"/>
    <w:rsid w:val="00284262"/>
    <w:rsid w:val="0028475E"/>
    <w:rsid w:val="0028690E"/>
    <w:rsid w:val="00286A61"/>
    <w:rsid w:val="00291010"/>
    <w:rsid w:val="0029280B"/>
    <w:rsid w:val="002968D7"/>
    <w:rsid w:val="00297A1D"/>
    <w:rsid w:val="002A00A0"/>
    <w:rsid w:val="002A0E47"/>
    <w:rsid w:val="002A5A1C"/>
    <w:rsid w:val="002A716C"/>
    <w:rsid w:val="002B0C0B"/>
    <w:rsid w:val="002B253E"/>
    <w:rsid w:val="002B3F05"/>
    <w:rsid w:val="002B7CC8"/>
    <w:rsid w:val="002C07F4"/>
    <w:rsid w:val="002C3D3F"/>
    <w:rsid w:val="002C4654"/>
    <w:rsid w:val="002C4F8F"/>
    <w:rsid w:val="002C5037"/>
    <w:rsid w:val="002C683C"/>
    <w:rsid w:val="002C6F42"/>
    <w:rsid w:val="002C7EBC"/>
    <w:rsid w:val="002D1157"/>
    <w:rsid w:val="002D5237"/>
    <w:rsid w:val="002D7F42"/>
    <w:rsid w:val="002E0D11"/>
    <w:rsid w:val="002E3815"/>
    <w:rsid w:val="002F741F"/>
    <w:rsid w:val="002F746F"/>
    <w:rsid w:val="002F7FEF"/>
    <w:rsid w:val="00301CF2"/>
    <w:rsid w:val="003027C4"/>
    <w:rsid w:val="00302E66"/>
    <w:rsid w:val="00303120"/>
    <w:rsid w:val="00304911"/>
    <w:rsid w:val="00305D9C"/>
    <w:rsid w:val="00310346"/>
    <w:rsid w:val="00310C70"/>
    <w:rsid w:val="0031326C"/>
    <w:rsid w:val="0032026E"/>
    <w:rsid w:val="00320DEB"/>
    <w:rsid w:val="00321E20"/>
    <w:rsid w:val="00323A1D"/>
    <w:rsid w:val="00323DCD"/>
    <w:rsid w:val="003240A7"/>
    <w:rsid w:val="00327A26"/>
    <w:rsid w:val="00330592"/>
    <w:rsid w:val="00330B1F"/>
    <w:rsid w:val="00331964"/>
    <w:rsid w:val="00341DEF"/>
    <w:rsid w:val="00342805"/>
    <w:rsid w:val="00343CAF"/>
    <w:rsid w:val="00344152"/>
    <w:rsid w:val="0034734B"/>
    <w:rsid w:val="00350B09"/>
    <w:rsid w:val="00351DCD"/>
    <w:rsid w:val="00352611"/>
    <w:rsid w:val="003527F0"/>
    <w:rsid w:val="003532CD"/>
    <w:rsid w:val="003548F6"/>
    <w:rsid w:val="0035570E"/>
    <w:rsid w:val="00356BF5"/>
    <w:rsid w:val="00357EC2"/>
    <w:rsid w:val="00360D4A"/>
    <w:rsid w:val="00363AD2"/>
    <w:rsid w:val="00366657"/>
    <w:rsid w:val="00367621"/>
    <w:rsid w:val="0036797A"/>
    <w:rsid w:val="003745B3"/>
    <w:rsid w:val="00375068"/>
    <w:rsid w:val="00377B45"/>
    <w:rsid w:val="003800C4"/>
    <w:rsid w:val="003844F9"/>
    <w:rsid w:val="003854F1"/>
    <w:rsid w:val="003900A4"/>
    <w:rsid w:val="00393D2C"/>
    <w:rsid w:val="00395580"/>
    <w:rsid w:val="00396D05"/>
    <w:rsid w:val="003A4B18"/>
    <w:rsid w:val="003B14D7"/>
    <w:rsid w:val="003B25EE"/>
    <w:rsid w:val="003B6E2B"/>
    <w:rsid w:val="003C0951"/>
    <w:rsid w:val="003C0C99"/>
    <w:rsid w:val="003C16C5"/>
    <w:rsid w:val="003C38C4"/>
    <w:rsid w:val="003C4356"/>
    <w:rsid w:val="003C5AF8"/>
    <w:rsid w:val="003D5047"/>
    <w:rsid w:val="003D50C6"/>
    <w:rsid w:val="003D7A7C"/>
    <w:rsid w:val="003D7FC1"/>
    <w:rsid w:val="003E2A5D"/>
    <w:rsid w:val="003E2EB9"/>
    <w:rsid w:val="003E4F69"/>
    <w:rsid w:val="003E531F"/>
    <w:rsid w:val="003F0E3C"/>
    <w:rsid w:val="003F217E"/>
    <w:rsid w:val="003F28B2"/>
    <w:rsid w:val="003F2ADF"/>
    <w:rsid w:val="003F2C94"/>
    <w:rsid w:val="003F4340"/>
    <w:rsid w:val="003F5F5D"/>
    <w:rsid w:val="003F72A8"/>
    <w:rsid w:val="003F79FF"/>
    <w:rsid w:val="00405F1A"/>
    <w:rsid w:val="0041153F"/>
    <w:rsid w:val="00422A0F"/>
    <w:rsid w:val="00423A02"/>
    <w:rsid w:val="004242B4"/>
    <w:rsid w:val="00424F8D"/>
    <w:rsid w:val="00425432"/>
    <w:rsid w:val="004265CC"/>
    <w:rsid w:val="00426D84"/>
    <w:rsid w:val="00431714"/>
    <w:rsid w:val="00433B15"/>
    <w:rsid w:val="004344E0"/>
    <w:rsid w:val="00436223"/>
    <w:rsid w:val="00442B39"/>
    <w:rsid w:val="00443322"/>
    <w:rsid w:val="00443A8B"/>
    <w:rsid w:val="00451C87"/>
    <w:rsid w:val="00455518"/>
    <w:rsid w:val="004561F5"/>
    <w:rsid w:val="00457CAC"/>
    <w:rsid w:val="00457E54"/>
    <w:rsid w:val="004621D7"/>
    <w:rsid w:val="0046505A"/>
    <w:rsid w:val="004678CA"/>
    <w:rsid w:val="0047032F"/>
    <w:rsid w:val="00470459"/>
    <w:rsid w:val="00470E08"/>
    <w:rsid w:val="00472AC1"/>
    <w:rsid w:val="004772F1"/>
    <w:rsid w:val="00480670"/>
    <w:rsid w:val="00481195"/>
    <w:rsid w:val="00481644"/>
    <w:rsid w:val="00483039"/>
    <w:rsid w:val="004853FF"/>
    <w:rsid w:val="00486251"/>
    <w:rsid w:val="0049047E"/>
    <w:rsid w:val="00491ED0"/>
    <w:rsid w:val="0049408B"/>
    <w:rsid w:val="004A071F"/>
    <w:rsid w:val="004A182E"/>
    <w:rsid w:val="004A28E2"/>
    <w:rsid w:val="004A5E1E"/>
    <w:rsid w:val="004A7681"/>
    <w:rsid w:val="004B1362"/>
    <w:rsid w:val="004B2EA0"/>
    <w:rsid w:val="004B368C"/>
    <w:rsid w:val="004B5302"/>
    <w:rsid w:val="004B79C0"/>
    <w:rsid w:val="004C09F4"/>
    <w:rsid w:val="004C16BC"/>
    <w:rsid w:val="004C2B34"/>
    <w:rsid w:val="004C3E91"/>
    <w:rsid w:val="004C59A8"/>
    <w:rsid w:val="004C6685"/>
    <w:rsid w:val="004C7E72"/>
    <w:rsid w:val="004D3823"/>
    <w:rsid w:val="004E079A"/>
    <w:rsid w:val="004E0BCE"/>
    <w:rsid w:val="004E0FC1"/>
    <w:rsid w:val="004E4EB0"/>
    <w:rsid w:val="004E76B4"/>
    <w:rsid w:val="004E7707"/>
    <w:rsid w:val="004E7C12"/>
    <w:rsid w:val="004F0DAD"/>
    <w:rsid w:val="004F1C7F"/>
    <w:rsid w:val="004F417C"/>
    <w:rsid w:val="004F596F"/>
    <w:rsid w:val="004F6FF4"/>
    <w:rsid w:val="00500825"/>
    <w:rsid w:val="00500B8C"/>
    <w:rsid w:val="00501070"/>
    <w:rsid w:val="00502A42"/>
    <w:rsid w:val="0050390D"/>
    <w:rsid w:val="00505D6D"/>
    <w:rsid w:val="005108CC"/>
    <w:rsid w:val="00513828"/>
    <w:rsid w:val="0051468B"/>
    <w:rsid w:val="0051561C"/>
    <w:rsid w:val="0052023E"/>
    <w:rsid w:val="00520480"/>
    <w:rsid w:val="0052070F"/>
    <w:rsid w:val="0052760E"/>
    <w:rsid w:val="00531131"/>
    <w:rsid w:val="00531C57"/>
    <w:rsid w:val="00532958"/>
    <w:rsid w:val="005356E2"/>
    <w:rsid w:val="00536A0F"/>
    <w:rsid w:val="00536B79"/>
    <w:rsid w:val="00541214"/>
    <w:rsid w:val="00542515"/>
    <w:rsid w:val="00543293"/>
    <w:rsid w:val="0054374B"/>
    <w:rsid w:val="00547856"/>
    <w:rsid w:val="00551EFE"/>
    <w:rsid w:val="005551A0"/>
    <w:rsid w:val="005555F7"/>
    <w:rsid w:val="00560305"/>
    <w:rsid w:val="005621EB"/>
    <w:rsid w:val="00562D82"/>
    <w:rsid w:val="005636DB"/>
    <w:rsid w:val="0056396E"/>
    <w:rsid w:val="00563CB9"/>
    <w:rsid w:val="0056406F"/>
    <w:rsid w:val="00564DA0"/>
    <w:rsid w:val="00567275"/>
    <w:rsid w:val="005766E1"/>
    <w:rsid w:val="00576EFC"/>
    <w:rsid w:val="00577720"/>
    <w:rsid w:val="00577CB8"/>
    <w:rsid w:val="00577E2D"/>
    <w:rsid w:val="00580DC2"/>
    <w:rsid w:val="00581E20"/>
    <w:rsid w:val="0058392C"/>
    <w:rsid w:val="005842E1"/>
    <w:rsid w:val="0058707A"/>
    <w:rsid w:val="00587C85"/>
    <w:rsid w:val="005924F0"/>
    <w:rsid w:val="00593BD6"/>
    <w:rsid w:val="00595BCE"/>
    <w:rsid w:val="005A0BB2"/>
    <w:rsid w:val="005A12D2"/>
    <w:rsid w:val="005A1837"/>
    <w:rsid w:val="005A442D"/>
    <w:rsid w:val="005A5D86"/>
    <w:rsid w:val="005A6287"/>
    <w:rsid w:val="005A7A0F"/>
    <w:rsid w:val="005B1019"/>
    <w:rsid w:val="005B2A84"/>
    <w:rsid w:val="005B32A1"/>
    <w:rsid w:val="005B37CF"/>
    <w:rsid w:val="005B3D9E"/>
    <w:rsid w:val="005B6015"/>
    <w:rsid w:val="005C10C1"/>
    <w:rsid w:val="005C1ED3"/>
    <w:rsid w:val="005C2A91"/>
    <w:rsid w:val="005C3E11"/>
    <w:rsid w:val="005C414B"/>
    <w:rsid w:val="005C495C"/>
    <w:rsid w:val="005C4AB4"/>
    <w:rsid w:val="005C589E"/>
    <w:rsid w:val="005C5B23"/>
    <w:rsid w:val="005C60FB"/>
    <w:rsid w:val="005C65E6"/>
    <w:rsid w:val="005C7B0B"/>
    <w:rsid w:val="005D0102"/>
    <w:rsid w:val="005D094D"/>
    <w:rsid w:val="005D3165"/>
    <w:rsid w:val="005D4D82"/>
    <w:rsid w:val="005D7DAA"/>
    <w:rsid w:val="005E2239"/>
    <w:rsid w:val="005E5353"/>
    <w:rsid w:val="005E57FA"/>
    <w:rsid w:val="005F3980"/>
    <w:rsid w:val="005F3D84"/>
    <w:rsid w:val="005F5713"/>
    <w:rsid w:val="005F5B14"/>
    <w:rsid w:val="00600982"/>
    <w:rsid w:val="00601022"/>
    <w:rsid w:val="006056A9"/>
    <w:rsid w:val="00605ED5"/>
    <w:rsid w:val="00606816"/>
    <w:rsid w:val="0061074B"/>
    <w:rsid w:val="0061632B"/>
    <w:rsid w:val="006177F1"/>
    <w:rsid w:val="00622BE0"/>
    <w:rsid w:val="0062387B"/>
    <w:rsid w:val="006244EF"/>
    <w:rsid w:val="00624733"/>
    <w:rsid w:val="00624FA3"/>
    <w:rsid w:val="00625B2D"/>
    <w:rsid w:val="0062729B"/>
    <w:rsid w:val="00627ACB"/>
    <w:rsid w:val="00631075"/>
    <w:rsid w:val="00631493"/>
    <w:rsid w:val="006319AC"/>
    <w:rsid w:val="00633DA5"/>
    <w:rsid w:val="00633F2B"/>
    <w:rsid w:val="0063447F"/>
    <w:rsid w:val="00635355"/>
    <w:rsid w:val="00635F2F"/>
    <w:rsid w:val="00635FF6"/>
    <w:rsid w:val="00636128"/>
    <w:rsid w:val="00641724"/>
    <w:rsid w:val="00645D75"/>
    <w:rsid w:val="00645F83"/>
    <w:rsid w:val="0065128F"/>
    <w:rsid w:val="00651885"/>
    <w:rsid w:val="00651F0D"/>
    <w:rsid w:val="00653FF7"/>
    <w:rsid w:val="00655324"/>
    <w:rsid w:val="0065659F"/>
    <w:rsid w:val="00660014"/>
    <w:rsid w:val="00662E49"/>
    <w:rsid w:val="00663786"/>
    <w:rsid w:val="00664BF1"/>
    <w:rsid w:val="00666DB8"/>
    <w:rsid w:val="00683376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5601"/>
    <w:rsid w:val="006B095A"/>
    <w:rsid w:val="006B2346"/>
    <w:rsid w:val="006B522D"/>
    <w:rsid w:val="006B543D"/>
    <w:rsid w:val="006B5AB8"/>
    <w:rsid w:val="006C4F1F"/>
    <w:rsid w:val="006C6DE5"/>
    <w:rsid w:val="006D2222"/>
    <w:rsid w:val="006D2F62"/>
    <w:rsid w:val="006D4706"/>
    <w:rsid w:val="006D6E7F"/>
    <w:rsid w:val="006D74E9"/>
    <w:rsid w:val="006E0775"/>
    <w:rsid w:val="006E160D"/>
    <w:rsid w:val="006E35C8"/>
    <w:rsid w:val="006E4C0E"/>
    <w:rsid w:val="006F1B8E"/>
    <w:rsid w:val="006F214F"/>
    <w:rsid w:val="006F2161"/>
    <w:rsid w:val="006F295D"/>
    <w:rsid w:val="006F32FD"/>
    <w:rsid w:val="006F4038"/>
    <w:rsid w:val="006F5036"/>
    <w:rsid w:val="006F5F19"/>
    <w:rsid w:val="006F6502"/>
    <w:rsid w:val="006F7911"/>
    <w:rsid w:val="006F79FD"/>
    <w:rsid w:val="007009F9"/>
    <w:rsid w:val="0070154A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27A44"/>
    <w:rsid w:val="00735E3E"/>
    <w:rsid w:val="0074045F"/>
    <w:rsid w:val="00743498"/>
    <w:rsid w:val="0074691F"/>
    <w:rsid w:val="00751513"/>
    <w:rsid w:val="00751ADF"/>
    <w:rsid w:val="00752CE9"/>
    <w:rsid w:val="00754F14"/>
    <w:rsid w:val="00755890"/>
    <w:rsid w:val="00756581"/>
    <w:rsid w:val="00756797"/>
    <w:rsid w:val="007607DB"/>
    <w:rsid w:val="00760E32"/>
    <w:rsid w:val="00762D73"/>
    <w:rsid w:val="00773B09"/>
    <w:rsid w:val="0077651E"/>
    <w:rsid w:val="00776E85"/>
    <w:rsid w:val="007804D2"/>
    <w:rsid w:val="007847AF"/>
    <w:rsid w:val="0078490A"/>
    <w:rsid w:val="00785ED9"/>
    <w:rsid w:val="0078739F"/>
    <w:rsid w:val="007877E3"/>
    <w:rsid w:val="00790AB8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18A"/>
    <w:rsid w:val="007B1AEA"/>
    <w:rsid w:val="007B51B1"/>
    <w:rsid w:val="007B673C"/>
    <w:rsid w:val="007B6C60"/>
    <w:rsid w:val="007B7DB8"/>
    <w:rsid w:val="007C0663"/>
    <w:rsid w:val="007C37D4"/>
    <w:rsid w:val="007C5D32"/>
    <w:rsid w:val="007C5E68"/>
    <w:rsid w:val="007C6948"/>
    <w:rsid w:val="007C79B6"/>
    <w:rsid w:val="007C7E1E"/>
    <w:rsid w:val="007D1DCA"/>
    <w:rsid w:val="007D24EA"/>
    <w:rsid w:val="007D3D27"/>
    <w:rsid w:val="007D42E4"/>
    <w:rsid w:val="007D5DED"/>
    <w:rsid w:val="007D5F4E"/>
    <w:rsid w:val="007D726F"/>
    <w:rsid w:val="007E0F3F"/>
    <w:rsid w:val="007E4065"/>
    <w:rsid w:val="007E4963"/>
    <w:rsid w:val="007E51A4"/>
    <w:rsid w:val="007E61E7"/>
    <w:rsid w:val="007E74E9"/>
    <w:rsid w:val="007F566D"/>
    <w:rsid w:val="007F73E3"/>
    <w:rsid w:val="008016C7"/>
    <w:rsid w:val="00802CE5"/>
    <w:rsid w:val="0080408D"/>
    <w:rsid w:val="008043A7"/>
    <w:rsid w:val="00807D99"/>
    <w:rsid w:val="00814D55"/>
    <w:rsid w:val="00815CAB"/>
    <w:rsid w:val="00820087"/>
    <w:rsid w:val="008200B6"/>
    <w:rsid w:val="00821C79"/>
    <w:rsid w:val="00824583"/>
    <w:rsid w:val="00831CEF"/>
    <w:rsid w:val="00832B10"/>
    <w:rsid w:val="00833DC6"/>
    <w:rsid w:val="00835105"/>
    <w:rsid w:val="00835596"/>
    <w:rsid w:val="00837946"/>
    <w:rsid w:val="00844BA8"/>
    <w:rsid w:val="008465B0"/>
    <w:rsid w:val="00846F60"/>
    <w:rsid w:val="0085012B"/>
    <w:rsid w:val="00850F43"/>
    <w:rsid w:val="00853B4D"/>
    <w:rsid w:val="00856040"/>
    <w:rsid w:val="00857840"/>
    <w:rsid w:val="0086261E"/>
    <w:rsid w:val="008629AB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4891"/>
    <w:rsid w:val="00881213"/>
    <w:rsid w:val="00881F6B"/>
    <w:rsid w:val="00882667"/>
    <w:rsid w:val="008900A0"/>
    <w:rsid w:val="00891347"/>
    <w:rsid w:val="00893EDC"/>
    <w:rsid w:val="008A2F3D"/>
    <w:rsid w:val="008A33CC"/>
    <w:rsid w:val="008A33F4"/>
    <w:rsid w:val="008A5350"/>
    <w:rsid w:val="008A554B"/>
    <w:rsid w:val="008A7CC5"/>
    <w:rsid w:val="008B3A3F"/>
    <w:rsid w:val="008B654A"/>
    <w:rsid w:val="008C0CA3"/>
    <w:rsid w:val="008C3336"/>
    <w:rsid w:val="008D100C"/>
    <w:rsid w:val="008D23C4"/>
    <w:rsid w:val="008D2F73"/>
    <w:rsid w:val="008D4973"/>
    <w:rsid w:val="008D685A"/>
    <w:rsid w:val="008D7109"/>
    <w:rsid w:val="008E1BDC"/>
    <w:rsid w:val="008E25BE"/>
    <w:rsid w:val="008E2814"/>
    <w:rsid w:val="008E3B8E"/>
    <w:rsid w:val="008E5D86"/>
    <w:rsid w:val="008F162F"/>
    <w:rsid w:val="008F346A"/>
    <w:rsid w:val="008F7242"/>
    <w:rsid w:val="008F77DB"/>
    <w:rsid w:val="0090482E"/>
    <w:rsid w:val="00905408"/>
    <w:rsid w:val="00910337"/>
    <w:rsid w:val="009115AF"/>
    <w:rsid w:val="0091301D"/>
    <w:rsid w:val="009138A9"/>
    <w:rsid w:val="00915011"/>
    <w:rsid w:val="009151A2"/>
    <w:rsid w:val="0091765B"/>
    <w:rsid w:val="00917E74"/>
    <w:rsid w:val="00917FBB"/>
    <w:rsid w:val="00920A10"/>
    <w:rsid w:val="00921904"/>
    <w:rsid w:val="00923245"/>
    <w:rsid w:val="00923AB8"/>
    <w:rsid w:val="009278D1"/>
    <w:rsid w:val="00933587"/>
    <w:rsid w:val="00934B1D"/>
    <w:rsid w:val="0093554D"/>
    <w:rsid w:val="009401F9"/>
    <w:rsid w:val="00940943"/>
    <w:rsid w:val="00941F38"/>
    <w:rsid w:val="00944C3B"/>
    <w:rsid w:val="009478F3"/>
    <w:rsid w:val="00950FC0"/>
    <w:rsid w:val="00951238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95"/>
    <w:rsid w:val="009810D0"/>
    <w:rsid w:val="0098205C"/>
    <w:rsid w:val="0098330C"/>
    <w:rsid w:val="00984F0C"/>
    <w:rsid w:val="00986E72"/>
    <w:rsid w:val="0099027C"/>
    <w:rsid w:val="009918D6"/>
    <w:rsid w:val="00991E3C"/>
    <w:rsid w:val="00993A72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A6AB2"/>
    <w:rsid w:val="009B4244"/>
    <w:rsid w:val="009C6E9B"/>
    <w:rsid w:val="009D1F61"/>
    <w:rsid w:val="009D3D9A"/>
    <w:rsid w:val="009E0330"/>
    <w:rsid w:val="009E2848"/>
    <w:rsid w:val="009E34AE"/>
    <w:rsid w:val="009E64C6"/>
    <w:rsid w:val="009F3EE3"/>
    <w:rsid w:val="009F51C9"/>
    <w:rsid w:val="009F6006"/>
    <w:rsid w:val="009F724E"/>
    <w:rsid w:val="009F7B58"/>
    <w:rsid w:val="00A03E35"/>
    <w:rsid w:val="00A0460A"/>
    <w:rsid w:val="00A05C6F"/>
    <w:rsid w:val="00A06DB7"/>
    <w:rsid w:val="00A11DFF"/>
    <w:rsid w:val="00A13464"/>
    <w:rsid w:val="00A1347A"/>
    <w:rsid w:val="00A13D30"/>
    <w:rsid w:val="00A148DF"/>
    <w:rsid w:val="00A1612A"/>
    <w:rsid w:val="00A220A1"/>
    <w:rsid w:val="00A228EC"/>
    <w:rsid w:val="00A24194"/>
    <w:rsid w:val="00A302B0"/>
    <w:rsid w:val="00A317BF"/>
    <w:rsid w:val="00A330AE"/>
    <w:rsid w:val="00A330E7"/>
    <w:rsid w:val="00A3330C"/>
    <w:rsid w:val="00A3517E"/>
    <w:rsid w:val="00A3564E"/>
    <w:rsid w:val="00A4243B"/>
    <w:rsid w:val="00A4589C"/>
    <w:rsid w:val="00A45CAC"/>
    <w:rsid w:val="00A474B2"/>
    <w:rsid w:val="00A47654"/>
    <w:rsid w:val="00A52AD0"/>
    <w:rsid w:val="00A53891"/>
    <w:rsid w:val="00A55219"/>
    <w:rsid w:val="00A55A35"/>
    <w:rsid w:val="00A605BE"/>
    <w:rsid w:val="00A6208F"/>
    <w:rsid w:val="00A62C0E"/>
    <w:rsid w:val="00A6481A"/>
    <w:rsid w:val="00A66E71"/>
    <w:rsid w:val="00A67AE3"/>
    <w:rsid w:val="00A67D45"/>
    <w:rsid w:val="00A7045E"/>
    <w:rsid w:val="00A729EB"/>
    <w:rsid w:val="00A7323D"/>
    <w:rsid w:val="00A76915"/>
    <w:rsid w:val="00A77FF6"/>
    <w:rsid w:val="00A80551"/>
    <w:rsid w:val="00A83C28"/>
    <w:rsid w:val="00A86A69"/>
    <w:rsid w:val="00A901C4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17B2"/>
    <w:rsid w:val="00AB3268"/>
    <w:rsid w:val="00AB3388"/>
    <w:rsid w:val="00AB4074"/>
    <w:rsid w:val="00AB5918"/>
    <w:rsid w:val="00AB7127"/>
    <w:rsid w:val="00AC0C3C"/>
    <w:rsid w:val="00AC2418"/>
    <w:rsid w:val="00AC34C0"/>
    <w:rsid w:val="00AC3916"/>
    <w:rsid w:val="00AC3DA8"/>
    <w:rsid w:val="00AD0718"/>
    <w:rsid w:val="00AD1CDA"/>
    <w:rsid w:val="00AD40D5"/>
    <w:rsid w:val="00AD5763"/>
    <w:rsid w:val="00AD6D0E"/>
    <w:rsid w:val="00AE1841"/>
    <w:rsid w:val="00AE3E94"/>
    <w:rsid w:val="00AF4C66"/>
    <w:rsid w:val="00AF7DF6"/>
    <w:rsid w:val="00B00D0F"/>
    <w:rsid w:val="00B01225"/>
    <w:rsid w:val="00B030E3"/>
    <w:rsid w:val="00B05822"/>
    <w:rsid w:val="00B06C8F"/>
    <w:rsid w:val="00B074EE"/>
    <w:rsid w:val="00B170F6"/>
    <w:rsid w:val="00B20138"/>
    <w:rsid w:val="00B23E57"/>
    <w:rsid w:val="00B241BC"/>
    <w:rsid w:val="00B2431C"/>
    <w:rsid w:val="00B253C5"/>
    <w:rsid w:val="00B32AA0"/>
    <w:rsid w:val="00B3441C"/>
    <w:rsid w:val="00B34B6E"/>
    <w:rsid w:val="00B36D80"/>
    <w:rsid w:val="00B37FED"/>
    <w:rsid w:val="00B40DE8"/>
    <w:rsid w:val="00B41640"/>
    <w:rsid w:val="00B4263E"/>
    <w:rsid w:val="00B431B8"/>
    <w:rsid w:val="00B43BA1"/>
    <w:rsid w:val="00B53756"/>
    <w:rsid w:val="00B551D8"/>
    <w:rsid w:val="00B556E1"/>
    <w:rsid w:val="00B619CB"/>
    <w:rsid w:val="00B64E0A"/>
    <w:rsid w:val="00B67AB1"/>
    <w:rsid w:val="00B7092F"/>
    <w:rsid w:val="00B70DD9"/>
    <w:rsid w:val="00B72C2F"/>
    <w:rsid w:val="00B74665"/>
    <w:rsid w:val="00B759D8"/>
    <w:rsid w:val="00B75DC0"/>
    <w:rsid w:val="00B80511"/>
    <w:rsid w:val="00B822B4"/>
    <w:rsid w:val="00B8274E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2A6B"/>
    <w:rsid w:val="00BA6FEB"/>
    <w:rsid w:val="00BA7566"/>
    <w:rsid w:val="00BB0205"/>
    <w:rsid w:val="00BB22B8"/>
    <w:rsid w:val="00BB4444"/>
    <w:rsid w:val="00BB627A"/>
    <w:rsid w:val="00BB6C6F"/>
    <w:rsid w:val="00BC02F9"/>
    <w:rsid w:val="00BC248F"/>
    <w:rsid w:val="00BC2CDB"/>
    <w:rsid w:val="00BC4AC4"/>
    <w:rsid w:val="00BC6BA2"/>
    <w:rsid w:val="00BD1892"/>
    <w:rsid w:val="00BD48F1"/>
    <w:rsid w:val="00BD50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3BE"/>
    <w:rsid w:val="00BF5B04"/>
    <w:rsid w:val="00C019B8"/>
    <w:rsid w:val="00C03E64"/>
    <w:rsid w:val="00C03FC9"/>
    <w:rsid w:val="00C04FED"/>
    <w:rsid w:val="00C05D59"/>
    <w:rsid w:val="00C07831"/>
    <w:rsid w:val="00C07D9A"/>
    <w:rsid w:val="00C10C79"/>
    <w:rsid w:val="00C12E80"/>
    <w:rsid w:val="00C15C20"/>
    <w:rsid w:val="00C1633B"/>
    <w:rsid w:val="00C16759"/>
    <w:rsid w:val="00C20830"/>
    <w:rsid w:val="00C21368"/>
    <w:rsid w:val="00C235B2"/>
    <w:rsid w:val="00C25E1D"/>
    <w:rsid w:val="00C26705"/>
    <w:rsid w:val="00C32E33"/>
    <w:rsid w:val="00C338E2"/>
    <w:rsid w:val="00C35812"/>
    <w:rsid w:val="00C35E4F"/>
    <w:rsid w:val="00C36FF6"/>
    <w:rsid w:val="00C42FD9"/>
    <w:rsid w:val="00C44C12"/>
    <w:rsid w:val="00C4571B"/>
    <w:rsid w:val="00C469A4"/>
    <w:rsid w:val="00C51B59"/>
    <w:rsid w:val="00C52125"/>
    <w:rsid w:val="00C52A6A"/>
    <w:rsid w:val="00C5388A"/>
    <w:rsid w:val="00C6185E"/>
    <w:rsid w:val="00C62C38"/>
    <w:rsid w:val="00C647A7"/>
    <w:rsid w:val="00C648A7"/>
    <w:rsid w:val="00C661DF"/>
    <w:rsid w:val="00C72233"/>
    <w:rsid w:val="00C74D01"/>
    <w:rsid w:val="00C763A7"/>
    <w:rsid w:val="00C769DD"/>
    <w:rsid w:val="00C76AB3"/>
    <w:rsid w:val="00C80B65"/>
    <w:rsid w:val="00C80CB5"/>
    <w:rsid w:val="00C80DE7"/>
    <w:rsid w:val="00C81278"/>
    <w:rsid w:val="00C82B48"/>
    <w:rsid w:val="00C90422"/>
    <w:rsid w:val="00C90457"/>
    <w:rsid w:val="00CA1292"/>
    <w:rsid w:val="00CA50CA"/>
    <w:rsid w:val="00CA531F"/>
    <w:rsid w:val="00CB0D49"/>
    <w:rsid w:val="00CB2D73"/>
    <w:rsid w:val="00CB315D"/>
    <w:rsid w:val="00CB4042"/>
    <w:rsid w:val="00CB5005"/>
    <w:rsid w:val="00CB6350"/>
    <w:rsid w:val="00CB7197"/>
    <w:rsid w:val="00CC0A48"/>
    <w:rsid w:val="00CC0BA5"/>
    <w:rsid w:val="00CC6452"/>
    <w:rsid w:val="00CC68C2"/>
    <w:rsid w:val="00CC7F66"/>
    <w:rsid w:val="00CC7F8D"/>
    <w:rsid w:val="00CD2696"/>
    <w:rsid w:val="00CD2C04"/>
    <w:rsid w:val="00CD394C"/>
    <w:rsid w:val="00CD3A3E"/>
    <w:rsid w:val="00CD7087"/>
    <w:rsid w:val="00CE4727"/>
    <w:rsid w:val="00CE55AE"/>
    <w:rsid w:val="00CE7CD4"/>
    <w:rsid w:val="00CF158D"/>
    <w:rsid w:val="00CF28B7"/>
    <w:rsid w:val="00CF31BF"/>
    <w:rsid w:val="00CF3E34"/>
    <w:rsid w:val="00CF68F4"/>
    <w:rsid w:val="00CF7657"/>
    <w:rsid w:val="00D022E1"/>
    <w:rsid w:val="00D0625E"/>
    <w:rsid w:val="00D10B15"/>
    <w:rsid w:val="00D146F3"/>
    <w:rsid w:val="00D150B1"/>
    <w:rsid w:val="00D15CB3"/>
    <w:rsid w:val="00D15F5B"/>
    <w:rsid w:val="00D24D9D"/>
    <w:rsid w:val="00D32312"/>
    <w:rsid w:val="00D338FE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7D41"/>
    <w:rsid w:val="00D60250"/>
    <w:rsid w:val="00D6122E"/>
    <w:rsid w:val="00D62DAB"/>
    <w:rsid w:val="00D6311A"/>
    <w:rsid w:val="00D65D91"/>
    <w:rsid w:val="00D66155"/>
    <w:rsid w:val="00D67DC1"/>
    <w:rsid w:val="00D7115B"/>
    <w:rsid w:val="00D729EF"/>
    <w:rsid w:val="00D7304E"/>
    <w:rsid w:val="00D73E8B"/>
    <w:rsid w:val="00D75F20"/>
    <w:rsid w:val="00D778D9"/>
    <w:rsid w:val="00D81774"/>
    <w:rsid w:val="00D8318E"/>
    <w:rsid w:val="00D8421A"/>
    <w:rsid w:val="00D85979"/>
    <w:rsid w:val="00D864E1"/>
    <w:rsid w:val="00D86A1D"/>
    <w:rsid w:val="00DA1C93"/>
    <w:rsid w:val="00DA3897"/>
    <w:rsid w:val="00DA43DE"/>
    <w:rsid w:val="00DB1C4A"/>
    <w:rsid w:val="00DB2AF1"/>
    <w:rsid w:val="00DB335C"/>
    <w:rsid w:val="00DC063C"/>
    <w:rsid w:val="00DC1F01"/>
    <w:rsid w:val="00DC2452"/>
    <w:rsid w:val="00DC2E2B"/>
    <w:rsid w:val="00DC615B"/>
    <w:rsid w:val="00DC647D"/>
    <w:rsid w:val="00DD6868"/>
    <w:rsid w:val="00DD71F6"/>
    <w:rsid w:val="00DD75CA"/>
    <w:rsid w:val="00DE0708"/>
    <w:rsid w:val="00DE2D86"/>
    <w:rsid w:val="00DE3606"/>
    <w:rsid w:val="00DE5982"/>
    <w:rsid w:val="00DE5FF4"/>
    <w:rsid w:val="00DF306C"/>
    <w:rsid w:val="00DF4408"/>
    <w:rsid w:val="00DF574C"/>
    <w:rsid w:val="00DF5C81"/>
    <w:rsid w:val="00DF6BFA"/>
    <w:rsid w:val="00E02679"/>
    <w:rsid w:val="00E03984"/>
    <w:rsid w:val="00E046D9"/>
    <w:rsid w:val="00E04799"/>
    <w:rsid w:val="00E056C4"/>
    <w:rsid w:val="00E059EF"/>
    <w:rsid w:val="00E06770"/>
    <w:rsid w:val="00E06C8E"/>
    <w:rsid w:val="00E079BF"/>
    <w:rsid w:val="00E07CEC"/>
    <w:rsid w:val="00E12CF2"/>
    <w:rsid w:val="00E12FDC"/>
    <w:rsid w:val="00E1490D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65EF"/>
    <w:rsid w:val="00E37F49"/>
    <w:rsid w:val="00E42690"/>
    <w:rsid w:val="00E43828"/>
    <w:rsid w:val="00E476B4"/>
    <w:rsid w:val="00E51EBA"/>
    <w:rsid w:val="00E54234"/>
    <w:rsid w:val="00E57DA5"/>
    <w:rsid w:val="00E605B5"/>
    <w:rsid w:val="00E6060D"/>
    <w:rsid w:val="00E617BD"/>
    <w:rsid w:val="00E634BB"/>
    <w:rsid w:val="00E6570A"/>
    <w:rsid w:val="00E66424"/>
    <w:rsid w:val="00E66D8B"/>
    <w:rsid w:val="00E701F3"/>
    <w:rsid w:val="00E705AB"/>
    <w:rsid w:val="00E71869"/>
    <w:rsid w:val="00E7767A"/>
    <w:rsid w:val="00E82329"/>
    <w:rsid w:val="00E827E0"/>
    <w:rsid w:val="00E84D96"/>
    <w:rsid w:val="00E852AC"/>
    <w:rsid w:val="00E92CE2"/>
    <w:rsid w:val="00E93681"/>
    <w:rsid w:val="00EA1DBF"/>
    <w:rsid w:val="00EA41A4"/>
    <w:rsid w:val="00EB2618"/>
    <w:rsid w:val="00EB32E7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0A2D"/>
    <w:rsid w:val="00ED200C"/>
    <w:rsid w:val="00ED43CE"/>
    <w:rsid w:val="00ED4C2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20F9"/>
    <w:rsid w:val="00EF3B34"/>
    <w:rsid w:val="00F02AEA"/>
    <w:rsid w:val="00F04024"/>
    <w:rsid w:val="00F06EC2"/>
    <w:rsid w:val="00F0796C"/>
    <w:rsid w:val="00F104F0"/>
    <w:rsid w:val="00F10E8E"/>
    <w:rsid w:val="00F14755"/>
    <w:rsid w:val="00F15DB9"/>
    <w:rsid w:val="00F166B7"/>
    <w:rsid w:val="00F167F7"/>
    <w:rsid w:val="00F228B4"/>
    <w:rsid w:val="00F257EB"/>
    <w:rsid w:val="00F259AE"/>
    <w:rsid w:val="00F30714"/>
    <w:rsid w:val="00F3093F"/>
    <w:rsid w:val="00F30FC6"/>
    <w:rsid w:val="00F315C8"/>
    <w:rsid w:val="00F34C03"/>
    <w:rsid w:val="00F36289"/>
    <w:rsid w:val="00F37377"/>
    <w:rsid w:val="00F37E1E"/>
    <w:rsid w:val="00F42849"/>
    <w:rsid w:val="00F43C72"/>
    <w:rsid w:val="00F47A2D"/>
    <w:rsid w:val="00F47C31"/>
    <w:rsid w:val="00F5076E"/>
    <w:rsid w:val="00F55360"/>
    <w:rsid w:val="00F63BE7"/>
    <w:rsid w:val="00F65120"/>
    <w:rsid w:val="00F727CA"/>
    <w:rsid w:val="00F734CA"/>
    <w:rsid w:val="00F7754B"/>
    <w:rsid w:val="00F7778B"/>
    <w:rsid w:val="00F81A25"/>
    <w:rsid w:val="00F823A3"/>
    <w:rsid w:val="00F8704C"/>
    <w:rsid w:val="00F87468"/>
    <w:rsid w:val="00F92770"/>
    <w:rsid w:val="00F930AE"/>
    <w:rsid w:val="00F9367A"/>
    <w:rsid w:val="00F9414E"/>
    <w:rsid w:val="00F94432"/>
    <w:rsid w:val="00F9602D"/>
    <w:rsid w:val="00F96B4B"/>
    <w:rsid w:val="00FA019B"/>
    <w:rsid w:val="00FA23BA"/>
    <w:rsid w:val="00FA246B"/>
    <w:rsid w:val="00FA5B58"/>
    <w:rsid w:val="00FA7E41"/>
    <w:rsid w:val="00FB25F4"/>
    <w:rsid w:val="00FB32FC"/>
    <w:rsid w:val="00FB3CC4"/>
    <w:rsid w:val="00FB510B"/>
    <w:rsid w:val="00FB6940"/>
    <w:rsid w:val="00FC0266"/>
    <w:rsid w:val="00FC11FB"/>
    <w:rsid w:val="00FC5C99"/>
    <w:rsid w:val="00FC6479"/>
    <w:rsid w:val="00FC6C04"/>
    <w:rsid w:val="00FD047E"/>
    <w:rsid w:val="00FD0BA5"/>
    <w:rsid w:val="00FD1F97"/>
    <w:rsid w:val="00FD3570"/>
    <w:rsid w:val="00FD3735"/>
    <w:rsid w:val="00FD5028"/>
    <w:rsid w:val="00FE1B21"/>
    <w:rsid w:val="00FE4C80"/>
    <w:rsid w:val="00FE53F8"/>
    <w:rsid w:val="00FE6FB5"/>
    <w:rsid w:val="00FE7AE5"/>
    <w:rsid w:val="00FF09CE"/>
    <w:rsid w:val="00FF160E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DA38C"/>
  <w15:docId w15:val="{DE0E6D65-45F8-43E3-8FF2-AAF8E2A3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6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ABEE-428F-4827-8775-128648AF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503</TotalTime>
  <Pages>25</Pages>
  <Words>6602</Words>
  <Characters>37634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Миниханова Алия Рунаровна</cp:lastModifiedBy>
  <cp:revision>100</cp:revision>
  <cp:lastPrinted>2025-12-25T11:41:00Z</cp:lastPrinted>
  <dcterms:created xsi:type="dcterms:W3CDTF">2024-06-24T19:24:00Z</dcterms:created>
  <dcterms:modified xsi:type="dcterms:W3CDTF">2025-12-30T08:29:00Z</dcterms:modified>
</cp:coreProperties>
</file>