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E55943" w14:textId="77777777" w:rsidR="00CC004A" w:rsidRPr="00CC004A" w:rsidRDefault="00CC004A" w:rsidP="00CC004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C004A">
        <w:rPr>
          <w:rFonts w:ascii="Times New Roman" w:eastAsia="Calibri" w:hAnsi="Times New Roman" w:cs="Times New Roman"/>
          <w:sz w:val="28"/>
          <w:szCs w:val="28"/>
          <w:lang w:eastAsia="en-US"/>
        </w:rPr>
        <w:t>ПРОЕКТ</w:t>
      </w:r>
    </w:p>
    <w:p w14:paraId="709E40E5" w14:textId="77777777" w:rsidR="00CC004A" w:rsidRPr="00CC004A" w:rsidRDefault="00CC004A" w:rsidP="00CC00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22C7E11" w14:textId="77777777" w:rsidR="00CC004A" w:rsidRPr="00CC004A" w:rsidRDefault="00CC004A" w:rsidP="00CC004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C004A">
        <w:rPr>
          <w:rFonts w:ascii="Times New Roman" w:eastAsia="Calibri" w:hAnsi="Times New Roman" w:cs="Times New Roman"/>
          <w:sz w:val="28"/>
          <w:szCs w:val="28"/>
          <w:lang w:eastAsia="en-US"/>
        </w:rPr>
        <w:t>КАБИНЕТ МИНИСТРОВ РЕСПУБЛИКИ ТАТАРСТАН</w:t>
      </w:r>
    </w:p>
    <w:p w14:paraId="7FED02CD" w14:textId="77777777" w:rsidR="00CC004A" w:rsidRPr="00CC004A" w:rsidRDefault="00CC004A" w:rsidP="00CC004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2916E42" w14:textId="77777777" w:rsidR="00CC004A" w:rsidRPr="00CC004A" w:rsidRDefault="00CC004A" w:rsidP="00CC004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C004A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ПОСТАНОВЛЕНИЕ</w:t>
      </w:r>
    </w:p>
    <w:p w14:paraId="603FA73A" w14:textId="77777777" w:rsidR="00CC004A" w:rsidRPr="00CC004A" w:rsidRDefault="00CC004A" w:rsidP="00CC004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C004A">
        <w:rPr>
          <w:rFonts w:ascii="Times New Roman" w:eastAsia="Calibri" w:hAnsi="Times New Roman" w:cs="Times New Roman"/>
          <w:sz w:val="28"/>
          <w:szCs w:val="28"/>
          <w:lang w:eastAsia="en-US"/>
        </w:rPr>
        <w:t>от ___________ 2025 № _____</w:t>
      </w:r>
    </w:p>
    <w:p w14:paraId="6942B8C2" w14:textId="77777777" w:rsidR="0007745B" w:rsidRDefault="0007745B" w:rsidP="00D7214D">
      <w:pPr>
        <w:tabs>
          <w:tab w:val="left" w:pos="4111"/>
        </w:tabs>
        <w:spacing w:after="0" w:line="240" w:lineRule="auto"/>
        <w:ind w:right="581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73F4408" w14:textId="77777777" w:rsidR="00DC5C30" w:rsidRDefault="00DC5C30" w:rsidP="00D7214D">
      <w:pPr>
        <w:tabs>
          <w:tab w:val="left" w:pos="4111"/>
        </w:tabs>
        <w:spacing w:after="0" w:line="240" w:lineRule="auto"/>
        <w:ind w:right="581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5FE30FF" w14:textId="547DD086" w:rsidR="00112E1B" w:rsidRPr="00D7214D" w:rsidRDefault="003F49A9" w:rsidP="0007745B">
      <w:pPr>
        <w:spacing w:after="0" w:line="240" w:lineRule="auto"/>
        <w:ind w:right="566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1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Об утверждении </w:t>
      </w:r>
      <w:r w:rsidR="00433F54">
        <w:rPr>
          <w:rFonts w:ascii="Times New Roman" w:hAnsi="Times New Roman" w:cs="Times New Roman"/>
          <w:sz w:val="28"/>
          <w:szCs w:val="28"/>
        </w:rPr>
        <w:t>П</w:t>
      </w:r>
      <w:r w:rsidR="00433F54" w:rsidRPr="00D7214D">
        <w:rPr>
          <w:rFonts w:ascii="Times New Roman" w:hAnsi="Times New Roman" w:cs="Times New Roman"/>
          <w:sz w:val="28"/>
          <w:szCs w:val="28"/>
        </w:rPr>
        <w:t>лан</w:t>
      </w:r>
      <w:r w:rsidR="00433F54">
        <w:rPr>
          <w:rFonts w:ascii="Times New Roman" w:hAnsi="Times New Roman" w:cs="Times New Roman"/>
          <w:sz w:val="28"/>
          <w:szCs w:val="28"/>
        </w:rPr>
        <w:t>а</w:t>
      </w:r>
      <w:r w:rsidR="00433F54" w:rsidRPr="00D7214D">
        <w:rPr>
          <w:rFonts w:ascii="Times New Roman" w:hAnsi="Times New Roman" w:cs="Times New Roman"/>
          <w:sz w:val="28"/>
          <w:szCs w:val="28"/>
        </w:rPr>
        <w:t xml:space="preserve"> мероприятий по реализации </w:t>
      </w:r>
      <w:r w:rsidR="0007745B">
        <w:rPr>
          <w:rFonts w:ascii="Times New Roman" w:hAnsi="Times New Roman" w:cs="Times New Roman"/>
          <w:sz w:val="28"/>
          <w:szCs w:val="28"/>
        </w:rPr>
        <w:t>Комплексной схемы</w:t>
      </w:r>
      <w:r w:rsidRPr="00D7214D">
        <w:rPr>
          <w:rFonts w:ascii="Times New Roman" w:hAnsi="Times New Roman" w:cs="Times New Roman"/>
          <w:sz w:val="28"/>
          <w:szCs w:val="28"/>
        </w:rPr>
        <w:t xml:space="preserve"> социально-экономического и </w:t>
      </w:r>
      <w:r w:rsidR="0007745B">
        <w:rPr>
          <w:rFonts w:ascii="Times New Roman" w:hAnsi="Times New Roman" w:cs="Times New Roman"/>
          <w:sz w:val="28"/>
          <w:szCs w:val="28"/>
        </w:rPr>
        <w:t xml:space="preserve">пространственного развития Казанской </w:t>
      </w:r>
      <w:r w:rsidRPr="00D7214D">
        <w:rPr>
          <w:rFonts w:ascii="Times New Roman" w:hAnsi="Times New Roman" w:cs="Times New Roman"/>
          <w:sz w:val="28"/>
          <w:szCs w:val="28"/>
        </w:rPr>
        <w:t>агломерации</w:t>
      </w:r>
    </w:p>
    <w:p w14:paraId="5A7013C6" w14:textId="77777777" w:rsidR="0007745B" w:rsidRDefault="0007745B" w:rsidP="00D7214D">
      <w:pPr>
        <w:spacing w:after="0" w:line="240" w:lineRule="auto"/>
        <w:ind w:right="510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E8C0F5" w14:textId="77777777" w:rsidR="00DC5C30" w:rsidRPr="00D7214D" w:rsidRDefault="00DC5C30" w:rsidP="00D7214D">
      <w:pPr>
        <w:spacing w:after="0" w:line="240" w:lineRule="auto"/>
        <w:ind w:right="510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230C94" w14:textId="34C01601" w:rsidR="00112E1B" w:rsidRDefault="00006D66" w:rsidP="00D721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6D66">
        <w:rPr>
          <w:rFonts w:ascii="Times New Roman" w:hAnsi="Times New Roman" w:cs="Times New Roman"/>
          <w:sz w:val="28"/>
          <w:szCs w:val="28"/>
        </w:rPr>
        <w:t>В целях обеспечения эффективного и устойчивого социально-экономического и пространственного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Казанской агломерации, реализа</w:t>
      </w:r>
      <w:r w:rsidRPr="00006D66">
        <w:rPr>
          <w:rFonts w:ascii="Times New Roman" w:hAnsi="Times New Roman" w:cs="Times New Roman"/>
          <w:sz w:val="28"/>
          <w:szCs w:val="28"/>
        </w:rPr>
        <w:t>ции Комплексной схемы социально-экономическ</w:t>
      </w:r>
      <w:r>
        <w:rPr>
          <w:rFonts w:ascii="Times New Roman" w:hAnsi="Times New Roman" w:cs="Times New Roman"/>
          <w:sz w:val="28"/>
          <w:szCs w:val="28"/>
        </w:rPr>
        <w:t>ого и пространственного разви</w:t>
      </w:r>
      <w:r w:rsidRPr="00006D66">
        <w:rPr>
          <w:rFonts w:ascii="Times New Roman" w:hAnsi="Times New Roman" w:cs="Times New Roman"/>
          <w:sz w:val="28"/>
          <w:szCs w:val="28"/>
        </w:rPr>
        <w:t>тия Казанской агломерации</w:t>
      </w:r>
      <w:r w:rsidR="005244CF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006D66">
        <w:rPr>
          <w:rFonts w:ascii="Times New Roman" w:hAnsi="Times New Roman" w:cs="Times New Roman"/>
          <w:sz w:val="28"/>
          <w:szCs w:val="28"/>
        </w:rPr>
        <w:t>Кабинета Министров Республики Татарста</w:t>
      </w:r>
      <w:r>
        <w:rPr>
          <w:rFonts w:ascii="Times New Roman" w:hAnsi="Times New Roman" w:cs="Times New Roman"/>
          <w:sz w:val="28"/>
          <w:szCs w:val="28"/>
        </w:rPr>
        <w:t>н от 12.04.2025 № 224 «Об утвер</w:t>
      </w:r>
      <w:r w:rsidRPr="00006D66">
        <w:rPr>
          <w:rFonts w:ascii="Times New Roman" w:hAnsi="Times New Roman" w:cs="Times New Roman"/>
          <w:sz w:val="28"/>
          <w:szCs w:val="28"/>
        </w:rPr>
        <w:t>ждении Комплексной схемы социально-экономического и пространственного развития Казанской агломерации»</w:t>
      </w:r>
      <w:r w:rsidR="00EC4D71">
        <w:rPr>
          <w:rFonts w:ascii="Times New Roman" w:hAnsi="Times New Roman" w:cs="Times New Roman"/>
          <w:sz w:val="28"/>
          <w:szCs w:val="28"/>
        </w:rPr>
        <w:t>,</w:t>
      </w:r>
      <w:r w:rsidRPr="00006D66">
        <w:rPr>
          <w:rFonts w:ascii="Times New Roman" w:hAnsi="Times New Roman" w:cs="Times New Roman"/>
          <w:sz w:val="28"/>
          <w:szCs w:val="28"/>
        </w:rPr>
        <w:t xml:space="preserve"> Кабинет Министров Республики Татарстан ПОСТАНОВЛЯЕТ:</w:t>
      </w:r>
    </w:p>
    <w:p w14:paraId="1C2EBBD6" w14:textId="77777777" w:rsidR="00DC5C30" w:rsidRPr="00D7214D" w:rsidRDefault="00DC5C30" w:rsidP="00D721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3A656F1" w14:textId="3E8AF1F4" w:rsidR="00112E1B" w:rsidRPr="0007745B" w:rsidRDefault="0007745B" w:rsidP="0007745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3F49A9" w:rsidRPr="0007745B">
        <w:rPr>
          <w:rFonts w:ascii="Times New Roman" w:hAnsi="Times New Roman" w:cs="Times New Roman"/>
          <w:sz w:val="28"/>
          <w:szCs w:val="28"/>
        </w:rPr>
        <w:t>Утвердить прилагаем</w:t>
      </w:r>
      <w:r w:rsidR="00433F54">
        <w:rPr>
          <w:rFonts w:ascii="Times New Roman" w:hAnsi="Times New Roman" w:cs="Times New Roman"/>
          <w:sz w:val="28"/>
          <w:szCs w:val="28"/>
        </w:rPr>
        <w:t>ый</w:t>
      </w:r>
      <w:r w:rsidR="003F49A9" w:rsidRPr="0007745B">
        <w:rPr>
          <w:rFonts w:ascii="Times New Roman" w:hAnsi="Times New Roman" w:cs="Times New Roman"/>
          <w:sz w:val="28"/>
          <w:szCs w:val="28"/>
        </w:rPr>
        <w:t xml:space="preserve"> </w:t>
      </w:r>
      <w:r w:rsidR="00433F54">
        <w:rPr>
          <w:rFonts w:ascii="Times New Roman" w:hAnsi="Times New Roman" w:cs="Times New Roman"/>
          <w:sz w:val="28"/>
          <w:szCs w:val="28"/>
        </w:rPr>
        <w:t>П</w:t>
      </w:r>
      <w:r w:rsidR="00433F54" w:rsidRPr="00D7214D">
        <w:rPr>
          <w:rFonts w:ascii="Times New Roman" w:hAnsi="Times New Roman" w:cs="Times New Roman"/>
          <w:sz w:val="28"/>
          <w:szCs w:val="28"/>
        </w:rPr>
        <w:t xml:space="preserve">лан мероприятий по реализации </w:t>
      </w:r>
      <w:r w:rsidR="00433F54">
        <w:rPr>
          <w:rFonts w:ascii="Times New Roman" w:hAnsi="Times New Roman" w:cs="Times New Roman"/>
          <w:sz w:val="28"/>
          <w:szCs w:val="28"/>
        </w:rPr>
        <w:t>Комплексной схемы</w:t>
      </w:r>
      <w:r w:rsidR="00433F54" w:rsidRPr="00D7214D">
        <w:rPr>
          <w:rFonts w:ascii="Times New Roman" w:hAnsi="Times New Roman" w:cs="Times New Roman"/>
          <w:sz w:val="28"/>
          <w:szCs w:val="28"/>
        </w:rPr>
        <w:t xml:space="preserve"> социально-экономического и </w:t>
      </w:r>
      <w:r w:rsidR="00433F54">
        <w:rPr>
          <w:rFonts w:ascii="Times New Roman" w:hAnsi="Times New Roman" w:cs="Times New Roman"/>
          <w:sz w:val="28"/>
          <w:szCs w:val="28"/>
        </w:rPr>
        <w:t xml:space="preserve">пространственного развития Казанской </w:t>
      </w:r>
      <w:r w:rsidR="00433F54" w:rsidRPr="00D7214D">
        <w:rPr>
          <w:rFonts w:ascii="Times New Roman" w:hAnsi="Times New Roman" w:cs="Times New Roman"/>
          <w:sz w:val="28"/>
          <w:szCs w:val="28"/>
        </w:rPr>
        <w:t>агломерации</w:t>
      </w:r>
      <w:r w:rsidR="003F49A9" w:rsidRPr="0007745B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433F54">
        <w:rPr>
          <w:rFonts w:ascii="Times New Roman" w:hAnsi="Times New Roman" w:cs="Times New Roman"/>
          <w:sz w:val="28"/>
          <w:szCs w:val="28"/>
        </w:rPr>
        <w:t>План мероприятий</w:t>
      </w:r>
      <w:r w:rsidR="003F49A9" w:rsidRPr="0007745B">
        <w:rPr>
          <w:rFonts w:ascii="Times New Roman" w:hAnsi="Times New Roman" w:cs="Times New Roman"/>
          <w:sz w:val="28"/>
          <w:szCs w:val="28"/>
        </w:rPr>
        <w:t>).</w:t>
      </w:r>
    </w:p>
    <w:p w14:paraId="462B490D" w14:textId="7FEA9E7E" w:rsidR="00112E1B" w:rsidRPr="0028273E" w:rsidRDefault="00433F54" w:rsidP="00D716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6A1">
        <w:rPr>
          <w:rFonts w:ascii="Times New Roman" w:hAnsi="Times New Roman" w:cs="Times New Roman"/>
          <w:sz w:val="28"/>
          <w:szCs w:val="28"/>
        </w:rPr>
        <w:t>2</w:t>
      </w:r>
      <w:r w:rsidR="003F49A9" w:rsidRPr="00D716A1">
        <w:rPr>
          <w:rFonts w:ascii="Times New Roman" w:hAnsi="Times New Roman" w:cs="Times New Roman"/>
          <w:sz w:val="28"/>
          <w:szCs w:val="28"/>
        </w:rPr>
        <w:t xml:space="preserve">. </w:t>
      </w:r>
      <w:r w:rsidR="005244CF" w:rsidRPr="00D716A1">
        <w:rPr>
          <w:rFonts w:ascii="Times New Roman" w:hAnsi="Times New Roman" w:cs="Times New Roman"/>
          <w:sz w:val="28"/>
          <w:szCs w:val="28"/>
        </w:rPr>
        <w:t>Республиканским органам исполнительной власти, являющимся ответственными исполнителями Плана мероприятий, обеспечить его выполнение</w:t>
      </w:r>
      <w:r w:rsidR="00095482" w:rsidRPr="00D716A1">
        <w:rPr>
          <w:rFonts w:ascii="Times New Roman" w:hAnsi="Times New Roman" w:cs="Times New Roman"/>
          <w:sz w:val="28"/>
          <w:szCs w:val="28"/>
        </w:rPr>
        <w:t xml:space="preserve">, а также ежегодное предоставление </w:t>
      </w:r>
      <w:r w:rsidR="00095482" w:rsidRPr="00D716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позднее </w:t>
      </w:r>
      <w:r w:rsidR="00095482" w:rsidRPr="00D716A1">
        <w:rPr>
          <w:rFonts w:ascii="Times New Roman" w:hAnsi="Times New Roman" w:cs="Times New Roman"/>
          <w:sz w:val="28"/>
          <w:szCs w:val="28"/>
        </w:rPr>
        <w:t xml:space="preserve">1 августа года, следующего за отчетным годом, </w:t>
      </w:r>
      <w:r w:rsidR="00095482" w:rsidRPr="00D716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информации в ГБУ «Институт пространственного планирования РТ» для отражения в ежегодном </w:t>
      </w:r>
      <w:r w:rsidR="00095482" w:rsidRPr="0028273E">
        <w:rPr>
          <w:rFonts w:ascii="Times New Roman" w:hAnsi="Times New Roman" w:cs="Times New Roman"/>
          <w:sz w:val="28"/>
          <w:szCs w:val="28"/>
        </w:rPr>
        <w:t>докладе о результатах мониторинга, подготавливаемо</w:t>
      </w:r>
      <w:r w:rsidR="00D716A1" w:rsidRPr="0028273E">
        <w:rPr>
          <w:rFonts w:ascii="Times New Roman" w:hAnsi="Times New Roman" w:cs="Times New Roman"/>
          <w:sz w:val="28"/>
          <w:szCs w:val="28"/>
        </w:rPr>
        <w:t>м</w:t>
      </w:r>
      <w:r w:rsidR="00095482" w:rsidRPr="0028273E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D716A1" w:rsidRPr="0028273E">
        <w:rPr>
          <w:rFonts w:ascii="Times New Roman" w:hAnsi="Times New Roman" w:cs="Times New Roman"/>
          <w:sz w:val="28"/>
          <w:szCs w:val="28"/>
        </w:rPr>
        <w:t>п</w:t>
      </w:r>
      <w:r w:rsidR="00095482" w:rsidRPr="0028273E">
        <w:rPr>
          <w:rFonts w:ascii="Times New Roman" w:hAnsi="Times New Roman" w:cs="Times New Roman"/>
          <w:sz w:val="28"/>
          <w:szCs w:val="28"/>
        </w:rPr>
        <w:t xml:space="preserve">остановлением Кабинета Министров </w:t>
      </w:r>
      <w:r w:rsidR="00D716A1" w:rsidRPr="0028273E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095482" w:rsidRPr="0028273E">
        <w:rPr>
          <w:rFonts w:ascii="Times New Roman" w:hAnsi="Times New Roman" w:cs="Times New Roman"/>
          <w:sz w:val="28"/>
          <w:szCs w:val="28"/>
        </w:rPr>
        <w:t xml:space="preserve"> от 13.01.2024 </w:t>
      </w:r>
      <w:r w:rsidR="00D716A1" w:rsidRPr="0028273E">
        <w:rPr>
          <w:rFonts w:ascii="Times New Roman" w:hAnsi="Times New Roman" w:cs="Times New Roman"/>
          <w:sz w:val="28"/>
          <w:szCs w:val="28"/>
        </w:rPr>
        <w:t>№ 3 «Об утверждении Положения об осуществлении мониторинга реализации схемы территориального планирования Республики Татарстан».</w:t>
      </w:r>
    </w:p>
    <w:p w14:paraId="3F470DD5" w14:textId="77777777" w:rsidR="00D716A1" w:rsidRPr="0028273E" w:rsidRDefault="00433F54" w:rsidP="00D716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73E">
        <w:rPr>
          <w:rFonts w:ascii="Times New Roman" w:hAnsi="Times New Roman" w:cs="Times New Roman"/>
          <w:sz w:val="28"/>
          <w:szCs w:val="28"/>
        </w:rPr>
        <w:t>3</w:t>
      </w:r>
      <w:r w:rsidR="003F49A9" w:rsidRPr="0028273E">
        <w:rPr>
          <w:rFonts w:ascii="Times New Roman" w:hAnsi="Times New Roman" w:cs="Times New Roman"/>
          <w:sz w:val="28"/>
          <w:szCs w:val="28"/>
        </w:rPr>
        <w:t xml:space="preserve">. </w:t>
      </w:r>
      <w:r w:rsidR="005244CF" w:rsidRPr="0028273E">
        <w:rPr>
          <w:rFonts w:ascii="Times New Roman" w:hAnsi="Times New Roman" w:cs="Times New Roman"/>
          <w:sz w:val="28"/>
          <w:szCs w:val="28"/>
        </w:rPr>
        <w:t xml:space="preserve">Предложить </w:t>
      </w:r>
      <w:r w:rsidR="00DC5C30" w:rsidRPr="0028273E">
        <w:rPr>
          <w:rFonts w:ascii="Times New Roman" w:hAnsi="Times New Roman" w:cs="Times New Roman"/>
          <w:sz w:val="28"/>
          <w:szCs w:val="28"/>
        </w:rPr>
        <w:t>Управлению Федеральной службы государственной регистрации, кадастра и картографии по Республике Татарстан, филиалу публично-правовой компании «</w:t>
      </w:r>
      <w:proofErr w:type="spellStart"/>
      <w:r w:rsidR="00DC5C30" w:rsidRPr="0028273E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="00DC5C30" w:rsidRPr="0028273E">
        <w:rPr>
          <w:rFonts w:ascii="Times New Roman" w:hAnsi="Times New Roman" w:cs="Times New Roman"/>
          <w:sz w:val="28"/>
          <w:szCs w:val="28"/>
        </w:rPr>
        <w:t>» по Республике Татарстан,</w:t>
      </w:r>
      <w:r w:rsidR="005244CF" w:rsidRPr="0028273E">
        <w:rPr>
          <w:rFonts w:ascii="Times New Roman" w:hAnsi="Times New Roman" w:cs="Times New Roman"/>
          <w:sz w:val="28"/>
          <w:szCs w:val="28"/>
        </w:rPr>
        <w:t xml:space="preserve"> органам местного самоуправления муниципальных районов и городских округов Республики Татарстан, входящих в состав Казанской агломерации, а также организациям, указанным в Плане мероприятий, обеспечить реализацию Плана мероприятий</w:t>
      </w:r>
      <w:r w:rsidR="00095482" w:rsidRPr="0028273E">
        <w:rPr>
          <w:rFonts w:ascii="Times New Roman" w:hAnsi="Times New Roman" w:cs="Times New Roman"/>
          <w:sz w:val="28"/>
          <w:szCs w:val="28"/>
        </w:rPr>
        <w:t>, а также ежегодное предоставление не позднее 1 августа года, следующего за отчетным годом, информации в ГБУ «Институт пространственного планирования РТ» для отражения в ежегодном докладе о результатах мониторинга, подготавливаемо</w:t>
      </w:r>
      <w:r w:rsidR="00D716A1" w:rsidRPr="0028273E">
        <w:rPr>
          <w:rFonts w:ascii="Times New Roman" w:hAnsi="Times New Roman" w:cs="Times New Roman"/>
          <w:sz w:val="28"/>
          <w:szCs w:val="28"/>
        </w:rPr>
        <w:t>м</w:t>
      </w:r>
      <w:r w:rsidR="00095482" w:rsidRPr="0028273E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D716A1" w:rsidRPr="0028273E">
        <w:rPr>
          <w:rFonts w:ascii="Times New Roman" w:hAnsi="Times New Roman" w:cs="Times New Roman"/>
          <w:sz w:val="28"/>
          <w:szCs w:val="28"/>
        </w:rPr>
        <w:t>п</w:t>
      </w:r>
      <w:r w:rsidR="00095482" w:rsidRPr="0028273E">
        <w:rPr>
          <w:rFonts w:ascii="Times New Roman" w:hAnsi="Times New Roman" w:cs="Times New Roman"/>
          <w:sz w:val="28"/>
          <w:szCs w:val="28"/>
        </w:rPr>
        <w:t xml:space="preserve">остановлением Кабинета Министров </w:t>
      </w:r>
      <w:r w:rsidR="00D716A1" w:rsidRPr="0028273E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D716A1" w:rsidRPr="0028273E">
        <w:rPr>
          <w:rFonts w:ascii="Times New Roman" w:hAnsi="Times New Roman" w:cs="Times New Roman"/>
          <w:sz w:val="28"/>
          <w:szCs w:val="28"/>
        </w:rPr>
        <w:lastRenderedPageBreak/>
        <w:t xml:space="preserve">Татарстан  </w:t>
      </w:r>
      <w:r w:rsidR="00095482" w:rsidRPr="0028273E">
        <w:rPr>
          <w:rFonts w:ascii="Times New Roman" w:hAnsi="Times New Roman" w:cs="Times New Roman"/>
          <w:sz w:val="28"/>
          <w:szCs w:val="28"/>
        </w:rPr>
        <w:t>от 13.01.2024</w:t>
      </w:r>
      <w:r w:rsidR="00D716A1" w:rsidRPr="0028273E">
        <w:rPr>
          <w:rFonts w:ascii="Times New Roman" w:hAnsi="Times New Roman" w:cs="Times New Roman"/>
          <w:sz w:val="28"/>
          <w:szCs w:val="28"/>
        </w:rPr>
        <w:t xml:space="preserve"> № 3 «Об утверждении Положения об осуществлении мониторинга реализации схемы территориального планирования Республики Татарстан».</w:t>
      </w:r>
    </w:p>
    <w:p w14:paraId="14110B3A" w14:textId="21D93A3A" w:rsidR="00006D66" w:rsidRPr="0028273E" w:rsidRDefault="00006D66" w:rsidP="005244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273E">
        <w:rPr>
          <w:rFonts w:ascii="Times New Roman" w:hAnsi="Times New Roman" w:cs="Times New Roman"/>
          <w:sz w:val="28"/>
          <w:szCs w:val="28"/>
        </w:rPr>
        <w:t>4.</w:t>
      </w:r>
      <w:r w:rsidRPr="0028273E">
        <w:t xml:space="preserve"> </w:t>
      </w:r>
      <w:r w:rsidRPr="0028273E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Министерство строительства, архитектуры и жилищно-коммунального хозяйства Республики Татарстан.</w:t>
      </w:r>
    </w:p>
    <w:p w14:paraId="6AD4D847" w14:textId="78CA8771" w:rsidR="00112E1B" w:rsidRDefault="00112E1B" w:rsidP="00D721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BAF53D" w14:textId="1BF0E970" w:rsidR="0007745B" w:rsidRDefault="0007745B" w:rsidP="00D721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3826DD" w14:textId="77777777" w:rsidR="0007745B" w:rsidRPr="00D7214D" w:rsidRDefault="0007745B" w:rsidP="00D721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7A061F" w14:textId="77777777" w:rsidR="00112E1B" w:rsidRPr="00D7214D" w:rsidRDefault="003F49A9" w:rsidP="00D721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14D">
        <w:rPr>
          <w:rFonts w:ascii="Times New Roman" w:eastAsia="Times New Roman" w:hAnsi="Times New Roman" w:cs="Times New Roman"/>
          <w:sz w:val="28"/>
          <w:szCs w:val="28"/>
        </w:rPr>
        <w:t>Премьер-министр</w:t>
      </w:r>
    </w:p>
    <w:p w14:paraId="1E497D26" w14:textId="3C9F7689" w:rsidR="00112E1B" w:rsidRDefault="003F49A9" w:rsidP="00D721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14D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</w:t>
      </w:r>
      <w:r w:rsidR="0007745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proofErr w:type="spellStart"/>
      <w:r w:rsidR="0007745B">
        <w:rPr>
          <w:rFonts w:ascii="Times New Roman" w:eastAsia="Times New Roman" w:hAnsi="Times New Roman" w:cs="Times New Roman"/>
          <w:sz w:val="28"/>
          <w:szCs w:val="28"/>
        </w:rPr>
        <w:t>А.В.</w:t>
      </w:r>
      <w:r w:rsidRPr="00D7214D">
        <w:rPr>
          <w:rFonts w:ascii="Times New Roman" w:eastAsia="Times New Roman" w:hAnsi="Times New Roman" w:cs="Times New Roman"/>
          <w:sz w:val="28"/>
          <w:szCs w:val="28"/>
        </w:rPr>
        <w:t>Песошин</w:t>
      </w:r>
      <w:proofErr w:type="spellEnd"/>
    </w:p>
    <w:p w14:paraId="0179FEA9" w14:textId="77777777" w:rsidR="00F23373" w:rsidRDefault="00F23373" w:rsidP="00D721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2B4634" w14:textId="77777777" w:rsidR="00F23373" w:rsidRDefault="00F23373" w:rsidP="00D721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310432" w14:textId="77777777" w:rsidR="00F23373" w:rsidRDefault="00F23373" w:rsidP="00D721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7AC629" w14:textId="77777777" w:rsidR="00F23373" w:rsidRDefault="00F23373" w:rsidP="00D721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10DE20" w14:textId="77777777" w:rsidR="00F23373" w:rsidRDefault="00F23373" w:rsidP="00D721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26332F" w14:textId="77777777" w:rsidR="00F23373" w:rsidRDefault="00F23373" w:rsidP="00D721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868FCE" w14:textId="77777777" w:rsidR="00F23373" w:rsidRDefault="00F23373" w:rsidP="00D721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E47A3E1" w14:textId="77777777" w:rsidR="00F23373" w:rsidRDefault="00F23373" w:rsidP="00D721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66EAF8" w14:textId="77777777" w:rsidR="00F23373" w:rsidRDefault="00F23373" w:rsidP="00D721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510C3B" w14:textId="77777777" w:rsidR="00F23373" w:rsidRDefault="00F23373" w:rsidP="00D721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4EE8A2" w14:textId="77777777" w:rsidR="00F23373" w:rsidRDefault="00F23373" w:rsidP="00D721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3F6758" w14:textId="77777777" w:rsidR="00F23373" w:rsidRDefault="00F23373" w:rsidP="00D721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6C70B0" w14:textId="77777777" w:rsidR="00F23373" w:rsidRDefault="00F23373" w:rsidP="00D721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82BE1FC" w14:textId="77777777" w:rsidR="00F23373" w:rsidRDefault="00F23373" w:rsidP="00D721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89566A" w14:textId="77777777" w:rsidR="00F23373" w:rsidRDefault="00F23373" w:rsidP="00D721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DC5007D" w14:textId="77777777" w:rsidR="00F23373" w:rsidRDefault="00F23373" w:rsidP="00D721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B0AF66" w14:textId="77777777" w:rsidR="00F23373" w:rsidRDefault="00F23373" w:rsidP="00D721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45BCC9" w14:textId="77777777" w:rsidR="00F23373" w:rsidRDefault="00F23373" w:rsidP="00D721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6857F6" w14:textId="77777777" w:rsidR="00F23373" w:rsidRDefault="00F23373" w:rsidP="00D721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E037C9D" w14:textId="77777777" w:rsidR="00F23373" w:rsidRDefault="00F23373" w:rsidP="00D721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D083CE" w14:textId="77777777" w:rsidR="00F23373" w:rsidRDefault="00F23373" w:rsidP="00D721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5D378C" w14:textId="77777777" w:rsidR="00F23373" w:rsidRDefault="00F23373" w:rsidP="00D721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28DB2A" w14:textId="77777777" w:rsidR="00F23373" w:rsidRDefault="00F23373" w:rsidP="00D721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6CA3EA" w14:textId="77777777" w:rsidR="00F23373" w:rsidRDefault="00F23373" w:rsidP="00D721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D910B1" w14:textId="77777777" w:rsidR="00F23373" w:rsidRDefault="00F23373" w:rsidP="00D721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62111E" w14:textId="77777777" w:rsidR="00F23373" w:rsidRDefault="00F23373" w:rsidP="00D721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379C4B" w14:textId="77777777" w:rsidR="00F23373" w:rsidRDefault="00F23373" w:rsidP="00D721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73AE69" w14:textId="77777777" w:rsidR="00F23373" w:rsidRDefault="00F23373" w:rsidP="00D721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F6985D" w14:textId="77777777" w:rsidR="00F23373" w:rsidRDefault="00F23373" w:rsidP="00D721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3FCD53" w14:textId="77777777" w:rsidR="00F23373" w:rsidRDefault="00F23373" w:rsidP="00D721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3B4C311" w14:textId="77777777" w:rsidR="00F23373" w:rsidRDefault="00F23373" w:rsidP="00D721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AC3BD1" w14:textId="77777777" w:rsidR="00F23373" w:rsidRDefault="00F23373" w:rsidP="00D721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7F9631" w14:textId="77777777" w:rsidR="00F23373" w:rsidRDefault="00F23373" w:rsidP="00D721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3B1CAC3" w14:textId="77777777" w:rsidR="00F23373" w:rsidRDefault="00F23373" w:rsidP="00D721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D528DA" w14:textId="77777777" w:rsidR="00F23373" w:rsidRPr="00F23373" w:rsidRDefault="00F23373" w:rsidP="00F2337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337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3E8D2610" w14:textId="77777777" w:rsidR="00F23373" w:rsidRPr="00F23373" w:rsidRDefault="00F23373" w:rsidP="00F2337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3373">
        <w:rPr>
          <w:rFonts w:ascii="Times New Roman" w:eastAsia="Times New Roman" w:hAnsi="Times New Roman" w:cs="Times New Roman"/>
          <w:b/>
          <w:sz w:val="28"/>
          <w:szCs w:val="28"/>
        </w:rPr>
        <w:t>к проекту постановления Кабинета Министров Республики Татарстан</w:t>
      </w:r>
    </w:p>
    <w:p w14:paraId="47F9F8BF" w14:textId="77777777" w:rsidR="00F23373" w:rsidRPr="00F23373" w:rsidRDefault="00F23373" w:rsidP="00F2337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3373">
        <w:rPr>
          <w:rFonts w:ascii="Times New Roman" w:eastAsia="Times New Roman" w:hAnsi="Times New Roman" w:cs="Times New Roman"/>
          <w:b/>
          <w:sz w:val="28"/>
          <w:szCs w:val="28"/>
        </w:rPr>
        <w:t>«Об утверждении Плана мероприятий по реализации Комплексной схемы социально-экономического и пространственного развития Казанской агломерации»</w:t>
      </w:r>
    </w:p>
    <w:p w14:paraId="5BC8956C" w14:textId="77777777" w:rsidR="00F23373" w:rsidRPr="00F23373" w:rsidRDefault="00F23373" w:rsidP="00F2337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33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9192880" w14:textId="77777777" w:rsidR="00F23373" w:rsidRPr="00F23373" w:rsidRDefault="00F23373" w:rsidP="00F2337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3373">
        <w:rPr>
          <w:rFonts w:ascii="Times New Roman" w:eastAsia="Times New Roman" w:hAnsi="Times New Roman" w:cs="Times New Roman"/>
          <w:sz w:val="28"/>
          <w:szCs w:val="28"/>
        </w:rPr>
        <w:t>Проект постановления Кабинета Министров Республики Татарстан «Об утверждении Плана мероприятий по реализации Комплексной схемы социально-экономического и пространственного развития Казанской агломерации» подготовлен в целях исполнения пункта 2 постановления Кабинета Министров Республики Татарстан от 12.04.2025 № 224 «Об утверждении Комплексной схемы социально-экономического и пространственного развития Казанской агломерации».</w:t>
      </w:r>
    </w:p>
    <w:p w14:paraId="15338F4B" w14:textId="77777777" w:rsidR="00F23373" w:rsidRPr="00F23373" w:rsidRDefault="00F23373" w:rsidP="00F2337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3373">
        <w:rPr>
          <w:rFonts w:ascii="Times New Roman" w:eastAsia="Times New Roman" w:hAnsi="Times New Roman" w:cs="Times New Roman"/>
          <w:sz w:val="28"/>
          <w:szCs w:val="28"/>
        </w:rPr>
        <w:t>Постановлением Кабинета Министров Республики Татарстан от 12.04.2025 № 224 утверждена Комплексная схема социально-экономического и пространственного развития Казанской агломерации (далее – Комплексная схема). Пункт 2 указанного постановления содержит поручение Министерству строительства, архитектуры и жилищно-коммунального хозяйства Республики Татарстан совместно с Министерством экономики Республики Татарстан, Министерством промышленности и торговли Республики Татарстан, Агентством инвестиционного развития Республики Татарстан по разработке и представлению в Кабинет Министров Республики Татарстан плана мероприятий по реализации Комплексной схемы.</w:t>
      </w:r>
    </w:p>
    <w:p w14:paraId="760CED16" w14:textId="77777777" w:rsidR="00F23373" w:rsidRPr="00F23373" w:rsidRDefault="00F23373" w:rsidP="00F2337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3373">
        <w:rPr>
          <w:rFonts w:ascii="Times New Roman" w:eastAsia="Times New Roman" w:hAnsi="Times New Roman" w:cs="Times New Roman"/>
          <w:sz w:val="28"/>
          <w:szCs w:val="28"/>
        </w:rPr>
        <w:t xml:space="preserve">Утверждение Плана мероприятий по реализации Комплексной схемы позволит обеспечить реализацию решений Комплексной схемы на территориях г. Казани, </w:t>
      </w:r>
      <w:proofErr w:type="spellStart"/>
      <w:r w:rsidRPr="00F23373">
        <w:rPr>
          <w:rFonts w:ascii="Times New Roman" w:eastAsia="Times New Roman" w:hAnsi="Times New Roman" w:cs="Times New Roman"/>
          <w:sz w:val="28"/>
          <w:szCs w:val="28"/>
        </w:rPr>
        <w:t>Верхнеуслонского</w:t>
      </w:r>
      <w:proofErr w:type="spellEnd"/>
      <w:r w:rsidRPr="00F23373">
        <w:rPr>
          <w:rFonts w:ascii="Times New Roman" w:eastAsia="Times New Roman" w:hAnsi="Times New Roman" w:cs="Times New Roman"/>
          <w:sz w:val="28"/>
          <w:szCs w:val="28"/>
        </w:rPr>
        <w:t xml:space="preserve">, Высокогорского, </w:t>
      </w:r>
      <w:proofErr w:type="spellStart"/>
      <w:r w:rsidRPr="00F23373">
        <w:rPr>
          <w:rFonts w:ascii="Times New Roman" w:eastAsia="Times New Roman" w:hAnsi="Times New Roman" w:cs="Times New Roman"/>
          <w:sz w:val="28"/>
          <w:szCs w:val="28"/>
        </w:rPr>
        <w:t>Зеленодольского</w:t>
      </w:r>
      <w:proofErr w:type="spellEnd"/>
      <w:r w:rsidRPr="00F23373">
        <w:rPr>
          <w:rFonts w:ascii="Times New Roman" w:eastAsia="Times New Roman" w:hAnsi="Times New Roman" w:cs="Times New Roman"/>
          <w:sz w:val="28"/>
          <w:szCs w:val="28"/>
        </w:rPr>
        <w:t xml:space="preserve">, Лаишевского, </w:t>
      </w:r>
      <w:proofErr w:type="spellStart"/>
      <w:r w:rsidRPr="00F23373">
        <w:rPr>
          <w:rFonts w:ascii="Times New Roman" w:eastAsia="Times New Roman" w:hAnsi="Times New Roman" w:cs="Times New Roman"/>
          <w:sz w:val="28"/>
          <w:szCs w:val="28"/>
        </w:rPr>
        <w:t>Пестречинского</w:t>
      </w:r>
      <w:proofErr w:type="spellEnd"/>
      <w:r w:rsidRPr="00F2337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муниципальных районов.</w:t>
      </w:r>
    </w:p>
    <w:p w14:paraId="68F051B6" w14:textId="77777777" w:rsidR="00F23373" w:rsidRPr="00F23373" w:rsidRDefault="00F23373" w:rsidP="00F2337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3373">
        <w:rPr>
          <w:rFonts w:ascii="Times New Roman" w:eastAsia="Times New Roman" w:hAnsi="Times New Roman" w:cs="Times New Roman"/>
          <w:sz w:val="28"/>
          <w:szCs w:val="28"/>
        </w:rPr>
        <w:t>Проект постановления включает мероприятия в области градостроительной документации, жилищного строительства, транспортной инфраструктуры, модернизации коммунальной инфраструктуры, развития инвестиционной среды, демографии и занятости населения, развития культуры и индустрии гостеприимства, социальной инфраструктуры, природного-рекреационного комплекса и охраны окружающей среды с указанием сроков исполнения и ответственных исполнителей.</w:t>
      </w:r>
    </w:p>
    <w:p w14:paraId="667BA289" w14:textId="77777777" w:rsidR="00F23373" w:rsidRPr="00F23373" w:rsidRDefault="00F23373" w:rsidP="00F2337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3373">
        <w:rPr>
          <w:rFonts w:ascii="Times New Roman" w:eastAsia="Times New Roman" w:hAnsi="Times New Roman" w:cs="Times New Roman"/>
          <w:sz w:val="28"/>
          <w:szCs w:val="28"/>
        </w:rPr>
        <w:t xml:space="preserve">Замечания Министерства транспорта и дорожного хозяйства Республики Татарстан и органов местного самоуправления муниципального образования </w:t>
      </w:r>
      <w:proofErr w:type="spellStart"/>
      <w:r w:rsidRPr="00F23373">
        <w:rPr>
          <w:rFonts w:ascii="Times New Roman" w:eastAsia="Times New Roman" w:hAnsi="Times New Roman" w:cs="Times New Roman"/>
          <w:sz w:val="28"/>
          <w:szCs w:val="28"/>
        </w:rPr>
        <w:t>г.Казани</w:t>
      </w:r>
      <w:proofErr w:type="spellEnd"/>
      <w:r w:rsidRPr="00F23373">
        <w:rPr>
          <w:rFonts w:ascii="Times New Roman" w:eastAsia="Times New Roman" w:hAnsi="Times New Roman" w:cs="Times New Roman"/>
          <w:sz w:val="28"/>
          <w:szCs w:val="28"/>
        </w:rPr>
        <w:t xml:space="preserve">, полученные в рамках согласования Проекта постановления, были рассмотрены на согласительном совещании, состоявшемся 22.12.2025г. (протокол прилагается).  </w:t>
      </w:r>
    </w:p>
    <w:p w14:paraId="30173F6E" w14:textId="77777777" w:rsidR="00F23373" w:rsidRPr="00F23373" w:rsidRDefault="00F23373" w:rsidP="00F2337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3373">
        <w:rPr>
          <w:rFonts w:ascii="Times New Roman" w:eastAsia="Times New Roman" w:hAnsi="Times New Roman" w:cs="Times New Roman"/>
          <w:sz w:val="28"/>
          <w:szCs w:val="28"/>
        </w:rPr>
        <w:t>Принятие проекта постановления не потребует выделения дополнительных финансовых средств из бюджета Республики Татарстан.</w:t>
      </w:r>
    </w:p>
    <w:p w14:paraId="69F1450F" w14:textId="06E93AC0" w:rsidR="00F23373" w:rsidRPr="00D7214D" w:rsidRDefault="00F23373" w:rsidP="00F2337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3373">
        <w:rPr>
          <w:rFonts w:ascii="Times New Roman" w:eastAsia="Times New Roman" w:hAnsi="Times New Roman" w:cs="Times New Roman"/>
          <w:sz w:val="28"/>
          <w:szCs w:val="28"/>
        </w:rPr>
        <w:t>В соответствии с Законом Республики Татарстан от 7 марта 2014 года №14-ЗРТ «Об оценке регулирующего воздействия проектов нормативных правовых актов Республики Татарстан, установлен</w:t>
      </w:r>
      <w:bookmarkStart w:id="0" w:name="_GoBack"/>
      <w:bookmarkEnd w:id="0"/>
      <w:r w:rsidRPr="00F23373">
        <w:rPr>
          <w:rFonts w:ascii="Times New Roman" w:eastAsia="Times New Roman" w:hAnsi="Times New Roman" w:cs="Times New Roman"/>
          <w:sz w:val="28"/>
          <w:szCs w:val="28"/>
        </w:rPr>
        <w:t xml:space="preserve">ии и оценке применения обязательных </w:t>
      </w:r>
      <w:r w:rsidRPr="00F23373">
        <w:rPr>
          <w:rFonts w:ascii="Times New Roman" w:eastAsia="Times New Roman" w:hAnsi="Times New Roman" w:cs="Times New Roman"/>
          <w:sz w:val="28"/>
          <w:szCs w:val="28"/>
        </w:rPr>
        <w:lastRenderedPageBreak/>
        <w:t>требований, содержащихся в нормативных правовых актах Республики Татарстан, и экспертизе нормативных правовых актов Республики Татарстан» и постановлением Кабинета Министров Республики Татарстан от 31.12.2012 №1182 «Об утверждении Порядка проведения оценки регулирующего воздействия проектов нормативных правовых актов Республики Татарстан и экспертизы нормативных правовых актов Республики Татарстан» необходимость проведения оценки регулирующего воздействия проекта постановления отсутствует.</w:t>
      </w:r>
    </w:p>
    <w:sectPr w:rsidR="00F23373" w:rsidRPr="00D7214D" w:rsidSect="00F23373">
      <w:headerReference w:type="default" r:id="rId8"/>
      <w:pgSz w:w="11906" w:h="16838" w:code="9"/>
      <w:pgMar w:top="1134" w:right="1134" w:bottom="1134" w:left="1134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34A392" w14:textId="77777777" w:rsidR="00680BDE" w:rsidRDefault="00680BDE">
      <w:pPr>
        <w:spacing w:after="0" w:line="240" w:lineRule="auto"/>
      </w:pPr>
      <w:r>
        <w:separator/>
      </w:r>
    </w:p>
  </w:endnote>
  <w:endnote w:type="continuationSeparator" w:id="0">
    <w:p w14:paraId="7D4371C1" w14:textId="77777777" w:rsidR="00680BDE" w:rsidRDefault="00680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71AF73" w14:textId="77777777" w:rsidR="00680BDE" w:rsidRDefault="00680BDE">
      <w:pPr>
        <w:spacing w:after="0" w:line="240" w:lineRule="auto"/>
      </w:pPr>
      <w:r>
        <w:separator/>
      </w:r>
    </w:p>
  </w:footnote>
  <w:footnote w:type="continuationSeparator" w:id="0">
    <w:p w14:paraId="535B4CF7" w14:textId="77777777" w:rsidR="00680BDE" w:rsidRDefault="00680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5062589"/>
      <w:docPartObj>
        <w:docPartGallery w:val="Page Numbers (Top of Page)"/>
        <w:docPartUnique/>
      </w:docPartObj>
    </w:sdtPr>
    <w:sdtEndPr/>
    <w:sdtContent>
      <w:p w14:paraId="46C7C2AE" w14:textId="09966DA3" w:rsidR="001F11A1" w:rsidRDefault="001F11A1">
        <w:pPr>
          <w:pStyle w:val="afe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23373">
          <w:rPr>
            <w:rFonts w:ascii="Times New Roman" w:hAnsi="Times New Roman" w:cs="Times New Roman"/>
            <w:noProof/>
            <w:sz w:val="28"/>
            <w:szCs w:val="28"/>
          </w:rPr>
          <w:t>4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9426E1"/>
    <w:multiLevelType w:val="multilevel"/>
    <w:tmpl w:val="9C502C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747421"/>
    <w:multiLevelType w:val="multilevel"/>
    <w:tmpl w:val="CACA570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7A52907"/>
    <w:multiLevelType w:val="multilevel"/>
    <w:tmpl w:val="7DB885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EA3F9F"/>
    <w:multiLevelType w:val="multilevel"/>
    <w:tmpl w:val="D37A6B56"/>
    <w:lvl w:ilvl="0">
      <w:start w:val="4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>
    <w:nsid w:val="7B541F5A"/>
    <w:multiLevelType w:val="multilevel"/>
    <w:tmpl w:val="DFF43B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E1B"/>
    <w:rsid w:val="00006D66"/>
    <w:rsid w:val="000074F0"/>
    <w:rsid w:val="0001065B"/>
    <w:rsid w:val="00037ABB"/>
    <w:rsid w:val="0007745B"/>
    <w:rsid w:val="00095482"/>
    <w:rsid w:val="000978FC"/>
    <w:rsid w:val="000F6804"/>
    <w:rsid w:val="00112E1B"/>
    <w:rsid w:val="00120338"/>
    <w:rsid w:val="00126266"/>
    <w:rsid w:val="0014742E"/>
    <w:rsid w:val="001E52BA"/>
    <w:rsid w:val="001F11A1"/>
    <w:rsid w:val="0021023D"/>
    <w:rsid w:val="0025190B"/>
    <w:rsid w:val="00281651"/>
    <w:rsid w:val="0028273E"/>
    <w:rsid w:val="00293C63"/>
    <w:rsid w:val="002B05CF"/>
    <w:rsid w:val="002C0F8A"/>
    <w:rsid w:val="002D5D5D"/>
    <w:rsid w:val="003109B2"/>
    <w:rsid w:val="00346973"/>
    <w:rsid w:val="003824B3"/>
    <w:rsid w:val="00396660"/>
    <w:rsid w:val="003A79F0"/>
    <w:rsid w:val="003F49A9"/>
    <w:rsid w:val="0041066F"/>
    <w:rsid w:val="00411E1E"/>
    <w:rsid w:val="00433F54"/>
    <w:rsid w:val="00435295"/>
    <w:rsid w:val="004D5A1F"/>
    <w:rsid w:val="00501A66"/>
    <w:rsid w:val="005141B1"/>
    <w:rsid w:val="00515586"/>
    <w:rsid w:val="005244CF"/>
    <w:rsid w:val="005A5614"/>
    <w:rsid w:val="005B1D4F"/>
    <w:rsid w:val="005C54FE"/>
    <w:rsid w:val="00622712"/>
    <w:rsid w:val="00680BDE"/>
    <w:rsid w:val="006C56D9"/>
    <w:rsid w:val="006C5839"/>
    <w:rsid w:val="0071747A"/>
    <w:rsid w:val="0089014B"/>
    <w:rsid w:val="008C6115"/>
    <w:rsid w:val="008F0E60"/>
    <w:rsid w:val="00914AA2"/>
    <w:rsid w:val="00960E83"/>
    <w:rsid w:val="00A2002D"/>
    <w:rsid w:val="00A509FD"/>
    <w:rsid w:val="00A81463"/>
    <w:rsid w:val="00BC69C0"/>
    <w:rsid w:val="00BD3D3D"/>
    <w:rsid w:val="00C2776D"/>
    <w:rsid w:val="00C33904"/>
    <w:rsid w:val="00C36695"/>
    <w:rsid w:val="00C5218C"/>
    <w:rsid w:val="00C63FD5"/>
    <w:rsid w:val="00C73BF7"/>
    <w:rsid w:val="00C858C7"/>
    <w:rsid w:val="00C971D1"/>
    <w:rsid w:val="00CC004A"/>
    <w:rsid w:val="00CD2FEB"/>
    <w:rsid w:val="00CD3EB8"/>
    <w:rsid w:val="00CF534E"/>
    <w:rsid w:val="00D030DF"/>
    <w:rsid w:val="00D25A79"/>
    <w:rsid w:val="00D45B5B"/>
    <w:rsid w:val="00D573B4"/>
    <w:rsid w:val="00D63697"/>
    <w:rsid w:val="00D716A1"/>
    <w:rsid w:val="00D7214D"/>
    <w:rsid w:val="00DC5C30"/>
    <w:rsid w:val="00E045CD"/>
    <w:rsid w:val="00E449F9"/>
    <w:rsid w:val="00E94C96"/>
    <w:rsid w:val="00EC4D71"/>
    <w:rsid w:val="00F23373"/>
    <w:rsid w:val="00F2611F"/>
    <w:rsid w:val="00F2631B"/>
    <w:rsid w:val="00F712A6"/>
    <w:rsid w:val="00F75646"/>
    <w:rsid w:val="00F8238A"/>
    <w:rsid w:val="00F9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B7D22"/>
  <w15:docId w15:val="{9B3A7006-AA8D-468B-9360-5B3AA335F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ABB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c">
    <w:name w:val="No Spacing"/>
    <w:basedOn w:val="a"/>
    <w:uiPriority w:val="1"/>
    <w:qFormat/>
    <w:pPr>
      <w:spacing w:after="0" w:line="240" w:lineRule="auto"/>
    </w:pPr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2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a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b">
    <w:name w:val="TOC Heading"/>
    <w:uiPriority w:val="39"/>
    <w:unhideWhenUsed/>
  </w:style>
  <w:style w:type="paragraph" w:styleId="afc">
    <w:name w:val="table of figures"/>
    <w:basedOn w:val="a"/>
    <w:next w:val="a"/>
    <w:uiPriority w:val="99"/>
    <w:unhideWhenUsed/>
    <w:pPr>
      <w:spacing w:after="0"/>
    </w:p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paragraph" w:styleId="afe">
    <w:name w:val="head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ий колонтитул Знак"/>
    <w:basedOn w:val="a0"/>
    <w:link w:val="afe"/>
    <w:uiPriority w:val="99"/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0"/>
    <w:link w:val="aff0"/>
    <w:uiPriority w:val="99"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hAnsi="Arial" w:cs="Arial"/>
      <w:sz w:val="16"/>
      <w:szCs w:val="16"/>
    </w:rPr>
  </w:style>
  <w:style w:type="character" w:styleId="aff2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Pr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Pr>
      <w:b/>
      <w:bCs/>
      <w:sz w:val="20"/>
      <w:szCs w:val="20"/>
    </w:rPr>
  </w:style>
  <w:style w:type="paragraph" w:styleId="aff7">
    <w:name w:val="Balloon Text"/>
    <w:basedOn w:val="a"/>
    <w:link w:val="aff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8">
    <w:name w:val="Текст выноски Знак"/>
    <w:basedOn w:val="a0"/>
    <w:link w:val="aff7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5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71F95-61FD-4B2A-BD78-63C1BD60D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</dc:creator>
  <cp:lastModifiedBy>Инна Агеева</cp:lastModifiedBy>
  <cp:revision>5</cp:revision>
  <dcterms:created xsi:type="dcterms:W3CDTF">2025-12-22T15:59:00Z</dcterms:created>
  <dcterms:modified xsi:type="dcterms:W3CDTF">2025-12-23T10:50:00Z</dcterms:modified>
</cp:coreProperties>
</file>