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5"/>
        <w:ind w:left="6633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Утвержден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6663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постановлением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6663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Кабинета Министров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6663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Республики Татарстан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6663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/>
          <w:sz w:val="28"/>
          <w:szCs w:val="28"/>
          <w:highlight w:val="none"/>
          <w:shd w:val="clear" w:color="auto" w:fill="ffffff"/>
        </w:rPr>
        <w:t xml:space="preserve">от ________ 20</w:t>
      </w:r>
      <w:r>
        <w:rPr>
          <w:rFonts w:ascii="Times New Roman" w:hAnsi="Times New Roman"/>
          <w:sz w:val="28"/>
          <w:szCs w:val="28"/>
          <w:highlight w:val="none"/>
          <w:shd w:val="clear" w:color="auto" w:fill="ffffff"/>
          <w:lang w:val="tt-RU"/>
        </w:rPr>
        <w:t xml:space="preserve">__</w:t>
      </w:r>
      <w:r>
        <w:rPr>
          <w:rFonts w:ascii="Times New Roman" w:hAnsi="Times New Roman"/>
          <w:sz w:val="28"/>
          <w:szCs w:val="28"/>
          <w:highlight w:val="none"/>
          <w:shd w:val="clear" w:color="auto" w:fill="ffffff"/>
        </w:rPr>
        <w:t xml:space="preserve"> № _______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6663"/>
        <w:jc w:val="both"/>
        <w:rPr>
          <w:highlight w:val="none"/>
          <w:shd w:val="clear" w:color="auto" w:fill="ffffff"/>
        </w:rPr>
      </w:pP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jc w:val="center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Стандарт качества государственной услуги «Реализация образовательных программ среднего общего образования»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jc w:val="center"/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p>
      <w:pPr>
        <w:pStyle w:val="945"/>
        <w:jc w:val="center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. Категории (в том числе льготные) получателей государственной услуги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540"/>
        <w:jc w:val="both"/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1.1. Получателями государственной услуги по реализации </w:t>
      </w:r>
      <w:r>
        <w:rPr>
          <w:rStyle w:val="821"/>
          <w:rFonts w:ascii="Times New Roman" w:hAnsi="Times New Roman" w:cs="Times New Roman"/>
          <w:i w:val="0"/>
          <w:color w:val="000000"/>
          <w:sz w:val="28"/>
          <w:szCs w:val="28"/>
          <w:highlight w:val="none"/>
        </w:rPr>
        <w:t xml:space="preserve">образовательных программ среднего общего образования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 (далее — государственная услуга) являются: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обучающиеся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с ограниченными возможностями здоровья, в том числе с инвалидностью, проживающие на территории Республики Татарстан, освоившие </w:t>
      </w:r>
      <w:r>
        <w:rPr>
          <w:rFonts w:ascii="Times New Roman" w:hAnsi="Times New Roman" w:eastAsia="Calibri" w:cs="Times New Roman"/>
          <w:sz w:val="28"/>
          <w:szCs w:val="28"/>
          <w:highlight w:val="none"/>
          <w:shd w:val="clear" w:color="auto" w:fill="ffffff"/>
          <w:lang w:eastAsia="en-US"/>
        </w:rPr>
        <w:t xml:space="preserve">образовательные программы основного общего образования и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 направленные в общеобразовательные организации для обучающихся с ограниченными возможностями здоровья, реализующие адаптированные основные общеобразовательные программы среднего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общего образования, находящиеся в ведении Республики Татарстан (далее соответственно – обучающиеся с ограниченными возможностями здоровья, в том числе с инвалидностью; общеобразовательные организации для обучающихся с ограниченными возможностями здоровья);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  <w:outlineLvl w:val="0"/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несовершеннолетние обучающиеся, освоившие </w:t>
      </w:r>
      <w:r>
        <w:rPr>
          <w:rFonts w:ascii="Times New Roman" w:hAnsi="Times New Roman" w:eastAsia="Calibri" w:cs="Times New Roman"/>
          <w:sz w:val="28"/>
          <w:szCs w:val="28"/>
          <w:highlight w:val="none"/>
          <w:shd w:val="clear" w:color="auto" w:fill="ffffff"/>
          <w:lang w:eastAsia="en-US"/>
        </w:rPr>
        <w:t xml:space="preserve">образовательные программы основного общего образования</w:t>
      </w:r>
      <w:r>
        <w:rPr>
          <w:rFonts w:ascii="Times New Roman" w:hAnsi="Times New Roman"/>
          <w:sz w:val="28"/>
          <w:szCs w:val="28"/>
          <w:highlight w:val="none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проживающие на территории Республики Татарстан, </w:t>
      </w:r>
      <w:r>
        <w:rPr>
          <w:rFonts w:ascii="Times New Roman" w:hAnsi="Times New Roman"/>
          <w:sz w:val="28"/>
          <w:szCs w:val="28"/>
          <w:highlight w:val="none"/>
          <w:shd w:val="clear" w:color="auto" w:fill="ffffff"/>
        </w:rPr>
        <w:t xml:space="preserve">направленные в санаторные общеобразовательные организации для обучающихся, нуждающихся в длительном лечении, находящиеся в ведении Республики Татарстан (далее – санаторная школа-интернат)</w:t>
      </w:r>
      <w:r>
        <w:rPr>
          <w:rFonts w:ascii="Times New Roman" w:hAnsi="Times New Roman" w:eastAsia="Calibri" w:cs="Times New Roman"/>
          <w:sz w:val="28"/>
          <w:szCs w:val="28"/>
          <w:highlight w:val="none"/>
          <w:shd w:val="clear" w:color="auto" w:fill="ffffff"/>
          <w:lang w:eastAsia="en-US"/>
        </w:rPr>
        <w:t xml:space="preserve">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  <w:outlineLvl w:val="0"/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несовершеннолетние обучающиеся, освоившие </w:t>
      </w:r>
      <w:r>
        <w:rPr>
          <w:rFonts w:ascii="Times New Roman" w:hAnsi="Times New Roman" w:eastAsia="Calibri" w:cs="Times New Roman"/>
          <w:sz w:val="28"/>
          <w:szCs w:val="28"/>
          <w:highlight w:val="none"/>
          <w:shd w:val="clear" w:color="auto" w:fill="ffffff"/>
          <w:lang w:eastAsia="en-US"/>
        </w:rPr>
        <w:t xml:space="preserve">образовательные программы основного общего образования и направленные в общеобразовательные организации, имеющие специальное наименование </w:t>
      </w:r>
      <w:r>
        <w:rPr>
          <w:rFonts w:ascii="Times New Roman" w:hAnsi="Times New Roman" w:eastAsia="Calibri" w:cs="Times New Roman"/>
          <w:color w:val="000000"/>
          <w:sz w:val="28"/>
          <w:szCs w:val="28"/>
          <w:highlight w:val="none"/>
          <w:shd w:val="clear" w:color="auto" w:fill="ffffff"/>
          <w:lang w:eastAsia="en-US"/>
        </w:rPr>
        <w:t xml:space="preserve">«кадетский (морской кадетский) корпус», «кадетская школа»</w:t>
      </w:r>
      <w:r>
        <w:rPr>
          <w:rFonts w:ascii="Times New Roman" w:hAnsi="Times New Roman" w:eastAsia="Calibri" w:cs="Times New Roman"/>
          <w:sz w:val="28"/>
          <w:szCs w:val="28"/>
          <w:highlight w:val="none"/>
          <w:shd w:val="clear" w:color="auto" w:fill="ffffff"/>
          <w:lang w:eastAsia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находящиеся в ведении Республики Татарстан (далее – кадетская школа)</w:t>
      </w:r>
      <w:r>
        <w:rPr>
          <w:rFonts w:ascii="Times New Roman" w:hAnsi="Times New Roman" w:eastAsia="Calibri" w:cs="Times New Roman"/>
          <w:sz w:val="28"/>
          <w:szCs w:val="28"/>
          <w:highlight w:val="none"/>
          <w:shd w:val="clear" w:color="auto" w:fill="ffffff"/>
          <w:lang w:eastAsia="en-US"/>
        </w:rPr>
        <w:t xml:space="preserve">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  <w:outlineLvl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shd w:val="clear" w:color="auto" w:fill="ffffff"/>
          <w:lang w:eastAsia="en-US"/>
        </w:rPr>
        <w:t xml:space="preserve">несовершеннолетние обучающиеся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, </w:t>
      </w:r>
      <w:r>
        <w:rPr>
          <w:rFonts w:ascii="Times New Roman" w:hAnsi="Times New Roman" w:eastAsia="Calibri" w:cs="Times New Roman"/>
          <w:sz w:val="28"/>
          <w:szCs w:val="28"/>
          <w:highlight w:val="none"/>
          <w:shd w:val="clear" w:color="auto" w:fill="ffffff"/>
          <w:lang w:eastAsia="en-US"/>
        </w:rPr>
        <w:t xml:space="preserve">освоившие </w:t>
      </w:r>
      <w:r>
        <w:rPr>
          <w:rFonts w:ascii="Times New Roman" w:hAnsi="Times New Roman" w:eastAsia="Calibri"/>
          <w:sz w:val="28"/>
          <w:szCs w:val="28"/>
          <w:highlight w:val="none"/>
          <w:shd w:val="clear" w:color="auto" w:fill="ffffff"/>
        </w:rPr>
        <w:t xml:space="preserve">образовательные программы основного общего образования,</w:t>
      </w:r>
      <w:r>
        <w:rPr>
          <w:rFonts w:ascii="Times New Roman" w:hAnsi="Times New Roman" w:eastAsia="Calibri" w:cs="Times New Roman"/>
          <w:sz w:val="28"/>
          <w:szCs w:val="28"/>
          <w:highlight w:val="none"/>
          <w:shd w:val="clear" w:color="auto" w:fill="ffffff"/>
          <w:lang w:eastAsia="en-US"/>
        </w:rPr>
        <w:t xml:space="preserve"> обучающиеся в общеобразовательных организациях, находящихся в ведении Республики Татарстан (далее - общеобразовательные организации);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  <w:outlineLvl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shd w:val="clear" w:color="auto" w:fill="ffffff"/>
          <w:lang w:eastAsia="en-US"/>
        </w:rPr>
        <w:t xml:space="preserve">обучающиеся, проживающие на территории Республики Татарстан, освоившие образовательные программы основного общего образования и обучающиеся в профессиональных образовательных организациях, реализующих основные общеобразовательные программы среднего</w:t>
      </w:r>
      <w:r>
        <w:rPr>
          <w:rFonts w:ascii="Times New Roman" w:hAnsi="Times New Roman" w:eastAsia="Calibri" w:cs="Times New Roman"/>
          <w:color w:val="000000"/>
          <w:sz w:val="28"/>
          <w:szCs w:val="28"/>
          <w:highlight w:val="none"/>
          <w:shd w:val="clear" w:color="auto" w:fill="ffffff"/>
          <w:lang w:eastAsia="en-US"/>
        </w:rPr>
        <w:t xml:space="preserve"> общего образования, </w:t>
      </w:r>
      <w:r>
        <w:rPr>
          <w:rFonts w:ascii="Times New Roman" w:hAnsi="Times New Roman" w:eastAsia="Calibri" w:cs="Times New Roman"/>
          <w:sz w:val="28"/>
          <w:szCs w:val="28"/>
          <w:highlight w:val="none"/>
          <w:shd w:val="clear" w:color="auto" w:fill="ffffff"/>
          <w:lang w:eastAsia="en-US"/>
        </w:rPr>
        <w:t xml:space="preserve">находящиеся в ведении Республики Татарстан (далее — профессиональная образовательная организация);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  <w:outlineLvl w:val="0"/>
      </w:pPr>
      <w:r>
        <w:rPr>
          <w:rFonts w:ascii="Times New Roman" w:hAnsi="Times New Roman" w:eastAsia="Calibri" w:cs="Times New Roman"/>
          <w:color w:val="000000"/>
          <w:sz w:val="28"/>
          <w:szCs w:val="28"/>
          <w:highlight w:val="none"/>
          <w:shd w:val="clear" w:color="auto" w:fill="ffffff"/>
          <w:lang w:eastAsia="en-US"/>
        </w:rPr>
        <w:t xml:space="preserve">лица, осужденные к лишению свободы, не достигшие возраста</w:t>
      </w:r>
      <w:r>
        <w:rPr>
          <w:rFonts w:ascii="Times New Roman" w:hAnsi="Times New Roman" w:eastAsia="Calibri" w:cs="Times New Roman"/>
          <w:sz w:val="28"/>
          <w:szCs w:val="28"/>
          <w:highlight w:val="none"/>
          <w:shd w:val="clear" w:color="auto" w:fill="ffffff"/>
          <w:lang w:eastAsia="en-US"/>
        </w:rPr>
        <w:t xml:space="preserve"> 30 лет и не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освоившие </w:t>
      </w:r>
      <w:r>
        <w:rPr>
          <w:rFonts w:ascii="Times New Roman" w:hAnsi="Times New Roman" w:eastAsia="Calibri"/>
          <w:sz w:val="28"/>
          <w:szCs w:val="28"/>
          <w:highlight w:val="none"/>
          <w:shd w:val="clear" w:color="auto" w:fill="ffffff"/>
        </w:rPr>
        <w:t xml:space="preserve">образовательные программы </w:t>
      </w:r>
      <w:r>
        <w:rPr>
          <w:rFonts w:ascii="Times New Roman" w:hAnsi="Times New Roman" w:eastAsia="Calibri" w:cs="Times New Roman"/>
          <w:sz w:val="28"/>
          <w:szCs w:val="28"/>
          <w:highlight w:val="none"/>
          <w:shd w:val="clear" w:color="auto" w:fill="ffffff"/>
          <w:lang w:eastAsia="en-US"/>
        </w:rPr>
        <w:t xml:space="preserve">среднего</w:t>
      </w:r>
      <w:r>
        <w:rPr>
          <w:rFonts w:ascii="Times New Roman" w:hAnsi="Times New Roman" w:eastAsia="Calibri"/>
          <w:sz w:val="28"/>
          <w:szCs w:val="28"/>
          <w:highlight w:val="none"/>
          <w:shd w:val="clear" w:color="auto" w:fill="ffffff"/>
        </w:rPr>
        <w:t xml:space="preserve"> общего образования, обучающиеся </w:t>
      </w:r>
      <w:r>
        <w:rPr>
          <w:rFonts w:ascii="Times New Roman" w:hAnsi="Times New Roman" w:eastAsia="Calibri"/>
          <w:sz w:val="28"/>
          <w:szCs w:val="28"/>
          <w:highlight w:val="none"/>
          <w:shd w:val="clear" w:color="auto" w:fill="ffffff"/>
        </w:rPr>
        <w:t xml:space="preserve">в общеобразовательных организациях, созданных при исправительных учреждениях уголовно-исполнительной системы (далее – общеобразовательные организации при исправительных учреждениях).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eastAsia="Calibri"/>
          <w:sz w:val="28"/>
          <w:szCs w:val="28"/>
          <w:highlight w:val="none"/>
          <w:shd w:val="clear" w:color="auto" w:fill="ffffff"/>
        </w:rPr>
        <w:t xml:space="preserve">1.2.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Право на внеочередное получение государственной услуги имеют: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военнослужащих и дети граждан, пребывавших в добровольческих формированиях, погибших (умерших) при выполнении задач в специальной военной операции либо позднее указанного периода,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 но вследствие увечья (ранения, травмы, контузии) или заболевания, полученных при выполнении задач в ходе проведения специальной военной операции, в том числе усыновленным (удочеренным) или находящимся под опекой или попечительством в семье, включая приемн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ую семью либо в случаях, предусмотренных законами Республики Татарстан, патронатную семью, по месту жительства их семей;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судей (в случаях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зачисления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общеобразовательные организации, имеющие интернат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);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прокуроров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(в случаях зачисления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в общеобразовательные организации, имеющие интернат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)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сотрудников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Следственного комитета Российской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Федерации  (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в случ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аях зачисления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в общеобразовательные организации, имеющие интернат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).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Право на первоочередное получение государственной услуги имеют: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сотрудников органов внутренних дел, не являющихся сотрудниками полиции;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ab/>
        <w:t xml:space="preserve">дети сотрудников полиции и сотрудников, имеющих специальные звания и проходящих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 службу 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 (далее — сотрудник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и);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/>
          <w:sz w:val="28"/>
          <w:szCs w:val="28"/>
          <w:highlight w:val="none"/>
          <w:shd w:val="clear" w:color="auto" w:fill="ffffff"/>
        </w:rPr>
        <w:tab/>
        <w:t xml:space="preserve">дети сотрудников, погибших (умерших) вследствие увечья или иного повреждения здоровья, полученных в связи с выполнением служебных обязанностей;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/>
          <w:sz w:val="28"/>
          <w:szCs w:val="28"/>
          <w:highlight w:val="none"/>
          <w:shd w:val="clear" w:color="auto" w:fill="ffffff"/>
        </w:rPr>
        <w:tab/>
        <w:t xml:space="preserve">дети сотрудников, умерших </w:t>
      </w:r>
      <w:r>
        <w:rPr>
          <w:rFonts w:ascii="Times New Roman" w:hAnsi="Times New Roman"/>
          <w:sz w:val="28"/>
          <w:szCs w:val="28"/>
          <w:highlight w:val="none"/>
          <w:shd w:val="clear" w:color="auto" w:fill="ffffff"/>
        </w:rPr>
        <w:t xml:space="preserve">вследствии</w:t>
      </w:r>
      <w:r>
        <w:rPr>
          <w:rFonts w:ascii="Times New Roman" w:hAnsi="Times New Roman"/>
          <w:sz w:val="28"/>
          <w:szCs w:val="28"/>
          <w:highlight w:val="none"/>
          <w:shd w:val="clear" w:color="auto" w:fill="ffffff"/>
        </w:rPr>
        <w:t xml:space="preserve"> заболевания, полученного в период прохождения службы в полиции,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 учреждениях и органах уголовно-исполнительной системы</w:t>
      </w:r>
      <w:r>
        <w:rPr>
          <w:rFonts w:ascii="Times New Roman" w:hAnsi="Times New Roman"/>
          <w:sz w:val="28"/>
          <w:szCs w:val="28"/>
          <w:highlight w:val="none"/>
          <w:shd w:val="clear" w:color="auto" w:fill="ffffff"/>
        </w:rPr>
        <w:t xml:space="preserve">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/>
          <w:sz w:val="28"/>
          <w:szCs w:val="28"/>
          <w:highlight w:val="none"/>
          <w:shd w:val="clear" w:color="auto" w:fill="ffffff"/>
        </w:rPr>
        <w:tab/>
        <w:t xml:space="preserve">дети граждан Российской Федерации, уволенных со службы вследствие увечья или иного повреждения здоровья, полученных в связи с выполнением служебных обязанностей и исключивших возможность дальнейшего </w:t>
      </w:r>
      <w:r>
        <w:rPr>
          <w:rFonts w:ascii="Times New Roman" w:hAnsi="Times New Roman"/>
          <w:sz w:val="28"/>
          <w:szCs w:val="28"/>
          <w:highlight w:val="none"/>
          <w:shd w:val="clear" w:color="auto" w:fill="ffffff"/>
        </w:rPr>
        <w:t xml:space="preserve">прохождения службы в полиции,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 учреждениях и органах уголовно-исполнительной системы</w:t>
      </w:r>
      <w:r>
        <w:rPr>
          <w:rFonts w:ascii="Times New Roman" w:hAnsi="Times New Roman"/>
          <w:sz w:val="28"/>
          <w:szCs w:val="28"/>
          <w:highlight w:val="none"/>
          <w:shd w:val="clear" w:color="auto" w:fill="ffffff"/>
        </w:rPr>
        <w:t xml:space="preserve">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/>
          <w:sz w:val="28"/>
          <w:szCs w:val="28"/>
          <w:highlight w:val="none"/>
          <w:shd w:val="clear" w:color="auto" w:fill="ffffff"/>
        </w:rPr>
        <w:tab/>
        <w:t xml:space="preserve">дети граждан Российской Федерации, умерших в течении одного года после увольнения со службы в полиции,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учреждениях и органах уголовно-исполнительной системы</w:t>
      </w:r>
      <w:r>
        <w:rPr>
          <w:rFonts w:ascii="Times New Roman" w:hAnsi="Times New Roman"/>
          <w:sz w:val="28"/>
          <w:szCs w:val="28"/>
          <w:highlight w:val="none"/>
          <w:shd w:val="clear" w:color="auto" w:fill="ffffff"/>
        </w:rPr>
        <w:t xml:space="preserve"> вследствие ув</w:t>
      </w:r>
      <w:r>
        <w:rPr>
          <w:rFonts w:ascii="Times New Roman" w:hAnsi="Times New Roman"/>
          <w:sz w:val="28"/>
          <w:szCs w:val="28"/>
          <w:highlight w:val="none"/>
          <w:shd w:val="clear" w:color="auto" w:fill="ffffff"/>
        </w:rPr>
        <w:t xml:space="preserve">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службы, исключивших возможность дальнейшего прохождения службы в полиции;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jc w:val="both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ab/>
        <w:t xml:space="preserve">дети, находящиеся (находи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вшиеся) на иждивении сотрудник</w:t>
      </w:r>
      <w:r>
        <w:rPr>
          <w:rStyle w:val="821"/>
          <w:rFonts w:ascii="Times New Roman" w:hAnsi="Times New Roman" w:cs="Times New Roman"/>
          <w:i w:val="0"/>
          <w:sz w:val="28"/>
          <w:szCs w:val="28"/>
          <w:highlight w:val="none"/>
          <w:shd w:val="clear" w:color="auto" w:fill="ffffff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, граждан Российской Федерации, указанных в абзацах седьмом – одиннадцатом настоящего пункта;</w:t>
      </w:r>
      <w:r>
        <w:rPr>
          <w:highlight w:val="none"/>
        </w:rPr>
      </w:r>
      <w:r>
        <w:rPr>
          <w:highlight w:val="none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военнослужащих по месту жительства их семей;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военнослужащих, проходящих военную службу по контракту, уволенных с военной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службы при достижении ими предельного возраста пребывания на военной службе, по состоянию здоровья или в связи с организационно-штатными мероприятиями;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сотрудников, имеющих специальные звания и проходящих службу в учреждениях и органах уголовно-исполн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ительной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системы,  органах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 принудительного исполнения Российской Федерации, федеральной противопожарной службе Государственной противопожарной службы, таможенных органах Российской Федерации.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  <w:outlineLvl w:val="0"/>
      </w:pPr>
      <w:r>
        <w:rPr>
          <w:rFonts w:ascii="Times New Roman" w:hAnsi="Times New Roman" w:eastAsia="Calibri"/>
          <w:sz w:val="28"/>
          <w:szCs w:val="28"/>
          <w:highlight w:val="none"/>
          <w:shd w:val="clear" w:color="auto" w:fill="ffffff"/>
        </w:rPr>
        <w:t xml:space="preserve">1.3. Право преимущественного получения государственной услуги в кадетской школе имеют: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дети-сироты и дети, оставшиеся без попечения родителей;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военносл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ужащих, проходящих военную службу по контракту, дети государственных гражданских служащих и гражданского персонала федеральных органов исполнительной власти и федеральных государственных органов, в которых федеральным законом предусмотрена военная служба;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граждан, к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оторые уволены с военной службы по достижении ими предельного возраста пребывания на военной службе, по состоянию здоровья или в связи с организационно-штатными мероприятиями и общая продолжительность военной службы которых составляет двадцать лет и более;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военнослужащих, погибших при исполнении ими обязанностей военной службы или умерших вследствие увечья (ранения, травмы, контузии) или заболевания, полученных ими при исполнении обязанностей военной службы;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Героев Советского Союза, Героев Российской Федерации и полных кавалеров ордена Славы;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сотрудников органов внутренних дел;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сотрудников Федеральной службы войск национальной гвардии Российской Федерации;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граждан, которые уволены со службы в органах внутренних дел или в войсках национальной гвардии Российской Федерации по достижении ими предельного во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зраста пребывания на службе в органах внутренних дел или войсках национальной гвардии Российской Федерации, по состоянию здоровья или в связи с организационно-штатными мероприятиями и общая продолжительность службы которых составляет двадцать лет и более;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сотрудников органов внутренних дел;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сотрудников Федеральной службы войск национальной гвардии Российской Федерации, погибших или умерших вследствие увечья или иного повреждения здоровья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, полученных в связи с исполнением служебных обязанностей, либо вследствие заболевания, полученного в период прохождения службы в органах внутренних дел или в войсках национальной гвардии Российской Федерации, дети, находящиеся на иждивении указанных лиц;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rFonts w:ascii="Times New Roman" w:hAnsi="Times New Roman" w:cs="Times New Roman"/>
          <w:sz w:val="28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2"/>
          <w:highlight w:val="none"/>
          <w:shd w:val="clear" w:color="auto" w:fill="ffffff"/>
        </w:rPr>
      </w:r>
      <w:r>
        <w:rPr>
          <w:rFonts w:ascii="Times New Roman" w:hAnsi="Times New Roman" w:eastAsia="Times New Roman" w:cs="Times New Roman"/>
          <w:sz w:val="28"/>
          <w:szCs w:val="22"/>
          <w:highlight w:val="none"/>
          <w:shd w:val="clear" w:color="auto" w:fill="ffffff"/>
        </w:rPr>
        <w:t xml:space="preserve">д</w:t>
      </w:r>
      <w:r>
        <w:rPr>
          <w:rFonts w:ascii="Times New Roman" w:hAnsi="Times New Roman" w:eastAsia="Times New Roman" w:cs="Times New Roman"/>
          <w:sz w:val="28"/>
          <w:szCs w:val="22"/>
          <w:highlight w:val="none"/>
          <w:shd w:val="clear" w:color="auto" w:fill="ffffff"/>
        </w:rPr>
        <w:t xml:space="preserve">ети, находящиеся на иждивении л</w:t>
      </w:r>
      <w:r>
        <w:rPr>
          <w:rFonts w:ascii="Times New Roman" w:hAnsi="Times New Roman" w:eastAsia="Times New Roman" w:cs="Times New Roman"/>
          <w:sz w:val="28"/>
          <w:szCs w:val="22"/>
          <w:highlight w:val="none"/>
          <w:shd w:val="clear" w:color="auto" w:fill="ffffff"/>
        </w:rPr>
        <w:t xml:space="preserve">иц, указанных в а</w:t>
      </w:r>
      <w:r>
        <w:rPr>
          <w:rFonts w:ascii="Times New Roman" w:hAnsi="Times New Roman" w:eastAsia="Times New Roman" w:cs="Times New Roman"/>
          <w:sz w:val="28"/>
          <w:szCs w:val="22"/>
          <w:highlight w:val="none"/>
          <w:shd w:val="clear" w:color="auto" w:fill="ffffff"/>
        </w:rPr>
        <w:t xml:space="preserve">бзацах 2-11 пункта 1.3 настоящего Стандарта, дети прокурорских работников, погибших или умерших вследствие увечья или иного повреждения здоровья, полученных ими в период службы в органах прокуратуры либо после увольнения вследствие причинения вреда здоровь</w:t>
      </w:r>
      <w:r>
        <w:rPr>
          <w:rFonts w:ascii="Times New Roman" w:hAnsi="Times New Roman" w:eastAsia="Times New Roman" w:cs="Times New Roman"/>
          <w:sz w:val="28"/>
          <w:szCs w:val="22"/>
          <w:highlight w:val="none"/>
          <w:shd w:val="clear" w:color="auto" w:fill="ffffff"/>
        </w:rPr>
        <w:t xml:space="preserve">ю в связи с их служебной деятельностью</w:t>
      </w:r>
      <w:r>
        <w:rPr>
          <w:rFonts w:ascii="Times New Roman" w:hAnsi="Times New Roman" w:cs="Times New Roman"/>
          <w:sz w:val="28"/>
          <w:szCs w:val="22"/>
          <w:highlight w:val="none"/>
        </w:rPr>
      </w:r>
      <w:r>
        <w:rPr>
          <w:rFonts w:ascii="Times New Roman" w:hAnsi="Times New Roman" w:cs="Times New Roman"/>
          <w:sz w:val="28"/>
          <w:szCs w:val="22"/>
          <w:highlight w:val="none"/>
        </w:rPr>
      </w:r>
    </w:p>
    <w:p>
      <w:pPr>
        <w:pStyle w:val="945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сотрудников Следственного комитета Российско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й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 Федерации, погибших или умерших вследствие увечья или иного повреждения здоровья, полученных ими в период службы в Следственном комитете Российской Федерации либо после увольнения вследствие причинения вреда здоровью в связи с их служебной деятельностью.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Ребенок, в том числе усыновленный (удочеренный) или находящийся под опекой или попечительством в семье, включая приемную семью либо в случаях, предусмотренных законами Республики Татарстан, патронатную семью, имеет право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преимущественного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 получения государственной услуги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в части приема </w:t>
      </w:r>
      <w:r>
        <w:rPr>
          <w:rFonts w:ascii="Times New Roman" w:hAnsi="Times New Roman" w:eastAsia="Times New Roman" w:cs="Times New Roman"/>
          <w:color w:val="22272f"/>
          <w:sz w:val="28"/>
          <w:szCs w:val="28"/>
          <w:highlight w:val="none"/>
        </w:rPr>
        <w:t xml:space="preserve">на обучение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 в </w:t>
      </w:r>
      <w:r>
        <w:rPr>
          <w:rFonts w:ascii="Times New Roman" w:hAnsi="Times New Roman" w:eastAsia="Calibri" w:cs="Times New Roman"/>
          <w:sz w:val="28"/>
          <w:szCs w:val="28"/>
          <w:highlight w:val="none"/>
          <w:shd w:val="clear" w:color="auto" w:fill="ffffff"/>
          <w:lang w:eastAsia="en-US"/>
        </w:rPr>
        <w:t xml:space="preserve">общеобразовательные организации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 и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общеобразовательные организации для обучающихся с ограниченными возможностями здоровья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, в которой обучаются его брат и (или) сестра (полнородные и неполнородные, усыновленные (удочеренные), дети, опекунами (попечителями) котор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ых являются родители (законные представители) этого ребенка, или дети, родителями (законными представителями) которых являются опекуны (попечители) этого ребенка,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за исключением случаев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2"/>
          <w:highlight w:val="none"/>
        </w:rPr>
        <w:t xml:space="preserve">организации конкурса или индивидуального отбора при приеме.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45"/>
        <w:jc w:val="center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945"/>
        <w:jc w:val="center"/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  <w:lang w:val="en-US"/>
        </w:rPr>
        <w:t xml:space="preserve">II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. Правовое основание оказания государственной услуги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p>
      <w:pPr>
        <w:pStyle w:val="945"/>
        <w:ind w:firstLine="540"/>
        <w:jc w:val="both"/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2.1. Государственная услуга предоставляется в соответствии со следующими законодательными, нормативными правовыми актами, методическими и инструктивными документами: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</w:rPr>
      </w:pPr>
      <w:r>
        <w:rPr>
          <w:highlight w:val="none"/>
        </w:rPr>
      </w:r>
      <w:hyperlink r:id="rId17" w:tooltip="consultantplus://offline/ref=5948FCC1EAA9EC899B0F03F9F744DC2C976140965E1541805DC7FDDCqCM" w:history="1">
        <w:r>
          <w:rPr>
            <w:rFonts w:ascii="Times New Roman" w:hAnsi="Times New Roman" w:cs="Times New Roman"/>
            <w:sz w:val="28"/>
            <w:szCs w:val="28"/>
            <w:highlight w:val="none"/>
            <w:shd w:val="clear" w:color="auto" w:fill="ffffff"/>
          </w:rPr>
          <w:t xml:space="preserve">Конституция</w:t>
        </w:r>
      </w:hyperlink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 Российской Федерации;</w:t>
      </w:r>
      <w:r>
        <w:rPr>
          <w:highlight w:val="none"/>
        </w:rPr>
      </w:r>
      <w:r>
        <w:rPr>
          <w:highlight w:val="none"/>
        </w:rPr>
      </w:r>
    </w:p>
    <w:p>
      <w:pPr>
        <w:pStyle w:val="945"/>
        <w:ind w:firstLine="709"/>
        <w:jc w:val="both"/>
        <w:shd w:val="clear" w:color="ffffff" w:themeColor="background1" w:fill="ffffff" w:themeFill="background1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Закон Российской Федерации от 7 февраля 1992 года № 2300-1 «О защите прав потребителей»;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832"/>
        <w:widowControl/>
        <w:rPr>
          <w:rFonts w:ascii="Times New Roman" w:hAnsi="Times New Roman" w:eastAsia="TimesNewRomanCYR" w:cs="TimesNewRomanCYR"/>
          <w:color w:val="000000"/>
          <w:highlight w:val="none"/>
          <w:shd w:val="clear" w:color="auto" w:fill="00ff7f"/>
        </w:rPr>
      </w:pPr>
      <w:r>
        <w:rPr>
          <w:rFonts w:ascii="Times New Roman" w:hAnsi="Times New Roman" w:eastAsia="TimesNewRomanCYR" w:cs="TimesNewRomanCYR"/>
          <w:color w:val="000000"/>
          <w:szCs w:val="28"/>
          <w:highlight w:val="none"/>
          <w:shd w:val="clear" w:color="auto" w:fill="ffffff"/>
        </w:rPr>
        <w:tab/>
        <w:t xml:space="preserve">Федеральный закон </w:t>
      </w:r>
      <w:r>
        <w:rPr>
          <w:rFonts w:ascii="Times New Roman" w:hAnsi="Times New Roman" w:eastAsia="TimesNewRomanCYR" w:cs="TimesNewRomanCYR"/>
          <w:color w:val="000000"/>
          <w:szCs w:val="28"/>
          <w:highlight w:val="none"/>
          <w:shd w:val="clear" w:color="auto" w:fill="ffffff"/>
        </w:rPr>
        <w:t xml:space="preserve">от  2</w:t>
      </w:r>
      <w:r>
        <w:rPr>
          <w:rFonts w:ascii="Times New Roman" w:hAnsi="Times New Roman" w:eastAsia="TimesNewRomanCYR" w:cs="TimesNewRomanCYR"/>
          <w:color w:val="000000"/>
          <w:szCs w:val="28"/>
          <w:highlight w:val="none"/>
          <w:shd w:val="clear" w:color="auto" w:fill="ffffff"/>
        </w:rPr>
        <w:t xml:space="preserve"> мая 2006 года № 59-ФЗ «О порядке рассмотрения обращений граждан Российской Федерации»;</w:t>
      </w:r>
      <w:r>
        <w:rPr>
          <w:rFonts w:ascii="Times New Roman" w:hAnsi="Times New Roman" w:eastAsia="TimesNewRomanCYR" w:cs="TimesNewRomanCYR"/>
          <w:color w:val="000000"/>
          <w:highlight w:val="none"/>
          <w:shd w:val="clear" w:color="auto" w:fill="00ff7f"/>
        </w:rPr>
      </w:r>
      <w:r>
        <w:rPr>
          <w:rFonts w:ascii="Times New Roman" w:hAnsi="Times New Roman" w:eastAsia="TimesNewRomanCYR" w:cs="TimesNewRomanCYR"/>
          <w:color w:val="000000"/>
          <w:highlight w:val="none"/>
          <w:shd w:val="clear" w:color="auto" w:fill="00ff7f"/>
        </w:rPr>
      </w:r>
    </w:p>
    <w:p>
      <w:pPr>
        <w:pStyle w:val="945"/>
        <w:ind w:firstLine="709"/>
        <w:jc w:val="both"/>
        <w:rPr>
          <w:highlight w:val="none"/>
        </w:rPr>
      </w:pPr>
      <w:r>
        <w:rPr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Федеральны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закон от 21 ноября 2011 года № 323-ФЗ «Об основах охраны здоровья граждан в Российской Федерации»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(далее — Федеральный закон № 323-ФЗ);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eastAsia="Calibri"/>
          <w:szCs w:val="28"/>
          <w:highlight w:val="none"/>
          <w:shd w:val="clear" w:color="auto" w:fill="ffffff"/>
        </w:rPr>
        <w:t xml:space="preserve">Федеральный закон от 29 декабря 2012 года № 273-ФЗ «Об образовании в Российской Федерации»</w:t>
      </w:r>
      <w:r>
        <w:rPr>
          <w:rFonts w:ascii="Times New Roman" w:hAnsi="Times New Roman" w:eastAsia="Calibri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(далее — Федеральный закон № 273-ФЗ);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</w:rPr>
      </w:pPr>
      <w:r>
        <w:rPr>
          <w:rStyle w:val="821"/>
          <w:rFonts w:ascii="Times New Roman" w:hAnsi="Times New Roman" w:cs="Times New Roman"/>
          <w:i w:val="0"/>
          <w:color w:val="000000"/>
          <w:sz w:val="28"/>
          <w:szCs w:val="28"/>
          <w:highlight w:val="none"/>
          <w:shd w:val="clear" w:color="auto" w:fill="ffffff"/>
        </w:rPr>
        <w:t xml:space="preserve">постановление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 </w:t>
      </w:r>
      <w:r>
        <w:rPr>
          <w:rStyle w:val="821"/>
          <w:rFonts w:ascii="Times New Roman" w:hAnsi="Times New Roman" w:cs="Times New Roman"/>
          <w:i w:val="0"/>
          <w:color w:val="000000"/>
          <w:sz w:val="28"/>
          <w:szCs w:val="28"/>
          <w:highlight w:val="none"/>
          <w:shd w:val="clear" w:color="auto" w:fill="ffffff"/>
        </w:rPr>
        <w:t xml:space="preserve">Правительства </w:t>
      </w:r>
      <w:r>
        <w:rPr>
          <w:rStyle w:val="821"/>
          <w:rFonts w:ascii="Times New Roman" w:hAnsi="Times New Roman" w:eastAsia="Calibri" w:cs="Times New Roman"/>
          <w:i w:val="0"/>
          <w:color w:val="000000"/>
          <w:sz w:val="28"/>
          <w:szCs w:val="28"/>
          <w:highlight w:val="none"/>
          <w:shd w:val="clear" w:color="auto" w:fill="ffffff"/>
        </w:rPr>
        <w:t xml:space="preserve">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 от 18 сентября 2020 г. № 1490 «О </w:t>
      </w:r>
      <w:r>
        <w:rPr>
          <w:rStyle w:val="821"/>
          <w:rFonts w:ascii="Times New Roman" w:hAnsi="Times New Roman" w:cs="Times New Roman"/>
          <w:i w:val="0"/>
          <w:color w:val="000000"/>
          <w:sz w:val="28"/>
          <w:szCs w:val="28"/>
          <w:highlight w:val="none"/>
          <w:shd w:val="clear" w:color="auto" w:fill="ffffff"/>
        </w:rPr>
        <w:t xml:space="preserve">лицензировании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 </w:t>
      </w:r>
      <w:r>
        <w:rPr>
          <w:rStyle w:val="821"/>
          <w:rFonts w:ascii="Times New Roman" w:hAnsi="Times New Roman" w:cs="Times New Roman"/>
          <w:i w:val="0"/>
          <w:color w:val="000000"/>
          <w:sz w:val="28"/>
          <w:szCs w:val="28"/>
          <w:highlight w:val="none"/>
          <w:shd w:val="clear" w:color="auto" w:fill="ffffff"/>
        </w:rPr>
        <w:t xml:space="preserve">образовательной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 </w:t>
      </w:r>
      <w:r>
        <w:rPr>
          <w:rStyle w:val="821"/>
          <w:rFonts w:ascii="Times New Roman" w:hAnsi="Times New Roman" w:cs="Times New Roman"/>
          <w:i w:val="0"/>
          <w:color w:val="000000"/>
          <w:sz w:val="28"/>
          <w:szCs w:val="28"/>
          <w:highlight w:val="none"/>
          <w:shd w:val="clear" w:color="auto" w:fill="ffffff"/>
        </w:rPr>
        <w:t xml:space="preserve">деятельности»;</w:t>
      </w:r>
      <w:r>
        <w:rPr>
          <w:highlight w:val="none"/>
        </w:rPr>
      </w:r>
      <w:r>
        <w:rPr>
          <w:highlight w:val="none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приказ Минис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терства образования Российской Федерации от 9 марта 2004 г.             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приказ Министерства образования и науки Российской Федерации от 17 мая 2012 г. № 413 «Об утверждении федерального государственного образовательного стандарта среднего общего образования»;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приказ Министерства образования и науки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приказ Министерства юстиции Российской Федераци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и и Министерства образования и науки Российской Федерации от 6 декабря 2016 г. № 274/1525 «Об утверждении Порядка организации получения начального общего, основного общего и среднего общего образования лицами, отбывающими наказание в виде лишения свободы»;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приказ Министерства просвещения Российской Федерации от 2 сентября 2020 г. № 458 «Об утверждении Порядка приема на обучение по образовательным программам начального общего, основного общего и среднего общего образования»;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приказ Министерства просвещения Российской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Федерации от 22 марта 2021 г. № 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приказ Министерства просвещения Российской Федерации от 6 апреля 2023 г. № 240 «Об утверждении Порядка и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условий осуществления перевода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 обучающихся из одной организации, осуществляющей образов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приказ Министерства просвещения Российской Федерации от 1 ноября 2024 г. № 763 «Об утверждении Положения о психолого-медико-педагогической комиссии»;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приказ Министерства здравоохранения Российской Федерации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от 14 апреля 2025 г. №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211н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«О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б утверждении порядка прохождения несовершеннолетними профилактических медицинских осмотров, учетной формы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№ 030-ПО/у «Карта профилактического медицинского осмотра несовершеннолетнего», порядка ее ведения, а также формы отраслевого статистического наблюдения № 030-ПО/о «Сведения о профилактических медицинских осмотрах несовершеннолетних», порядка ее заполнения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»;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приказ Министерства здравоохранения Российской Федерации от 14 апреля 2025 г. №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213н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«О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б утверждении порядка оказания несовершеннолетним медицинской помощи, в том числе в период обучения и воспитания в образовательных организациях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»;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Конституция Республики Татарстан;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832"/>
        <w:widowControl/>
        <w:rPr>
          <w:highlight w:val="none"/>
          <w:shd w:val="clear" w:color="auto" w:fill="00ff7f"/>
        </w:rPr>
      </w:pPr>
      <w:r>
        <w:rPr>
          <w:rFonts w:ascii="Times New Roman" w:hAnsi="Times New Roman" w:eastAsia="TimesNewRomanCYR" w:cs="TimesNewRomanCYR"/>
          <w:color w:val="000000"/>
          <w:szCs w:val="28"/>
          <w:highlight w:val="none"/>
          <w:shd w:val="clear" w:color="auto" w:fill="ffffff"/>
        </w:rPr>
        <w:tab/>
        <w:t xml:space="preserve">Закон Республики Татарстан от 12 мая 2003 года № 16-ЗРТ «Об обращениях граждан в Республике Татарстан»;</w:t>
      </w:r>
      <w:r>
        <w:rPr>
          <w:highlight w:val="none"/>
          <w:shd w:val="clear" w:color="auto" w:fill="00ff7f"/>
        </w:rPr>
      </w:r>
      <w:r>
        <w:rPr>
          <w:highlight w:val="none"/>
          <w:shd w:val="clear" w:color="auto" w:fill="00ff7f"/>
        </w:rPr>
      </w:r>
    </w:p>
    <w:p>
      <w:pPr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eastAsia="Calibri"/>
          <w:szCs w:val="28"/>
          <w:highlight w:val="none"/>
          <w:shd w:val="clear" w:color="auto" w:fill="ffffff"/>
        </w:rPr>
        <w:t xml:space="preserve">Закон Республики Татарстан от 22 июля 2013 года № 68-ЗРТ «Об образовании»;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постановление Кабинета Министров Республики Татарстан от 30.06.2009            № 445 «О стандартах качества государственных услуг, оказываемых государственными учреждениями Республики Татарстан»;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постановление Кабинета Министров Республики Татарстан от 30.06.2009                         № 446 «О Порядке проведения оценки соответствия качества фактически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предоставляемых государственных услуг установленным стандартам качества государственных услуг, оказываемых государственными учреждениями Республики Татарстан»;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постановление Кабинета Министров Республики Татарстан от 29.09.2015 № 726 «Об утверждении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примерного перечня государственных услуг и работ, оказываемых и выполняемых государственными учреждениями и финансируемых за счет средств бюджета Республики Татарстан, в разрезе видов учреждений и отдельных государственных учреждений Республики Татарстан»;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устав  общеобразовательной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 организации, общеобразовательной организации для обучающихся с огр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аниченными возможностями здоровья, санаторной школы-интернат, кадетской школы, общеобразовательной организации при исправительном учреждении, профессиональной образовательной организации (далее – организация, осуществляющая образовательную деятельность);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локальные нормативные акты организации, осуществляющей образовательную деятельность, регламентирующие образовательную деятельность;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иные нормативные правовые акты.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2.2. Оказание государственной услуги не регулируется Федеральным законом от 27 июля 2010 года № 210-ФЗ «Об организации предоставления государственных и муниципальных услуг».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45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rFonts w:ascii="Times New Roman" w:hAnsi="Times New Roman" w:cs="Times New Roman"/>
          <w:sz w:val="12"/>
          <w:szCs w:val="12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12"/>
          <w:szCs w:val="12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12"/>
          <w:szCs w:val="12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12"/>
          <w:szCs w:val="12"/>
          <w:highlight w:val="none"/>
          <w:shd w:val="clear" w:color="auto" w:fill="ffffff"/>
        </w:rPr>
      </w:r>
    </w:p>
    <w:p>
      <w:pPr>
        <w:pStyle w:val="945"/>
        <w:jc w:val="center"/>
        <w:rPr>
          <w:highlight w:val="none"/>
          <w:shd w:val="clear" w:color="auto" w:fill="ffffff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567" w:bottom="1134" w:left="1134" w:header="567" w:footer="0" w:gutter="0"/>
          <w:cols w:num="1" w:sep="0" w:space="1701" w:equalWidth="1"/>
          <w:docGrid w:linePitch="360"/>
          <w:titlePg/>
        </w:sectPr>
      </w:pP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jc w:val="center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  <w:lang w:val="en-US"/>
        </w:rPr>
        <w:t xml:space="preserve">III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. Описание результата предоставления государственной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услуги</w:t>
      </w:r>
      <w:r/>
      <w:r>
        <w:rPr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right="-31" w:firstLine="709"/>
        <w:jc w:val="both"/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Результат предоставления государственной услуги оценивается следующими индикаторами качества предоставления государственной услуги: </w:t>
      </w:r>
      <w:r>
        <w:rPr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tbl>
      <w:tblPr>
        <w:tblW w:w="15163" w:type="dxa"/>
        <w:jc w:val="center"/>
        <w:tblLayout w:type="fixed"/>
        <w:tblLook w:val="04A0" w:firstRow="1" w:lastRow="0" w:firstColumn="1" w:lastColumn="0" w:noHBand="0" w:noVBand="1"/>
      </w:tblPr>
      <w:tblGrid>
        <w:gridCol w:w="863"/>
        <w:gridCol w:w="2650"/>
        <w:gridCol w:w="962"/>
        <w:gridCol w:w="2949"/>
        <w:gridCol w:w="2948"/>
        <w:gridCol w:w="1101"/>
        <w:gridCol w:w="1346"/>
        <w:gridCol w:w="1140"/>
        <w:gridCol w:w="1204"/>
      </w:tblGrid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ffffff"/>
              </w:rPr>
              <w:t xml:space="preserve">№ п/п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Наименование показателя оценки качества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Формула расчета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ffffff"/>
              </w:rPr>
              <w:t xml:space="preserve">Источник информации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Весовой коэффициент</w:t>
            </w:r>
            <w:bookmarkStart w:id="2" w:name="_GoBack"/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bookmarkEnd w:id="2"/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Пороговое значение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0" w:type="dxa"/>
            <w:vMerge w:val="continue"/>
            <w:textDirection w:val="lrTb"/>
            <w:noWrap w:val="false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2" w:type="dxa"/>
            <w:vMerge w:val="continue"/>
            <w:textDirection w:val="lrTb"/>
            <w:noWrap w:val="false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9" w:type="dxa"/>
            <w:vMerge w:val="continue"/>
            <w:textDirection w:val="lrTb"/>
            <w:noWrap w:val="false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8" w:type="dxa"/>
            <w:vMerge w:val="continue"/>
            <w:textDirection w:val="lrTb"/>
            <w:noWrap w:val="false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1" w:type="dxa"/>
            <w:vMerge w:val="continue"/>
            <w:textDirection w:val="lrTb"/>
            <w:noWrap w:val="false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общеобразовательные организации для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с ограниченными возможностями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здоровья,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санаторные школы-интернаты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кадетские школы, общеобразовательные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организации, профессиональные образовательные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общеобразовательные организации при исправительных учреждениях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</w:r>
          </w:p>
        </w:tc>
      </w:tr>
      <w:tr>
        <w:tblPrEx/>
        <w:trPr>
          <w:jc w:val="center"/>
          <w:trHeight w:val="1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Успеваемость обучающихся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  <w:t xml:space="preserve">осваивающих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образовательную программу среднего общего образования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процентов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9" w:type="dxa"/>
            <w:textDirection w:val="lrTb"/>
            <w:noWrap w:val="false"/>
          </w:tcPr>
          <w:p>
            <w:pPr>
              <w:ind w:firstLine="32"/>
              <w:jc w:val="left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eastAsia="Cambria Math" w:cs="Cambria Math"/>
                        <w:sz w:val="24"/>
                        <w:highlight w:val="none"/>
                      </w:rPr>
                    </m:ctrlPr>
                  </m:fPr>
                  <m:num>
                    <m:r>
                      <w:rPr>
                        <w:rFonts w:ascii="Times New Roman" w:hAnsi="Times New Roman" w:eastAsia="Times New Roman" w:cs="Times New Roman"/>
                        <w:sz w:val="24"/>
                        <w:szCs w:val="24"/>
                        <w:highlight w:val="none"/>
                      </w:rPr>
                      <m:rPr>
                        <m:lit m:val="on"/>
                        <m:nor m:val="on"/>
                      </m:rPr>
                      <m:t>А</m:t>
                    </m:r>
                  </m:num>
                  <m:den>
                    <m:r>
                      <w:rPr>
                        <w:rFonts w:ascii="Times New Roman" w:hAnsi="Times New Roman" w:eastAsia="Times New Roman" w:cs="Times New Roman"/>
                        <w:sz w:val="24"/>
                        <w:szCs w:val="24"/>
                        <w:highlight w:val="none"/>
                      </w:rPr>
                      <m:rPr>
                        <m:lit m:val="on"/>
                        <m:nor m:val="on"/>
                      </m:rPr>
                      <m:t>В</m:t>
                    </m:r>
                  </m:den>
                </m:f>
                <m:r>
                  <w:rPr>
                    <w:rFonts w:ascii="Times New Roman" w:hAnsi="Times New Roman" w:eastAsia="Times New Roman" w:cs="Times New Roman"/>
                    <w:sz w:val="24"/>
                    <w:szCs w:val="24"/>
                    <w:highlight w:val="none"/>
                  </w:rPr>
                  <m:rPr>
                    <m:lit m:val="on"/>
                    <m:nor m:val="on"/>
                  </m:rPr>
                  <m:t>× 100%,</m:t>
                </m:r>
              </m:oMath>
            </m:oMathPara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где: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A – число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, осваивающих образовательную программу среднего общего образования,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  <w:t xml:space="preserve">имеющих удовлетворительные результаты;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B – общая численность обучающихся, осваивающих образовательную программу среднего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8" w:type="dxa"/>
            <w:textDirection w:val="lrTb"/>
            <w:noWrap w:val="false"/>
          </w:tcPr>
          <w:p>
            <w:pPr>
              <w:pStyle w:val="949"/>
              <w:jc w:val="both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shd w:val="clear" w:color="auto" w:fill="ffffff"/>
              </w:rPr>
              <w:t xml:space="preserve">по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shd w:val="clear" w:color="auto" w:fill="ffffff"/>
              </w:rPr>
              <w:t xml:space="preserve">результатам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shd w:val="clear" w:color="auto" w:fill="ffffff"/>
              </w:rPr>
              <w:t xml:space="preserve">мониторинга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val="en-US" w:eastAsia="en-US" w:bidi="ar-SA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100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val="en-US" w:eastAsia="en-US" w:bidi="ar-SA"/>
              </w:rPr>
              <w:t xml:space="preserve">100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100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Качество знаний обучающихся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осваивающих образовательную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программу среднего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процентов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9" w:type="dxa"/>
            <w:textDirection w:val="lrTb"/>
            <w:noWrap w:val="false"/>
          </w:tcPr>
          <w:p>
            <w:pPr>
              <w:ind w:firstLine="32"/>
              <w:jc w:val="left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eastAsia="Cambria Math" w:cs="Cambria Math"/>
                        <w:sz w:val="24"/>
                        <w:highlight w:val="none"/>
                      </w:rPr>
                    </m:ctrlPr>
                  </m:fPr>
                  <m:num>
                    <m:r>
                      <w:rPr>
                        <w:rFonts w:ascii="Times New Roman" w:hAnsi="Times New Roman" w:eastAsia="Times New Roman" w:cs="Times New Roman"/>
                        <w:sz w:val="24"/>
                        <w:szCs w:val="24"/>
                        <w:highlight w:val="none"/>
                      </w:rPr>
                      <m:rPr>
                        <m:lit m:val="on"/>
                        <m:nor m:val="on"/>
                      </m:rPr>
                      <m:t>А</m:t>
                    </m:r>
                  </m:num>
                  <m:den>
                    <m:r>
                      <w:rPr>
                        <w:rFonts w:ascii="Times New Roman" w:hAnsi="Times New Roman" w:eastAsia="Times New Roman" w:cs="Times New Roman"/>
                        <w:sz w:val="24"/>
                        <w:szCs w:val="24"/>
                        <w:highlight w:val="none"/>
                      </w:rPr>
                      <m:rPr>
                        <m:lit m:val="on"/>
                        <m:nor m:val="on"/>
                      </m:rPr>
                      <m:t>В</m:t>
                    </m:r>
                  </m:den>
                </m:f>
                <m:r>
                  <w:rPr>
                    <w:rFonts w:ascii="Times New Roman" w:hAnsi="Times New Roman" w:eastAsia="Times New Roman" w:cs="Times New Roman"/>
                    <w:sz w:val="24"/>
                    <w:szCs w:val="24"/>
                    <w:highlight w:val="none"/>
                  </w:rPr>
                  <m:rPr>
                    <m:lit m:val="on"/>
                    <m:nor m:val="on"/>
                  </m:rPr>
                  <m:t>× 100%,</m:t>
                </m:r>
              </m:oMath>
            </m:oMathPara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где: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A – число обучающихся,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 осваивающих образовательную программу среднего общего образования 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обучающихся на «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  <w:t xml:space="preserve">хорошо» и «отлично»;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B – общая численность обучающихся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, осваивающих образовательную программу среднего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8" w:type="dxa"/>
            <w:textDirection w:val="lrTb"/>
            <w:noWrap w:val="false"/>
          </w:tcPr>
          <w:p>
            <w:pPr>
              <w:pStyle w:val="949"/>
              <w:jc w:val="both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shd w:val="clear" w:color="auto" w:fill="ffffff"/>
              </w:rPr>
              <w:t xml:space="preserve">по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shd w:val="clear" w:color="auto" w:fill="ffffff"/>
              </w:rPr>
              <w:t xml:space="preserve">результатам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shd w:val="clear" w:color="auto" w:fill="ffffff"/>
              </w:rPr>
              <w:t xml:space="preserve">мониторинга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val="en-US" w:eastAsia="en-US" w:bidi="ar-SA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55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val="en-US" w:eastAsia="en-US" w:bidi="ar-SA"/>
              </w:rPr>
              <w:t xml:space="preserve">65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55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Доля обучающихся, осваивающих образовательную программу среднего общего образования и их родителей (законных представителей), удов-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летворенных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 условиями и качеством предоставляемой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процентов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9" w:type="dxa"/>
            <w:textDirection w:val="lrTb"/>
            <w:noWrap w:val="false"/>
          </w:tcPr>
          <w:p>
            <w:pPr>
              <w:ind w:firstLine="32"/>
              <w:jc w:val="left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eastAsia="Cambria Math" w:cs="Cambria Math"/>
                        <w:sz w:val="24"/>
                        <w:highlight w:val="none"/>
                      </w:rPr>
                    </m:ctrlPr>
                  </m:fPr>
                  <m:num>
                    <m:r>
                      <w:rPr>
                        <w:rFonts w:hint="default" w:ascii="Cambria Math" w:hAnsi="Cambria Math" w:eastAsia="Cambria Math" w:cs="Cambria Math"/>
                        <w:sz w:val="24"/>
                        <w:szCs w:val="24"/>
                        <w:highlight w:val="none"/>
                      </w:rPr>
                      <m:rPr/>
                      <m:t>А</m:t>
                    </m:r>
                  </m:num>
                  <m:den>
                    <m:r>
                      <w:rPr>
                        <w:rFonts w:ascii="Times New Roman" w:hAnsi="Times New Roman" w:eastAsia="Times New Roman" w:cs="Times New Roman"/>
                        <w:sz w:val="24"/>
                        <w:szCs w:val="24"/>
                        <w:highlight w:val="none"/>
                      </w:rPr>
                      <m:rPr>
                        <m:lit m:val="on"/>
                        <m:nor m:val="on"/>
                      </m:rPr>
                      <m:t>В</m:t>
                    </m:r>
                  </m:den>
                </m:f>
                <m:r>
                  <w:rPr>
                    <w:rFonts w:ascii="Times New Roman" w:hAnsi="Times New Roman" w:eastAsia="Times New Roman" w:cs="Times New Roman"/>
                    <w:sz w:val="24"/>
                    <w:szCs w:val="24"/>
                    <w:highlight w:val="none"/>
                  </w:rPr>
                  <m:rPr>
                    <m:lit m:val="on"/>
                    <m:nor m:val="on"/>
                  </m:rPr>
                  <m:t>× 100%,</m:t>
                </m:r>
              </m:oMath>
            </m:oMathPara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где: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А – число родителей (законных представителей), оценивающих положительно условия и качество предоставляемой государственной услуги;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В – общее число опрошенных родителей (законных представителей) (не менее 61%)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8" w:type="dxa"/>
            <w:textDirection w:val="lrTb"/>
            <w:noWrap w:val="false"/>
          </w:tcPr>
          <w:p>
            <w:pPr>
              <w:pStyle w:val="949"/>
              <w:jc w:val="both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shd w:val="clear" w:color="auto" w:fill="ffffff"/>
              </w:rPr>
              <w:t xml:space="preserve">по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shd w:val="clear" w:color="auto" w:fill="ffffff"/>
              </w:rPr>
              <w:t xml:space="preserve">результатам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shd w:val="clear" w:color="auto" w:fill="ffffff"/>
              </w:rPr>
              <w:t xml:space="preserve">мониторинга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val="en-US" w:eastAsia="en-US" w:bidi="ar-SA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90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val="en-US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val="en-US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  <w:p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highlight w:val="none"/>
                <w:shd w:val="clear" w:color="auto" w:fill="ffffff"/>
              </w:rPr>
            </w:r>
          </w:p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4.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Доля обоснованных жалоб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родителей (законных представителей)  обучающихся, осваивающих образовательную программу среднего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процентов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9" w:type="dxa"/>
            <w:textDirection w:val="lrTb"/>
            <w:noWrap w:val="false"/>
          </w:tcPr>
          <w:p>
            <w:pPr>
              <w:ind w:firstLine="32"/>
              <w:jc w:val="left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eastAsia="Cambria Math" w:cs="Cambria Math"/>
                        <w:sz w:val="24"/>
                        <w:highlight w:val="none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eastAsia="Cambria Math" w:cs="Cambria Math"/>
                            <w:sz w:val="24"/>
                            <w:highlight w:val="none"/>
                          </w:rPr>
                        </m:ctrlPr>
                      </m:sSubPr>
                      <m:e>
                        <m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highlight w:val="none"/>
                          </w:rPr>
                          <m:rPr>
                            <m:lit m:val="on"/>
                            <m:nor m:val="on"/>
                          </m:rPr>
                          <m:t>Ж</m:t>
                        </m:r>
                      </m:e>
                      <m:sub>
                        <m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highlight w:val="none"/>
                          </w:rPr>
                          <m:rPr>
                            <m:lit m:val="on"/>
                            <m:nor m:val="on"/>
                          </m:rPr>
                          <m:t>о</m:t>
                        </m:r>
                      </m:sub>
                    </m:sSub>
                  </m:num>
                  <m:den>
                    <m:r>
                      <w:rPr>
                        <w:rFonts w:ascii="Times New Roman" w:hAnsi="Times New Roman" w:eastAsia="Times New Roman" w:cs="Times New Roman"/>
                        <w:sz w:val="24"/>
                        <w:szCs w:val="24"/>
                        <w:highlight w:val="none"/>
                      </w:rPr>
                      <m:rPr>
                        <m:lit m:val="on"/>
                        <m:nor m:val="on"/>
                      </m:rPr>
                      <m:t>В</m:t>
                    </m:r>
                  </m:den>
                </m:f>
                <m:r>
                  <w:rPr>
                    <w:rFonts w:ascii="Times New Roman" w:hAnsi="Times New Roman" w:eastAsia="Times New Roman" w:cs="Times New Roman"/>
                    <w:sz w:val="24"/>
                    <w:szCs w:val="24"/>
                    <w:highlight w:val="none"/>
                  </w:rPr>
                  <m:rPr>
                    <m:lit m:val="on"/>
                    <m:nor m:val="on"/>
                  </m:rPr>
                  <m:t>× 100%,</m:t>
                </m:r>
              </m:oMath>
            </m:oMathPara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где: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  <w:p>
            <w:pPr>
              <w:jc w:val="both"/>
              <w:spacing w:line="228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Ж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ffffff"/>
                <w:vertAlign w:val="subscript"/>
                <w:lang w:eastAsia="en-US" w:bidi="ar-SA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 – число обоснованных жалоб родителей (законных представителей), поступивших в отчетный период;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  <w:p>
            <w:pPr>
              <w:jc w:val="both"/>
              <w:spacing w:line="228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Ж – общее число жалоб родителей (законных представителей), поступивших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отчетный период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8" w:type="dxa"/>
            <w:textDirection w:val="lrTb"/>
            <w:noWrap w:val="false"/>
          </w:tcPr>
          <w:p>
            <w:pPr>
              <w:pStyle w:val="949"/>
              <w:jc w:val="both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shd w:val="clear" w:color="auto" w:fill="ffffff"/>
                <w:lang w:val="ru-RU"/>
              </w:rPr>
              <w:t xml:space="preserve">на основании анализа жалоб на организацию, осуществляющую образовательную деятельность, поступивших в виде писем граждан (организаций) по почте либо электронной почте, и сведений о принятых по ним мерах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5.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Доля обучающихся,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осваивающих образовательную программу среднего общего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образования,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  подтвердивших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 свои знания по результатам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государственной итоговой аттестации по образовательным программам среднего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  <w:p>
            <w:p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процентов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9" w:type="dxa"/>
            <w:textDirection w:val="lrTb"/>
            <w:noWrap w:val="false"/>
          </w:tcPr>
          <w:p>
            <w:pPr>
              <w:ind w:firstLine="32"/>
              <w:jc w:val="left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eastAsia="Cambria Math" w:cs="Cambria Math"/>
                        <w:sz w:val="24"/>
                        <w:highlight w:val="none"/>
                      </w:rPr>
                    </m:ctrlPr>
                  </m:fPr>
                  <m:num>
                    <m:r>
                      <w:rPr>
                        <w:rFonts w:ascii="Times New Roman" w:hAnsi="Times New Roman" w:eastAsia="Times New Roman" w:cs="Times New Roman"/>
                        <w:sz w:val="24"/>
                        <w:szCs w:val="24"/>
                        <w:highlight w:val="none"/>
                      </w:rPr>
                      <m:rPr>
                        <m:lit m:val="on"/>
                        <m:nor m:val="on"/>
                      </m:rPr>
                      <m:t>А</m:t>
                    </m:r>
                  </m:num>
                  <m:den>
                    <m:r>
                      <w:rPr>
                        <w:rFonts w:ascii="Times New Roman" w:hAnsi="Times New Roman" w:eastAsia="Times New Roman" w:cs="Times New Roman"/>
                        <w:sz w:val="24"/>
                        <w:szCs w:val="24"/>
                        <w:highlight w:val="none"/>
                      </w:rPr>
                      <m:rPr>
                        <m:lit m:val="on"/>
                        <m:nor m:val="on"/>
                      </m:rPr>
                      <m:t>В</m:t>
                    </m:r>
                  </m:den>
                </m:f>
                <m:r>
                  <w:rPr>
                    <w:rFonts w:ascii="Times New Roman" w:hAnsi="Times New Roman" w:eastAsia="Times New Roman" w:cs="Times New Roman"/>
                    <w:sz w:val="24"/>
                    <w:szCs w:val="24"/>
                    <w:highlight w:val="none"/>
                  </w:rPr>
                  <m:rPr>
                    <m:lit m:val="on"/>
                    <m:nor m:val="on"/>
                  </m:rPr>
                  <m:t>× 100%,</m:t>
                </m:r>
              </m:oMath>
            </m:oMathPara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где: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  <w:p>
            <w:pPr>
              <w:jc w:val="both"/>
              <w:spacing w:line="228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A – число обучающихся, подтвердивших свои знания по результатам государственной итоговой аттестации в отчетный период;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  <w:p>
            <w:pPr>
              <w:jc w:val="both"/>
              <w:spacing w:line="228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B – общая численность обучающихся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, завершивших освоение образовательной программы среднего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8" w:type="dxa"/>
            <w:textDirection w:val="lrTb"/>
            <w:noWrap w:val="false"/>
          </w:tcPr>
          <w:p>
            <w:pPr>
              <w:pStyle w:val="949"/>
              <w:jc w:val="both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shd w:val="clear" w:color="auto" w:fill="ffffff"/>
              </w:rPr>
              <w:t xml:space="preserve">по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shd w:val="clear" w:color="auto" w:fill="ffffff"/>
              </w:rPr>
              <w:t xml:space="preserve">результатам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shd w:val="clear" w:color="auto" w:fill="ffffff"/>
              </w:rPr>
              <w:t xml:space="preserve">мониторинга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val="en-US" w:eastAsia="en-US" w:bidi="ar-SA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95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98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95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6.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Удельный вес выпускников организации, осуществляющей образовательную деятельность, освоивших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образовательную программу среднего общего образования и продолживших обучение в организациях 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процентов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9" w:type="dxa"/>
            <w:textDirection w:val="lrTb"/>
            <w:noWrap w:val="false"/>
          </w:tcPr>
          <w:p>
            <w:pPr>
              <w:ind w:firstLine="32"/>
              <w:jc w:val="left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eastAsia="Cambria Math" w:cs="Cambria Math"/>
                        <w:sz w:val="24"/>
                        <w:highlight w:val="none"/>
                      </w:rPr>
                    </m:ctrlPr>
                  </m:fPr>
                  <m:num>
                    <m:r>
                      <w:rPr>
                        <w:rFonts w:ascii="Times New Roman" w:hAnsi="Times New Roman" w:eastAsia="Times New Roman" w:cs="Times New Roman"/>
                        <w:sz w:val="24"/>
                        <w:szCs w:val="24"/>
                        <w:highlight w:val="none"/>
                      </w:rPr>
                      <m:rPr>
                        <m:lit m:val="on"/>
                        <m:nor m:val="on"/>
                      </m:rPr>
                      <m:t>А</m:t>
                    </m:r>
                  </m:num>
                  <m:den>
                    <m:r>
                      <w:rPr>
                        <w:rFonts w:ascii="Times New Roman" w:hAnsi="Times New Roman" w:eastAsia="Times New Roman" w:cs="Times New Roman"/>
                        <w:sz w:val="24"/>
                        <w:szCs w:val="24"/>
                        <w:highlight w:val="none"/>
                      </w:rPr>
                      <m:rPr>
                        <m:lit m:val="on"/>
                        <m:nor m:val="on"/>
                      </m:rPr>
                      <m:t>В</m:t>
                    </m:r>
                  </m:den>
                </m:f>
                <m:r>
                  <w:rPr>
                    <w:rFonts w:ascii="Times New Roman" w:hAnsi="Times New Roman" w:eastAsia="Times New Roman" w:cs="Times New Roman"/>
                    <w:sz w:val="24"/>
                    <w:szCs w:val="24"/>
                    <w:highlight w:val="none"/>
                  </w:rPr>
                  <m:rPr>
                    <m:lit m:val="on"/>
                    <m:nor m:val="on"/>
                  </m:rPr>
                  <m:t>× 100%,</m:t>
                </m:r>
              </m:oMath>
            </m:oMathPara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где: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A – количество выпускников организации, осуществляющей образовательную деятельность, освоивших образовательную программу среднего общего образования и продолживших обучение в организациях профессионального образования,    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B – общее количество выпускников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8" w:type="dxa"/>
            <w:textDirection w:val="lrTb"/>
            <w:noWrap w:val="false"/>
          </w:tcPr>
          <w:p>
            <w:pPr>
              <w:pStyle w:val="949"/>
              <w:jc w:val="both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shd w:val="clear" w:color="auto" w:fill="ffffff"/>
              </w:rPr>
              <w:t xml:space="preserve">по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shd w:val="clear" w:color="auto" w:fill="ffffff"/>
              </w:rPr>
              <w:t xml:space="preserve">результатам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shd w:val="clear" w:color="auto" w:fill="ffffff"/>
              </w:rPr>
              <w:t xml:space="preserve">мониторинга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val="en-US" w:eastAsia="en-US" w:bidi="ar-SA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90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val="en-US" w:eastAsia="en-US" w:bidi="ar-SA"/>
              </w:rPr>
              <w:t xml:space="preserve">90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val="clear" w:color="auto" w:fill="ffffff"/>
                <w:lang w:eastAsia="en-US" w:bidi="ar-SA"/>
              </w:rPr>
              <w:t xml:space="preserve">90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</w:r>
          </w:p>
        </w:tc>
      </w:tr>
    </w:tbl>
    <w:p>
      <w:pPr>
        <w:rPr>
          <w:highlight w:val="none"/>
        </w:rPr>
        <w:sectPr>
          <w:headerReference w:type="default" r:id="rId10"/>
          <w:headerReference w:type="first" r:id="rId11"/>
          <w:footerReference w:type="default" r:id="rId14"/>
          <w:footnotePr/>
          <w:endnotePr/>
          <w:type w:val="nextPage"/>
          <w:pgSz w:w="16838" w:h="11906" w:orient="landscape"/>
          <w:pgMar w:top="1134" w:right="567" w:bottom="1021" w:left="1134" w:header="709" w:footer="0" w:gutter="0"/>
          <w:cols w:num="1" w:sep="0" w:space="1701" w:equalWidth="1"/>
          <w:docGrid w:linePitch="360"/>
        </w:sect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945"/>
        <w:jc w:val="center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  <w:lang w:val="en-US"/>
        </w:rPr>
        <w:t xml:space="preserve">IV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. Порядок подачи, регистрации и рассмотрения жалоб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jc w:val="center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на несоблюдение Стандарта государственной услуги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jc w:val="both"/>
        <w:rPr>
          <w:rFonts w:ascii="Times New Roman" w:hAnsi="Times New Roman" w:cs="Times New Roman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Cs w:val="28"/>
          <w:highlight w:val="none"/>
          <w:shd w:val="clear" w:color="auto" w:fill="ffffff"/>
        </w:rPr>
      </w:r>
    </w:p>
    <w:p>
      <w:pPr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4.1. Жалоба на нарушение порядка предоставления государственной услуги (далее – жалоба) подается родителями (законными представителями) </w:t>
      </w: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обучающихся  в</w:t>
      </w: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 письменной форме на бумажном носителе или в электронной форме в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организацию, осуществляющую образовательную деятельность</w:t>
      </w: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. Жалобы на решения и действия (бездействие) руководителя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организации, осуществляющей образовательную деятельность</w:t>
      </w: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 подаются учредителю.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4.2. Жалоба на решения и действия (бездействие) организации, осуществляющей образовательную деятельность, руководителя и работников организации, осуществляющей образовательную деятельность, может быть подана родителям</w:t>
      </w:r>
      <w:r>
        <w:rPr>
          <w:rFonts w:ascii="Times New Roman" w:hAnsi="Times New Roman" w:eastAsia="Times New Roman" w:cs="Times New Roman"/>
          <w:color w:val="000000"/>
          <w:szCs w:val="28"/>
          <w:highlight w:val="none"/>
          <w:shd w:val="clear" w:color="auto" w:fill="ffffff"/>
        </w:rPr>
        <w:t xml:space="preserve">и (законными представителями) обучающихся </w:t>
      </w: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по почте, с использованием официального сайта учредителя </w:t>
      </w:r>
      <w:r>
        <w:rPr>
          <w:rFonts w:ascii="Times New Roman" w:hAnsi="Times New Roman" w:eastAsia="Times New Roman" w:cs="Times New Roman"/>
          <w:color w:val="000000"/>
          <w:szCs w:val="28"/>
          <w:highlight w:val="none"/>
          <w:shd w:val="clear" w:color="auto" w:fill="ffffff"/>
        </w:rPr>
        <w:t xml:space="preserve">и организации, осуществля</w:t>
      </w: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ющей образовательную деятельност</w:t>
      </w: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ь , единого портала государственных услуг Российской Федерации (www.gosuslugi.ru), либо портала государственных услуг Республики Татарстан (uslugi.tatarstan.ru), а также может быть принята при личном приеме родителей (законных представителей) обучающихся.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4.3. Жалоба должна содержать: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eastAsia="Times New Roman" w:cs="Times New Roman"/>
          <w:highlight w:val="none"/>
          <w:shd w:val="clear" w:color="auto" w:fill="ffffff"/>
        </w:rPr>
        <w:t xml:space="preserve">наименование о</w:t>
      </w: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рганизации, осуществляющей образовательную деятельность и ее</w:t>
      </w:r>
      <w:r>
        <w:rPr>
          <w:rFonts w:ascii="Times New Roman" w:hAnsi="Times New Roman" w:eastAsia="Times New Roman" w:cs="Times New Roman"/>
          <w:highlight w:val="none"/>
          <w:shd w:val="clear" w:color="auto" w:fill="ffffff"/>
        </w:rPr>
        <w:t xml:space="preserve"> должностного лица;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eastAsia="Times New Roman" w:cs="Times New Roman"/>
          <w:highlight w:val="none"/>
          <w:shd w:val="clear" w:color="auto" w:fill="ffffff"/>
        </w:rPr>
        <w:t xml:space="preserve">фамилию, имя, отчество (посл</w:t>
      </w:r>
      <w:r>
        <w:rPr>
          <w:rFonts w:ascii="Times New Roman" w:hAnsi="Times New Roman" w:eastAsia="Times New Roman" w:cs="Times New Roman"/>
          <w:highlight w:val="none"/>
          <w:shd w:val="clear" w:color="auto" w:fill="ffffff"/>
        </w:rPr>
        <w:t xml:space="preserve">еднее - при наличии), сведения о месте жительства обучающегося и его родителей (законных представителей), а также номер (номера) контактного телефона, адрес (адреса) электронной почты (при наличии) и почтовый адрес, по которым должен быть направлен ответ;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eastAsia="Times New Roman" w:cs="Times New Roman"/>
          <w:highlight w:val="none"/>
          <w:shd w:val="clear" w:color="auto" w:fill="ffffff"/>
        </w:rPr>
        <w:t xml:space="preserve">сведения об обжалуемых решениях и действиях (бездействии) о</w:t>
      </w: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рганизации, осуществляющей образовательную деятельность и ее </w:t>
      </w:r>
      <w:r>
        <w:rPr>
          <w:rFonts w:ascii="Times New Roman" w:hAnsi="Times New Roman" w:eastAsia="Times New Roman" w:cs="Times New Roman"/>
          <w:highlight w:val="none"/>
          <w:shd w:val="clear" w:color="auto" w:fill="ffffff"/>
        </w:rPr>
        <w:t xml:space="preserve">должностного лица;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доводы, на основании </w:t>
      </w: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которых  родители</w:t>
      </w: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 (законные представители) обучающихся не согласны с решением и действие</w:t>
      </w: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м (бездействием) организации, осуществляющей образовательную деятельность и ее должностного лица. Родителями (законными представителями) обучающихся могут быть представлены документы (при наличии), подтверждающие их доводы, либо копии указанных документов.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4.4. Жалоба подлежит рассмотрению должностным лицом, наделенным полномочиями по рассмотрению жалоб, в течение 15 рабочих дней со дня ее регистрации.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Регистрация жалобы осуществляется не позднее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трех календарных дней со дня поступления жалобы в соответствии с правилами делопроизводства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организации, осуществляющей образовательную деятельность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cs="Times New Roman"/>
          <w:szCs w:val="28"/>
          <w:highlight w:val="none"/>
        </w:rPr>
      </w:pP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В случае обжалования отказа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организации, осуществляющей образовательную деятельность</w:t>
      </w: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, должностного лица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организации, осуществляющей образовательную деятельность</w:t>
      </w: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,</w:t>
      </w: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 в приеме документов у получателя государственной услуги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  <w:r>
        <w:rPr>
          <w:rFonts w:ascii="Times New Roman" w:hAnsi="Times New Roman" w:cs="Times New Roman"/>
          <w:szCs w:val="28"/>
          <w:highlight w:val="none"/>
        </w:rPr>
      </w:r>
      <w:r>
        <w:rPr>
          <w:rFonts w:ascii="Times New Roman" w:hAnsi="Times New Roman" w:cs="Times New Roman"/>
          <w:szCs w:val="28"/>
          <w:highlight w:val="none"/>
        </w:rPr>
      </w:r>
    </w:p>
    <w:p>
      <w:pPr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4.5. </w:t>
      </w:r>
      <w:r>
        <w:rPr>
          <w:rFonts w:ascii="Times New Roman" w:hAnsi="Times New Roman" w:eastAsia="Times New Roman" w:cs="Times New Roman"/>
          <w:color w:val="000000"/>
          <w:szCs w:val="28"/>
          <w:highlight w:val="none"/>
          <w:shd w:val="clear" w:color="auto" w:fill="ffffff"/>
        </w:rPr>
        <w:t xml:space="preserve">По результатам рассмотрения жалобы, организация, осуществляющая образовательную деятельность, принимает одно из следующих решений: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832"/>
        <w:rPr>
          <w:highlight w:val="none"/>
          <w:shd w:val="clear" w:color="auto" w:fill="ffffff"/>
        </w:rPr>
      </w:pPr>
      <w:r>
        <w:rPr>
          <w:highlight w:val="none"/>
        </w:rPr>
      </w:r>
      <w:bookmarkStart w:id="3" w:name="p_153"/>
      <w:r>
        <w:rPr>
          <w:highlight w:val="none"/>
        </w:rPr>
      </w:r>
      <w:bookmarkEnd w:id="3"/>
      <w:r>
        <w:rPr>
          <w:rFonts w:ascii="Times New Roman" w:hAnsi="Times New Roman" w:eastAsia="Times New Roman" w:cs="Times New Roman"/>
          <w:color w:val="000000"/>
          <w:szCs w:val="28"/>
          <w:highlight w:val="none"/>
          <w:shd w:val="clear" w:color="auto" w:fill="ffffff"/>
        </w:rPr>
        <w:tab/>
        <w:t xml:space="preserve">удовлетворяет жалобу;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832"/>
        <w:widowControl/>
        <w:rPr>
          <w:highlight w:val="none"/>
          <w:shd w:val="clear" w:color="auto" w:fill="ffffff"/>
        </w:rPr>
      </w:pPr>
      <w:r>
        <w:rPr>
          <w:highlight w:val="none"/>
        </w:rPr>
      </w:r>
      <w:bookmarkStart w:id="4" w:name="p_154"/>
      <w:r>
        <w:rPr>
          <w:highlight w:val="none"/>
        </w:rPr>
      </w:r>
      <w:bookmarkEnd w:id="4"/>
      <w:r>
        <w:rPr>
          <w:rFonts w:ascii="Times New Roman" w:hAnsi="Times New Roman"/>
          <w:color w:val="000000"/>
          <w:szCs w:val="28"/>
          <w:highlight w:val="none"/>
          <w:shd w:val="clear" w:color="auto" w:fill="ffffff"/>
        </w:rPr>
        <w:tab/>
        <w:t xml:space="preserve">отказывает в удовлетворении жалобы.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Cs w:val="28"/>
          <w:highlight w:val="none"/>
          <w:shd w:val="clear" w:color="auto" w:fill="ffffff"/>
        </w:rPr>
        <w:t xml:space="preserve">4.6. </w:t>
      </w:r>
      <w:bookmarkStart w:id="5" w:name="p_155"/>
      <w:r>
        <w:rPr>
          <w:highlight w:val="none"/>
        </w:rPr>
      </w:r>
      <w:bookmarkEnd w:id="5"/>
      <w:r>
        <w:rPr>
          <w:rFonts w:ascii="Times New Roman" w:hAnsi="Times New Roman" w:eastAsia="Times New Roman" w:cs="Times New Roman"/>
          <w:color w:val="000000"/>
          <w:szCs w:val="28"/>
          <w:highlight w:val="none"/>
          <w:shd w:val="clear" w:color="auto" w:fill="ffffff"/>
        </w:rPr>
        <w:t xml:space="preserve">Не позднее дня, следующего за днем принятия решения, родителю (законному представителю) обучающегося в письменной форме и по их желанию в электронной форме направляется мотивированный ответ о результатах рассмотрения жалобы.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ab/>
        <w:t xml:space="preserve">4.7. В случае признания жалобы подлежащей удовлетворению в ответе родителям (законными представителями) обучающихся дается информация о действиях, осуществляемых организацией, осуществляющей образовательную деятельность, в</w:t>
      </w: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 целях незамедлительного устранения выявленных нарушений при предоставлении государственной услуги и указывается информация о дальнейших действиях, которые необходимо совершить родителям (законными представителями) в целях получения государственной услуги.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4.8. В случае признания жалобы не подлежащей удовлетворению в ответе родителям (законными представителями) обучающихся даются аргументированные разъяснения о причинах принятого решения, а также информация о порядке обжалования принятого решения.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4.9. В случае уста</w:t>
      </w: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/>
          <w:highlight w:val="none"/>
          <w:shd w:val="clear" w:color="auto" w:fill="ffffff"/>
        </w:rPr>
        <w:tab/>
      </w:r>
      <w:r>
        <w:rPr>
          <w:rFonts w:ascii="Times New Roman" w:hAnsi="Times New Roman"/>
          <w:color w:val="000000"/>
          <w:highlight w:val="none"/>
          <w:shd w:val="clear" w:color="auto" w:fill="ffffff"/>
        </w:rPr>
        <w:t xml:space="preserve">4.10. </w:t>
      </w:r>
      <w:bookmarkStart w:id="6" w:name="p_143"/>
      <w:r>
        <w:rPr>
          <w:highlight w:val="none"/>
        </w:rPr>
      </w:r>
      <w:bookmarkEnd w:id="6"/>
      <w:r>
        <w:rPr>
          <w:rFonts w:ascii="Times New Roman" w:hAnsi="Times New Roman"/>
          <w:color w:val="000000"/>
          <w:highlight w:val="none"/>
          <w:shd w:val="clear" w:color="auto" w:fill="ffffff"/>
        </w:rPr>
        <w:t xml:space="preserve">Рассмотрение обращений по вопросам оказания государственной </w:t>
      </w:r>
      <w:r>
        <w:rPr>
          <w:rFonts w:ascii="Times New Roman" w:hAnsi="Times New Roman"/>
          <w:color w:val="000000"/>
          <w:highlight w:val="none"/>
          <w:shd w:val="clear" w:color="auto" w:fill="ffffff"/>
        </w:rPr>
        <w:t xml:space="preserve">услуги осуществляется в соответствии с Федеральным законом от 2 мая 2006 года № 59-ФЗ «О порядке рассмотрения обращений граждан Российской Федерации», Законом Республики Татарстан от 12 мая 2003 года № 16-ЗРТ «Об обращениях граждан в Республике Татарстан».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832"/>
        <w:ind w:firstLine="709"/>
        <w:widowControl/>
        <w:rPr>
          <w:highlight w:val="none"/>
          <w:shd w:val="clear" w:color="auto" w:fill="ffffff"/>
        </w:rPr>
      </w:pPr>
      <w:r>
        <w:rPr>
          <w:highlight w:val="none"/>
        </w:rPr>
      </w:r>
      <w:bookmarkStart w:id="7" w:name="p_144"/>
      <w:r>
        <w:rPr>
          <w:highlight w:val="none"/>
        </w:rPr>
      </w:r>
      <w:bookmarkEnd w:id="7"/>
      <w:r>
        <w:rPr>
          <w:rFonts w:ascii="Times New Roman" w:hAnsi="Times New Roman" w:eastAsia="Times New Roman" w:cs="Times New Roman"/>
          <w:color w:val="000000"/>
          <w:szCs w:val="28"/>
          <w:highlight w:val="none"/>
          <w:shd w:val="clear" w:color="auto" w:fill="ffffff"/>
        </w:rPr>
        <w:t xml:space="preserve">В случае несогласия с результатами досудебного обжалования, а также на любой стадии рассмотрения жалобы, родитель (законный представитель) обучающегося имеет право обратиться в суд согласно установленному действующим законодательством порядку.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540"/>
        <w:jc w:val="both"/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p>
      <w:pPr>
        <w:pStyle w:val="945"/>
        <w:jc w:val="center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  <w:lang w:val="en-US"/>
        </w:rPr>
        <w:t xml:space="preserve">V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. Порядок контроля за предоставлением государственной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jc w:val="center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услуги со стороны органов государственной власти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540"/>
        <w:jc w:val="both"/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5.1. Контроль за соблюдением организацией, осуществляющей образовательную деятельность, предусмотренных лицензией на осуществление образовательной деятельности условий обеспечивает учредитель.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5.2. Контроль за предоставлением государственной услуги со стороны органов государственной власти осуществляется в соответствии с </w:t>
      </w:r>
      <w:hyperlink r:id="rId18" w:tooltip="consultantplus://offline/ref=5948FCC1EAA9EC899B0F1DF4E12881279662199E534A15D450CDA8942C3ABE4ADAqFM" w:history="1">
        <w:r>
          <w:rPr>
            <w:rFonts w:ascii="Times New Roman" w:hAnsi="Times New Roman" w:cs="Times New Roman"/>
            <w:sz w:val="28"/>
            <w:szCs w:val="28"/>
            <w:highlight w:val="none"/>
            <w:shd w:val="clear" w:color="auto" w:fill="ffffff"/>
          </w:rPr>
          <w:t xml:space="preserve">постановлением</w:t>
        </w:r>
      </w:hyperlink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 Кабинета Министров Республ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ики Татарстан от 30.06.2009 № 446  «О Порядке проведения оценки соответствия качества фактически предоставляемых государственных услуг установленным стандартам качества государственных услуг, оказываемых государственными учреждениями Республики Татарстан».</w:t>
      </w:r>
      <w:r>
        <w:rPr>
          <w:highlight w:val="none"/>
        </w:rPr>
      </w:r>
      <w:r>
        <w:rPr>
          <w:highlight w:val="none"/>
        </w:rPr>
      </w:r>
    </w:p>
    <w:p>
      <w:pPr>
        <w:pStyle w:val="945"/>
        <w:ind w:firstLine="540"/>
        <w:jc w:val="both"/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p>
      <w:pPr>
        <w:pStyle w:val="945"/>
        <w:jc w:val="center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  <w:lang w:val="en-US"/>
        </w:rPr>
        <w:t xml:space="preserve">VI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. Информация о предоставлении государственной услуги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jc w:val="center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за плату или бесплатно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45"/>
        <w:jc w:val="center"/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p>
      <w:pPr>
        <w:pStyle w:val="94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6.1. Государственная услуга предоставляется бесплатно.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ind w:firstLine="709"/>
        <w:jc w:val="both"/>
        <w:rPr>
          <w:rFonts w:ascii="Times New Roman" w:hAnsi="Times New Roman"/>
          <w:szCs w:val="28"/>
          <w:highlight w:val="none"/>
          <w:shd w:val="clear" w:color="auto" w:fill="ffffff"/>
        </w:rPr>
      </w:pPr>
      <w:r>
        <w:rPr>
          <w:rFonts w:ascii="Times New Roman" w:hAnsi="Times New Roman"/>
          <w:szCs w:val="28"/>
          <w:highlight w:val="none"/>
          <w:shd w:val="clear" w:color="auto" w:fill="ffffff"/>
        </w:rPr>
      </w:r>
      <w:r>
        <w:rPr>
          <w:rFonts w:ascii="Times New Roman" w:hAnsi="Times New Roman"/>
          <w:szCs w:val="28"/>
          <w:highlight w:val="none"/>
          <w:shd w:val="clear" w:color="auto" w:fill="ffffff"/>
        </w:rPr>
      </w:r>
      <w:r>
        <w:rPr>
          <w:rFonts w:ascii="Times New Roman" w:hAnsi="Times New Roman"/>
          <w:szCs w:val="28"/>
          <w:highlight w:val="none"/>
          <w:shd w:val="clear" w:color="auto" w:fill="ffffff"/>
        </w:rPr>
      </w:r>
    </w:p>
    <w:sectPr>
      <w:headerReference w:type="default" r:id="rId12"/>
      <w:headerReference w:type="first" r:id="rId13"/>
      <w:footerReference w:type="default" r:id="rId15"/>
      <w:footerReference w:type="first" r:id="rId16"/>
      <w:footnotePr/>
      <w:endnotePr/>
      <w:type w:val="nextPage"/>
      <w:pgSz w:w="11906" w:h="16838" w:orient="portrait"/>
      <w:pgMar w:top="1134" w:right="567" w:bottom="1134" w:left="1134" w:header="709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Liberation Mono">
    <w:panose1 w:val="02070409020205020404"/>
  </w:font>
  <w:font w:name="PT Astra Serif">
    <w:panose1 w:val="020A0603040505020204"/>
  </w:font>
  <w:font w:name="Arial">
    <w:panose1 w:val="020B0604020202020204"/>
  </w:font>
  <w:font w:name="Courier New">
    <w:panose1 w:val="02070309020205020404"/>
  </w:font>
  <w:font w:name="OpenSymbol">
    <w:panose1 w:val="05010000000000000000"/>
  </w:font>
  <w:font w:name="Lohit Devanagari">
    <w:panose1 w:val="02000603000000000000"/>
  </w:font>
  <w:font w:name="Cambria Math">
    <w:panose1 w:val="02000603000000000000"/>
  </w:font>
  <w:font w:name="TimesNewRomanCYR">
    <w:panose1 w:val="02020603050405020304"/>
  </w:font>
  <w:font w:name="Source Han Sans CN Regular">
    <w:panose1 w:val="02000603000000000000"/>
  </w:font>
  <w:font w:name="Liberation Serif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1"/>
    </w:pPr>
    <w:r>
      <w:fldChar w:fldCharType="begin"/>
    </w:r>
    <w:r>
      <w:instrText xml:space="preserve"> PAGE </w:instrText>
    </w:r>
    <w:r>
      <w:fldChar w:fldCharType="separate"/>
    </w:r>
    <w:r>
      <w:t xml:space="preserve">23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1"/>
      <w:rPr>
        <w:rFonts w:ascii="Times New Roman" w:hAnsi="Times New Roman"/>
        <w:szCs w:val="28"/>
      </w:rPr>
    </w:pPr>
    <w:r>
      <w:rPr>
        <w:rFonts w:ascii="Times New Roman" w:hAnsi="Times New Roman"/>
        <w:szCs w:val="28"/>
      </w:rPr>
      <w:fldChar w:fldCharType="begin"/>
    </w:r>
    <w:r>
      <w:rPr>
        <w:rFonts w:ascii="Times New Roman" w:hAnsi="Times New Roman"/>
        <w:szCs w:val="28"/>
      </w:rPr>
      <w:instrText xml:space="preserve"> PAGE </w:instrText>
    </w:r>
    <w:r>
      <w:rPr>
        <w:rFonts w:ascii="Times New Roman" w:hAnsi="Times New Roman"/>
        <w:szCs w:val="28"/>
      </w:rPr>
      <w:fldChar w:fldCharType="separate"/>
    </w:r>
    <w:r>
      <w:rPr>
        <w:rFonts w:ascii="Times New Roman" w:hAnsi="Times New Roman"/>
        <w:szCs w:val="28"/>
      </w:rPr>
      <w:t xml:space="preserve">26</w:t>
    </w:r>
    <w:r>
      <w:rPr>
        <w:rFonts w:ascii="Times New Roman" w:hAnsi="Times New Roman"/>
        <w:szCs w:val="28"/>
      </w:rPr>
      <w:fldChar w:fldCharType="end"/>
    </w:r>
    <w:r>
      <w:rPr>
        <w:rFonts w:ascii="Times New Roman" w:hAnsi="Times New Roman"/>
        <w:szCs w:val="28"/>
      </w:rPr>
    </w:r>
    <w:r>
      <w:rPr>
        <w:rFonts w:ascii="Times New Roman" w:hAnsi="Times New Roman"/>
        <w:szCs w:val="28"/>
      </w:rPr>
    </w:r>
  </w:p>
  <w:p>
    <w:pPr>
      <w:pStyle w:val="92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1"/>
      <w:rPr>
        <w:rFonts w:ascii="Times New Roman" w:hAnsi="Times New Roman"/>
        <w:szCs w:val="28"/>
      </w:rPr>
    </w:pPr>
    <w:r>
      <w:rPr>
        <w:rFonts w:ascii="Times New Roman" w:hAnsi="Times New Roman"/>
        <w:szCs w:val="28"/>
      </w:rPr>
      <w:fldChar w:fldCharType="begin"/>
    </w:r>
    <w:r>
      <w:rPr>
        <w:rFonts w:ascii="Times New Roman" w:hAnsi="Times New Roman"/>
        <w:szCs w:val="28"/>
      </w:rPr>
      <w:instrText xml:space="preserve"> PAGE </w:instrText>
    </w:r>
    <w:r>
      <w:rPr>
        <w:rFonts w:ascii="Times New Roman" w:hAnsi="Times New Roman"/>
        <w:szCs w:val="28"/>
      </w:rPr>
      <w:fldChar w:fldCharType="separate"/>
    </w:r>
    <w:r>
      <w:rPr>
        <w:rFonts w:ascii="Times New Roman" w:hAnsi="Times New Roman"/>
        <w:szCs w:val="28"/>
      </w:rPr>
      <w:t xml:space="preserve">29</w:t>
    </w:r>
    <w:r>
      <w:rPr>
        <w:rFonts w:ascii="Times New Roman" w:hAnsi="Times New Roman"/>
        <w:szCs w:val="28"/>
      </w:rPr>
      <w:fldChar w:fldCharType="end"/>
    </w:r>
    <w:r>
      <w:rPr>
        <w:rFonts w:ascii="Times New Roman" w:hAnsi="Times New Roman"/>
        <w:szCs w:val="28"/>
      </w:rPr>
    </w:r>
    <w:r>
      <w:rPr>
        <w:rFonts w:ascii="Times New Roman" w:hAnsi="Times New Roman"/>
        <w:szCs w:val="28"/>
      </w:rPr>
    </w:r>
  </w:p>
  <w:p>
    <w:pPr>
      <w:pStyle w:val="921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bullet"/>
      <w:pStyle w:val="871"/>
      <w:isLgl w:val="false"/>
      <w:suff w:val="space"/>
      <w:lvlText w:val="–"/>
      <w:lvlJc w:val="left"/>
      <w:pPr>
        <w:ind w:left="0" w:firstLine="709"/>
        <w:tabs>
          <w:tab w:val="num" w:pos="0" w:leader="none"/>
        </w:tabs>
      </w:pPr>
      <w:rPr>
        <w:rFonts w:hint="default" w:ascii="PT Astra Serif" w:hAnsi="PT Astra Serif" w:cs="PT Astra Serif"/>
      </w:rPr>
    </w:lvl>
    <w:lvl w:ilvl="1">
      <w:start w:val="1"/>
      <w:numFmt w:val="bullet"/>
      <w:isLgl w:val="false"/>
      <w:suff w:val="space"/>
      <w:lvlText w:val="–"/>
      <w:lvlJc w:val="left"/>
      <w:pPr>
        <w:ind w:left="0" w:firstLine="709"/>
        <w:tabs>
          <w:tab w:val="num" w:pos="0" w:leader="none"/>
        </w:tabs>
      </w:pPr>
      <w:rPr>
        <w:rFonts w:hint="default" w:ascii="PT Astra Serif" w:hAnsi="PT Astra Serif" w:cs="PT Astra Serif"/>
      </w:rPr>
    </w:lvl>
    <w:lvl w:ilvl="2">
      <w:start w:val="1"/>
      <w:numFmt w:val="bullet"/>
      <w:isLgl w:val="false"/>
      <w:suff w:val="space"/>
      <w:lvlText w:val="–"/>
      <w:lvlJc w:val="left"/>
      <w:pPr>
        <w:ind w:left="0" w:firstLine="709"/>
        <w:tabs>
          <w:tab w:val="num" w:pos="0" w:leader="none"/>
        </w:tabs>
      </w:pPr>
      <w:rPr>
        <w:rFonts w:hint="default" w:ascii="PT Astra Serif" w:hAnsi="PT Astra Serif" w:cs="PT Astra Serif"/>
      </w:rPr>
    </w:lvl>
    <w:lvl w:ilvl="3">
      <w:start w:val="1"/>
      <w:numFmt w:val="bullet"/>
      <w:isLgl w:val="false"/>
      <w:suff w:val="space"/>
      <w:lvlText w:val="–"/>
      <w:lvlJc w:val="left"/>
      <w:pPr>
        <w:ind w:left="0" w:firstLine="709"/>
        <w:tabs>
          <w:tab w:val="num" w:pos="0" w:leader="none"/>
        </w:tabs>
      </w:pPr>
      <w:rPr>
        <w:rFonts w:hint="default" w:ascii="PT Astra Serif" w:hAnsi="PT Astra Serif" w:cs="PT Astra Serif"/>
      </w:rPr>
    </w:lvl>
    <w:lvl w:ilvl="4">
      <w:start w:val="1"/>
      <w:numFmt w:val="bullet"/>
      <w:isLgl w:val="false"/>
      <w:suff w:val="space"/>
      <w:lvlText w:val="–"/>
      <w:lvlJc w:val="left"/>
      <w:pPr>
        <w:ind w:left="0" w:firstLine="709"/>
        <w:tabs>
          <w:tab w:val="num" w:pos="0" w:leader="none"/>
        </w:tabs>
      </w:pPr>
      <w:rPr>
        <w:rFonts w:hint="default" w:ascii="PT Astra Serif" w:hAnsi="PT Astra Serif" w:cs="PT Astra Serif"/>
      </w:rPr>
    </w:lvl>
    <w:lvl w:ilvl="5">
      <w:start w:val="1"/>
      <w:numFmt w:val="bullet"/>
      <w:isLgl w:val="false"/>
      <w:suff w:val="space"/>
      <w:lvlText w:val="–"/>
      <w:lvlJc w:val="left"/>
      <w:pPr>
        <w:ind w:left="0" w:firstLine="709"/>
        <w:tabs>
          <w:tab w:val="num" w:pos="0" w:leader="none"/>
        </w:tabs>
      </w:pPr>
      <w:rPr>
        <w:rFonts w:hint="default" w:ascii="PT Astra Serif" w:hAnsi="PT Astra Serif" w:cs="PT Astra Serif"/>
      </w:rPr>
    </w:lvl>
    <w:lvl w:ilvl="6">
      <w:start w:val="1"/>
      <w:numFmt w:val="bullet"/>
      <w:isLgl w:val="false"/>
      <w:suff w:val="space"/>
      <w:lvlText w:val="–"/>
      <w:lvlJc w:val="left"/>
      <w:pPr>
        <w:ind w:left="0" w:firstLine="709"/>
        <w:tabs>
          <w:tab w:val="num" w:pos="0" w:leader="none"/>
        </w:tabs>
      </w:pPr>
      <w:rPr>
        <w:rFonts w:hint="default" w:ascii="PT Astra Serif" w:hAnsi="PT Astra Serif" w:cs="PT Astra Serif"/>
      </w:rPr>
    </w:lvl>
    <w:lvl w:ilvl="7">
      <w:start w:val="1"/>
      <w:numFmt w:val="bullet"/>
      <w:isLgl w:val="false"/>
      <w:suff w:val="space"/>
      <w:lvlText w:val="–"/>
      <w:lvlJc w:val="left"/>
      <w:pPr>
        <w:ind w:left="0" w:firstLine="709"/>
        <w:tabs>
          <w:tab w:val="num" w:pos="0" w:leader="none"/>
        </w:tabs>
      </w:pPr>
      <w:rPr>
        <w:rFonts w:hint="default" w:ascii="PT Astra Serif" w:hAnsi="PT Astra Serif" w:cs="PT Astra Serif"/>
      </w:rPr>
    </w:lvl>
    <w:lvl w:ilvl="8">
      <w:start w:val="1"/>
      <w:numFmt w:val="bullet"/>
      <w:isLgl w:val="false"/>
      <w:suff w:val="space"/>
      <w:lvlText w:val="–"/>
      <w:lvlJc w:val="left"/>
      <w:pPr>
        <w:ind w:left="0" w:firstLine="709"/>
        <w:tabs>
          <w:tab w:val="num" w:pos="0" w:leader="none"/>
        </w:tabs>
      </w:pPr>
      <w:rPr>
        <w:rFonts w:hint="default" w:ascii="PT Astra Serif" w:hAnsi="PT Astra Serif" w:cs="PT Astra Serif"/>
      </w:rPr>
    </w:lvl>
  </w:abstractNum>
  <w:abstractNum w:abstractNumId="2">
    <w:multiLevelType w:val="hybridMultilevel"/>
    <w:lvl w:ilvl="0">
      <w:start w:val="1"/>
      <w:numFmt w:val="decimal"/>
      <w:pStyle w:val="851"/>
      <w:isLgl w:val="false"/>
      <w:suff w:val="space"/>
      <w:lvlText w:val="%1."/>
      <w:lvlJc w:val="left"/>
      <w:pPr>
        <w:ind w:left="0" w:firstLine="709"/>
        <w:tabs>
          <w:tab w:val="num" w:pos="0" w:leader="none"/>
        </w:tabs>
      </w:pPr>
    </w:lvl>
    <w:lvl w:ilvl="1">
      <w:start w:val="1"/>
      <w:numFmt w:val="decimal"/>
      <w:isLgl w:val="false"/>
      <w:suff w:val="space"/>
      <w:lvlText w:val="%1.%2."/>
      <w:lvlJc w:val="left"/>
      <w:pPr>
        <w:ind w:left="0" w:firstLine="709"/>
        <w:tabs>
          <w:tab w:val="num" w:pos="0" w:leader="none"/>
        </w:tabs>
      </w:pPr>
    </w:lvl>
    <w:lvl w:ilvl="2">
      <w:start w:val="1"/>
      <w:numFmt w:val="decimal"/>
      <w:isLgl w:val="false"/>
      <w:suff w:val="space"/>
      <w:lvlText w:val="%1.%2.%3."/>
      <w:lvlJc w:val="left"/>
      <w:pPr>
        <w:ind w:left="0" w:firstLine="709"/>
        <w:tabs>
          <w:tab w:val="num" w:pos="0" w:leader="none"/>
        </w:tabs>
      </w:pPr>
    </w:lvl>
    <w:lvl w:ilvl="3">
      <w:start w:val="1"/>
      <w:numFmt w:val="decimal"/>
      <w:isLgl w:val="false"/>
      <w:suff w:val="space"/>
      <w:lvlText w:val="%1.%2.%3.%4."/>
      <w:lvlJc w:val="left"/>
      <w:pPr>
        <w:ind w:left="0" w:firstLine="709"/>
        <w:tabs>
          <w:tab w:val="num" w:pos="0" w:leader="none"/>
        </w:tabs>
      </w:pPr>
    </w:lvl>
    <w:lvl w:ilvl="4">
      <w:start w:val="1"/>
      <w:numFmt w:val="decimal"/>
      <w:isLgl w:val="false"/>
      <w:suff w:val="space"/>
      <w:lvlText w:val="%1.%2.%3.%4.%5."/>
      <w:lvlJc w:val="left"/>
      <w:pPr>
        <w:ind w:left="0" w:firstLine="709"/>
        <w:tabs>
          <w:tab w:val="num" w:pos="0" w:leader="none"/>
        </w:tabs>
      </w:pPr>
    </w:lvl>
    <w:lvl w:ilvl="5">
      <w:start w:val="1"/>
      <w:numFmt w:val="decimal"/>
      <w:isLgl w:val="false"/>
      <w:suff w:val="space"/>
      <w:lvlText w:val="%1.%2.%3.%4.%5.%6."/>
      <w:lvlJc w:val="left"/>
      <w:pPr>
        <w:ind w:left="0" w:firstLine="709"/>
        <w:tabs>
          <w:tab w:val="num" w:pos="0" w:leader="none"/>
        </w:tabs>
      </w:pPr>
    </w:lvl>
    <w:lvl w:ilvl="6">
      <w:start w:val="1"/>
      <w:numFmt w:val="decimal"/>
      <w:isLgl w:val="false"/>
      <w:suff w:val="space"/>
      <w:lvlText w:val="%1.%2.%3.%4.%5.%6.%7."/>
      <w:lvlJc w:val="left"/>
      <w:pPr>
        <w:ind w:left="0" w:firstLine="709"/>
        <w:tabs>
          <w:tab w:val="num" w:pos="0" w:leader="none"/>
        </w:tabs>
      </w:pPr>
    </w:lvl>
    <w:lvl w:ilvl="7">
      <w:start w:val="1"/>
      <w:numFmt w:val="decimal"/>
      <w:isLgl w:val="false"/>
      <w:suff w:val="space"/>
      <w:lvlText w:val="%1.%2.%3.%4.%5.%6.%7.%8."/>
      <w:lvlJc w:val="left"/>
      <w:pPr>
        <w:ind w:left="0" w:firstLine="709"/>
        <w:tabs>
          <w:tab w:val="num" w:pos="0" w:leader="none"/>
        </w:tabs>
      </w:pPr>
    </w:lvl>
    <w:lvl w:ilvl="8">
      <w:start w:val="1"/>
      <w:numFmt w:val="decimal"/>
      <w:isLgl w:val="false"/>
      <w:suff w:val="space"/>
      <w:lvlText w:val="%1.%2.%3.%4.%5.%6.%7.%8.%9."/>
      <w:lvlJc w:val="left"/>
      <w:pPr>
        <w:ind w:left="0" w:firstLine="709"/>
        <w:tabs>
          <w:tab w:val="num" w:pos="0" w:leader="none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Liberation Serif" w:hAnsi="Liberation Serif" w:eastAsia="Source Han Sans CN Regular" w:cs="Lohit Devanagari"/>
        <w:sz w:val="24"/>
        <w:szCs w:val="24"/>
        <w:lang w:val="ru-RU" w:eastAsia="ru-RU" w:bidi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4">
    <w:name w:val="Heading 1 Char"/>
    <w:basedOn w:val="776"/>
    <w:link w:val="767"/>
    <w:uiPriority w:val="9"/>
    <w:rPr>
      <w:rFonts w:ascii="Arial" w:hAnsi="Arial" w:eastAsia="Arial" w:cs="Arial"/>
      <w:sz w:val="40"/>
      <w:szCs w:val="40"/>
    </w:rPr>
  </w:style>
  <w:style w:type="character" w:styleId="765">
    <w:name w:val="Caption Char"/>
    <w:basedOn w:val="834"/>
    <w:link w:val="924"/>
    <w:uiPriority w:val="99"/>
  </w:style>
  <w:style w:type="paragraph" w:styleId="766" w:default="1">
    <w:name w:val="Normal"/>
    <w:qFormat/>
    <w:pPr>
      <w:jc w:val="center"/>
      <w:widowControl w:val="off"/>
    </w:pPr>
    <w:rPr>
      <w:rFonts w:ascii="PT Astra Serif" w:hAnsi="PT Astra Serif"/>
      <w:sz w:val="28"/>
    </w:rPr>
  </w:style>
  <w:style w:type="paragraph" w:styleId="767">
    <w:name w:val="Heading 1"/>
    <w:basedOn w:val="766"/>
    <w:next w:val="766"/>
    <w:link w:val="78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68">
    <w:name w:val="Heading 2"/>
    <w:basedOn w:val="831"/>
    <w:next w:val="832"/>
    <w:qFormat/>
    <w:pPr>
      <w:spacing w:before="240" w:after="0"/>
      <w:outlineLvl w:val="1"/>
    </w:pPr>
  </w:style>
  <w:style w:type="paragraph" w:styleId="769">
    <w:name w:val="Heading 3"/>
    <w:basedOn w:val="831"/>
    <w:next w:val="832"/>
    <w:qFormat/>
    <w:pPr>
      <w:spacing w:before="240" w:after="0"/>
      <w:outlineLvl w:val="2"/>
    </w:pPr>
  </w:style>
  <w:style w:type="paragraph" w:styleId="770">
    <w:name w:val="Heading 4"/>
    <w:basedOn w:val="831"/>
    <w:next w:val="832"/>
    <w:qFormat/>
    <w:pPr>
      <w:spacing w:before="240" w:after="0"/>
      <w:outlineLvl w:val="3"/>
    </w:pPr>
  </w:style>
  <w:style w:type="paragraph" w:styleId="771">
    <w:name w:val="Heading 5"/>
    <w:basedOn w:val="831"/>
    <w:next w:val="832"/>
    <w:qFormat/>
    <w:pPr>
      <w:spacing w:before="240" w:after="0"/>
      <w:outlineLvl w:val="4"/>
    </w:pPr>
  </w:style>
  <w:style w:type="paragraph" w:styleId="772">
    <w:name w:val="Heading 6"/>
    <w:basedOn w:val="831"/>
    <w:next w:val="832"/>
    <w:qFormat/>
    <w:pPr>
      <w:outlineLvl w:val="5"/>
    </w:pPr>
  </w:style>
  <w:style w:type="paragraph" w:styleId="773">
    <w:name w:val="Heading 7"/>
    <w:basedOn w:val="831"/>
    <w:next w:val="832"/>
    <w:qFormat/>
    <w:pPr>
      <w:spacing w:before="240" w:after="0"/>
      <w:outlineLvl w:val="6"/>
    </w:pPr>
  </w:style>
  <w:style w:type="paragraph" w:styleId="774">
    <w:name w:val="Heading 8"/>
    <w:basedOn w:val="831"/>
    <w:next w:val="832"/>
    <w:qFormat/>
    <w:pPr>
      <w:spacing w:before="240" w:after="0"/>
      <w:outlineLvl w:val="7"/>
    </w:pPr>
  </w:style>
  <w:style w:type="paragraph" w:styleId="775">
    <w:name w:val="Heading 9"/>
    <w:basedOn w:val="831"/>
    <w:next w:val="832"/>
    <w:qFormat/>
    <w:pPr>
      <w:spacing w:before="240" w:after="0"/>
      <w:outlineLvl w:val="8"/>
    </w:pPr>
  </w:style>
  <w:style w:type="character" w:styleId="776" w:default="1">
    <w:name w:val="Default Paragraph Font"/>
    <w:uiPriority w:val="1"/>
    <w:semiHidden/>
    <w:unhideWhenUsed/>
  </w:style>
  <w:style w:type="table" w:styleId="7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8" w:default="1">
    <w:name w:val="No List"/>
    <w:uiPriority w:val="99"/>
    <w:semiHidden/>
    <w:unhideWhenUsed/>
  </w:style>
  <w:style w:type="character" w:styleId="779" w:customStyle="1">
    <w:name w:val="Quote Char"/>
    <w:uiPriority w:val="29"/>
    <w:rPr>
      <w:i/>
    </w:rPr>
  </w:style>
  <w:style w:type="character" w:styleId="780" w:customStyle="1">
    <w:name w:val="Intense Quote Char"/>
    <w:uiPriority w:val="30"/>
    <w:rPr>
      <w:i/>
    </w:rPr>
  </w:style>
  <w:style w:type="character" w:styleId="781" w:customStyle="1">
    <w:name w:val="Нижний колонтитул Знак"/>
    <w:link w:val="924"/>
    <w:uiPriority w:val="99"/>
  </w:style>
  <w:style w:type="character" w:styleId="782" w:customStyle="1">
    <w:name w:val="Заголовок 1 Знак"/>
    <w:basedOn w:val="776"/>
    <w:link w:val="767"/>
    <w:uiPriority w:val="9"/>
    <w:qFormat/>
    <w:rPr>
      <w:rFonts w:ascii="Arial" w:hAnsi="Arial" w:eastAsia="Arial" w:cs="Arial"/>
      <w:color w:val="365f91" w:themeColor="accent1" w:themeShade="BF"/>
      <w:sz w:val="40"/>
      <w:szCs w:val="40"/>
    </w:rPr>
  </w:style>
  <w:style w:type="character" w:styleId="783" w:customStyle="1">
    <w:name w:val="Heading 2 Char"/>
    <w:basedOn w:val="776"/>
    <w:uiPriority w:val="9"/>
    <w:qFormat/>
    <w:rPr>
      <w:rFonts w:ascii="Arial" w:hAnsi="Arial" w:eastAsia="Arial" w:cs="Arial"/>
      <w:color w:val="365f91" w:themeColor="accent1" w:themeShade="BF"/>
      <w:sz w:val="32"/>
      <w:szCs w:val="32"/>
    </w:rPr>
  </w:style>
  <w:style w:type="character" w:styleId="784" w:customStyle="1">
    <w:name w:val="Heading 3 Char"/>
    <w:basedOn w:val="776"/>
    <w:uiPriority w:val="9"/>
    <w:qFormat/>
    <w:rPr>
      <w:rFonts w:ascii="Arial" w:hAnsi="Arial" w:eastAsia="Arial" w:cs="Arial"/>
      <w:color w:val="365f91" w:themeColor="accent1" w:themeShade="BF"/>
      <w:sz w:val="28"/>
      <w:szCs w:val="28"/>
    </w:rPr>
  </w:style>
  <w:style w:type="character" w:styleId="785" w:customStyle="1">
    <w:name w:val="Heading 4 Char"/>
    <w:basedOn w:val="776"/>
    <w:uiPriority w:val="9"/>
    <w:qFormat/>
    <w:rPr>
      <w:rFonts w:ascii="Arial" w:hAnsi="Arial" w:eastAsia="Arial" w:cs="Arial"/>
      <w:i/>
      <w:iCs/>
      <w:color w:val="365f91" w:themeColor="accent1" w:themeShade="BF"/>
    </w:rPr>
  </w:style>
  <w:style w:type="character" w:styleId="786" w:customStyle="1">
    <w:name w:val="Heading 5 Char"/>
    <w:basedOn w:val="776"/>
    <w:uiPriority w:val="9"/>
    <w:qFormat/>
    <w:rPr>
      <w:rFonts w:ascii="Arial" w:hAnsi="Arial" w:eastAsia="Arial" w:cs="Arial"/>
      <w:color w:val="365f91" w:themeColor="accent1" w:themeShade="BF"/>
    </w:rPr>
  </w:style>
  <w:style w:type="character" w:styleId="787" w:customStyle="1">
    <w:name w:val="Heading 6 Char"/>
    <w:basedOn w:val="776"/>
    <w:uiPriority w:val="9"/>
    <w:qFormat/>
    <w:rPr>
      <w:rFonts w:ascii="Arial" w:hAnsi="Arial" w:eastAsia="Arial" w:cs="Arial"/>
      <w:i/>
      <w:iCs/>
      <w:color w:val="595959" w:themeColor="text1" w:themeTint="A6"/>
    </w:rPr>
  </w:style>
  <w:style w:type="character" w:styleId="788" w:customStyle="1">
    <w:name w:val="Heading 7 Char"/>
    <w:basedOn w:val="776"/>
    <w:uiPriority w:val="9"/>
    <w:qFormat/>
    <w:rPr>
      <w:rFonts w:ascii="Arial" w:hAnsi="Arial" w:eastAsia="Arial" w:cs="Arial"/>
      <w:color w:val="595959" w:themeColor="text1" w:themeTint="A6"/>
    </w:rPr>
  </w:style>
  <w:style w:type="character" w:styleId="789" w:customStyle="1">
    <w:name w:val="Heading 8 Char"/>
    <w:basedOn w:val="776"/>
    <w:uiPriority w:val="9"/>
    <w:qFormat/>
    <w:rPr>
      <w:rFonts w:ascii="Arial" w:hAnsi="Arial" w:eastAsia="Arial" w:cs="Arial"/>
      <w:i/>
      <w:iCs/>
      <w:color w:val="272727" w:themeColor="text1" w:themeTint="D8"/>
    </w:rPr>
  </w:style>
  <w:style w:type="character" w:styleId="790" w:customStyle="1">
    <w:name w:val="Heading 9 Char"/>
    <w:basedOn w:val="776"/>
    <w:uiPriority w:val="9"/>
    <w:qFormat/>
    <w:rPr>
      <w:rFonts w:ascii="Arial" w:hAnsi="Arial" w:eastAsia="Arial" w:cs="Arial"/>
      <w:i/>
      <w:iCs/>
      <w:color w:val="272727" w:themeColor="text1" w:themeTint="D8"/>
    </w:rPr>
  </w:style>
  <w:style w:type="character" w:styleId="791" w:customStyle="1">
    <w:name w:val="Title Char"/>
    <w:basedOn w:val="776"/>
    <w:uiPriority w:val="10"/>
    <w:qFormat/>
    <w:rPr>
      <w:rFonts w:ascii="Arial" w:hAnsi="Arial" w:eastAsia="Arial" w:cs="Arial"/>
      <w:spacing w:val="-10"/>
      <w:sz w:val="56"/>
      <w:szCs w:val="56"/>
    </w:rPr>
  </w:style>
  <w:style w:type="character" w:styleId="792" w:customStyle="1">
    <w:name w:val="Subtitle Char"/>
    <w:basedOn w:val="776"/>
    <w:uiPriority w:val="11"/>
    <w:qFormat/>
    <w:rPr>
      <w:color w:val="595959" w:themeColor="text1" w:themeTint="A6"/>
      <w:spacing w:val="15"/>
      <w:sz w:val="28"/>
      <w:szCs w:val="28"/>
    </w:rPr>
  </w:style>
  <w:style w:type="character" w:styleId="793" w:customStyle="1">
    <w:name w:val="Цитата 2 Знак"/>
    <w:basedOn w:val="776"/>
    <w:link w:val="838"/>
    <w:uiPriority w:val="29"/>
    <w:qFormat/>
    <w:rPr>
      <w:i/>
      <w:iCs/>
      <w:color w:val="404040" w:themeColor="text1" w:themeTint="BF"/>
    </w:rPr>
  </w:style>
  <w:style w:type="character" w:styleId="794">
    <w:name w:val="Intense Emphasis"/>
    <w:basedOn w:val="776"/>
    <w:uiPriority w:val="21"/>
    <w:qFormat/>
    <w:rPr>
      <w:i/>
      <w:iCs/>
      <w:color w:val="365f91" w:themeColor="accent1" w:themeShade="BF"/>
    </w:rPr>
  </w:style>
  <w:style w:type="character" w:styleId="795" w:customStyle="1">
    <w:name w:val="Выделенная цитата Знак"/>
    <w:basedOn w:val="776"/>
    <w:link w:val="839"/>
    <w:uiPriority w:val="30"/>
    <w:qFormat/>
    <w:rPr>
      <w:i/>
      <w:iCs/>
      <w:color w:val="365f91" w:themeColor="accent1" w:themeShade="BF"/>
    </w:rPr>
  </w:style>
  <w:style w:type="character" w:styleId="796">
    <w:name w:val="Intense Reference"/>
    <w:basedOn w:val="776"/>
    <w:uiPriority w:val="32"/>
    <w:qFormat/>
    <w:rPr>
      <w:b/>
      <w:bCs/>
      <w:smallCaps/>
      <w:color w:val="365f91" w:themeColor="accent1" w:themeShade="BF"/>
      <w:spacing w:val="5"/>
    </w:rPr>
  </w:style>
  <w:style w:type="character" w:styleId="797">
    <w:name w:val="Subtle Emphasis"/>
    <w:basedOn w:val="776"/>
    <w:uiPriority w:val="19"/>
    <w:qFormat/>
    <w:rPr>
      <w:i/>
      <w:iCs/>
      <w:color w:val="404040" w:themeColor="text1" w:themeTint="BF"/>
    </w:rPr>
  </w:style>
  <w:style w:type="character" w:styleId="798">
    <w:name w:val="Subtle Reference"/>
    <w:basedOn w:val="776"/>
    <w:uiPriority w:val="31"/>
    <w:qFormat/>
    <w:rPr>
      <w:smallCaps/>
      <w:color w:val="5a5a5a" w:themeColor="text1" w:themeTint="A5"/>
    </w:rPr>
  </w:style>
  <w:style w:type="character" w:styleId="799">
    <w:name w:val="Book Title"/>
    <w:basedOn w:val="776"/>
    <w:uiPriority w:val="33"/>
    <w:qFormat/>
    <w:rPr>
      <w:b/>
      <w:bCs/>
      <w:i/>
      <w:iCs/>
      <w:spacing w:val="5"/>
    </w:rPr>
  </w:style>
  <w:style w:type="character" w:styleId="800" w:customStyle="1">
    <w:name w:val="Header Char"/>
    <w:basedOn w:val="776"/>
    <w:uiPriority w:val="99"/>
    <w:qFormat/>
  </w:style>
  <w:style w:type="character" w:styleId="801" w:customStyle="1">
    <w:name w:val="Footer Char"/>
    <w:basedOn w:val="776"/>
    <w:uiPriority w:val="99"/>
    <w:qFormat/>
  </w:style>
  <w:style w:type="character" w:styleId="802" w:customStyle="1">
    <w:name w:val="Footnote Text Char"/>
    <w:basedOn w:val="776"/>
    <w:uiPriority w:val="99"/>
    <w:semiHidden/>
    <w:qFormat/>
    <w:rPr>
      <w:sz w:val="20"/>
      <w:szCs w:val="20"/>
    </w:rPr>
  </w:style>
  <w:style w:type="character" w:styleId="803" w:customStyle="1">
    <w:name w:val="Endnote Text Char"/>
    <w:basedOn w:val="776"/>
    <w:uiPriority w:val="99"/>
    <w:semiHidden/>
    <w:qFormat/>
    <w:rPr>
      <w:sz w:val="20"/>
      <w:szCs w:val="20"/>
    </w:rPr>
  </w:style>
  <w:style w:type="character" w:styleId="804" w:customStyle="1">
    <w:name w:val="Символ нумерации"/>
    <w:qFormat/>
  </w:style>
  <w:style w:type="character" w:styleId="805" w:customStyle="1">
    <w:name w:val="Маркеры"/>
    <w:qFormat/>
    <w:rPr>
      <w:rFonts w:ascii="OpenSymbol" w:hAnsi="OpenSymbol" w:eastAsia="OpenSymbol" w:cs="OpenSymbol"/>
    </w:rPr>
  </w:style>
  <w:style w:type="character" w:styleId="806" w:customStyle="1">
    <w:name w:val="Символ сноски"/>
    <w:qFormat/>
    <w:rPr>
      <w:vertAlign w:val="superscript"/>
    </w:rPr>
  </w:style>
  <w:style w:type="character" w:styleId="807">
    <w:name w:val="footnote reference"/>
    <w:rPr>
      <w:vertAlign w:val="superscript"/>
    </w:rPr>
  </w:style>
  <w:style w:type="character" w:styleId="808">
    <w:name w:val="page number"/>
    <w:qFormat/>
  </w:style>
  <w:style w:type="character" w:styleId="809" w:customStyle="1">
    <w:name w:val="Символы названия"/>
    <w:qFormat/>
  </w:style>
  <w:style w:type="character" w:styleId="810" w:customStyle="1">
    <w:name w:val="Буквица"/>
    <w:qFormat/>
  </w:style>
  <w:style w:type="character" w:styleId="811">
    <w:name w:val="Hyperlink"/>
    <w:rPr>
      <w:color w:val="000080"/>
      <w:u w:val="single"/>
    </w:rPr>
  </w:style>
  <w:style w:type="character" w:styleId="812">
    <w:name w:val="FollowedHyperlink"/>
    <w:rPr>
      <w:color w:val="800000"/>
      <w:u w:val="single"/>
    </w:rPr>
  </w:style>
  <w:style w:type="character" w:styleId="813" w:customStyle="1">
    <w:name w:val="Заполнитель"/>
    <w:qFormat/>
    <w:rPr>
      <w:smallCaps/>
      <w:color w:val="008080"/>
      <w:u w:val="single"/>
    </w:rPr>
  </w:style>
  <w:style w:type="character" w:styleId="814" w:customStyle="1">
    <w:name w:val="Ссылка указателя"/>
    <w:qFormat/>
  </w:style>
  <w:style w:type="character" w:styleId="815" w:customStyle="1">
    <w:name w:val="Символ концевой сноски"/>
    <w:qFormat/>
    <w:rPr>
      <w:vertAlign w:val="superscript"/>
    </w:rPr>
  </w:style>
  <w:style w:type="character" w:styleId="816">
    <w:name w:val="line number"/>
    <w:qFormat/>
  </w:style>
  <w:style w:type="character" w:styleId="817" w:customStyle="1">
    <w:name w:val="Основной элемент указателя"/>
    <w:qFormat/>
    <w:rPr>
      <w:b/>
      <w:bCs/>
    </w:rPr>
  </w:style>
  <w:style w:type="character" w:styleId="818">
    <w:name w:val="endnote reference"/>
    <w:rPr>
      <w:vertAlign w:val="superscript"/>
    </w:rPr>
  </w:style>
  <w:style w:type="character" w:styleId="819" w:customStyle="1">
    <w:name w:val="Фуригана"/>
    <w:qFormat/>
    <w:rPr>
      <w:sz w:val="12"/>
      <w:szCs w:val="12"/>
      <w:u w:val="none"/>
    </w:rPr>
  </w:style>
  <w:style w:type="character" w:styleId="820" w:customStyle="1">
    <w:name w:val="Вертикальное направление символов"/>
    <w:qFormat/>
  </w:style>
  <w:style w:type="character" w:styleId="821">
    <w:name w:val="Emphasis"/>
    <w:qFormat/>
    <w:rPr>
      <w:i/>
      <w:iCs/>
    </w:rPr>
  </w:style>
  <w:style w:type="character" w:styleId="822" w:customStyle="1">
    <w:name w:val="Цитата1"/>
    <w:qFormat/>
    <w:rPr>
      <w:i/>
      <w:iCs/>
    </w:rPr>
  </w:style>
  <w:style w:type="character" w:styleId="823">
    <w:name w:val="Strong"/>
    <w:qFormat/>
    <w:rPr>
      <w:b/>
      <w:bCs/>
    </w:rPr>
  </w:style>
  <w:style w:type="character" w:styleId="824" w:customStyle="1">
    <w:name w:val="Исходный текст"/>
    <w:qFormat/>
    <w:rPr>
      <w:rFonts w:ascii="Liberation Mono" w:hAnsi="Liberation Mono" w:eastAsia="Liberation Mono" w:cs="Liberation Mono"/>
    </w:rPr>
  </w:style>
  <w:style w:type="character" w:styleId="825" w:customStyle="1">
    <w:name w:val="Пример"/>
    <w:qFormat/>
    <w:rPr>
      <w:rFonts w:ascii="Liberation Mono" w:hAnsi="Liberation Mono" w:eastAsia="Liberation Mono" w:cs="Liberation Mono"/>
    </w:rPr>
  </w:style>
  <w:style w:type="character" w:styleId="826" w:customStyle="1">
    <w:name w:val="Ввод пользователя"/>
    <w:qFormat/>
    <w:rPr>
      <w:rFonts w:ascii="Liberation Mono" w:hAnsi="Liberation Mono" w:eastAsia="Liberation Mono" w:cs="Liberation Mono"/>
    </w:rPr>
  </w:style>
  <w:style w:type="character" w:styleId="827" w:customStyle="1">
    <w:name w:val="Переменная"/>
    <w:qFormat/>
    <w:rPr>
      <w:i/>
      <w:iCs/>
    </w:rPr>
  </w:style>
  <w:style w:type="character" w:styleId="828" w:customStyle="1">
    <w:name w:val="Определение"/>
    <w:qFormat/>
  </w:style>
  <w:style w:type="character" w:styleId="829" w:customStyle="1">
    <w:name w:val="Непропорциональный текст"/>
    <w:qFormat/>
    <w:rPr>
      <w:rFonts w:ascii="Liberation Mono" w:hAnsi="Liberation Mono" w:eastAsia="Liberation Mono" w:cs="Liberation Mono"/>
    </w:rPr>
  </w:style>
  <w:style w:type="character" w:styleId="830" w:customStyle="1">
    <w:name w:val="fontstyle36"/>
    <w:qFormat/>
    <w:rPr>
      <w:rFonts w:ascii="Times New Roman" w:hAnsi="Times New Roman" w:cs="Times New Roman"/>
      <w:color w:val="000000"/>
    </w:rPr>
  </w:style>
  <w:style w:type="paragraph" w:styleId="831">
    <w:name w:val="Title"/>
    <w:basedOn w:val="766"/>
    <w:next w:val="843"/>
    <w:qFormat/>
    <w:pPr>
      <w:spacing w:after="170"/>
    </w:pPr>
    <w:rPr>
      <w:b/>
    </w:rPr>
  </w:style>
  <w:style w:type="paragraph" w:styleId="832">
    <w:name w:val="Body Text"/>
    <w:basedOn w:val="766"/>
    <w:pPr>
      <w:jc w:val="both"/>
    </w:pPr>
  </w:style>
  <w:style w:type="paragraph" w:styleId="833">
    <w:name w:val="List"/>
    <w:basedOn w:val="832"/>
  </w:style>
  <w:style w:type="paragraph" w:styleId="834">
    <w:name w:val="Caption"/>
    <w:basedOn w:val="766"/>
    <w:qFormat/>
  </w:style>
  <w:style w:type="paragraph" w:styleId="835">
    <w:name w:val="index heading"/>
    <w:basedOn w:val="831"/>
  </w:style>
  <w:style w:type="paragraph" w:styleId="836" w:customStyle="1">
    <w:name w:val="Заголовок 11"/>
    <w:basedOn w:val="837"/>
    <w:next w:val="837"/>
    <w:qFormat/>
    <w:pPr>
      <w:jc w:val="right"/>
      <w:keepNext/>
      <w:spacing w:after="0"/>
      <w:widowControl/>
      <w:tabs>
        <w:tab w:val="left" w:pos="0" w:leader="none"/>
        <w:tab w:val="clear" w:pos="7374" w:leader="none"/>
      </w:tabs>
      <w:outlineLvl w:val="0"/>
    </w:pPr>
    <w:rPr>
      <w:rFonts w:ascii="Times New Roman" w:hAnsi="Times New Roman" w:eastAsia="Times New Roman" w:cs="Times New Roman"/>
      <w:color w:val="000000"/>
      <w:szCs w:val="20"/>
      <w:lang w:val="en-US" w:eastAsia="zh-CN" w:bidi="ar-SA"/>
    </w:rPr>
  </w:style>
  <w:style w:type="paragraph" w:styleId="837" w:customStyle="1">
    <w:name w:val="Указатель пользователя 9"/>
    <w:basedOn w:val="835"/>
    <w:qFormat/>
    <w:pPr>
      <w:tabs>
        <w:tab w:val="right" w:pos="7374" w:leader="dot"/>
      </w:tabs>
    </w:pPr>
  </w:style>
  <w:style w:type="paragraph" w:styleId="838">
    <w:name w:val="Quote"/>
    <w:basedOn w:val="766"/>
    <w:next w:val="766"/>
    <w:link w:val="793"/>
    <w:uiPriority w:val="29"/>
    <w:qFormat/>
    <w:pPr>
      <w:spacing w:before="160"/>
    </w:pPr>
    <w:rPr>
      <w:i/>
      <w:iCs/>
      <w:color w:val="404040" w:themeColor="text1" w:themeTint="BF"/>
    </w:rPr>
  </w:style>
  <w:style w:type="paragraph" w:styleId="839">
    <w:name w:val="Intense Quote"/>
    <w:basedOn w:val="766"/>
    <w:next w:val="766"/>
    <w:link w:val="795"/>
    <w:uiPriority w:val="30"/>
    <w:qFormat/>
    <w:pPr>
      <w:ind w:left="864" w:right="864"/>
      <w:spacing w:before="360" w:after="360"/>
      <w:pBdr>
        <w:top w:val="single" w:color="0F4761" w:sz="4" w:space="10"/>
        <w:bottom w:val="single" w:color="0F4761" w:sz="4" w:space="10"/>
      </w:pBdr>
    </w:pPr>
    <w:rPr>
      <w:i/>
      <w:iCs/>
      <w:color w:val="365f91" w:themeColor="accent1" w:themeShade="BF"/>
    </w:rPr>
  </w:style>
  <w:style w:type="paragraph" w:styleId="840">
    <w:name w:val="No Spacing"/>
    <w:basedOn w:val="766"/>
    <w:uiPriority w:val="1"/>
    <w:qFormat/>
  </w:style>
  <w:style w:type="paragraph" w:styleId="841" w:customStyle="1">
    <w:name w:val="Блочная цитата"/>
    <w:basedOn w:val="766"/>
    <w:qFormat/>
  </w:style>
  <w:style w:type="paragraph" w:styleId="842">
    <w:name w:val="Subtitle"/>
    <w:basedOn w:val="766"/>
    <w:next w:val="843"/>
    <w:qFormat/>
    <w:pPr>
      <w:ind w:left="709"/>
      <w:jc w:val="both"/>
    </w:pPr>
    <w:rPr>
      <w:b/>
    </w:rPr>
  </w:style>
  <w:style w:type="paragraph" w:styleId="843">
    <w:name w:val="Body Text Indent"/>
    <w:basedOn w:val="832"/>
    <w:qFormat/>
  </w:style>
  <w:style w:type="paragraph" w:styleId="844" w:customStyle="1">
    <w:name w:val="Обратный отступ"/>
    <w:basedOn w:val="832"/>
    <w:qFormat/>
    <w:pPr>
      <w:tabs>
        <w:tab w:val="left" w:pos="0" w:leader="none"/>
      </w:tabs>
    </w:pPr>
  </w:style>
  <w:style w:type="paragraph" w:styleId="845">
    <w:name w:val="Salutation"/>
    <w:basedOn w:val="766"/>
  </w:style>
  <w:style w:type="paragraph" w:styleId="846">
    <w:name w:val="Signature"/>
    <w:basedOn w:val="766"/>
    <w:pPr>
      <w:jc w:val="left"/>
      <w:tabs>
        <w:tab w:val="right" w:pos="31680" w:leader="none"/>
      </w:tabs>
    </w:pPr>
  </w:style>
  <w:style w:type="paragraph" w:styleId="847" w:customStyle="1">
    <w:name w:val="Отступы"/>
    <w:basedOn w:val="832"/>
    <w:qFormat/>
    <w:pPr>
      <w:tabs>
        <w:tab w:val="left" w:pos="0" w:leader="none"/>
      </w:tabs>
    </w:pPr>
  </w:style>
  <w:style w:type="paragraph" w:styleId="848">
    <w:name w:val="annotation text"/>
    <w:basedOn w:val="832"/>
    <w:qFormat/>
  </w:style>
  <w:style w:type="paragraph" w:styleId="849" w:customStyle="1">
    <w:name w:val="Заголовок 10"/>
    <w:basedOn w:val="831"/>
    <w:next w:val="832"/>
    <w:qFormat/>
    <w:pPr>
      <w:spacing w:after="0"/>
    </w:pPr>
  </w:style>
  <w:style w:type="paragraph" w:styleId="850" w:customStyle="1">
    <w:name w:val="Нумерованный 1 начало"/>
    <w:basedOn w:val="833"/>
    <w:next w:val="851"/>
    <w:qFormat/>
  </w:style>
  <w:style w:type="paragraph" w:styleId="851">
    <w:name w:val="List Bullet 4"/>
    <w:basedOn w:val="833"/>
    <w:qFormat/>
    <w:pPr>
      <w:numPr>
        <w:ilvl w:val="0"/>
        <w:numId w:val="1"/>
      </w:numPr>
      <w:ind w:firstLine="0"/>
    </w:pPr>
  </w:style>
  <w:style w:type="paragraph" w:styleId="852" w:customStyle="1">
    <w:name w:val="Нумерованный 1 конец"/>
    <w:basedOn w:val="833"/>
    <w:next w:val="851"/>
    <w:qFormat/>
  </w:style>
  <w:style w:type="paragraph" w:styleId="853" w:customStyle="1">
    <w:name w:val="Нумерованный 1 прод."/>
    <w:basedOn w:val="833"/>
    <w:qFormat/>
  </w:style>
  <w:style w:type="paragraph" w:styleId="854" w:customStyle="1">
    <w:name w:val="Нумерованный 2 начало"/>
    <w:basedOn w:val="833"/>
    <w:next w:val="855"/>
    <w:qFormat/>
  </w:style>
  <w:style w:type="paragraph" w:styleId="855">
    <w:name w:val="List Number 2"/>
    <w:basedOn w:val="833"/>
    <w:qFormat/>
  </w:style>
  <w:style w:type="paragraph" w:styleId="856" w:customStyle="1">
    <w:name w:val="Нумерованный 2 конец"/>
    <w:basedOn w:val="833"/>
    <w:next w:val="855"/>
    <w:qFormat/>
  </w:style>
  <w:style w:type="paragraph" w:styleId="857" w:customStyle="1">
    <w:name w:val="Нумерованный 2 прод."/>
    <w:basedOn w:val="833"/>
    <w:qFormat/>
  </w:style>
  <w:style w:type="paragraph" w:styleId="858" w:customStyle="1">
    <w:name w:val="Нумерованный 3 начало"/>
    <w:basedOn w:val="833"/>
    <w:next w:val="859"/>
    <w:qFormat/>
  </w:style>
  <w:style w:type="paragraph" w:styleId="859">
    <w:name w:val="List Number 3"/>
    <w:basedOn w:val="833"/>
    <w:qFormat/>
  </w:style>
  <w:style w:type="paragraph" w:styleId="860" w:customStyle="1">
    <w:name w:val="Нумерованный 3 конец"/>
    <w:basedOn w:val="833"/>
    <w:next w:val="859"/>
    <w:qFormat/>
  </w:style>
  <w:style w:type="paragraph" w:styleId="861" w:customStyle="1">
    <w:name w:val="Нумерованный 3 прод."/>
    <w:basedOn w:val="833"/>
    <w:qFormat/>
  </w:style>
  <w:style w:type="paragraph" w:styleId="862" w:customStyle="1">
    <w:name w:val="Нумерованный 4 начало"/>
    <w:basedOn w:val="833"/>
    <w:next w:val="863"/>
    <w:qFormat/>
  </w:style>
  <w:style w:type="paragraph" w:styleId="863">
    <w:name w:val="List Number 4"/>
    <w:basedOn w:val="833"/>
    <w:qFormat/>
  </w:style>
  <w:style w:type="paragraph" w:styleId="864" w:customStyle="1">
    <w:name w:val="Нумерованный 4 конец"/>
    <w:basedOn w:val="833"/>
    <w:next w:val="863"/>
    <w:qFormat/>
  </w:style>
  <w:style w:type="paragraph" w:styleId="865" w:customStyle="1">
    <w:name w:val="Нумерованный 4 прод."/>
    <w:basedOn w:val="833"/>
    <w:qFormat/>
  </w:style>
  <w:style w:type="paragraph" w:styleId="866" w:customStyle="1">
    <w:name w:val="Нумерованный 5 начало"/>
    <w:basedOn w:val="833"/>
    <w:next w:val="867"/>
    <w:qFormat/>
  </w:style>
  <w:style w:type="paragraph" w:styleId="867">
    <w:name w:val="List Number 5"/>
    <w:basedOn w:val="833"/>
    <w:qFormat/>
  </w:style>
  <w:style w:type="paragraph" w:styleId="868" w:customStyle="1">
    <w:name w:val="Нумерованный 5 конец"/>
    <w:basedOn w:val="833"/>
    <w:next w:val="867"/>
    <w:qFormat/>
  </w:style>
  <w:style w:type="paragraph" w:styleId="869" w:customStyle="1">
    <w:name w:val="Нумерованный 5 прод."/>
    <w:basedOn w:val="833"/>
    <w:qFormat/>
  </w:style>
  <w:style w:type="paragraph" w:styleId="870" w:customStyle="1">
    <w:name w:val="Список 1 начало"/>
    <w:basedOn w:val="833"/>
    <w:next w:val="871"/>
    <w:qFormat/>
  </w:style>
  <w:style w:type="paragraph" w:styleId="871">
    <w:name w:val="List Bullet 3"/>
    <w:basedOn w:val="833"/>
    <w:qFormat/>
    <w:pPr>
      <w:numPr>
        <w:ilvl w:val="0"/>
        <w:numId w:val="2"/>
      </w:numPr>
      <w:ind w:firstLine="0"/>
    </w:pPr>
  </w:style>
  <w:style w:type="paragraph" w:styleId="872" w:customStyle="1">
    <w:name w:val="Список 1 конец"/>
    <w:basedOn w:val="833"/>
    <w:next w:val="871"/>
    <w:qFormat/>
  </w:style>
  <w:style w:type="paragraph" w:styleId="873">
    <w:name w:val="List Continue"/>
    <w:basedOn w:val="833"/>
    <w:qFormat/>
  </w:style>
  <w:style w:type="paragraph" w:styleId="874" w:customStyle="1">
    <w:name w:val="Список 2 начало"/>
    <w:basedOn w:val="833"/>
    <w:next w:val="871"/>
    <w:qFormat/>
  </w:style>
  <w:style w:type="paragraph" w:styleId="875" w:customStyle="1">
    <w:name w:val="Список 2 конец"/>
    <w:basedOn w:val="833"/>
    <w:next w:val="871"/>
    <w:qFormat/>
  </w:style>
  <w:style w:type="paragraph" w:styleId="876">
    <w:name w:val="List Continue 2"/>
    <w:basedOn w:val="833"/>
    <w:qFormat/>
  </w:style>
  <w:style w:type="paragraph" w:styleId="877" w:customStyle="1">
    <w:name w:val="Список 3 начало"/>
    <w:basedOn w:val="833"/>
    <w:next w:val="851"/>
    <w:qFormat/>
  </w:style>
  <w:style w:type="paragraph" w:styleId="878" w:customStyle="1">
    <w:name w:val="Список 3 конец"/>
    <w:basedOn w:val="833"/>
    <w:next w:val="851"/>
    <w:qFormat/>
  </w:style>
  <w:style w:type="paragraph" w:styleId="879">
    <w:name w:val="List Continue 3"/>
    <w:basedOn w:val="833"/>
    <w:qFormat/>
  </w:style>
  <w:style w:type="paragraph" w:styleId="880" w:customStyle="1">
    <w:name w:val="Список 4 начало"/>
    <w:basedOn w:val="833"/>
    <w:next w:val="881"/>
    <w:qFormat/>
  </w:style>
  <w:style w:type="paragraph" w:styleId="881">
    <w:name w:val="List Bullet 5"/>
    <w:basedOn w:val="833"/>
    <w:qFormat/>
  </w:style>
  <w:style w:type="paragraph" w:styleId="882" w:customStyle="1">
    <w:name w:val="Список 4 конец"/>
    <w:basedOn w:val="833"/>
    <w:next w:val="881"/>
    <w:qFormat/>
  </w:style>
  <w:style w:type="paragraph" w:styleId="883">
    <w:name w:val="List Continue 4"/>
    <w:basedOn w:val="833"/>
    <w:qFormat/>
  </w:style>
  <w:style w:type="paragraph" w:styleId="884" w:customStyle="1">
    <w:name w:val="Список 5 начало"/>
    <w:basedOn w:val="833"/>
    <w:next w:val="885"/>
    <w:qFormat/>
  </w:style>
  <w:style w:type="paragraph" w:styleId="885">
    <w:name w:val="List Number"/>
    <w:basedOn w:val="833"/>
    <w:qFormat/>
  </w:style>
  <w:style w:type="paragraph" w:styleId="886" w:customStyle="1">
    <w:name w:val="Список 5 конец"/>
    <w:basedOn w:val="833"/>
    <w:next w:val="885"/>
    <w:qFormat/>
  </w:style>
  <w:style w:type="paragraph" w:styleId="887">
    <w:name w:val="List Continue 5"/>
    <w:basedOn w:val="833"/>
    <w:qFormat/>
  </w:style>
  <w:style w:type="paragraph" w:styleId="888">
    <w:name w:val="index 1"/>
    <w:basedOn w:val="835"/>
    <w:qFormat/>
  </w:style>
  <w:style w:type="paragraph" w:styleId="889">
    <w:name w:val="index 2"/>
    <w:basedOn w:val="835"/>
    <w:qFormat/>
  </w:style>
  <w:style w:type="paragraph" w:styleId="890">
    <w:name w:val="index 3"/>
    <w:basedOn w:val="835"/>
    <w:qFormat/>
  </w:style>
  <w:style w:type="paragraph" w:styleId="891" w:customStyle="1">
    <w:name w:val="Разделитель предметного указателя"/>
    <w:basedOn w:val="835"/>
    <w:qFormat/>
  </w:style>
  <w:style w:type="paragraph" w:styleId="892">
    <w:name w:val="TOC Heading"/>
    <w:basedOn w:val="831"/>
    <w:next w:val="893"/>
  </w:style>
  <w:style w:type="paragraph" w:styleId="893">
    <w:name w:val="toc 1"/>
    <w:basedOn w:val="835"/>
    <w:pPr>
      <w:tabs>
        <w:tab w:val="right" w:pos="9638" w:leader="dot"/>
      </w:tabs>
    </w:pPr>
  </w:style>
  <w:style w:type="paragraph" w:styleId="894">
    <w:name w:val="toc 2"/>
    <w:basedOn w:val="835"/>
    <w:pPr>
      <w:tabs>
        <w:tab w:val="right" w:pos="9355" w:leader="dot"/>
      </w:tabs>
    </w:pPr>
  </w:style>
  <w:style w:type="paragraph" w:styleId="895">
    <w:name w:val="toc 3"/>
    <w:basedOn w:val="835"/>
    <w:pPr>
      <w:tabs>
        <w:tab w:val="right" w:pos="9072" w:leader="dot"/>
      </w:tabs>
    </w:pPr>
  </w:style>
  <w:style w:type="paragraph" w:styleId="896">
    <w:name w:val="toc 4"/>
    <w:basedOn w:val="835"/>
    <w:pPr>
      <w:tabs>
        <w:tab w:val="right" w:pos="8789" w:leader="dot"/>
      </w:tabs>
    </w:pPr>
  </w:style>
  <w:style w:type="paragraph" w:styleId="897">
    <w:name w:val="toc 5"/>
    <w:basedOn w:val="835"/>
    <w:pPr>
      <w:tabs>
        <w:tab w:val="right" w:pos="8506" w:leader="dot"/>
      </w:tabs>
    </w:pPr>
  </w:style>
  <w:style w:type="paragraph" w:styleId="898" w:customStyle="1">
    <w:name w:val="Заголовок указателей пользователя"/>
    <w:basedOn w:val="831"/>
    <w:qFormat/>
  </w:style>
  <w:style w:type="paragraph" w:styleId="899" w:customStyle="1">
    <w:name w:val="Указатель пользователя 1"/>
    <w:basedOn w:val="835"/>
    <w:qFormat/>
    <w:pPr>
      <w:tabs>
        <w:tab w:val="right" w:pos="9638" w:leader="dot"/>
      </w:tabs>
    </w:pPr>
  </w:style>
  <w:style w:type="paragraph" w:styleId="900" w:customStyle="1">
    <w:name w:val="Указатель пользователя 2"/>
    <w:basedOn w:val="835"/>
    <w:qFormat/>
    <w:pPr>
      <w:tabs>
        <w:tab w:val="right" w:pos="9355" w:leader="dot"/>
      </w:tabs>
    </w:pPr>
  </w:style>
  <w:style w:type="paragraph" w:styleId="901" w:customStyle="1">
    <w:name w:val="Указатель пользователя 3"/>
    <w:basedOn w:val="835"/>
    <w:qFormat/>
    <w:pPr>
      <w:tabs>
        <w:tab w:val="right" w:pos="9072" w:leader="dot"/>
      </w:tabs>
    </w:pPr>
  </w:style>
  <w:style w:type="paragraph" w:styleId="902" w:customStyle="1">
    <w:name w:val="Указатель пользователя 4"/>
    <w:basedOn w:val="835"/>
    <w:qFormat/>
    <w:pPr>
      <w:tabs>
        <w:tab w:val="right" w:pos="8789" w:leader="dot"/>
      </w:tabs>
    </w:pPr>
  </w:style>
  <w:style w:type="paragraph" w:styleId="903" w:customStyle="1">
    <w:name w:val="Указатель пользователя 5"/>
    <w:basedOn w:val="835"/>
    <w:qFormat/>
    <w:pPr>
      <w:tabs>
        <w:tab w:val="right" w:pos="8506" w:leader="dot"/>
      </w:tabs>
    </w:pPr>
  </w:style>
  <w:style w:type="paragraph" w:styleId="904">
    <w:name w:val="toc 6"/>
    <w:basedOn w:val="835"/>
    <w:pPr>
      <w:tabs>
        <w:tab w:val="right" w:pos="8223" w:leader="dot"/>
      </w:tabs>
    </w:pPr>
  </w:style>
  <w:style w:type="paragraph" w:styleId="905">
    <w:name w:val="toc 7"/>
    <w:basedOn w:val="835"/>
    <w:pPr>
      <w:tabs>
        <w:tab w:val="right" w:pos="7940" w:leader="dot"/>
      </w:tabs>
    </w:pPr>
  </w:style>
  <w:style w:type="paragraph" w:styleId="906">
    <w:name w:val="toc 8"/>
    <w:basedOn w:val="835"/>
    <w:pPr>
      <w:tabs>
        <w:tab w:val="right" w:pos="7657" w:leader="dot"/>
      </w:tabs>
    </w:pPr>
  </w:style>
  <w:style w:type="paragraph" w:styleId="907">
    <w:name w:val="toc 9"/>
    <w:basedOn w:val="835"/>
    <w:pPr>
      <w:tabs>
        <w:tab w:val="right" w:pos="7374" w:leader="dot"/>
      </w:tabs>
    </w:pPr>
  </w:style>
  <w:style w:type="paragraph" w:styleId="908" w:customStyle="1">
    <w:name w:val="Оглавление 10"/>
    <w:basedOn w:val="835"/>
    <w:qFormat/>
    <w:pPr>
      <w:tabs>
        <w:tab w:val="right" w:pos="7091" w:leader="dot"/>
      </w:tabs>
    </w:pPr>
  </w:style>
  <w:style w:type="paragraph" w:styleId="909" w:customStyle="1">
    <w:name w:val="Illustration Index 1"/>
    <w:basedOn w:val="835"/>
    <w:qFormat/>
    <w:pPr>
      <w:tabs>
        <w:tab w:val="right" w:pos="9638" w:leader="dot"/>
      </w:tabs>
    </w:pPr>
  </w:style>
  <w:style w:type="paragraph" w:styleId="910" w:customStyle="1">
    <w:name w:val="Заголовок списка объектов"/>
    <w:basedOn w:val="831"/>
    <w:qFormat/>
  </w:style>
  <w:style w:type="paragraph" w:styleId="911" w:customStyle="1">
    <w:name w:val="Список объектов 1"/>
    <w:basedOn w:val="835"/>
    <w:qFormat/>
    <w:pPr>
      <w:tabs>
        <w:tab w:val="right" w:pos="9638" w:leader="dot"/>
      </w:tabs>
    </w:pPr>
  </w:style>
  <w:style w:type="paragraph" w:styleId="912" w:customStyle="1">
    <w:name w:val="Заголовок списка таблиц"/>
    <w:basedOn w:val="831"/>
    <w:qFormat/>
  </w:style>
  <w:style w:type="paragraph" w:styleId="913" w:customStyle="1">
    <w:name w:val="Список таблиц 1"/>
    <w:basedOn w:val="835"/>
    <w:qFormat/>
    <w:pPr>
      <w:tabs>
        <w:tab w:val="right" w:pos="9638" w:leader="dot"/>
      </w:tabs>
    </w:pPr>
  </w:style>
  <w:style w:type="paragraph" w:styleId="914">
    <w:name w:val="table of authorities"/>
    <w:basedOn w:val="831"/>
    <w:qFormat/>
  </w:style>
  <w:style w:type="paragraph" w:styleId="915" w:customStyle="1">
    <w:name w:val="Библиография 1"/>
    <w:basedOn w:val="835"/>
    <w:qFormat/>
    <w:pPr>
      <w:tabs>
        <w:tab w:val="right" w:pos="9638" w:leader="dot"/>
      </w:tabs>
    </w:pPr>
  </w:style>
  <w:style w:type="paragraph" w:styleId="916" w:customStyle="1">
    <w:name w:val="Указатель пользователя 6"/>
    <w:basedOn w:val="835"/>
    <w:qFormat/>
    <w:pPr>
      <w:tabs>
        <w:tab w:val="right" w:pos="8223" w:leader="dot"/>
      </w:tabs>
    </w:pPr>
  </w:style>
  <w:style w:type="paragraph" w:styleId="917" w:customStyle="1">
    <w:name w:val="Указатель пользователя 7"/>
    <w:basedOn w:val="835"/>
    <w:qFormat/>
    <w:pPr>
      <w:tabs>
        <w:tab w:val="right" w:pos="7940" w:leader="dot"/>
      </w:tabs>
    </w:pPr>
  </w:style>
  <w:style w:type="paragraph" w:styleId="918" w:customStyle="1">
    <w:name w:val="Указатель пользователя 8"/>
    <w:basedOn w:val="835"/>
    <w:qFormat/>
    <w:pPr>
      <w:tabs>
        <w:tab w:val="right" w:pos="7657" w:leader="dot"/>
      </w:tabs>
    </w:pPr>
  </w:style>
  <w:style w:type="paragraph" w:styleId="919" w:customStyle="1">
    <w:name w:val="Указатель пользователя 10"/>
    <w:basedOn w:val="835"/>
    <w:qFormat/>
    <w:pPr>
      <w:tabs>
        <w:tab w:val="right" w:pos="7091" w:leader="dot"/>
      </w:tabs>
    </w:pPr>
  </w:style>
  <w:style w:type="paragraph" w:styleId="920" w:customStyle="1">
    <w:name w:val="Колонтитул"/>
    <w:basedOn w:val="766"/>
    <w:qFormat/>
    <w:pPr>
      <w:tabs>
        <w:tab w:val="center" w:pos="4819" w:leader="none"/>
        <w:tab w:val="right" w:pos="9638" w:leader="none"/>
      </w:tabs>
      <w:suppressLineNumbers/>
    </w:pPr>
  </w:style>
  <w:style w:type="paragraph" w:styleId="921">
    <w:name w:val="Header"/>
    <w:basedOn w:val="766"/>
    <w:pPr>
      <w:tabs>
        <w:tab w:val="center" w:pos="4819" w:leader="none"/>
        <w:tab w:val="right" w:pos="9638" w:leader="none"/>
      </w:tabs>
    </w:pPr>
  </w:style>
  <w:style w:type="paragraph" w:styleId="922" w:customStyle="1">
    <w:name w:val="Верхний колонтитул слева"/>
    <w:basedOn w:val="766"/>
    <w:qFormat/>
    <w:pPr>
      <w:jc w:val="left"/>
      <w:tabs>
        <w:tab w:val="center" w:pos="4819" w:leader="none"/>
        <w:tab w:val="right" w:pos="9638" w:leader="none"/>
      </w:tabs>
    </w:pPr>
  </w:style>
  <w:style w:type="paragraph" w:styleId="923" w:customStyle="1">
    <w:name w:val="Верхний колонтитул справа"/>
    <w:basedOn w:val="766"/>
    <w:qFormat/>
    <w:pPr>
      <w:jc w:val="right"/>
      <w:tabs>
        <w:tab w:val="center" w:pos="4819" w:leader="none"/>
        <w:tab w:val="right" w:pos="9638" w:leader="none"/>
      </w:tabs>
    </w:pPr>
  </w:style>
  <w:style w:type="paragraph" w:styleId="924">
    <w:name w:val="Footer"/>
    <w:basedOn w:val="766"/>
    <w:link w:val="781"/>
    <w:pPr>
      <w:tabs>
        <w:tab w:val="center" w:pos="4819" w:leader="none"/>
        <w:tab w:val="right" w:pos="9638" w:leader="none"/>
      </w:tabs>
    </w:pPr>
  </w:style>
  <w:style w:type="paragraph" w:styleId="925" w:customStyle="1">
    <w:name w:val="Нижний колонтитул слева"/>
    <w:basedOn w:val="766"/>
    <w:qFormat/>
    <w:pPr>
      <w:jc w:val="left"/>
      <w:tabs>
        <w:tab w:val="center" w:pos="4819" w:leader="none"/>
        <w:tab w:val="right" w:pos="9638" w:leader="none"/>
      </w:tabs>
    </w:pPr>
  </w:style>
  <w:style w:type="paragraph" w:styleId="926" w:customStyle="1">
    <w:name w:val="Нижний колонтитул справа"/>
    <w:basedOn w:val="766"/>
    <w:qFormat/>
    <w:pPr>
      <w:jc w:val="right"/>
      <w:tabs>
        <w:tab w:val="center" w:pos="4819" w:leader="none"/>
        <w:tab w:val="right" w:pos="9638" w:leader="none"/>
      </w:tabs>
    </w:pPr>
  </w:style>
  <w:style w:type="paragraph" w:styleId="927" w:customStyle="1">
    <w:name w:val="Содержимое таблицы"/>
    <w:basedOn w:val="766"/>
    <w:qFormat/>
  </w:style>
  <w:style w:type="paragraph" w:styleId="928" w:customStyle="1">
    <w:name w:val="Заголовок таблицы"/>
    <w:basedOn w:val="927"/>
    <w:qFormat/>
    <w:rPr>
      <w:b/>
    </w:rPr>
  </w:style>
  <w:style w:type="paragraph" w:styleId="929" w:customStyle="1">
    <w:name w:val="Иллюстрация"/>
    <w:basedOn w:val="834"/>
    <w:qFormat/>
  </w:style>
  <w:style w:type="paragraph" w:styleId="930" w:customStyle="1">
    <w:name w:val="Таблица"/>
    <w:basedOn w:val="834"/>
    <w:qFormat/>
  </w:style>
  <w:style w:type="paragraph" w:styleId="931">
    <w:name w:val="Plain Text"/>
    <w:basedOn w:val="834"/>
    <w:qFormat/>
  </w:style>
  <w:style w:type="paragraph" w:styleId="932" w:customStyle="1">
    <w:name w:val="Содержимое врезки"/>
    <w:basedOn w:val="766"/>
    <w:qFormat/>
  </w:style>
  <w:style w:type="paragraph" w:styleId="933">
    <w:name w:val="footnote text"/>
    <w:basedOn w:val="766"/>
    <w:pPr>
      <w:jc w:val="left"/>
    </w:pPr>
  </w:style>
  <w:style w:type="paragraph" w:styleId="934">
    <w:name w:val="envelope address"/>
    <w:basedOn w:val="766"/>
    <w:qFormat/>
  </w:style>
  <w:style w:type="paragraph" w:styleId="935">
    <w:name w:val="envelope return"/>
    <w:basedOn w:val="766"/>
    <w:qFormat/>
  </w:style>
  <w:style w:type="paragraph" w:styleId="936">
    <w:name w:val="endnote text"/>
    <w:basedOn w:val="766"/>
  </w:style>
  <w:style w:type="paragraph" w:styleId="937">
    <w:name w:val="table of figures"/>
    <w:basedOn w:val="834"/>
    <w:qFormat/>
  </w:style>
  <w:style w:type="paragraph" w:styleId="938" w:customStyle="1">
    <w:name w:val="Текст в заданном формате"/>
    <w:basedOn w:val="766"/>
    <w:qFormat/>
  </w:style>
  <w:style w:type="paragraph" w:styleId="939" w:customStyle="1">
    <w:name w:val="Горизонтальная линия"/>
    <w:basedOn w:val="766"/>
    <w:next w:val="832"/>
    <w:qFormat/>
    <w:pPr>
      <w:pBdr>
        <w:bottom w:val="single" w:color="000000" w:sz="8" w:space="0"/>
      </w:pBdr>
    </w:pPr>
    <w:rPr>
      <w:sz w:val="4"/>
    </w:rPr>
  </w:style>
  <w:style w:type="paragraph" w:styleId="940" w:customStyle="1">
    <w:name w:val="Содержимое списка"/>
    <w:basedOn w:val="766"/>
    <w:qFormat/>
  </w:style>
  <w:style w:type="paragraph" w:styleId="941" w:customStyle="1">
    <w:name w:val="Заголовок списка"/>
    <w:basedOn w:val="766"/>
    <w:next w:val="940"/>
    <w:qFormat/>
  </w:style>
  <w:style w:type="paragraph" w:styleId="942" w:customStyle="1">
    <w:name w:val="Гриф_Экземпляр"/>
    <w:basedOn w:val="766"/>
    <w:qFormat/>
    <w:rPr>
      <w:sz w:val="24"/>
    </w:rPr>
  </w:style>
  <w:style w:type="paragraph" w:styleId="943" w:customStyle="1">
    <w:name w:val="Исполнитель документа"/>
    <w:basedOn w:val="766"/>
    <w:qFormat/>
    <w:pPr>
      <w:jc w:val="left"/>
    </w:pPr>
    <w:rPr>
      <w:sz w:val="24"/>
    </w:rPr>
  </w:style>
  <w:style w:type="paragraph" w:styleId="944" w:customStyle="1">
    <w:name w:val="Заголовок списка иллюстраций"/>
    <w:basedOn w:val="831"/>
    <w:qFormat/>
    <w:pPr>
      <w:suppressLineNumbers/>
    </w:pPr>
  </w:style>
  <w:style w:type="paragraph" w:styleId="945" w:customStyle="1">
    <w:name w:val="ConsPlusNormal"/>
    <w:qFormat/>
    <w:pPr>
      <w:widowControl w:val="off"/>
    </w:pPr>
    <w:rPr>
      <w:rFonts w:ascii="Calibri" w:hAnsi="Calibri" w:eastAsia="Times New Roman" w:cs="Calibri"/>
      <w:sz w:val="22"/>
      <w:szCs w:val="20"/>
      <w:lang w:bidi="ar-SA"/>
    </w:rPr>
  </w:style>
  <w:style w:type="paragraph" w:styleId="946" w:customStyle="1">
    <w:name w:val="ConsPlusNonformat"/>
    <w:qFormat/>
    <w:pPr>
      <w:widowControl w:val="off"/>
    </w:pPr>
    <w:rPr>
      <w:rFonts w:ascii="Courier New" w:hAnsi="Courier New" w:eastAsia="Times New Roman" w:cs="Courier New"/>
      <w:sz w:val="20"/>
      <w:szCs w:val="20"/>
      <w:lang w:bidi="ar-SA"/>
    </w:rPr>
  </w:style>
  <w:style w:type="paragraph" w:styleId="947" w:customStyle="1">
    <w:name w:val="style10"/>
    <w:basedOn w:val="766"/>
    <w:qFormat/>
    <w:pPr>
      <w:ind w:firstLine="715"/>
      <w:jc w:val="both"/>
      <w:spacing w:line="328" w:lineRule="atLeast"/>
    </w:pPr>
    <w:rPr>
      <w:rFonts w:ascii="Times New Roman" w:hAnsi="Times New Roman" w:eastAsia="Times New Roman"/>
      <w:sz w:val="24"/>
    </w:rPr>
  </w:style>
  <w:style w:type="paragraph" w:styleId="948">
    <w:name w:val="List Paragraph"/>
    <w:basedOn w:val="766"/>
    <w:qFormat/>
    <w:pPr>
      <w:contextualSpacing/>
      <w:ind w:left="720"/>
      <w:spacing w:after="200"/>
    </w:pPr>
  </w:style>
  <w:style w:type="paragraph" w:styleId="949" w:customStyle="1">
    <w:name w:val="Прижатый влево"/>
    <w:qFormat/>
    <w:rPr>
      <w:rFonts w:ascii="TimesNewRomanCYR" w:hAnsi="TimesNewRomanCYR" w:eastAsia="TimesNewRomanCYR" w:cs="TimesNewRomanCYR"/>
      <w:szCs w:val="20"/>
      <w:lang w:val="en-US" w:eastAsia="zh-CN"/>
    </w:rPr>
  </w:style>
  <w:style w:type="numbering" w:styleId="950" w:customStyle="1">
    <w:name w:val="Нумерованный 123"/>
    <w:qFormat/>
  </w:style>
  <w:style w:type="numbering" w:styleId="951" w:customStyle="1">
    <w:name w:val="Нумерованный ABC"/>
    <w:qFormat/>
  </w:style>
  <w:style w:type="numbering" w:styleId="952" w:customStyle="1">
    <w:name w:val="Нумерованный abc"/>
    <w:qFormat/>
  </w:style>
  <w:style w:type="numbering" w:styleId="953" w:customStyle="1">
    <w:name w:val="Нумерованный IVX"/>
    <w:qFormat/>
  </w:style>
  <w:style w:type="numbering" w:styleId="954" w:customStyle="1">
    <w:name w:val="Нумерованный ivx"/>
    <w:qFormat/>
  </w:style>
  <w:style w:type="numbering" w:styleId="955" w:customStyle="1">
    <w:name w:val="Маркированный •"/>
    <w:qFormat/>
  </w:style>
  <w:style w:type="numbering" w:styleId="956" w:customStyle="1">
    <w:name w:val="Маркированный –"/>
    <w:qFormat/>
  </w:style>
  <w:style w:type="numbering" w:styleId="957" w:customStyle="1">
    <w:name w:val="Маркированный "/>
    <w:qFormat/>
  </w:style>
  <w:style w:type="numbering" w:styleId="958" w:customStyle="1">
    <w:name w:val="Маркированный "/>
    <w:qFormat/>
  </w:style>
  <w:style w:type="numbering" w:styleId="959" w:customStyle="1">
    <w:name w:val="Маркированный "/>
    <w:qFormat/>
  </w:style>
  <w:style w:type="numbering" w:styleId="960" w:customStyle="1">
    <w:name w:val="Нумерованный 1)"/>
    <w:qFormat/>
  </w:style>
  <w:style w:type="numbering" w:styleId="961" w:customStyle="1">
    <w:name w:val="Нумерованный а)"/>
    <w:qFormat/>
  </w:style>
  <w:style w:type="numbering" w:styleId="962" w:customStyle="1">
    <w:name w:val="Нумерованный для таблиц"/>
    <w:qFormat/>
  </w:style>
  <w:style w:type="table" w:styleId="963">
    <w:name w:val="Table Grid"/>
    <w:basedOn w:val="777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64" w:customStyle="1">
    <w:name w:val="Table Grid Light"/>
    <w:basedOn w:val="77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965">
    <w:name w:val="Plain Table 1"/>
    <w:basedOn w:val="77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fffff" w:fill="ffffff" w:themeFill="text1" w:themeFillTint="00"/>
      </w:tcPr>
    </w:tblStylePr>
    <w:tblStylePr w:type="band1Vert">
      <w:tcPr>
        <w:shd w:val="clear" w:color="ffffff" w:fill="ffffff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966">
    <w:name w:val="Plain Table 2"/>
    <w:basedOn w:val="777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967">
    <w:name w:val="Plain Table 3"/>
    <w:basedOn w:val="777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fffff" w:themeFill="text1" w:themeFillTint="00"/>
      </w:tcPr>
    </w:tblStylePr>
    <w:tblStylePr w:type="band1Vert">
      <w:rPr>
        <w:color w:val="404040"/>
        <w:sz w:val="22"/>
      </w:rPr>
      <w:tcPr>
        <w:shd w:val="clear" w:color="ffffff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68">
    <w:name w:val="Plain Table 4"/>
    <w:basedOn w:val="777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fffff" w:themeFill="text1" w:themeFillTint="00"/>
      </w:tcPr>
    </w:tblStylePr>
    <w:tblStylePr w:type="band1Vert">
      <w:rPr>
        <w:color w:val="404040"/>
        <w:sz w:val="22"/>
      </w:rPr>
      <w:tcPr>
        <w:shd w:val="clear" w:color="ffffff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9">
    <w:name w:val="Plain Table 5"/>
    <w:basedOn w:val="777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fffff" w:themeFill="text1" w:themeFillTint="00"/>
      </w:tcPr>
    </w:tblStylePr>
    <w:tblStylePr w:type="band1Vert">
      <w:rPr>
        <w:color w:val="404040"/>
        <w:sz w:val="22"/>
      </w:rPr>
      <w:tcPr>
        <w:shd w:val="clear" w:color="ffffff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70">
    <w:name w:val="Grid Table 1 Light"/>
    <w:basedOn w:val="777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1" w:customStyle="1">
    <w:name w:val="Grid Table 1 Light - Accent 1"/>
    <w:basedOn w:val="777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2" w:customStyle="1">
    <w:name w:val="Grid Table 1 Light - Accent 2"/>
    <w:basedOn w:val="777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3" w:customStyle="1">
    <w:name w:val="Grid Table 1 Light - Accent 3"/>
    <w:basedOn w:val="777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4" w:customStyle="1">
    <w:name w:val="Grid Table 1 Light - Accent 4"/>
    <w:basedOn w:val="777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5" w:customStyle="1">
    <w:name w:val="Grid Table 1 Light - Accent 5"/>
    <w:basedOn w:val="777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6" w:customStyle="1">
    <w:name w:val="Grid Table 1 Light - Accent 6"/>
    <w:basedOn w:val="777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7">
    <w:name w:val="Grid Table 2"/>
    <w:basedOn w:val="77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8" w:customStyle="1">
    <w:name w:val="Grid Table 2 - Accent 1"/>
    <w:basedOn w:val="777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F81BD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9" w:customStyle="1">
    <w:name w:val="Grid Table 2 - Accent 2"/>
    <w:basedOn w:val="777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C0504D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0" w:customStyle="1">
    <w:name w:val="Grid Table 2 - Accent 3"/>
    <w:basedOn w:val="777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BBB59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1" w:customStyle="1">
    <w:name w:val="Grid Table 2 - Accent 4"/>
    <w:basedOn w:val="777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8064A2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2" w:customStyle="1">
    <w:name w:val="Grid Table 2 - Accent 5"/>
    <w:basedOn w:val="777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3" w:customStyle="1">
    <w:name w:val="Grid Table 2 - Accent 6"/>
    <w:basedOn w:val="777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4">
    <w:name w:val="Grid Table 3"/>
    <w:basedOn w:val="77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5" w:customStyle="1">
    <w:name w:val="Grid Table 3 - Accent 1"/>
    <w:basedOn w:val="777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6" w:customStyle="1">
    <w:name w:val="Grid Table 3 - Accent 2"/>
    <w:basedOn w:val="777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7" w:customStyle="1">
    <w:name w:val="Grid Table 3 - Accent 3"/>
    <w:basedOn w:val="777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8" w:customStyle="1">
    <w:name w:val="Grid Table 3 - Accent 4"/>
    <w:basedOn w:val="777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9" w:customStyle="1">
    <w:name w:val="Grid Table 3 - Accent 5"/>
    <w:basedOn w:val="777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0" w:customStyle="1">
    <w:name w:val="Grid Table 3 - Accent 6"/>
    <w:basedOn w:val="777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1">
    <w:name w:val="Grid Table 4"/>
    <w:basedOn w:val="777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92" w:customStyle="1">
    <w:name w:val="Grid Table 4 - Accent 1"/>
    <w:basedOn w:val="777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ce6f2" w:themeFill="accent1" w:themeFillTint="32"/>
      </w:tcPr>
    </w:tblStylePr>
    <w:tblStylePr w:type="band1Vert">
      <w:rPr>
        <w:color w:val="404040"/>
        <w:sz w:val="22"/>
      </w:rPr>
      <w:tcPr>
        <w:shd w:val="clear" w:color="ffffff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5d8ac2" w:themeFill="accent1" w:themeFillTint="EA"/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</w:tcBorders>
      </w:tcPr>
    </w:tblStylePr>
  </w:style>
  <w:style w:type="table" w:styleId="993" w:customStyle="1">
    <w:name w:val="Grid Table 4 - Accent 2"/>
    <w:basedOn w:val="777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5" w:themeFill="accent2" w:themeFillTint="97"/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</w:tcBorders>
      </w:tcPr>
    </w:tblStylePr>
  </w:style>
  <w:style w:type="table" w:styleId="994" w:customStyle="1">
    <w:name w:val="Grid Table 4 - Accent 3"/>
    <w:basedOn w:val="777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abb59" w:themeFill="accent3" w:themeFillTint="FE"/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</w:tcBorders>
      </w:tcPr>
    </w:tblStylePr>
  </w:style>
  <w:style w:type="table" w:styleId="995" w:customStyle="1">
    <w:name w:val="Grid Table 4 - Accent 4"/>
    <w:basedOn w:val="777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</w:tcBorders>
      </w:tcPr>
    </w:tblStylePr>
  </w:style>
  <w:style w:type="table" w:styleId="996" w:customStyle="1">
    <w:name w:val="Grid Table 4 - Accent 5"/>
    <w:basedOn w:val="777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997" w:customStyle="1">
    <w:name w:val="Grid Table 4 - Accent 6"/>
    <w:basedOn w:val="777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998">
    <w:name w:val="Grid Table 5 Dark"/>
    <w:basedOn w:val="77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cPr>
        <w:shd w:val="clear" w:color="ffffff" w:fill="000000" w:themeFill="text1"/>
        <w:tcBorders>
          <w:top w:val="single" w:color="FFFFFF" w:themeColor="light1" w:sz="4" w:space="0"/>
        </w:tcBorders>
      </w:tcPr>
    </w:tblStylePr>
  </w:style>
  <w:style w:type="table" w:styleId="999" w:customStyle="1">
    <w:name w:val="Grid Table 5 Dark- Accent 1"/>
    <w:basedOn w:val="77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fffff" w:fill="aec4e0" w:themeFill="accent1" w:themeFillTint="75"/>
      </w:tcPr>
    </w:tblStylePr>
    <w:tblStylePr w:type="band1Vert">
      <w:tcPr>
        <w:shd w:val="clear" w:color="ffffff" w:fill="aec4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cPr>
        <w:shd w:val="clear" w:color="ffffff" w:fill="4f81bd" w:themeFill="accent1"/>
        <w:tcBorders>
          <w:top w:val="single" w:color="FFFFFF" w:themeColor="light1" w:sz="4" w:space="0"/>
        </w:tcBorders>
      </w:tcPr>
    </w:tblStylePr>
  </w:style>
  <w:style w:type="table" w:styleId="1000" w:customStyle="1">
    <w:name w:val="Grid Table 5 Dark - Accent 2"/>
    <w:basedOn w:val="77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fffff" w:fill="e2aead" w:themeFill="accent2" w:themeFillTint="75"/>
      </w:tcPr>
    </w:tblStylePr>
    <w:tblStylePr w:type="band1Vert">
      <w:tcPr>
        <w:shd w:val="clear" w:color="ffffff" w:fill="e2aead" w:themeFill="accent2" w:themeFillTint="75"/>
      </w:tcPr>
    </w:tblStylePr>
    <w:tblStylePr w:type="firstCol">
      <w:rPr>
        <w:b/>
        <w:color w:val="ffffff"/>
        <w:sz w:val="22"/>
      </w:rPr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cPr>
        <w:shd w:val="clear" w:color="ffffff" w:fill="c0504d" w:themeFill="accent2"/>
        <w:tcBorders>
          <w:top w:val="single" w:color="FFFFFF" w:themeColor="light1" w:sz="4" w:space="0"/>
        </w:tcBorders>
      </w:tcPr>
    </w:tblStylePr>
  </w:style>
  <w:style w:type="table" w:styleId="1001" w:customStyle="1">
    <w:name w:val="Grid Table 5 Dark - Accent 3"/>
    <w:basedOn w:val="77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fffff" w:fill="d0dfb2" w:themeFill="accent3" w:themeFillTint="75"/>
      </w:tcPr>
    </w:tblStylePr>
    <w:tblStylePr w:type="band1Vert">
      <w:tcPr>
        <w:shd w:val="clear" w:color="ffffff" w:fill="d0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cPr>
        <w:shd w:val="clear" w:color="ffffff" w:fill="9bbb59" w:themeFill="accent3"/>
        <w:tcBorders>
          <w:top w:val="single" w:color="FFFFFF" w:themeColor="light1" w:sz="4" w:space="0"/>
        </w:tcBorders>
      </w:tcPr>
    </w:tblStylePr>
  </w:style>
  <w:style w:type="table" w:styleId="1002" w:customStyle="1">
    <w:name w:val="Grid Table 5 Dark- Accent 4"/>
    <w:basedOn w:val="77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fffff" w:fill="c4b7d4" w:themeFill="accent4" w:themeFillTint="75"/>
      </w:tcPr>
    </w:tblStylePr>
    <w:tblStylePr w:type="band1Vert"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cPr>
        <w:shd w:val="clear" w:color="ffffff" w:fill="8064a2" w:themeFill="accent4"/>
        <w:tcBorders>
          <w:top w:val="single" w:color="FFFFFF" w:themeColor="light1" w:sz="4" w:space="0"/>
        </w:tcBorders>
      </w:tcPr>
    </w:tblStylePr>
  </w:style>
  <w:style w:type="table" w:styleId="1003" w:customStyle="1">
    <w:name w:val="Grid Table 5 Dark - Accent 5"/>
    <w:basedOn w:val="77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fffff" w:fill="acd8e4" w:themeFill="accent5" w:themeFillTint="75"/>
      </w:tcPr>
    </w:tblStylePr>
    <w:tblStylePr w:type="band1Vert">
      <w:tcPr>
        <w:shd w:val="clear" w:color="ffffff" w:fill="acd8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cPr>
        <w:shd w:val="clear" w:color="ffffff" w:fill="4bacc6" w:themeFill="accent5"/>
        <w:tcBorders>
          <w:top w:val="single" w:color="FFFFFF" w:themeColor="light1" w:sz="4" w:space="0"/>
        </w:tcBorders>
      </w:tcPr>
    </w:tblStylePr>
  </w:style>
  <w:style w:type="table" w:styleId="1004" w:customStyle="1">
    <w:name w:val="Grid Table 5 Dark - Accent 6"/>
    <w:basedOn w:val="77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fffff" w:fill="fbceaa" w:themeFill="accent6" w:themeFillTint="75"/>
      </w:tcPr>
    </w:tblStylePr>
    <w:tblStylePr w:type="band1Vert">
      <w:tcPr>
        <w:shd w:val="clear" w:color="ffffff" w:fill="fbceaa" w:themeFill="accent6" w:themeFillTint="75"/>
      </w:tcPr>
    </w:tblStylePr>
    <w:tblStylePr w:type="firstCol">
      <w:rPr>
        <w:b/>
        <w:color w:val="ffffff"/>
        <w:sz w:val="22"/>
      </w:rPr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cPr>
        <w:shd w:val="clear" w:color="ffffff" w:fill="f79646" w:themeFill="accent6"/>
        <w:tcBorders>
          <w:top w:val="single" w:color="FFFFFF" w:themeColor="light1" w:sz="4" w:space="0"/>
        </w:tcBorders>
      </w:tcPr>
    </w:tblStylePr>
  </w:style>
  <w:style w:type="table" w:styleId="1005">
    <w:name w:val="Grid Table 6 Colorful"/>
    <w:basedOn w:val="777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006" w:customStyle="1">
    <w:name w:val="Grid Table 6 Colorful - Accent 1"/>
    <w:basedOn w:val="777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color w:val="a6bfdd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1007" w:customStyle="1">
    <w:name w:val="Grid Table 6 Colorful - Accent 2"/>
    <w:basedOn w:val="777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ffffff" w:fill="f2dcdc" w:themeFill="accent2" w:themeFillTint="32"/>
      </w:tcPr>
    </w:tblStylePr>
    <w:tblStylePr w:type="band1Vert"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1008" w:customStyle="1">
    <w:name w:val="Grid Table 6 Colorful - Accent 3"/>
    <w:basedOn w:val="777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9abb59" w:themeColor="accent3" w:themeTint="FE" w:themeShade="95"/>
        <w:sz w:val="22"/>
      </w:rPr>
      <w:tcPr>
        <w:shd w:val="clear" w:color="ffffff" w:fill="eaf1dc" w:themeFill="accent3" w:themeFillTint="34"/>
      </w:tcPr>
    </w:tblStylePr>
    <w:tblStylePr w:type="band1Vert"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1009" w:customStyle="1">
    <w:name w:val="Grid Table 6 Colorful - Accent 4"/>
    <w:basedOn w:val="777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1010" w:customStyle="1">
    <w:name w:val="Grid Table 6 Colorful - Accent 5"/>
    <w:basedOn w:val="777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011" w:customStyle="1">
    <w:name w:val="Grid Table 6 Colorful - Accent 6"/>
    <w:basedOn w:val="777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012">
    <w:name w:val="Grid Table 7 Colorful"/>
    <w:basedOn w:val="777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ffffff" w:fill="ffffff" w:themeFill="text1" w:themeFillTint="00"/>
      </w:tcPr>
    </w:tblStylePr>
    <w:tblStylePr w:type="band1Vert"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3" w:customStyle="1">
    <w:name w:val="Grid Table 7 Colorful - Accent 1"/>
    <w:basedOn w:val="777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color w:val="a6bfdd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4" w:customStyle="1">
    <w:name w:val="Grid Table 7 Colorful - Accent 2"/>
    <w:basedOn w:val="777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ffffff" w:fill="f2dcdc" w:themeFill="accent2" w:themeFillTint="32"/>
      </w:tcPr>
    </w:tblStylePr>
    <w:tblStylePr w:type="band1Vert"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5" w:customStyle="1">
    <w:name w:val="Grid Table 7 Colorful - Accent 3"/>
    <w:basedOn w:val="777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9abb59" w:themeColor="accent3" w:themeTint="FE" w:themeShade="95"/>
        <w:sz w:val="22"/>
      </w:rPr>
      <w:tcPr>
        <w:shd w:val="clear" w:color="ffffff" w:fill="eaf1dc" w:themeFill="accent3" w:themeFillTint="34"/>
      </w:tcPr>
    </w:tblStylePr>
    <w:tblStylePr w:type="band1Vert"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6" w:customStyle="1">
    <w:name w:val="Grid Table 7 Colorful - Accent 4"/>
    <w:basedOn w:val="777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7" w:customStyle="1">
    <w:name w:val="Grid Table 7 Colorful - Accent 5"/>
    <w:basedOn w:val="777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8" w:customStyle="1">
    <w:name w:val="Grid Table 7 Colorful - Accent 6"/>
    <w:basedOn w:val="777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color w:val="b15407" w:themeColor="accent6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9">
    <w:name w:val="List Table 1 Light"/>
    <w:basedOn w:val="777"/>
    <w:uiPriority w:val="99"/>
    <w:tblPr>
      <w:tblStyleRowBandSize w:val="1"/>
      <w:tblStyleColBandSize w:val="1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0" w:customStyle="1">
    <w:name w:val="List Table 1 Light - Accent 1"/>
    <w:basedOn w:val="777"/>
    <w:uiPriority w:val="99"/>
    <w:tblPr>
      <w:tblStyleRowBandSize w:val="1"/>
      <w:tblStyleColBandSize w:val="1"/>
    </w:tblPr>
    <w:tblStylePr w:type="band1Horz">
      <w:tcPr>
        <w:shd w:val="clear" w:color="ffffff" w:fill="d2dfee" w:themeFill="accent1" w:themeFillTint="40"/>
      </w:tcPr>
    </w:tblStylePr>
    <w:tblStylePr w:type="band1Vert">
      <w:tcPr>
        <w:shd w:val="clear" w:color="ffffff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1" w:customStyle="1">
    <w:name w:val="List Table 1 Light - Accent 2"/>
    <w:basedOn w:val="777"/>
    <w:uiPriority w:val="99"/>
    <w:tblPr>
      <w:tblStyleRowBandSize w:val="1"/>
      <w:tblStyleColBandSize w:val="1"/>
    </w:tblPr>
    <w:tblStylePr w:type="band1Horz">
      <w:tcPr>
        <w:shd w:val="clear" w:color="ffffff" w:fill="efd2d2" w:themeFill="accent2" w:themeFillTint="40"/>
      </w:tcPr>
    </w:tblStylePr>
    <w:tblStylePr w:type="band1Vert">
      <w:tcPr>
        <w:shd w:val="clear" w:color="ffffff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2" w:customStyle="1">
    <w:name w:val="List Table 1 Light - Accent 3"/>
    <w:basedOn w:val="777"/>
    <w:uiPriority w:val="99"/>
    <w:tblPr>
      <w:tblStyleRowBandSize w:val="1"/>
      <w:tblStyleColBandSize w:val="1"/>
    </w:tblPr>
    <w:tblStylePr w:type="band1Horz">
      <w:tcPr>
        <w:shd w:val="clear" w:color="ffffff" w:fill="e5eed5" w:themeFill="accent3" w:themeFillTint="40"/>
      </w:tcPr>
    </w:tblStylePr>
    <w:tblStylePr w:type="band1Vert">
      <w:tcPr>
        <w:shd w:val="clear" w:color="ffffff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3" w:customStyle="1">
    <w:name w:val="List Table 1 Light - Accent 4"/>
    <w:basedOn w:val="777"/>
    <w:uiPriority w:val="99"/>
    <w:tblPr>
      <w:tblStyleRowBandSize w:val="1"/>
      <w:tblStyleColBandSize w:val="1"/>
    </w:tblPr>
    <w:tblStylePr w:type="band1Horz"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4" w:customStyle="1">
    <w:name w:val="List Table 1 Light - Accent 5"/>
    <w:basedOn w:val="777"/>
    <w:uiPriority w:val="99"/>
    <w:tblPr>
      <w:tblStyleRowBandSize w:val="1"/>
      <w:tblStyleColBandSize w:val="1"/>
    </w:tblPr>
    <w:tblStylePr w:type="band1Horz"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5" w:customStyle="1">
    <w:name w:val="List Table 1 Light - Accent 6"/>
    <w:basedOn w:val="777"/>
    <w:uiPriority w:val="99"/>
    <w:tblPr>
      <w:tblStyleRowBandSize w:val="1"/>
      <w:tblStyleColBandSize w:val="1"/>
    </w:tblPr>
    <w:tblStylePr w:type="band1Horz">
      <w:tcPr>
        <w:shd w:val="clear" w:color="ffffff" w:fill="fde4d0" w:themeFill="accent6" w:themeFillTint="40"/>
      </w:tcPr>
    </w:tblStylePr>
    <w:tblStylePr w:type="band1Vert">
      <w:tcPr>
        <w:shd w:val="clear" w:color="ffffff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6">
    <w:name w:val="List Table 2"/>
    <w:basedOn w:val="777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1027" w:customStyle="1">
    <w:name w:val="List Table 2 - Accent 1"/>
    <w:basedOn w:val="777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2df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</w:style>
  <w:style w:type="table" w:styleId="1028" w:customStyle="1">
    <w:name w:val="List Table 2 - Accent 2"/>
    <w:basedOn w:val="777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2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</w:style>
  <w:style w:type="table" w:styleId="1029" w:customStyle="1">
    <w:name w:val="List Table 2 - Accent 3"/>
    <w:basedOn w:val="777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5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</w:style>
  <w:style w:type="table" w:styleId="1030" w:customStyle="1">
    <w:name w:val="List Table 2 - Accent 4"/>
    <w:basedOn w:val="777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</w:style>
  <w:style w:type="table" w:styleId="1031" w:customStyle="1">
    <w:name w:val="List Table 2 - Accent 5"/>
    <w:basedOn w:val="777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</w:style>
  <w:style w:type="table" w:styleId="1032" w:customStyle="1">
    <w:name w:val="List Table 2 - Accent 6"/>
    <w:basedOn w:val="777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de4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</w:style>
  <w:style w:type="table" w:styleId="1033">
    <w:name w:val="List Table 3"/>
    <w:basedOn w:val="77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4" w:customStyle="1">
    <w:name w:val="List Table 3 - Accent 1"/>
    <w:basedOn w:val="777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5" w:customStyle="1">
    <w:name w:val="List Table 3 - Accent 2"/>
    <w:basedOn w:val="777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6" w:customStyle="1">
    <w:name w:val="List Table 3 - Accent 3"/>
    <w:basedOn w:val="777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7" w:customStyle="1">
    <w:name w:val="List Table 3 - Accent 4"/>
    <w:basedOn w:val="777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8" w:customStyle="1">
    <w:name w:val="List Table 3 - Accent 5"/>
    <w:basedOn w:val="777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9" w:customStyle="1">
    <w:name w:val="List Table 3 - Accent 6"/>
    <w:basedOn w:val="777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0">
    <w:name w:val="List Table 4"/>
    <w:basedOn w:val="77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1" w:customStyle="1">
    <w:name w:val="List Table 4 - Accent 1"/>
    <w:basedOn w:val="777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2" w:customStyle="1">
    <w:name w:val="List Table 4 - Accent 2"/>
    <w:basedOn w:val="777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3" w:customStyle="1">
    <w:name w:val="List Table 4 - Accent 3"/>
    <w:basedOn w:val="777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4" w:customStyle="1">
    <w:name w:val="List Table 4 - Accent 4"/>
    <w:basedOn w:val="777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5" w:customStyle="1">
    <w:name w:val="List Table 4 - Accent 5"/>
    <w:basedOn w:val="777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6" w:customStyle="1">
    <w:name w:val="List Table 4 - Accent 6"/>
    <w:basedOn w:val="777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7">
    <w:name w:val="List Table 5 Dark"/>
    <w:basedOn w:val="777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048" w:customStyle="1">
    <w:name w:val="List Table 5 Dark - Accent 1"/>
    <w:basedOn w:val="777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band1Horz">
      <w:tcPr>
        <w:shd w:val="clear" w:color="ffffff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049" w:customStyle="1">
    <w:name w:val="List Table 5 Dark - Accent 2"/>
    <w:basedOn w:val="777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band1Horz">
      <w:tcPr>
        <w:shd w:val="clear" w:color="ffffff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d99695" w:themeFill="accent2" w:themeFillTint="97"/>
        <w:tcBorders>
          <w:top w:val="single" w:color="C0504D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050" w:customStyle="1">
    <w:name w:val="List Table 5 Dark - Accent 3"/>
    <w:basedOn w:val="777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band1Horz">
      <w:tcPr>
        <w:shd w:val="clear" w:color="ffffff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3d69b" w:themeFill="accent3" w:themeFillTint="98"/>
        <w:tcBorders>
          <w:top w:val="single" w:color="9BBB59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051" w:customStyle="1">
    <w:name w:val="List Table 5 Dark - Accent 4"/>
    <w:basedOn w:val="777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band1Horz">
      <w:tcPr>
        <w:shd w:val="clear" w:color="ffffff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b2a1c6" w:themeFill="accent4" w:themeFillTint="9A"/>
        <w:tcBorders>
          <w:top w:val="single" w:color="8064A2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052" w:customStyle="1">
    <w:name w:val="List Table 5 Dark - Accent 5"/>
    <w:basedOn w:val="777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band1Horz">
      <w:tcPr>
        <w:shd w:val="clear" w:color="ffffff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92ccdc" w:themeFill="accent5" w:themeFillTint="9A"/>
        <w:tcBorders>
          <w:top w:val="single" w:color="4BACC6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053" w:customStyle="1">
    <w:name w:val="List Table 5 Dark - Accent 6"/>
    <w:basedOn w:val="777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band1Horz">
      <w:tcPr>
        <w:shd w:val="clear" w:color="ffffff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ac090" w:themeFill="accent6" w:themeFillTint="98"/>
        <w:tcBorders>
          <w:top w:val="single" w:color="F79646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054">
    <w:name w:val="List Table 6 Colorful"/>
    <w:basedOn w:val="777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1055" w:customStyle="1">
    <w:name w:val="List Table 6 Colorful - Accent 1"/>
    <w:basedOn w:val="777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color w:val="2a4a71" w:themeColor="accent1" w:themeShade="95"/>
        <w:sz w:val="22"/>
      </w:rPr>
      <w:tcPr>
        <w:shd w:val="clear" w:color="ffffff" w:fill="d2dfee" w:themeFill="accent1" w:themeFillTint="40"/>
      </w:tcPr>
    </w:tblStylePr>
    <w:tblStylePr w:type="band1Vert"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1056" w:customStyle="1">
    <w:name w:val="List Table 6 Colorful - Accent 2"/>
    <w:basedOn w:val="777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ffffff" w:fill="efd2d2" w:themeFill="accent2" w:themeFillTint="40"/>
      </w:tcPr>
    </w:tblStylePr>
    <w:tblStylePr w:type="band1Vert"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C0504D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C0504D" w:themeColor="accent2" w:sz="4" w:space="0"/>
        </w:tcBorders>
      </w:tcPr>
    </w:tblStylePr>
  </w:style>
  <w:style w:type="table" w:styleId="1057" w:customStyle="1">
    <w:name w:val="List Table 6 Colorful - Accent 3"/>
    <w:basedOn w:val="777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color w:val="c3d69b" w:themeColor="accent3" w:themeTint="98" w:themeShade="95"/>
        <w:sz w:val="22"/>
      </w:rPr>
      <w:tcPr>
        <w:shd w:val="clear" w:color="ffffff" w:fill="e5eed5" w:themeFill="accent3" w:themeFillTint="40"/>
      </w:tcPr>
    </w:tblStylePr>
    <w:tblStylePr w:type="band1Vert"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9BBB59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9BBB59" w:themeColor="accent3" w:sz="4" w:space="0"/>
        </w:tcBorders>
      </w:tcPr>
    </w:tblStylePr>
  </w:style>
  <w:style w:type="table" w:styleId="1058" w:customStyle="1">
    <w:name w:val="List Table 6 Colorful - Accent 4"/>
    <w:basedOn w:val="777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8064A2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8064A2" w:themeColor="accent4" w:sz="4" w:space="0"/>
        </w:tcBorders>
      </w:tcPr>
    </w:tblStylePr>
  </w:style>
  <w:style w:type="table" w:styleId="1059" w:customStyle="1">
    <w:name w:val="List Table 6 Colorful - Accent 5"/>
    <w:basedOn w:val="777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color w:val="92ccdc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4BACC6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4BACC6" w:themeColor="accent5" w:sz="4" w:space="0"/>
        </w:tcBorders>
      </w:tcPr>
    </w:tblStylePr>
  </w:style>
  <w:style w:type="table" w:styleId="1060" w:customStyle="1">
    <w:name w:val="List Table 6 Colorful - Accent 6"/>
    <w:basedOn w:val="777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color w:val="fac090" w:themeColor="accent6" w:themeTint="98" w:themeShade="95"/>
        <w:sz w:val="22"/>
      </w:rPr>
      <w:tcPr>
        <w:shd w:val="clear" w:color="ffffff" w:fill="fde4d0" w:themeFill="accent6" w:themeFillTint="40"/>
      </w:tcPr>
    </w:tblStylePr>
    <w:tblStylePr w:type="band1Vert"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79646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79646" w:themeColor="accent6" w:sz="4" w:space="0"/>
        </w:tcBorders>
      </w:tcPr>
    </w:tblStylePr>
  </w:style>
  <w:style w:type="table" w:styleId="1061">
    <w:name w:val="List Table 7 Colorful"/>
    <w:basedOn w:val="777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2" w:customStyle="1">
    <w:name w:val="List Table 7 Colorful - Accent 1"/>
    <w:basedOn w:val="777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color w:val="2a4a71" w:themeColor="accent1" w:themeShade="95"/>
        <w:sz w:val="22"/>
      </w:rPr>
      <w:tcPr>
        <w:shd w:val="clear" w:color="ffffff" w:fill="d2dfee" w:themeFill="accent1" w:themeFillTint="40"/>
      </w:tcPr>
    </w:tblStylePr>
    <w:tblStylePr w:type="band1Vert"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3" w:customStyle="1">
    <w:name w:val="List Table 7 Colorful - Accent 2"/>
    <w:basedOn w:val="777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ffffff" w:fill="efd2d2" w:themeFill="accent2" w:themeFillTint="40"/>
      </w:tcPr>
    </w:tblStylePr>
    <w:tblStylePr w:type="band1Vert"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4" w:customStyle="1">
    <w:name w:val="List Table 7 Colorful - Accent 3"/>
    <w:basedOn w:val="777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color w:val="c3d69b" w:themeColor="accent3" w:themeTint="98" w:themeShade="95"/>
        <w:sz w:val="22"/>
      </w:rPr>
      <w:tcPr>
        <w:shd w:val="clear" w:color="ffffff" w:fill="e5eed5" w:themeFill="accent3" w:themeFillTint="40"/>
      </w:tcPr>
    </w:tblStylePr>
    <w:tblStylePr w:type="band1Vert"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5" w:customStyle="1">
    <w:name w:val="List Table 7 Colorful - Accent 4"/>
    <w:basedOn w:val="777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6" w:customStyle="1">
    <w:name w:val="List Table 7 Colorful - Accent 5"/>
    <w:basedOn w:val="777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color w:val="92ccdc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7" w:customStyle="1">
    <w:name w:val="List Table 7 Colorful - Accent 6"/>
    <w:basedOn w:val="777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color w:val="fac090" w:themeColor="accent6" w:themeTint="98" w:themeShade="95"/>
        <w:sz w:val="22"/>
      </w:rPr>
      <w:tcPr>
        <w:shd w:val="clear" w:color="ffffff" w:fill="fde4d0" w:themeFill="accent6" w:themeFillTint="40"/>
      </w:tcPr>
    </w:tblStylePr>
    <w:tblStylePr w:type="band1Vert"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8" w:customStyle="1">
    <w:name w:val="Lined - Accent"/>
    <w:basedOn w:val="777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 w:themeFill="text1" w:themeFillTint="00"/>
      </w:tcPr>
    </w:tblStylePr>
    <w:tblStylePr w:type="band2Vert">
      <w:rPr>
        <w:color w:val="404040"/>
        <w:sz w:val="22"/>
      </w:rPr>
      <w:tcPr>
        <w:shd w:val="clear" w:color="ffffff" w:fill="ffffff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1069" w:customStyle="1">
    <w:name w:val="Lined - Accent 1"/>
    <w:basedOn w:val="777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a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ac2" w:themeFill="accent1" w:themeFillTint="EA"/>
      </w:tcPr>
    </w:tblStylePr>
  </w:style>
  <w:style w:type="table" w:styleId="1070" w:customStyle="1">
    <w:name w:val="Lined - Accent 2"/>
    <w:basedOn w:val="777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c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5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5" w:themeFill="accent2" w:themeFillTint="97"/>
      </w:tcPr>
    </w:tblStylePr>
  </w:style>
  <w:style w:type="table" w:styleId="1071" w:customStyle="1">
    <w:name w:val="Lined - Accent 3"/>
    <w:basedOn w:val="777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1dc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abb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abb59" w:themeFill="accent3" w:themeFillTint="FE"/>
      </w:tcPr>
    </w:tblStylePr>
  </w:style>
  <w:style w:type="table" w:styleId="1072" w:customStyle="1">
    <w:name w:val="Lined - Accent 4"/>
    <w:basedOn w:val="777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1073" w:customStyle="1">
    <w:name w:val="Lined - Accent 5"/>
    <w:basedOn w:val="777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1074" w:customStyle="1">
    <w:name w:val="Lined - Accent 6"/>
    <w:basedOn w:val="777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1075" w:customStyle="1">
    <w:name w:val="Bordered &amp; Lined - Accent"/>
    <w:basedOn w:val="777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 w:themeFill="text1" w:themeFillTint="00"/>
      </w:tcPr>
    </w:tblStylePr>
    <w:tblStylePr w:type="band2Vert">
      <w:rPr>
        <w:color w:val="404040"/>
        <w:sz w:val="22"/>
      </w:rPr>
      <w:tcPr>
        <w:shd w:val="clear" w:color="ffffff" w:fill="ffffff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1076" w:customStyle="1">
    <w:name w:val="Bordered &amp; Lined - Accent 1"/>
    <w:basedOn w:val="777"/>
    <w:uiPriority w:val="99"/>
    <w:rPr>
      <w:color w:val="404040"/>
    </w:r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a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ac2" w:themeFill="accent1" w:themeFillTint="EA"/>
      </w:tcPr>
    </w:tblStylePr>
  </w:style>
  <w:style w:type="table" w:styleId="1077" w:customStyle="1">
    <w:name w:val="Bordered &amp; Lined - Accent 2"/>
    <w:basedOn w:val="777"/>
    <w:uiPriority w:val="99"/>
    <w:rPr>
      <w:color w:val="404040"/>
    </w:rPr>
    <w:tblPr>
      <w:tblStyleRowBandSize w:val="1"/>
      <w:tblStyleColBandSize w:val="1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c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5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5" w:themeFill="accent2" w:themeFillTint="97"/>
      </w:tcPr>
    </w:tblStylePr>
  </w:style>
  <w:style w:type="table" w:styleId="1078" w:customStyle="1">
    <w:name w:val="Bordered &amp; Lined - Accent 3"/>
    <w:basedOn w:val="777"/>
    <w:uiPriority w:val="99"/>
    <w:rPr>
      <w:color w:val="404040"/>
    </w:rPr>
    <w:tblPr>
      <w:tblStyleRowBandSize w:val="1"/>
      <w:tblStyleColBandSize w:val="1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1dc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abb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abb59" w:themeFill="accent3" w:themeFillTint="FE"/>
      </w:tcPr>
    </w:tblStylePr>
  </w:style>
  <w:style w:type="table" w:styleId="1079" w:customStyle="1">
    <w:name w:val="Bordered &amp; Lined - Accent 4"/>
    <w:basedOn w:val="777"/>
    <w:uiPriority w:val="99"/>
    <w:rPr>
      <w:color w:val="404040"/>
    </w:rPr>
    <w:tblPr>
      <w:tblStyleRowBandSize w:val="1"/>
      <w:tblStyleColBandSize w:val="1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1080" w:customStyle="1">
    <w:name w:val="Bordered &amp; Lined - Accent 5"/>
    <w:basedOn w:val="777"/>
    <w:uiPriority w:val="99"/>
    <w:rPr>
      <w:color w:val="404040"/>
    </w:r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1081" w:customStyle="1">
    <w:name w:val="Bordered &amp; Lined - Accent 6"/>
    <w:basedOn w:val="777"/>
    <w:uiPriority w:val="99"/>
    <w:rPr>
      <w:color w:val="404040"/>
    </w:r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1082" w:customStyle="1">
    <w:name w:val="Bordered"/>
    <w:basedOn w:val="777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1083" w:customStyle="1">
    <w:name w:val="Bordered - Accent 1"/>
    <w:basedOn w:val="777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084" w:customStyle="1">
    <w:name w:val="Bordered - Accent 2"/>
    <w:basedOn w:val="777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0504D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0504D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0504D" w:themeColor="accent2" w:sz="12" w:space="0"/>
        </w:tcBorders>
      </w:tcPr>
    </w:tblStylePr>
  </w:style>
  <w:style w:type="table" w:styleId="1085" w:customStyle="1">
    <w:name w:val="Bordered - Accent 3"/>
    <w:basedOn w:val="777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BBB59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9BBB59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BBB59" w:themeColor="accent3" w:sz="12" w:space="0"/>
        </w:tcBorders>
      </w:tcPr>
    </w:tblStylePr>
  </w:style>
  <w:style w:type="table" w:styleId="1086" w:customStyle="1">
    <w:name w:val="Bordered - Accent 4"/>
    <w:basedOn w:val="777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8064A2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8064A2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8064A2" w:themeColor="accent4" w:sz="12" w:space="0"/>
        </w:tcBorders>
      </w:tcPr>
    </w:tblStylePr>
  </w:style>
  <w:style w:type="table" w:styleId="1087" w:customStyle="1">
    <w:name w:val="Bordered - Accent 5"/>
    <w:basedOn w:val="777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BACC6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BACC6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BACC6" w:themeColor="accent5" w:sz="12" w:space="0"/>
        </w:tcBorders>
      </w:tcPr>
    </w:tblStylePr>
  </w:style>
  <w:style w:type="table" w:styleId="1088" w:customStyle="1">
    <w:name w:val="Bordered - Accent 6"/>
    <w:basedOn w:val="777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79646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79646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79646" w:themeColor="accent6" w:sz="12" w:space="0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footer" Target="footer1.xml" /><Relationship Id="rId15" Type="http://schemas.openxmlformats.org/officeDocument/2006/relationships/footer" Target="footer2.xml" /><Relationship Id="rId16" Type="http://schemas.openxmlformats.org/officeDocument/2006/relationships/footer" Target="footer3.xml" /><Relationship Id="rId17" Type="http://schemas.openxmlformats.org/officeDocument/2006/relationships/hyperlink" Target="consultantplus://offline/ref=5948FCC1EAA9EC899B0F03F9F744DC2C976140965E1541805DC7FDDCqCM" TargetMode="External"/><Relationship Id="rId18" Type="http://schemas.openxmlformats.org/officeDocument/2006/relationships/hyperlink" Target="consultantplus://offline/ref=5948FCC1EAA9EC899B0F1DF4E12881279662199E534A15D450CDA8942C3ABE4ADAqFM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mon.sbor@tatar.ru</dc:creator>
  <dc:description/>
  <dc:language>ru-RU</dc:language>
  <cp:revision>21</cp:revision>
  <dcterms:created xsi:type="dcterms:W3CDTF">2025-06-05T08:38:00Z</dcterms:created>
  <dcterms:modified xsi:type="dcterms:W3CDTF">2025-12-11T13:22:00Z</dcterms:modified>
</cp:coreProperties>
</file>