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5749B" w14:textId="77777777" w:rsidR="002954A5" w:rsidRPr="002F4D3A" w:rsidRDefault="002954A5" w:rsidP="002954A5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 w:rsidRPr="002F4D3A">
        <w:rPr>
          <w:rFonts w:ascii="Times New Roman" w:hAnsi="Times New Roman"/>
          <w:sz w:val="28"/>
          <w:szCs w:val="28"/>
        </w:rPr>
        <w:t>Проект</w:t>
      </w:r>
    </w:p>
    <w:p w14:paraId="518739A5" w14:textId="77777777" w:rsidR="002954A5" w:rsidRPr="002F4D3A" w:rsidRDefault="002954A5" w:rsidP="002954A5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14:paraId="4BBB58E4" w14:textId="77777777" w:rsidR="002954A5" w:rsidRPr="002F4D3A" w:rsidRDefault="002954A5" w:rsidP="002954A5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2F4D3A">
        <w:rPr>
          <w:rFonts w:ascii="Times New Roman" w:hAnsi="Times New Roman"/>
          <w:sz w:val="28"/>
          <w:szCs w:val="28"/>
        </w:rPr>
        <w:t>Вносится</w:t>
      </w:r>
    </w:p>
    <w:p w14:paraId="6D4DF685" w14:textId="77777777" w:rsidR="002954A5" w:rsidRPr="002F4D3A" w:rsidRDefault="002954A5" w:rsidP="002954A5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2F4D3A">
        <w:rPr>
          <w:rFonts w:ascii="Times New Roman" w:hAnsi="Times New Roman"/>
          <w:sz w:val="28"/>
          <w:szCs w:val="28"/>
        </w:rPr>
        <w:t>Кабинетом Министров</w:t>
      </w:r>
    </w:p>
    <w:p w14:paraId="62F74865" w14:textId="77777777" w:rsidR="002954A5" w:rsidRPr="002F4D3A" w:rsidRDefault="002954A5" w:rsidP="002954A5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2F4D3A">
        <w:rPr>
          <w:rFonts w:ascii="Times New Roman" w:hAnsi="Times New Roman"/>
          <w:sz w:val="28"/>
          <w:szCs w:val="28"/>
        </w:rPr>
        <w:t>Республики Татарстан</w:t>
      </w:r>
    </w:p>
    <w:p w14:paraId="43A1431A" w14:textId="77777777" w:rsidR="002954A5" w:rsidRPr="002F4D3A" w:rsidRDefault="002954A5" w:rsidP="002954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981251" w14:textId="77777777" w:rsidR="002954A5" w:rsidRPr="002F4D3A" w:rsidRDefault="002954A5" w:rsidP="002954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03670D" w14:textId="77777777" w:rsidR="002954A5" w:rsidRPr="002F4D3A" w:rsidRDefault="002954A5" w:rsidP="002954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9504FC" w14:textId="77777777" w:rsidR="002954A5" w:rsidRPr="002F4D3A" w:rsidRDefault="002954A5" w:rsidP="002954A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F4D3A">
        <w:rPr>
          <w:rFonts w:ascii="Times New Roman" w:hAnsi="Times New Roman" w:cs="Times New Roman"/>
          <w:b w:val="0"/>
          <w:bCs/>
          <w:sz w:val="28"/>
          <w:szCs w:val="28"/>
        </w:rPr>
        <w:t>ЗАКОН</w:t>
      </w:r>
    </w:p>
    <w:p w14:paraId="51ED1847" w14:textId="77777777" w:rsidR="002954A5" w:rsidRPr="002F4D3A" w:rsidRDefault="002954A5" w:rsidP="002954A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F4D3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0FC948BE" w14:textId="77777777" w:rsidR="002954A5" w:rsidRPr="002F4D3A" w:rsidRDefault="002954A5" w:rsidP="002954A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7F8588C" w14:textId="77777777" w:rsidR="002954A5" w:rsidRPr="002F4D3A" w:rsidRDefault="002954A5" w:rsidP="002954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4D3A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граждан из числа ветеранов боевых действий»</w:t>
      </w:r>
    </w:p>
    <w:p w14:paraId="4D69BD30" w14:textId="77777777" w:rsidR="002954A5" w:rsidRPr="002F4D3A" w:rsidRDefault="002954A5" w:rsidP="002954A5">
      <w:pPr>
        <w:pStyle w:val="ConsPlusNormal"/>
        <w:ind w:firstLine="708"/>
        <w:jc w:val="both"/>
      </w:pPr>
    </w:p>
    <w:p w14:paraId="6C8BBB78" w14:textId="77777777" w:rsidR="002954A5" w:rsidRPr="002F4D3A" w:rsidRDefault="002954A5" w:rsidP="002954A5">
      <w:pPr>
        <w:pStyle w:val="ConsPlusNormal"/>
        <w:ind w:left="2127" w:hanging="1419"/>
        <w:jc w:val="both"/>
        <w:rPr>
          <w:b/>
        </w:rPr>
      </w:pPr>
      <w:r w:rsidRPr="002F4D3A">
        <w:rPr>
          <w:b/>
        </w:rPr>
        <w:t>Статья 1. Законодательство о квотировании рабочих мест для приема на работу граждан из числа ветеранов боевых действий</w:t>
      </w:r>
    </w:p>
    <w:p w14:paraId="47A3CD0D" w14:textId="77777777" w:rsidR="002954A5" w:rsidRPr="002F4D3A" w:rsidRDefault="002954A5" w:rsidP="002954A5">
      <w:pPr>
        <w:pStyle w:val="ConsPlusNormal"/>
        <w:ind w:firstLine="708"/>
        <w:jc w:val="both"/>
      </w:pPr>
    </w:p>
    <w:p w14:paraId="71FE3945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Законодательство о квотировании рабочих мест для приема на работу граждан из числа ветеранов боевых действий основывается на соответствующих положениях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2F4D3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7" w:tooltip="Конституция Республики Татарстан от 06.11.1992 (ред. от 26.01.2023) {КонсультантПлюс}">
        <w:r w:rsidRPr="002F4D3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 и состоит из федеральных законов и иных нормативных правовых актов Российской Федерации, законов Республики Татарстан и иных нормативных правовых актов Республики Татарстан. </w:t>
      </w:r>
    </w:p>
    <w:p w14:paraId="40E80C32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128A505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2. Основные понятия, используемые в настоящем Законе</w:t>
      </w:r>
    </w:p>
    <w:p w14:paraId="2F4F75E7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66AE487" w14:textId="34040778" w:rsidR="009139D2" w:rsidRPr="002F4D3A" w:rsidRDefault="009139D2" w:rsidP="00A758D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целей настоящего Закона используются следующие основные понятия:</w:t>
      </w:r>
    </w:p>
    <w:p w14:paraId="1DCDDF12" w14:textId="1E726391" w:rsidR="009139D2" w:rsidRPr="002F4D3A" w:rsidRDefault="009139D2" w:rsidP="00A758D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квота - количество рабочих мест, установленное в процентах от среднесписочной численности работников работодателя, для приема на работу граждан из числа ветеранов боевых действий, которых работодатель обязан трудоустроить;</w:t>
      </w:r>
    </w:p>
    <w:p w14:paraId="04A824B9" w14:textId="5E5CA339" w:rsidR="00434BDB" w:rsidRPr="00434BDB" w:rsidRDefault="00434BDB" w:rsidP="00434BD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109DB">
        <w:rPr>
          <w:sz w:val="28"/>
          <w:szCs w:val="28"/>
        </w:rPr>
        <w:t>в</w:t>
      </w:r>
      <w:r w:rsidR="009B0345" w:rsidRPr="005109DB">
        <w:rPr>
          <w:sz w:val="28"/>
          <w:szCs w:val="28"/>
        </w:rPr>
        <w:t xml:space="preserve">етераны боевых действий – граждане из числа лиц, указанных в подпунктах </w:t>
      </w:r>
      <w:r w:rsidRPr="005109DB">
        <w:rPr>
          <w:sz w:val="28"/>
          <w:szCs w:val="28"/>
        </w:rPr>
        <w:t>1,</w:t>
      </w:r>
      <w:r w:rsidR="009B0345" w:rsidRPr="005109DB">
        <w:rPr>
          <w:sz w:val="28"/>
          <w:szCs w:val="28"/>
        </w:rPr>
        <w:t xml:space="preserve"> 1.1, 2.2 -</w:t>
      </w:r>
      <w:r w:rsidR="00E97DCE">
        <w:rPr>
          <w:sz w:val="28"/>
          <w:szCs w:val="28"/>
        </w:rPr>
        <w:t xml:space="preserve"> </w:t>
      </w:r>
      <w:bookmarkStart w:id="0" w:name="_GoBack"/>
      <w:bookmarkEnd w:id="0"/>
      <w:r w:rsidR="009B0345" w:rsidRPr="005109DB">
        <w:rPr>
          <w:sz w:val="28"/>
          <w:szCs w:val="28"/>
        </w:rPr>
        <w:t>2.5</w:t>
      </w:r>
      <w:r w:rsidR="00277522" w:rsidRPr="005109DB">
        <w:rPr>
          <w:sz w:val="28"/>
          <w:szCs w:val="28"/>
        </w:rPr>
        <w:t xml:space="preserve"> </w:t>
      </w:r>
      <w:r w:rsidR="00154482">
        <w:rPr>
          <w:sz w:val="28"/>
          <w:szCs w:val="28"/>
        </w:rPr>
        <w:t>пункта 1 статьи 3</w:t>
      </w:r>
      <w:r w:rsidR="009B0345" w:rsidRPr="005109DB">
        <w:rPr>
          <w:sz w:val="28"/>
          <w:szCs w:val="28"/>
        </w:rPr>
        <w:t xml:space="preserve"> Федерального</w:t>
      </w:r>
      <w:r w:rsidR="005109DB">
        <w:rPr>
          <w:sz w:val="28"/>
          <w:szCs w:val="28"/>
        </w:rPr>
        <w:t xml:space="preserve"> закона от 12 января 1995 года </w:t>
      </w:r>
      <w:r w:rsidR="009B0345" w:rsidRPr="005109DB">
        <w:rPr>
          <w:sz w:val="28"/>
          <w:szCs w:val="28"/>
        </w:rPr>
        <w:t>№ 5-ФЗ «О ветеранах»</w:t>
      </w:r>
      <w:r w:rsidRPr="005109DB">
        <w:rPr>
          <w:sz w:val="28"/>
          <w:szCs w:val="28"/>
        </w:rPr>
        <w:t>.</w:t>
      </w:r>
    </w:p>
    <w:p w14:paraId="0913EA5B" w14:textId="2DE28778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C125935" w14:textId="77777777" w:rsidR="009139D2" w:rsidRPr="002F4D3A" w:rsidRDefault="009139D2" w:rsidP="00E85B8C">
      <w:pPr>
        <w:widowControl w:val="0"/>
        <w:autoSpaceDE w:val="0"/>
        <w:autoSpaceDN w:val="0"/>
        <w:spacing w:after="0" w:line="240" w:lineRule="auto"/>
        <w:ind w:left="1843" w:hanging="1303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3. Порядок устано</w:t>
      </w:r>
      <w:r w:rsidR="00E85B8C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вления квоты </w:t>
      </w: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трудоуст</w:t>
      </w:r>
      <w:r w:rsidR="00771748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ройства граждан из числа </w:t>
      </w:r>
      <w:r w:rsidR="00E85B8C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ветеранов боевых действий</w:t>
      </w:r>
    </w:p>
    <w:p w14:paraId="302579E8" w14:textId="0FCB59D8" w:rsidR="00CA3502" w:rsidRDefault="00CA3502" w:rsidP="001544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FD2312" w14:textId="77777777" w:rsidR="00147466" w:rsidRDefault="00154482" w:rsidP="001474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4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CA3502" w:rsidRPr="001544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Квота для приема на работу граждан из числа ветеранов боевых действий устанавливается работодателям, осуществляющим деятельность на территории Республики Татарстан, </w:t>
      </w:r>
      <w:r w:rsidR="00CA3502" w:rsidRPr="00154482">
        <w:rPr>
          <w:rFonts w:ascii="Times New Roman" w:hAnsi="Times New Roman" w:cs="Times New Roman"/>
          <w:sz w:val="28"/>
          <w:szCs w:val="28"/>
        </w:rPr>
        <w:t>у которых численность работников превышает</w:t>
      </w:r>
      <w:r w:rsidR="00CA3502" w:rsidRPr="001544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200 человек, в размере 1 процента от среднесписочной численности работников.</w:t>
      </w:r>
    </w:p>
    <w:p w14:paraId="7A4DD019" w14:textId="1709C5FC" w:rsidR="009139D2" w:rsidRPr="002F4D3A" w:rsidRDefault="009139D2" w:rsidP="001474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Размер квоты</w:t>
      </w:r>
      <w:r w:rsidR="00656875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приема на работу граждан из числа ветеранов боевых действий 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различных видов экономической деятельности, различных муниципальных образований Республики Татарстан не дифференцируется.</w:t>
      </w:r>
    </w:p>
    <w:p w14:paraId="163547DF" w14:textId="347FF966" w:rsidR="009139D2" w:rsidRPr="002F4D3A" w:rsidRDefault="00154482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Ч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исленность работников для целей исчислен</w:t>
      </w:r>
      <w:r w:rsidR="00656875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 квоты для приема на работу граждан из числа ветеранов боевых действий 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определяется исходя из среднесписочной численности работников за предыдущий квартал без учета работников филиалов и представительств работодателя, расположенных в других субъектах Российской Федерации.</w:t>
      </w:r>
    </w:p>
    <w:p w14:paraId="1512E1FF" w14:textId="5C1E2FAD" w:rsidR="009139D2" w:rsidRPr="002F4D3A" w:rsidRDefault="00154482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Н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аходящимся на территории Республики Татарстан филиалам и представительствам работодателя, расположенного в другом субъекте Российской Федерации, квот</w:t>
      </w:r>
      <w:r w:rsidR="00656875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для приема на работу граждан из числа ветеранов боевых действий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устанавливается в соответствии с настоящим Законом исходя из среднесписочной численности работников таких филиалов и представительств работодателя за предыдущий квартал.</w:t>
      </w:r>
    </w:p>
    <w:p w14:paraId="1074BF05" w14:textId="4C563DC4" w:rsidR="009139D2" w:rsidRPr="002F4D3A" w:rsidRDefault="00154482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69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планировании квоты учитывается количество рабочих мест, уже занятых работниками, от</w:t>
      </w:r>
      <w:r w:rsidR="0048026A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несенными к категории ветеранов боевых действий.</w:t>
      </w:r>
    </w:p>
    <w:p w14:paraId="69D0CBF3" w14:textId="192577F4" w:rsidR="00CA5D80" w:rsidRPr="002F4D3A" w:rsidRDefault="00154482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CA5D80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расчете численности работников для приема на работу граждан из числа ветеранов боевых действий округление дробного числа производится в сторону уменьшения до целого значения.</w:t>
      </w:r>
    </w:p>
    <w:p w14:paraId="0A2D1EC5" w14:textId="44C47B93" w:rsidR="00011B69" w:rsidRPr="002F4D3A" w:rsidRDefault="00154482" w:rsidP="00CA5D80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среднесписочную численность работников органов государственной власти, органов местного самоуправления, организаций не включаются должности, замещение которых в соответствии с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муниципальными нормативными правовыми актами осуществляется путем избрания на должность, избрания по конкурсу на замещение соответствующей должности, назначения на должность или утверждения в должности.</w:t>
      </w:r>
    </w:p>
    <w:p w14:paraId="4A5B8E3D" w14:textId="22DB3E61" w:rsidR="0018014E" w:rsidRPr="002F4D3A" w:rsidRDefault="0018014E" w:rsidP="00CB6BA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00217DA" w14:textId="00795918" w:rsidR="009139D2" w:rsidRPr="002F4D3A" w:rsidRDefault="00EF41B4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4</w:t>
      </w:r>
      <w:r w:rsidR="009139D2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и обязанности работодателей</w:t>
      </w:r>
    </w:p>
    <w:p w14:paraId="6B59C715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375601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Работодатели имеют право:</w:t>
      </w:r>
    </w:p>
    <w:p w14:paraId="5BEB6936" w14:textId="77777777" w:rsidR="009139D2" w:rsidRPr="002F4D3A" w:rsidRDefault="009139D2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получать от органов службы занятости Республики Татарстан бесплатную информацию о состоянии рынка труда, а также иную информацию, необходимую для реализации прав и обязанностей, предусмотренных настоящим Законом;</w:t>
      </w:r>
    </w:p>
    <w:p w14:paraId="71301867" w14:textId="77777777" w:rsidR="009139D2" w:rsidRPr="002F4D3A" w:rsidRDefault="00CA71D1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давать заявки в органы службы занятости Республики Татарстан на дополнительное профессио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нальное образование граждан из числа ветеранов боевых действий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направляемых органами службы занятости Республики Татарстан, с последующим обязательным трудоустройством;</w:t>
      </w:r>
    </w:p>
    <w:p w14:paraId="5D2514D0" w14:textId="77777777" w:rsidR="009139D2" w:rsidRPr="002F4D3A" w:rsidRDefault="00CA71D1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114"/>
      <w:bookmarkEnd w:id="2"/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 компенсацию расходов на создание специа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льных рабочих мест для инвалидов из числа ветеранов боевых действий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бюджета Республики Татарстан в размерах и порядке, определяемых Кабинетом Министров Республики Татарстан.</w:t>
      </w:r>
    </w:p>
    <w:p w14:paraId="729C50E4" w14:textId="77777777" w:rsidR="009139D2" w:rsidRPr="002F4D3A" w:rsidRDefault="009139D2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Работодатели обязаны:</w:t>
      </w:r>
    </w:p>
    <w:p w14:paraId="71D83928" w14:textId="77777777" w:rsidR="009139D2" w:rsidRPr="002F4D3A" w:rsidRDefault="00011B69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выполнить квоту </w:t>
      </w:r>
      <w:r w:rsidR="00895288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приема на работу граждан из числа ветеранов боевых действий</w:t>
      </w:r>
      <w:r w:rsidR="009139D2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A4D36B4" w14:textId="7BC6CBB0" w:rsidR="009139D2" w:rsidRPr="002F4D3A" w:rsidRDefault="009139D2" w:rsidP="0097316A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принимать локальные нормативные акты, содержащие сведения</w:t>
      </w:r>
      <w:r w:rsidR="0097316A" w:rsidRPr="002F4D3A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создаваемых или выделяемых рабочих мест</w:t>
      </w:r>
      <w:r w:rsidR="00895288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 для трудоустройства граждан из числа ветеранов боевых действий</w:t>
      </w:r>
      <w:r w:rsidR="00011B69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F388158" w14:textId="77777777" w:rsidR="00011B69" w:rsidRPr="002F4D3A" w:rsidRDefault="00011B69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ежемесячно информировать органы службы занятости Республики Татарстан о выполнении квоты для приема на работу граждан из числа ветеранов боевых действий.</w:t>
      </w:r>
    </w:p>
    <w:p w14:paraId="7CBFA6F7" w14:textId="77777777" w:rsidR="00AF5808" w:rsidRPr="00FF2A85" w:rsidRDefault="00AF5808" w:rsidP="004201C4">
      <w:pPr>
        <w:pStyle w:val="a6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</w:p>
    <w:p w14:paraId="55CEC4A3" w14:textId="081DDD4E" w:rsidR="004201C4" w:rsidRPr="00FF2A85" w:rsidRDefault="004201C4" w:rsidP="004201C4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2A85">
        <w:rPr>
          <w:rFonts w:eastAsiaTheme="minorEastAsia"/>
          <w:sz w:val="28"/>
          <w:szCs w:val="28"/>
        </w:rPr>
        <w:t>3.</w:t>
      </w:r>
      <w:r w:rsidRPr="00FF2A85">
        <w:rPr>
          <w:sz w:val="28"/>
          <w:szCs w:val="28"/>
        </w:rPr>
        <w:t xml:space="preserve"> Выполнение работодателем установленной квоты обеспечивается в случаях наличия:</w:t>
      </w:r>
    </w:p>
    <w:p w14:paraId="785A931A" w14:textId="20494187" w:rsidR="004201C4" w:rsidRPr="00FF2A85" w:rsidRDefault="004201C4" w:rsidP="004201C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заключенного трудового договора с ветераном боевых действий на рабочее место непосредственно у работодателя; </w:t>
      </w:r>
    </w:p>
    <w:p w14:paraId="45CA503F" w14:textId="116BC0A0" w:rsidR="004201C4" w:rsidRPr="00FF2A85" w:rsidRDefault="004201C4" w:rsidP="00C64A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заключенного трудового договора между </w:t>
      </w:r>
      <w:r w:rsidR="00354E20"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ветераном боевых действий</w:t>
      </w: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 (далее - иная организация), заключившей соглашение о трудоустройстве </w:t>
      </w:r>
      <w:r w:rsidR="00C64A34"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 боевых действий</w:t>
      </w: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работодателем, которому установлена квота (далее - соглашение); </w:t>
      </w:r>
    </w:p>
    <w:p w14:paraId="7D7547D7" w14:textId="64619466" w:rsidR="004201C4" w:rsidRPr="00FF2A85" w:rsidRDefault="004201C4" w:rsidP="00C64A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заключенного трудового договора между </w:t>
      </w:r>
      <w:r w:rsidR="00C64A34"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ветераном боевых действий</w:t>
      </w: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предпринимателем, заключившим соглашение; </w:t>
      </w:r>
    </w:p>
    <w:p w14:paraId="175203D6" w14:textId="6B3A4F7F" w:rsidR="004201C4" w:rsidRPr="004201C4" w:rsidRDefault="004201C4" w:rsidP="00C64A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договора возмездного оказания услуг или иного договора с организацией, обеспечивающей для группы организаций выполнение квоты посредством заключения соглашения с иной организацией или индивидуальным предпринимателем, заключенного трудового договора между </w:t>
      </w:r>
      <w:r w:rsidR="00C64A34"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ветераном боевых действий</w:t>
      </w:r>
      <w:r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 организацией, индивидуальным предпринимателем.</w:t>
      </w:r>
      <w:r w:rsidRPr="00420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C6BA4E" w14:textId="4F1C9064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E5F1B1" w14:textId="77777777" w:rsidR="009139D2" w:rsidRPr="002F4D3A" w:rsidRDefault="00EF41B4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5</w:t>
      </w:r>
      <w:r w:rsidR="009139D2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Стимулирование работодателей</w:t>
      </w:r>
    </w:p>
    <w:p w14:paraId="1775E55A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EC5D34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Работодателям, выделяющим или создающим рабочие места в соответствии с установленными квотами и трудоустраивающ</w:t>
      </w:r>
      <w:r w:rsidR="00771748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 на эти рабочие места граждан из числа ветеранов боевых действий, 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предоставляется приоритетное право на получение инвестиций из бюджета Республики Татарстан в соответствии с законодательством.</w:t>
      </w:r>
    </w:p>
    <w:p w14:paraId="26C04D83" w14:textId="034A77FD" w:rsidR="009139D2" w:rsidRPr="002F4D3A" w:rsidRDefault="009139D2" w:rsidP="009139D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 Представительные органы местного самоуправления за счет средств местных бюджетов самостоятельно решают вопросы стимулирования работодателей, выделяющих или создающих рабочие места в соответствии с установленными квотами </w:t>
      </w:r>
      <w:r w:rsidR="00BA38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трудоустраивающих</w:t>
      </w:r>
      <w:r w:rsidR="00771748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эти рабочие места граждан из числа ветеранов боевых действий.</w:t>
      </w:r>
    </w:p>
    <w:p w14:paraId="207F6C43" w14:textId="4FF4DE70" w:rsidR="0018014E" w:rsidRPr="002F4D3A" w:rsidRDefault="0018014E" w:rsidP="00CB6BA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F2CE6B7" w14:textId="2C18B7FD" w:rsidR="009139D2" w:rsidRPr="002F4D3A" w:rsidRDefault="00EF41B4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6</w:t>
      </w:r>
      <w:r w:rsidR="009139D2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Источники финансирования</w:t>
      </w:r>
    </w:p>
    <w:p w14:paraId="189BC111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4A60B3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Финансирование мероприятий по квотированию рабочих мест</w:t>
      </w:r>
      <w:r w:rsidR="00C63FF0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приема на работу граждан из числа ветеранов боевых действий, 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осуществляется за счет средств бюджета Республики Татарстан, работодателей и иных не запрещенных законодательством источников.</w:t>
      </w:r>
    </w:p>
    <w:p w14:paraId="026C7D5C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11ED18" w14:textId="77777777" w:rsidR="009139D2" w:rsidRPr="002F4D3A" w:rsidRDefault="00EF41B4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7</w:t>
      </w:r>
      <w:r w:rsidR="009139D2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Контроль за исполнением настоящего Закона</w:t>
      </w:r>
    </w:p>
    <w:p w14:paraId="25C16DD1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9EA8F8" w14:textId="0904E30F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исполнением настоящего Закона осуществляется </w:t>
      </w:r>
      <w:r w:rsidR="00C125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 органом исполнительной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власти </w:t>
      </w:r>
      <w:r w:rsidR="00C125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в области труда и занятости </w:t>
      </w:r>
      <w:r w:rsidR="00885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пределах своего полномочия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="00D814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14:paraId="49C4F4DB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F24955" w14:textId="77777777" w:rsidR="009139D2" w:rsidRPr="002F4D3A" w:rsidRDefault="00EF41B4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8</w:t>
      </w:r>
      <w:r w:rsidR="009139D2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Ответственность за нарушение настоящего Закона</w:t>
      </w:r>
    </w:p>
    <w:p w14:paraId="20F3F834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A85B0D1" w14:textId="59E95E2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нарушение настоящего Закона наступает в соответствии с законодательством</w:t>
      </w:r>
      <w:r w:rsid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14:paraId="05DD182C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F50616" w14:textId="77777777" w:rsidR="009139D2" w:rsidRPr="002F4D3A" w:rsidRDefault="00EF41B4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9</w:t>
      </w:r>
      <w:r w:rsidR="009139D2" w:rsidRPr="002F4D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Вступление в силу настоящего Закона</w:t>
      </w:r>
    </w:p>
    <w:p w14:paraId="0BF73304" w14:textId="77777777" w:rsidR="009139D2" w:rsidRPr="002F4D3A" w:rsidRDefault="009139D2" w:rsidP="009139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6CDCB3" w14:textId="1536DA78" w:rsidR="009139D2" w:rsidRDefault="009139D2" w:rsidP="009139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Настоящий Закон вступает </w:t>
      </w:r>
      <w:r w:rsidR="00AF58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силу </w:t>
      </w:r>
      <w:r w:rsidR="000E33E3" w:rsidRPr="003839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90 дней после</w:t>
      </w:r>
      <w:r w:rsidR="000E33E3" w:rsidRPr="00905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3E3" w:rsidRPr="00752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</w:t>
      </w:r>
      <w:r w:rsidR="000E33E3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F429F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официального опубликования.</w:t>
      </w:r>
    </w:p>
    <w:p w14:paraId="43B4842D" w14:textId="77777777" w:rsidR="002954A5" w:rsidRPr="002F4D3A" w:rsidRDefault="002954A5" w:rsidP="00295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F8464" w14:textId="77777777" w:rsidR="002954A5" w:rsidRPr="002F4D3A" w:rsidRDefault="002954A5" w:rsidP="002954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6EC8F" w14:textId="77777777" w:rsidR="002954A5" w:rsidRPr="002F4D3A" w:rsidRDefault="002954A5" w:rsidP="002954A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D3A">
        <w:rPr>
          <w:rFonts w:ascii="Times New Roman" w:eastAsia="Times New Roman" w:hAnsi="Times New Roman" w:cs="Times New Roman"/>
          <w:sz w:val="28"/>
          <w:szCs w:val="28"/>
        </w:rPr>
        <w:t>Глава (Раис)</w:t>
      </w:r>
    </w:p>
    <w:p w14:paraId="646E0A15" w14:textId="65FCE7D8" w:rsidR="002954A5" w:rsidRDefault="00771748" w:rsidP="002954A5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F4D3A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0F429F" w:rsidRPr="002F4D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564D" w:rsidRPr="002F4D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54A5" w:rsidRPr="002F4D3A">
        <w:rPr>
          <w:rFonts w:ascii="Times New Roman" w:eastAsia="Times New Roman" w:hAnsi="Times New Roman" w:cs="Times New Roman"/>
          <w:sz w:val="28"/>
          <w:szCs w:val="28"/>
        </w:rPr>
        <w:t>Р.Н</w:t>
      </w:r>
      <w:r w:rsidR="0034564D" w:rsidRPr="002F4D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54A5" w:rsidRPr="002F4D3A">
        <w:rPr>
          <w:rFonts w:ascii="Times New Roman" w:eastAsia="Times New Roman" w:hAnsi="Times New Roman" w:cs="Times New Roman"/>
          <w:sz w:val="28"/>
          <w:szCs w:val="28"/>
        </w:rPr>
        <w:t>Минниханов</w:t>
      </w:r>
      <w:proofErr w:type="spellEnd"/>
    </w:p>
    <w:p w14:paraId="13077653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6681B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BA8FC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D608B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69DCC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075AD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1BA49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8C5B0" w14:textId="77777777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74742" w14:textId="69802218" w:rsidR="00383990" w:rsidRDefault="00383990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8EE1F" w14:textId="32C421AF" w:rsidR="00147466" w:rsidRDefault="00147466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D0B52" w14:textId="77777777" w:rsidR="00147466" w:rsidRDefault="00147466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C9BBA" w14:textId="6C74CA06" w:rsidR="00D4492E" w:rsidRPr="00095E4A" w:rsidRDefault="00D4492E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E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6C0EF5C0" w14:textId="77777777" w:rsidR="00D4492E" w:rsidRPr="00095E4A" w:rsidRDefault="00D4492E" w:rsidP="00D4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E4A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Республики Татарстан </w:t>
      </w:r>
      <w:r w:rsidRPr="00095E4A">
        <w:rPr>
          <w:rFonts w:ascii="Times New Roman" w:hAnsi="Times New Roman" w:cs="Times New Roman"/>
          <w:b/>
          <w:sz w:val="28"/>
          <w:szCs w:val="28"/>
        </w:rPr>
        <w:t>«О квотировании рабочих мест для приема на работу граждан из числа ветеранов боевых действий»</w:t>
      </w:r>
    </w:p>
    <w:p w14:paraId="14F6B605" w14:textId="77777777" w:rsidR="00D4492E" w:rsidRDefault="00D4492E" w:rsidP="00D4492E"/>
    <w:p w14:paraId="79B63693" w14:textId="5A19B5B5" w:rsidR="0083656F" w:rsidRDefault="00D4492E" w:rsidP="001474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556C">
        <w:rPr>
          <w:rFonts w:ascii="Times New Roman" w:hAnsi="Times New Roman" w:cs="Times New Roman"/>
          <w:sz w:val="28"/>
          <w:szCs w:val="28"/>
        </w:rPr>
        <w:t xml:space="preserve">Проект закона Республики Татарстан «О квотировании рабочих мест для приема на работу граждан из числа ветеранов боевых действий» (далее – проект закона) </w:t>
      </w:r>
      <w:r w:rsidR="00A9468F" w:rsidRPr="00A9468F">
        <w:rPr>
          <w:rFonts w:ascii="Times New Roman" w:hAnsi="Times New Roman" w:cs="Times New Roman"/>
          <w:sz w:val="28"/>
          <w:szCs w:val="28"/>
        </w:rPr>
        <w:t>разработан в целях с</w:t>
      </w:r>
      <w:r w:rsidRPr="00A9468F">
        <w:rPr>
          <w:rFonts w:ascii="Times New Roman" w:hAnsi="Times New Roman" w:cs="Times New Roman"/>
          <w:sz w:val="28"/>
          <w:szCs w:val="28"/>
        </w:rPr>
        <w:t>оздания</w:t>
      </w:r>
      <w:r w:rsidRPr="0037556C">
        <w:rPr>
          <w:rFonts w:ascii="Times New Roman" w:hAnsi="Times New Roman" w:cs="Times New Roman"/>
          <w:sz w:val="28"/>
          <w:szCs w:val="28"/>
        </w:rPr>
        <w:t xml:space="preserve"> дополнительных гарантий занятости для граждан, имеющих статус ветеранов боевых действий</w:t>
      </w:r>
      <w:r w:rsidR="005968F6">
        <w:rPr>
          <w:rFonts w:ascii="Times New Roman" w:hAnsi="Times New Roman" w:cs="Times New Roman"/>
          <w:sz w:val="28"/>
          <w:szCs w:val="28"/>
        </w:rPr>
        <w:t xml:space="preserve"> </w:t>
      </w:r>
      <w:r w:rsidR="00147466">
        <w:rPr>
          <w:rFonts w:ascii="Times New Roman" w:hAnsi="Times New Roman" w:cs="Times New Roman"/>
          <w:sz w:val="28"/>
          <w:szCs w:val="28"/>
        </w:rPr>
        <w:t>из числа лиц, указанных в подпунктах 1, 1.1, 2.2 – 2.5 пункта 1 статьи 3 Федерального закона от 12 января 1995 года № 5-ФЗ «О ветеранах»</w:t>
      </w:r>
      <w:r w:rsidR="001E4BAE">
        <w:rPr>
          <w:rFonts w:ascii="Times New Roman" w:hAnsi="Times New Roman" w:cs="Times New Roman"/>
          <w:sz w:val="28"/>
          <w:szCs w:val="28"/>
        </w:rPr>
        <w:t xml:space="preserve"> (далее – ветераны боевых действий)</w:t>
      </w:r>
      <w:r w:rsidR="00147466">
        <w:rPr>
          <w:rFonts w:ascii="Times New Roman" w:hAnsi="Times New Roman" w:cs="Times New Roman"/>
          <w:sz w:val="28"/>
          <w:szCs w:val="28"/>
        </w:rPr>
        <w:t>.</w:t>
      </w:r>
    </w:p>
    <w:p w14:paraId="69274EE8" w14:textId="68AFD269" w:rsidR="003B0E6F" w:rsidRPr="004A6CF7" w:rsidRDefault="00147466" w:rsidP="004A6CF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6A58">
        <w:rPr>
          <w:rFonts w:ascii="Times New Roman" w:hAnsi="Times New Roman" w:cs="Times New Roman"/>
          <w:bCs/>
          <w:sz w:val="28"/>
          <w:szCs w:val="28"/>
        </w:rPr>
        <w:t>Проектом закона</w:t>
      </w:r>
      <w:r w:rsidR="0087115D" w:rsidRPr="00D86A58">
        <w:rPr>
          <w:rFonts w:ascii="Times New Roman" w:hAnsi="Times New Roman" w:cs="Times New Roman"/>
          <w:bCs/>
          <w:sz w:val="28"/>
          <w:szCs w:val="28"/>
        </w:rPr>
        <w:t xml:space="preserve"> предлагается установить для приема</w:t>
      </w:r>
      <w:r w:rsidR="0087115D" w:rsidRPr="00D86A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работу граждан из ч</w:t>
      </w:r>
      <w:r w:rsidRPr="00D86A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исла ветеранов боевых действий </w:t>
      </w:r>
      <w:r w:rsidR="0087115D" w:rsidRPr="00D86A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квоту работодателям с численностью работников более 200 человек, осуществляющих деятельность на территории Республики Татарстан, в размере 1 процента от среднесписочно</w:t>
      </w:r>
      <w:r w:rsidR="003B0E6F" w:rsidRPr="00D86A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численности работников. </w:t>
      </w:r>
      <w:r w:rsidR="004A6CF7" w:rsidRPr="00D86A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  <w:r w:rsidR="004A6C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предусматривает в</w:t>
      </w:r>
      <w:r w:rsidR="003B0E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ыполнение работодателем установленной квоты </w:t>
      </w:r>
      <w:r w:rsidR="003B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</w:t>
      </w:r>
      <w:r w:rsidR="003B0E6F"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трудового договора между ветераном боевых действий и иной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</w:t>
      </w:r>
      <w:r w:rsidR="004A6C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лидов</w:t>
      </w:r>
      <w:r w:rsidR="003B0E6F" w:rsidRPr="00FF2A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заключившей соглашение о трудоустройстве ветерана боевых действий с работодателем, которому установл</w:t>
      </w:r>
      <w:r w:rsidR="004A6CF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квота.</w:t>
      </w:r>
    </w:p>
    <w:p w14:paraId="5CB00E74" w14:textId="09EF1D76" w:rsidR="003B0E6F" w:rsidRDefault="00D86A58" w:rsidP="00C435B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</w:t>
      </w:r>
      <w:r w:rsidR="008576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857693"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аботодателям, выделяющим или создающим рабочие места в соответствии с установленными квотами и трудоустраивающим на эти рабочие места граждан из числа ветеранов боевых действий, предоставляется приоритетное право на получение инвестиций из бюджета Республики Татарстан в соответствии с законодательством.</w:t>
      </w:r>
    </w:p>
    <w:p w14:paraId="6FED5F9A" w14:textId="6FA51598" w:rsidR="001E4BAE" w:rsidRDefault="001E4BAE" w:rsidP="001E4BA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того, з</w:t>
      </w:r>
      <w:r w:rsidR="007900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аконопроектом предусматривается предоставление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аботодателям, выделяющим или создающим рабочие места в соответствии с установленными квотами и трудоустраивающим на эти рабочие места граждан из числа ветеранов боевых действий, приоритетно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F4D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получение инвестиций из бюджета Республики Татарстан в соответствии с законодательством.</w:t>
      </w:r>
    </w:p>
    <w:p w14:paraId="7A715A6E" w14:textId="713169EB" w:rsidR="00D4492E" w:rsidRDefault="007900C0" w:rsidP="00EB75B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Следует </w:t>
      </w:r>
      <w:r w:rsidR="00EB75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отметить, что в</w:t>
      </w:r>
      <w:r w:rsidR="00D4492E" w:rsidRPr="0037556C">
        <w:rPr>
          <w:rFonts w:ascii="Times New Roman" w:hAnsi="Times New Roman" w:cs="Times New Roman"/>
          <w:bCs/>
          <w:sz w:val="28"/>
          <w:szCs w:val="28"/>
        </w:rPr>
        <w:t xml:space="preserve"> ряде регионов Российской Федерации </w:t>
      </w:r>
      <w:r w:rsidR="00EB75B3">
        <w:rPr>
          <w:rFonts w:ascii="Times New Roman" w:hAnsi="Times New Roman" w:cs="Times New Roman"/>
          <w:bCs/>
          <w:sz w:val="28"/>
          <w:szCs w:val="28"/>
        </w:rPr>
        <w:t xml:space="preserve">уже </w:t>
      </w:r>
      <w:r w:rsidR="00D4492E" w:rsidRPr="00147466">
        <w:rPr>
          <w:rFonts w:ascii="Times New Roman" w:hAnsi="Times New Roman" w:cs="Times New Roman"/>
          <w:bCs/>
          <w:sz w:val="28"/>
          <w:szCs w:val="28"/>
        </w:rPr>
        <w:t xml:space="preserve">приняты </w:t>
      </w:r>
      <w:r w:rsidR="00C653B4" w:rsidRPr="00147466">
        <w:rPr>
          <w:rFonts w:ascii="Times New Roman" w:hAnsi="Times New Roman" w:cs="Times New Roman"/>
          <w:bCs/>
          <w:sz w:val="28"/>
          <w:szCs w:val="28"/>
        </w:rPr>
        <w:t>законодательные акты, предусматривающие</w:t>
      </w:r>
      <w:r w:rsidR="00147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693">
        <w:rPr>
          <w:rFonts w:ascii="Times New Roman" w:hAnsi="Times New Roman" w:cs="Times New Roman"/>
          <w:bCs/>
          <w:sz w:val="28"/>
          <w:szCs w:val="28"/>
        </w:rPr>
        <w:t>установление</w:t>
      </w:r>
      <w:r w:rsidR="00D4492E" w:rsidRPr="0037556C">
        <w:rPr>
          <w:rFonts w:ascii="Times New Roman" w:hAnsi="Times New Roman" w:cs="Times New Roman"/>
          <w:bCs/>
          <w:sz w:val="28"/>
          <w:szCs w:val="28"/>
        </w:rPr>
        <w:t xml:space="preserve"> квоты для приема на работу ветеранов боевых действий. </w:t>
      </w:r>
    </w:p>
    <w:p w14:paraId="413615A4" w14:textId="5C7A484C" w:rsidR="00472625" w:rsidRPr="002075A2" w:rsidRDefault="00BA38E9" w:rsidP="004726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Татарстан д</w:t>
      </w:r>
      <w:r w:rsidR="00472625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="005E0A22">
        <w:rPr>
          <w:rFonts w:ascii="Times New Roman" w:hAnsi="Times New Roman" w:cs="Times New Roman"/>
          <w:sz w:val="28"/>
          <w:szCs w:val="28"/>
        </w:rPr>
        <w:t>нововведени</w:t>
      </w:r>
      <w:r w:rsidR="005E0A22" w:rsidRPr="005E0A22">
        <w:rPr>
          <w:rFonts w:ascii="Times New Roman" w:hAnsi="Times New Roman" w:cs="Times New Roman"/>
          <w:sz w:val="28"/>
          <w:szCs w:val="28"/>
        </w:rPr>
        <w:t>я</w:t>
      </w:r>
      <w:r w:rsidR="00472625">
        <w:rPr>
          <w:rFonts w:ascii="Times New Roman" w:hAnsi="Times New Roman" w:cs="Times New Roman"/>
          <w:sz w:val="28"/>
          <w:szCs w:val="28"/>
        </w:rPr>
        <w:t xml:space="preserve"> коснется порядка 875 работодателей со среднесписочной численностью работников более 200 человек, осуществляющих деятельность на территории Республики Татарс</w:t>
      </w:r>
      <w:r w:rsidR="002075A2">
        <w:rPr>
          <w:rFonts w:ascii="Times New Roman" w:hAnsi="Times New Roman" w:cs="Times New Roman"/>
          <w:sz w:val="28"/>
          <w:szCs w:val="28"/>
        </w:rPr>
        <w:t xml:space="preserve">тан (по данным </w:t>
      </w:r>
      <w:proofErr w:type="spellStart"/>
      <w:r w:rsidR="002075A2">
        <w:rPr>
          <w:rFonts w:ascii="Times New Roman" w:hAnsi="Times New Roman" w:cs="Times New Roman"/>
          <w:sz w:val="28"/>
          <w:szCs w:val="28"/>
        </w:rPr>
        <w:t>Татарстанстата</w:t>
      </w:r>
      <w:proofErr w:type="spellEnd"/>
      <w:r w:rsidR="002075A2">
        <w:rPr>
          <w:rFonts w:ascii="Times New Roman" w:hAnsi="Times New Roman" w:cs="Times New Roman"/>
          <w:sz w:val="28"/>
          <w:szCs w:val="28"/>
        </w:rPr>
        <w:t xml:space="preserve">). </w:t>
      </w:r>
      <w:r w:rsidR="007900C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BF036C">
        <w:rPr>
          <w:rFonts w:ascii="Times New Roman" w:hAnsi="Times New Roman" w:cs="Times New Roman"/>
          <w:sz w:val="28"/>
          <w:szCs w:val="28"/>
        </w:rPr>
        <w:t>законопроект</w:t>
      </w:r>
      <w:r w:rsidR="000B07EA">
        <w:rPr>
          <w:rFonts w:ascii="Times New Roman" w:hAnsi="Times New Roman" w:cs="Times New Roman"/>
          <w:sz w:val="28"/>
          <w:szCs w:val="28"/>
        </w:rPr>
        <w:t xml:space="preserve">а способствует </w:t>
      </w:r>
      <w:r w:rsidR="00472625" w:rsidRPr="002075A2">
        <w:rPr>
          <w:rFonts w:ascii="Times New Roman" w:hAnsi="Times New Roman" w:cs="Times New Roman"/>
          <w:sz w:val="28"/>
          <w:szCs w:val="28"/>
        </w:rPr>
        <w:t xml:space="preserve">  успешно</w:t>
      </w:r>
      <w:r w:rsidR="000B07EA">
        <w:rPr>
          <w:rFonts w:ascii="Times New Roman" w:hAnsi="Times New Roman" w:cs="Times New Roman"/>
          <w:sz w:val="28"/>
          <w:szCs w:val="28"/>
        </w:rPr>
        <w:t>му</w:t>
      </w:r>
      <w:r w:rsidR="00472625" w:rsidRPr="002075A2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0B07EA">
        <w:rPr>
          <w:rFonts w:ascii="Times New Roman" w:hAnsi="Times New Roman" w:cs="Times New Roman"/>
          <w:sz w:val="28"/>
          <w:szCs w:val="28"/>
        </w:rPr>
        <w:t>у</w:t>
      </w:r>
      <w:r w:rsidR="00472625" w:rsidRPr="002075A2">
        <w:rPr>
          <w:rFonts w:ascii="Times New Roman" w:hAnsi="Times New Roman" w:cs="Times New Roman"/>
          <w:sz w:val="28"/>
          <w:szCs w:val="28"/>
        </w:rPr>
        <w:t xml:space="preserve"> </w:t>
      </w:r>
      <w:r w:rsidR="002075A2">
        <w:rPr>
          <w:rFonts w:ascii="Times New Roman" w:hAnsi="Times New Roman" w:cs="Times New Roman"/>
          <w:sz w:val="28"/>
          <w:szCs w:val="28"/>
        </w:rPr>
        <w:t xml:space="preserve">граждан из числа </w:t>
      </w:r>
      <w:r w:rsidR="00472625" w:rsidRPr="002075A2">
        <w:rPr>
          <w:rFonts w:ascii="Times New Roman" w:hAnsi="Times New Roman" w:cs="Times New Roman"/>
          <w:sz w:val="28"/>
          <w:szCs w:val="28"/>
        </w:rPr>
        <w:t>ветеранов</w:t>
      </w:r>
      <w:r w:rsidR="002075A2"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 w:rsidR="000B07EA">
        <w:rPr>
          <w:rFonts w:ascii="Times New Roman" w:hAnsi="Times New Roman" w:cs="Times New Roman"/>
          <w:sz w:val="28"/>
          <w:szCs w:val="28"/>
        </w:rPr>
        <w:t>.</w:t>
      </w:r>
    </w:p>
    <w:p w14:paraId="4A1F1B8F" w14:textId="184FC8D8" w:rsidR="00D4492E" w:rsidRPr="00752253" w:rsidRDefault="00D4492E" w:rsidP="001474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556C">
        <w:rPr>
          <w:rFonts w:ascii="Times New Roman" w:hAnsi="Times New Roman" w:cs="Times New Roman"/>
          <w:bCs/>
          <w:sz w:val="28"/>
          <w:szCs w:val="28"/>
        </w:rPr>
        <w:t xml:space="preserve">Административную ответственность для работодателей, нарушающих обязательные требования </w:t>
      </w:r>
      <w:r w:rsidR="00E03BEF">
        <w:rPr>
          <w:rFonts w:ascii="Times New Roman" w:hAnsi="Times New Roman" w:cs="Times New Roman"/>
          <w:bCs/>
          <w:sz w:val="28"/>
          <w:szCs w:val="28"/>
        </w:rPr>
        <w:t>по</w:t>
      </w:r>
      <w:r w:rsidRPr="0037556C">
        <w:rPr>
          <w:rFonts w:ascii="Times New Roman" w:hAnsi="Times New Roman" w:cs="Times New Roman"/>
          <w:bCs/>
          <w:sz w:val="28"/>
          <w:szCs w:val="28"/>
        </w:rPr>
        <w:t xml:space="preserve"> квотировани</w:t>
      </w:r>
      <w:r w:rsidR="00E03BEF">
        <w:rPr>
          <w:rFonts w:ascii="Times New Roman" w:hAnsi="Times New Roman" w:cs="Times New Roman"/>
          <w:bCs/>
          <w:sz w:val="28"/>
          <w:szCs w:val="28"/>
        </w:rPr>
        <w:t>ю</w:t>
      </w:r>
      <w:r w:rsidRPr="0037556C">
        <w:rPr>
          <w:rFonts w:ascii="Times New Roman" w:hAnsi="Times New Roman" w:cs="Times New Roman"/>
          <w:bCs/>
          <w:sz w:val="28"/>
          <w:szCs w:val="28"/>
        </w:rPr>
        <w:t xml:space="preserve"> рабочих мест для </w:t>
      </w:r>
      <w:r w:rsidR="00E03BEF">
        <w:rPr>
          <w:rFonts w:ascii="Times New Roman" w:hAnsi="Times New Roman" w:cs="Times New Roman"/>
          <w:bCs/>
          <w:sz w:val="28"/>
          <w:szCs w:val="28"/>
        </w:rPr>
        <w:t xml:space="preserve">трудоустройства </w:t>
      </w:r>
      <w:r w:rsidRPr="0037556C">
        <w:rPr>
          <w:rFonts w:ascii="Times New Roman" w:hAnsi="Times New Roman" w:cs="Times New Roman"/>
          <w:bCs/>
          <w:sz w:val="28"/>
          <w:szCs w:val="28"/>
        </w:rPr>
        <w:lastRenderedPageBreak/>
        <w:t>ветеранов боевых действий, планируется установить в Кодексе Республики Татарстан об а</w:t>
      </w:r>
      <w:r w:rsidR="00147466">
        <w:rPr>
          <w:rFonts w:ascii="Times New Roman" w:hAnsi="Times New Roman" w:cs="Times New Roman"/>
          <w:bCs/>
          <w:sz w:val="28"/>
          <w:szCs w:val="28"/>
        </w:rPr>
        <w:t>дминистративных правонарушениях.</w:t>
      </w:r>
    </w:p>
    <w:p w14:paraId="1F263AAB" w14:textId="77777777" w:rsidR="00472625" w:rsidRDefault="00472625" w:rsidP="0047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3D047D" w14:textId="77777777" w:rsidR="00472625" w:rsidRDefault="00472625" w:rsidP="0047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FF4C19" w14:textId="5A34623A" w:rsidR="00472625" w:rsidRDefault="00472625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92403" w14:textId="41D751DE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C9620" w14:textId="6CC839B7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B177E" w14:textId="39A119E9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BD104" w14:textId="673E6A55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21DA9" w14:textId="7AB8D3FA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91A21" w14:textId="355C24A7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6EB24" w14:textId="5DA7A110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ACC9E" w14:textId="1EE868CC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911B5" w14:textId="57F9350E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52DEF" w14:textId="406FE71E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233B5" w14:textId="0F865703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4C0AB" w14:textId="2A202AE7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A9E09" w14:textId="2B2D8900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D94A7" w14:textId="116C815E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BBD8E" w14:textId="7993B238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9130B" w14:textId="6CCC5AD8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6061A" w14:textId="25E51A8B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80D27" w14:textId="3E5D7606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58A64" w14:textId="781AD95E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1F072" w14:textId="004224A7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4C8FA" w14:textId="751EDC09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C3CD7" w14:textId="70E6E9A1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DCA69" w14:textId="716B00F9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140B3" w14:textId="7DEBF0C2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04B98" w14:textId="57E0EFA4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65638" w14:textId="6A3694E8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B7E25" w14:textId="2D232091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52D53" w14:textId="56C88A0A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48702" w14:textId="399C4EB7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4870A" w14:textId="433D6C31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C5A4F" w14:textId="25D15F9E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DFED9" w14:textId="0736AB7E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DC089" w14:textId="42B037B6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62930" w14:textId="6D77221A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42F77" w14:textId="347DB0FD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B9BB2" w14:textId="5390E7EF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EA7B8" w14:textId="28152D44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64113" w14:textId="06AB58A9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50E4D" w14:textId="77777777" w:rsidR="007900C0" w:rsidRDefault="007900C0" w:rsidP="007973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B3816" w14:textId="5442568D" w:rsidR="00F10BB2" w:rsidRPr="00BA29FD" w:rsidRDefault="00F10BB2" w:rsidP="00052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Финансово-экономическое обоснование к </w:t>
      </w:r>
      <w:r w:rsidRPr="00BA29FD">
        <w:rPr>
          <w:rFonts w:ascii="Times New Roman" w:hAnsi="Times New Roman" w:cs="Times New Roman"/>
          <w:b/>
          <w:sz w:val="28"/>
          <w:szCs w:val="28"/>
        </w:rPr>
        <w:t>проекту закона Республики Татарстан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5E4A">
        <w:rPr>
          <w:rFonts w:ascii="Times New Roman" w:hAnsi="Times New Roman" w:cs="Times New Roman"/>
          <w:b/>
          <w:sz w:val="28"/>
          <w:szCs w:val="28"/>
        </w:rPr>
        <w:t>«О квотировании рабочих мест для приема на работу граждан из числа ветеранов боевых действий»</w:t>
      </w:r>
    </w:p>
    <w:p w14:paraId="1803B0B6" w14:textId="77777777" w:rsidR="00F10BB2" w:rsidRPr="00056E36" w:rsidRDefault="00F10BB2" w:rsidP="00F10B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9EEE63" w14:textId="2F72B959" w:rsidR="00F10BB2" w:rsidRPr="00056E36" w:rsidRDefault="00F10BB2" w:rsidP="0045522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57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</w:t>
      </w:r>
      <w:r w:rsidRPr="00F10BB2">
        <w:rPr>
          <w:rFonts w:ascii="Times New Roman" w:hAnsi="Times New Roman" w:cs="Times New Roman"/>
          <w:sz w:val="28"/>
          <w:szCs w:val="28"/>
        </w:rPr>
        <w:t>Татарстан «О квотировании рабочих мест для приема на работу граждан из числа ветеранов боевых действий»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71570">
        <w:rPr>
          <w:rFonts w:ascii="Times New Roman" w:hAnsi="Times New Roman" w:cs="Times New Roman"/>
          <w:sz w:val="28"/>
          <w:szCs w:val="28"/>
        </w:rPr>
        <w:t>е потреб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C71570">
        <w:rPr>
          <w:rFonts w:ascii="Times New Roman" w:hAnsi="Times New Roman" w:cs="Times New Roman"/>
          <w:sz w:val="28"/>
          <w:szCs w:val="28"/>
        </w:rPr>
        <w:t>т дополнительного финансирования из бюджета Республики Татарстан.</w:t>
      </w:r>
      <w:bookmarkStart w:id="3" w:name="Par29"/>
      <w:bookmarkEnd w:id="3"/>
    </w:p>
    <w:p w14:paraId="4C2C359D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1A638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2988B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30368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690BB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B61F9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A7A07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84005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D0C15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55CAA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0DA33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F947E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087ED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B8D5A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A9202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0282D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20AD6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667F8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F5FB9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812BF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421BA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E8542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B00A8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4F20B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64EA4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3975C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27D96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8C32E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46D76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83916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2C626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892BE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27571" w14:textId="7777777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0318B" w14:textId="6FD9E0F7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85CAB" w14:textId="33825AE2" w:rsidR="00F10BB2" w:rsidRDefault="00F10BB2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54CCC" w14:textId="39BFE688" w:rsidR="00445EA5" w:rsidRDefault="00445EA5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BC0A2" w14:textId="77777777" w:rsidR="00445EA5" w:rsidRDefault="00445EA5" w:rsidP="00F10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94B87" w14:textId="77777777" w:rsidR="00F10BB2" w:rsidRPr="001E4148" w:rsidRDefault="00F10BB2" w:rsidP="00F10BB2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ПЕРЕЧЕНЬ</w:t>
      </w:r>
    </w:p>
    <w:p w14:paraId="53EBBC5C" w14:textId="55A60747" w:rsidR="00F10BB2" w:rsidRPr="00F10BB2" w:rsidRDefault="00F10BB2" w:rsidP="00F10BB2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законов и иных нормативных право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вых актов Республики Татарстан,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подлежащих признанию утратившими силу, приостановлению,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изменению или принятию в связи с принятием з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акона Республики Татарстан </w:t>
      </w:r>
      <w:r w:rsidRPr="00095E4A">
        <w:rPr>
          <w:rFonts w:ascii="Times New Roman" w:hAnsi="Times New Roman" w:cs="Times New Roman"/>
          <w:b/>
          <w:sz w:val="28"/>
          <w:szCs w:val="28"/>
        </w:rPr>
        <w:t>«О квотировании рабочих мест для приема на работу граждан из числа ветеранов боевых действий»</w:t>
      </w:r>
    </w:p>
    <w:p w14:paraId="7E70D61A" w14:textId="77777777" w:rsidR="00F10BB2" w:rsidRDefault="00F10BB2" w:rsidP="00F10BB2">
      <w:pPr>
        <w:pStyle w:val="a4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</w:p>
    <w:p w14:paraId="5E6DD770" w14:textId="51146E33" w:rsidR="00797321" w:rsidRPr="00455222" w:rsidRDefault="00F10BB2" w:rsidP="004552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EA5">
        <w:rPr>
          <w:rFonts w:ascii="Times New Roman" w:hAnsi="Times New Roman" w:cs="Times New Roman"/>
          <w:snapToGrid w:val="0"/>
          <w:sz w:val="28"/>
        </w:rPr>
        <w:t xml:space="preserve">Принятие закона Республики Татарстан </w:t>
      </w:r>
      <w:r w:rsidR="00445EA5" w:rsidRPr="00445EA5">
        <w:rPr>
          <w:rFonts w:ascii="Times New Roman" w:hAnsi="Times New Roman" w:cs="Times New Roman"/>
          <w:sz w:val="28"/>
          <w:szCs w:val="28"/>
        </w:rPr>
        <w:t xml:space="preserve">«О квотировании рабочих мест для приема на работу граждан из числа ветеранов боевых действий» </w:t>
      </w:r>
      <w:r w:rsidR="00455222">
        <w:rPr>
          <w:rFonts w:ascii="Times New Roman" w:hAnsi="Times New Roman" w:cs="Times New Roman"/>
          <w:snapToGrid w:val="0"/>
          <w:sz w:val="28"/>
        </w:rPr>
        <w:t xml:space="preserve">потребует </w:t>
      </w:r>
      <w:r w:rsidR="005E0A22">
        <w:rPr>
          <w:rFonts w:ascii="Times New Roman" w:hAnsi="Times New Roman" w:cs="Times New Roman"/>
          <w:snapToGrid w:val="0"/>
          <w:sz w:val="28"/>
        </w:rPr>
        <w:t xml:space="preserve">внесение </w:t>
      </w:r>
      <w:r w:rsidR="00455222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236842" w:rsidRPr="0037556C">
        <w:rPr>
          <w:rFonts w:ascii="Times New Roman" w:hAnsi="Times New Roman" w:cs="Times New Roman"/>
          <w:bCs/>
          <w:sz w:val="28"/>
          <w:szCs w:val="28"/>
        </w:rPr>
        <w:t>Кодекс Республики Татарстан об а</w:t>
      </w:r>
      <w:r w:rsidR="00236842">
        <w:rPr>
          <w:rFonts w:ascii="Times New Roman" w:hAnsi="Times New Roman" w:cs="Times New Roman"/>
          <w:bCs/>
          <w:sz w:val="28"/>
          <w:szCs w:val="28"/>
        </w:rPr>
        <w:t>дминистративных правонарушениях</w:t>
      </w:r>
      <w:r w:rsidR="00455222">
        <w:rPr>
          <w:rFonts w:ascii="Times New Roman" w:hAnsi="Times New Roman" w:cs="Times New Roman"/>
          <w:sz w:val="28"/>
          <w:szCs w:val="28"/>
        </w:rPr>
        <w:t>.</w:t>
      </w:r>
    </w:p>
    <w:p w14:paraId="6BD16FA7" w14:textId="77777777" w:rsidR="00AB31DE" w:rsidRDefault="00AB31DE"/>
    <w:sectPr w:rsidR="00AB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63A3"/>
    <w:multiLevelType w:val="hybridMultilevel"/>
    <w:tmpl w:val="A4EEE79A"/>
    <w:lvl w:ilvl="0" w:tplc="179ABBE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DA5D12"/>
    <w:multiLevelType w:val="hybridMultilevel"/>
    <w:tmpl w:val="7382CB4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A6"/>
    <w:rsid w:val="00011B69"/>
    <w:rsid w:val="00052AAA"/>
    <w:rsid w:val="000B07EA"/>
    <w:rsid w:val="000E33E3"/>
    <w:rsid w:val="000F429F"/>
    <w:rsid w:val="00142715"/>
    <w:rsid w:val="00147466"/>
    <w:rsid w:val="00154482"/>
    <w:rsid w:val="0018014E"/>
    <w:rsid w:val="001A44C5"/>
    <w:rsid w:val="001D2F9A"/>
    <w:rsid w:val="001E0FD9"/>
    <w:rsid w:val="001E4BAE"/>
    <w:rsid w:val="001E708F"/>
    <w:rsid w:val="001F15AE"/>
    <w:rsid w:val="002075A2"/>
    <w:rsid w:val="00236842"/>
    <w:rsid w:val="00277522"/>
    <w:rsid w:val="002954A5"/>
    <w:rsid w:val="002C3B8C"/>
    <w:rsid w:val="002F4D3A"/>
    <w:rsid w:val="003320AE"/>
    <w:rsid w:val="0033384E"/>
    <w:rsid w:val="0034564D"/>
    <w:rsid w:val="00354E20"/>
    <w:rsid w:val="00383990"/>
    <w:rsid w:val="003B0E6F"/>
    <w:rsid w:val="003C4BC6"/>
    <w:rsid w:val="003C65AA"/>
    <w:rsid w:val="003D4E5D"/>
    <w:rsid w:val="004121F7"/>
    <w:rsid w:val="004201C4"/>
    <w:rsid w:val="00434BDB"/>
    <w:rsid w:val="00445EA5"/>
    <w:rsid w:val="00455222"/>
    <w:rsid w:val="00465713"/>
    <w:rsid w:val="004663FA"/>
    <w:rsid w:val="0047218C"/>
    <w:rsid w:val="00472625"/>
    <w:rsid w:val="0048026A"/>
    <w:rsid w:val="004A6CF7"/>
    <w:rsid w:val="004F4B78"/>
    <w:rsid w:val="005109DB"/>
    <w:rsid w:val="00555FF0"/>
    <w:rsid w:val="0056612B"/>
    <w:rsid w:val="005739BC"/>
    <w:rsid w:val="005968F6"/>
    <w:rsid w:val="005B01D1"/>
    <w:rsid w:val="005B3CE2"/>
    <w:rsid w:val="005C24A4"/>
    <w:rsid w:val="005E0A22"/>
    <w:rsid w:val="005F77BF"/>
    <w:rsid w:val="00656875"/>
    <w:rsid w:val="0071148B"/>
    <w:rsid w:val="00752253"/>
    <w:rsid w:val="00753B13"/>
    <w:rsid w:val="00771748"/>
    <w:rsid w:val="007900C0"/>
    <w:rsid w:val="00794377"/>
    <w:rsid w:val="00797321"/>
    <w:rsid w:val="007B0965"/>
    <w:rsid w:val="007B10A9"/>
    <w:rsid w:val="0083656F"/>
    <w:rsid w:val="00857693"/>
    <w:rsid w:val="00862D8C"/>
    <w:rsid w:val="0087115D"/>
    <w:rsid w:val="0088591B"/>
    <w:rsid w:val="00895288"/>
    <w:rsid w:val="008B024E"/>
    <w:rsid w:val="008E7244"/>
    <w:rsid w:val="0090156C"/>
    <w:rsid w:val="009027FF"/>
    <w:rsid w:val="009053BE"/>
    <w:rsid w:val="009077D7"/>
    <w:rsid w:val="009139D2"/>
    <w:rsid w:val="0097316A"/>
    <w:rsid w:val="00977BC4"/>
    <w:rsid w:val="0098286D"/>
    <w:rsid w:val="009B0345"/>
    <w:rsid w:val="009C4E4E"/>
    <w:rsid w:val="00A62A32"/>
    <w:rsid w:val="00A758D9"/>
    <w:rsid w:val="00A9468F"/>
    <w:rsid w:val="00AB31DE"/>
    <w:rsid w:val="00AF5808"/>
    <w:rsid w:val="00B17825"/>
    <w:rsid w:val="00B84BC3"/>
    <w:rsid w:val="00BA38E9"/>
    <w:rsid w:val="00BC6A1F"/>
    <w:rsid w:val="00BD57FD"/>
    <w:rsid w:val="00BF036C"/>
    <w:rsid w:val="00C1250B"/>
    <w:rsid w:val="00C14F60"/>
    <w:rsid w:val="00C435BA"/>
    <w:rsid w:val="00C63FF0"/>
    <w:rsid w:val="00C64A34"/>
    <w:rsid w:val="00C653B4"/>
    <w:rsid w:val="00CA3502"/>
    <w:rsid w:val="00CA5D80"/>
    <w:rsid w:val="00CA71D1"/>
    <w:rsid w:val="00CA7477"/>
    <w:rsid w:val="00CB6BA8"/>
    <w:rsid w:val="00CF20A0"/>
    <w:rsid w:val="00CF22D0"/>
    <w:rsid w:val="00D42B54"/>
    <w:rsid w:val="00D4492E"/>
    <w:rsid w:val="00D5007B"/>
    <w:rsid w:val="00D54EE2"/>
    <w:rsid w:val="00D57F84"/>
    <w:rsid w:val="00D61BA6"/>
    <w:rsid w:val="00D731B1"/>
    <w:rsid w:val="00D81402"/>
    <w:rsid w:val="00D86A58"/>
    <w:rsid w:val="00DF4E47"/>
    <w:rsid w:val="00E03BEF"/>
    <w:rsid w:val="00E23241"/>
    <w:rsid w:val="00E5509C"/>
    <w:rsid w:val="00E85B8C"/>
    <w:rsid w:val="00E97DCE"/>
    <w:rsid w:val="00EB75B3"/>
    <w:rsid w:val="00EE0EC7"/>
    <w:rsid w:val="00EE2AE9"/>
    <w:rsid w:val="00EF41B4"/>
    <w:rsid w:val="00F10BB2"/>
    <w:rsid w:val="00F521E0"/>
    <w:rsid w:val="00F9095A"/>
    <w:rsid w:val="00FD2697"/>
    <w:rsid w:val="00FF2A85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FE10"/>
  <w15:chartTrackingRefBased/>
  <w15:docId w15:val="{72C38371-3FEF-4E3D-AD5B-DC591C8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4A5"/>
    <w:pPr>
      <w:ind w:left="720"/>
      <w:contextualSpacing/>
    </w:pPr>
  </w:style>
  <w:style w:type="paragraph" w:customStyle="1" w:styleId="ConsPlusNormal">
    <w:name w:val="ConsPlusNormal"/>
    <w:basedOn w:val="a"/>
    <w:rsid w:val="002954A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295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2954A5"/>
    <w:pPr>
      <w:spacing w:after="0" w:line="240" w:lineRule="auto"/>
    </w:pPr>
    <w:rPr>
      <w:rFonts w:eastAsiaTheme="minorEastAsia"/>
      <w:lang w:eastAsia="ru-RU"/>
    </w:rPr>
  </w:style>
  <w:style w:type="character" w:styleId="a5">
    <w:name w:val="annotation reference"/>
    <w:uiPriority w:val="99"/>
    <w:semiHidden/>
    <w:unhideWhenUsed/>
    <w:rsid w:val="002954A5"/>
    <w:rPr>
      <w:sz w:val="16"/>
      <w:szCs w:val="16"/>
    </w:rPr>
  </w:style>
  <w:style w:type="paragraph" w:styleId="a6">
    <w:name w:val="Normal (Web)"/>
    <w:basedOn w:val="a"/>
    <w:uiPriority w:val="99"/>
    <w:unhideWhenUsed/>
    <w:rsid w:val="0029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753B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53B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3B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3B1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5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3B13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4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492E"/>
  </w:style>
  <w:style w:type="character" w:styleId="af">
    <w:name w:val="Hyperlink"/>
    <w:basedOn w:val="a0"/>
    <w:uiPriority w:val="99"/>
    <w:semiHidden/>
    <w:unhideWhenUsed/>
    <w:rsid w:val="004F4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71491&amp;date=17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75&amp;date=17.04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49E7-7898-488B-86E4-2FC2AF08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 Алмаз Маратович</dc:creator>
  <cp:keywords/>
  <dc:description/>
  <cp:lastModifiedBy>Гайсин Алмаз Маратович</cp:lastModifiedBy>
  <cp:revision>5</cp:revision>
  <cp:lastPrinted>2025-11-27T13:44:00Z</cp:lastPrinted>
  <dcterms:created xsi:type="dcterms:W3CDTF">2025-12-04T14:35:00Z</dcterms:created>
  <dcterms:modified xsi:type="dcterms:W3CDTF">2025-12-05T08:11:00Z</dcterms:modified>
</cp:coreProperties>
</file>