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D0CA7" w:rsidRDefault="00050B3A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5D0CA7" w:rsidRDefault="00050B3A">
                            <w:pPr>
                              <w:pStyle w:val="aff2"/>
                              <w:ind w:right="-181" w:hanging="142"/>
                            </w:pPr>
                            <w:r>
                              <w:t xml:space="preserve">К. Тинчурин ур., 29 йорт, Казан шәhәре, 420021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58752;o:allowoverlap:true;o:allowincell:true;mso-position-horizontal-relative:text;margin-left:292.25pt;mso-position-horizontal:absolute;mso-position-vertical-relative:text;margin-top:7.45pt;mso-position-vertical:absolute;width:211.50pt;height:110.2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 xml:space="preserve">ТАТАРСТАН РЕСПУБЛИКАСЫНЫҢ БИОЛОГИК РЕСУРСЛАР БУЕНЧА ДӘУЛӘТ КОМИТЕТЫ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r>
                    </w:p>
                    <w:p>
                      <w:pPr>
                        <w:pStyle w:val="948"/>
                        <w:ind w:right="-181" w:hanging="142"/>
                      </w:pPr>
                      <w:r>
                        <w:t xml:space="preserve">К. Тинчурин ур., 29 йорт, Казан шәhәре, 420021 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 w:rsidR="005D0CA7" w:rsidRDefault="00050B3A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5D0CA7" w:rsidRDefault="00050B3A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5D0CA7" w:rsidRDefault="00050B3A">
                            <w:pPr>
                              <w:pStyle w:val="af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5D0CA7" w:rsidRDefault="00050B3A">
                            <w:pPr>
                              <w:pStyle w:val="af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ул. Карима Тинчурина, д. 29, г. Казань, 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56704;o:allowoverlap:true;o:allowincell:true;mso-position-horizontal-relative:margin;mso-position-horizontal:left;mso-position-vertical-relative:text;margin-top:9.90pt;mso-position-vertical:absolute;width:224.40pt;height:101.2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94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4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4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48"/>
                        <w:rPr>
                          <w:sz w:val="19"/>
                          <w:szCs w:val="19"/>
                        </w:rPr>
                      </w:pPr>
                      <w:r>
                        <w:t xml:space="preserve">ул. Карима Тинчурина, д. 29, г. Казань, 420021</w:t>
                      </w:r>
                      <w:r>
                        <w:rPr>
                          <w:sz w:val="19"/>
                          <w:szCs w:val="19"/>
                        </w:rPr>
                      </w:r>
                      <w:r>
                        <w:rPr>
                          <w:sz w:val="19"/>
                          <w:szCs w:val="19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5D0CA7" w:rsidRDefault="00050B3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15" distL="150876" distR="125730" simplePos="0" relativeHeight="251657728" behindDoc="0" locked="0" layoutInCell="1" allowOverlap="1">
                <wp:simplePos x="0" y="0"/>
                <wp:positionH relativeFrom="column">
                  <wp:posOffset>2777871</wp:posOffset>
                </wp:positionH>
                <wp:positionV relativeFrom="paragraph">
                  <wp:posOffset>83820</wp:posOffset>
                </wp:positionV>
                <wp:extent cx="760095" cy="766939"/>
                <wp:effectExtent l="0" t="0" r="0" b="0"/>
                <wp:wrapSquare wrapText="bothSides"/>
                <wp:docPr id="3" name="Рисунок 2" descr="Без имени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Без имени-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0095" cy="76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7728;o:allowoverlap:true;o:allowincell:true;mso-position-horizontal-relative:text;margin-left:218.73pt;mso-position-horizontal:absolute;mso-position-vertical-relative:text;margin-top:6.60pt;mso-position-vertical:absolute;width:59.85pt;height:60.39pt;mso-wrap-distance-left:11.88pt;mso-wrap-distance-top:0.00pt;mso-wrap-distance-right:9.90pt;mso-wrap-distance-bottom:0.00pt;" stroked="f" strokeweight="0.75pt">
                <v:path textboxrect="0,0,0,0"/>
                <w10:wrap type="square"/>
                <v:imagedata r:id="rId12" o:title=""/>
              </v:shape>
            </w:pict>
          </mc:Fallback>
        </mc:AlternateContent>
      </w: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050B3A">
      <w:pPr>
        <w:pStyle w:val="aff2"/>
      </w:pPr>
      <w:r>
        <w:t xml:space="preserve">Телефон:(843)211-66-94,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gkbioresursy@tatar</w:t>
      </w:r>
      <w:r>
        <w:rPr>
          <w:lang w:val="en-US"/>
        </w:rPr>
        <w:t>stan</w:t>
      </w:r>
      <w:r>
        <w:t>.ru, сайт:</w:t>
      </w:r>
      <w:r>
        <w:rPr>
          <w:lang w:val="en-US"/>
        </w:rPr>
        <w:t>http</w:t>
      </w:r>
      <w:r>
        <w:t>://</w:t>
      </w:r>
      <w:r>
        <w:rPr>
          <w:lang w:val="en-US"/>
        </w:rPr>
        <w:t>ojm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</w:p>
    <w:p w:rsidR="005D0CA7" w:rsidRDefault="005D0CA7">
      <w:pPr>
        <w:pBdr>
          <w:bottom w:val="single" w:sz="6" w:space="1" w:color="000000"/>
        </w:pBdr>
        <w:rPr>
          <w:rFonts w:ascii="Times New Roman" w:hAnsi="Times New Roman" w:cs="Times New Roman"/>
          <w:sz w:val="2"/>
          <w:szCs w:val="2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5D0CA7">
      <w:pPr>
        <w:rPr>
          <w:rFonts w:ascii="Times New Roman" w:hAnsi="Times New Roman" w:cs="Times New Roman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Боерык</w:t>
      </w:r>
    </w:p>
    <w:p w:rsidR="005D0CA7" w:rsidRDefault="005D0CA7">
      <w:pPr>
        <w:rPr>
          <w:rFonts w:ascii="Times New Roman" w:hAnsi="Times New Roman" w:cs="Times New Roman"/>
          <w:b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__.__.2025                                                                                                             № __-од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CA7" w:rsidRDefault="005D0CA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5D0CA7">
        <w:trPr>
          <w:trHeight w:val="1081"/>
        </w:trPr>
        <w:tc>
          <w:tcPr>
            <w:tcW w:w="4361" w:type="dxa"/>
          </w:tcPr>
          <w:p w:rsidR="005D0CA7" w:rsidRDefault="00050B3A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Административный регламент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по выдаче и аннулированию охотничьего билета единого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 образца, утвержденный приказом Государственного комитета Республики Татарстан по биологическим ресурсам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16.05.2018 № 124-од </w:t>
            </w:r>
          </w:p>
        </w:tc>
      </w:tr>
    </w:tbl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5D0CA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050B3A">
      <w:pPr>
        <w:pStyle w:val="aff8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SimSun"/>
          <w:bCs/>
          <w:sz w:val="28"/>
          <w:szCs w:val="28"/>
          <w:lang w:eastAsia="zh-CN"/>
        </w:rPr>
        <w:t xml:space="preserve"> связи с вступлением  в силу с 1 сентября 2025</w:t>
      </w:r>
      <w:r>
        <w:rPr>
          <w:rFonts w:eastAsia="SimSun"/>
          <w:bCs/>
          <w:sz w:val="28"/>
          <w:szCs w:val="28"/>
          <w:lang w:eastAsia="zh-CN"/>
        </w:rPr>
        <w:t xml:space="preserve"> года в новой редакции Постановления Правительства  Российской Федерации  от 20.07.2021 №1228 «Об утверждении Правил разработки  и утверждения административных регламентов предоставления государственных услуг, о внесении изменений в некоторые акты Правител</w:t>
      </w:r>
      <w:r>
        <w:rPr>
          <w:rFonts w:eastAsia="SimSun"/>
          <w:bCs/>
          <w:sz w:val="28"/>
          <w:szCs w:val="28"/>
          <w:lang w:eastAsia="zh-CN"/>
        </w:rPr>
        <w:t>ьства Российской Федерации и признании  утратившим силу некоторых актов и отдельных положений актов Правительства Российской Федерации» а также принятием и вступлением в силу постановления  Кабинета Министров Республики Татарстан от 29.09.2025 №776 «О внес</w:t>
      </w:r>
      <w:r>
        <w:rPr>
          <w:rFonts w:eastAsia="SimSun"/>
          <w:bCs/>
          <w:sz w:val="28"/>
          <w:szCs w:val="28"/>
          <w:lang w:eastAsia="zh-CN"/>
        </w:rPr>
        <w:t>ении изменений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власти», утвержденный постановлением Кабинета Министров Республики Татарстан от 28.02.2022 №175 «Об</w:t>
      </w:r>
      <w:r>
        <w:rPr>
          <w:rFonts w:eastAsia="SimSun"/>
          <w:bCs/>
          <w:sz w:val="28"/>
          <w:szCs w:val="28"/>
          <w:lang w:eastAsia="zh-CN"/>
        </w:rPr>
        <w:t xml:space="preserve"> утверждении Порядка 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5D0CA7" w:rsidRDefault="005D0CA7">
      <w:pPr>
        <w:pStyle w:val="aff8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</w:p>
    <w:p w:rsidR="005D0CA7" w:rsidRDefault="00050B3A">
      <w:pPr>
        <w:pStyle w:val="aff8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п р и к а з ы в а ю:</w:t>
      </w:r>
      <w:r>
        <w:rPr>
          <w:b/>
          <w:sz w:val="28"/>
          <w:szCs w:val="28"/>
        </w:rPr>
        <w:tab/>
      </w:r>
    </w:p>
    <w:p w:rsidR="005D0CA7" w:rsidRDefault="005D0CA7">
      <w:pPr>
        <w:widowControl/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1.Внести в Административный регламент предоставления государственной услуги по выдаче и аннулированию охотничьего билета единого федерального образца, утвержденный приказом  Государственного комитета Республики Татарстан п</w:t>
      </w:r>
      <w:r>
        <w:rPr>
          <w:rFonts w:ascii="Times New Roman" w:hAnsi="Times New Roman" w:cs="Times New Roman"/>
          <w:sz w:val="28"/>
          <w:szCs w:val="28"/>
        </w:rPr>
        <w:t xml:space="preserve">о биологическим ресурсам от 16.05.2018 № 124-од  «Об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выдаче и аннулированию охотничьего билета единого федерального образца»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 приказами Государств</w:t>
      </w:r>
      <w:r>
        <w:rPr>
          <w:rFonts w:ascii="Times New Roman" w:hAnsi="Times New Roman" w:cs="Times New Roman"/>
          <w:sz w:val="28"/>
          <w:szCs w:val="28"/>
        </w:rPr>
        <w:t>енного комитета Республики Татарстан по биологическим ресурсам от 14.11.2018 № 344-од, от 12.12.2019  № 387-од, от 19.08.2020 № 247-од, от 16.11.2020 № 350-од, от 24.08.2021 № 247-од, от 26.09.2022 № 344-од, от 02.08.2023 № 223-од, от 18.03.2025 № 47- од),</w:t>
      </w:r>
      <w:r>
        <w:rPr>
          <w:rFonts w:ascii="Times New Roman" w:hAnsi="Times New Roman" w:cs="Times New Roman"/>
          <w:sz w:val="28"/>
          <w:szCs w:val="28"/>
        </w:rPr>
        <w:t xml:space="preserve"> изменение, изложив его новой редакции (прилагается).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регламента.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3. Установить, что настоящий приказ вступает в силу со дня его официального опубликования.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5D0CA7" w:rsidRDefault="005D0CA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bCs/>
          <w:sz w:val="28"/>
          <w:szCs w:val="28"/>
        </w:rPr>
        <w:sectPr w:rsidR="005D0CA7">
          <w:headerReference w:type="default" r:id="rId13"/>
          <w:headerReference w:type="first" r:id="rId14"/>
          <w:pgSz w:w="11900" w:h="16800"/>
          <w:pgMar w:top="1134" w:right="701" w:bottom="993" w:left="1134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Ф.С. Батков</w:t>
      </w:r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</w:tblGrid>
      <w:tr w:rsidR="005D0CA7">
        <w:tc>
          <w:tcPr>
            <w:tcW w:w="3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16.05.2018 № 124-од </w:t>
            </w:r>
          </w:p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</w:p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комитета </w:t>
            </w:r>
          </w:p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</w:t>
            </w:r>
          </w:p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биологическим ресурсам </w:t>
            </w:r>
          </w:p>
          <w:p w:rsidR="005D0CA7" w:rsidRDefault="00050B3A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____-од </w:t>
            </w:r>
          </w:p>
          <w:p w:rsidR="005D0CA7" w:rsidRDefault="005D0CA7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5D0CA7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CA7" w:rsidRDefault="00050B3A">
      <w:pPr>
        <w:widowControl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Административный регламент</w:t>
      </w:r>
    </w:p>
    <w:p w:rsidR="005D0CA7" w:rsidRDefault="00050B3A">
      <w:pPr>
        <w:widowControl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предоставления государственной услуги по выдаче и аннулированию охотничьего билета, единого федерального образца</w:t>
      </w:r>
    </w:p>
    <w:p w:rsidR="005D0CA7" w:rsidRDefault="005D0CA7">
      <w:pPr>
        <w:widowControl/>
        <w:ind w:firstLine="0"/>
        <w:jc w:val="center"/>
        <w:rPr>
          <w:rFonts w:ascii="Times New Roman" w:eastAsia="SimSun" w:hAnsi="Times New Roman"/>
          <w:b/>
          <w:bCs/>
          <w:strike/>
          <w:sz w:val="28"/>
          <w:szCs w:val="28"/>
          <w:u w:val="single"/>
          <w:lang w:eastAsia="zh-CN"/>
        </w:rPr>
      </w:pPr>
    </w:p>
    <w:p w:rsidR="005D0CA7" w:rsidRDefault="00050B3A">
      <w:pPr>
        <w:widowControl/>
        <w:ind w:firstLine="0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1. Общие положения</w:t>
      </w:r>
    </w:p>
    <w:p w:rsidR="005D0CA7" w:rsidRDefault="005D0CA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</w:t>
      </w:r>
      <w:r>
        <w:rPr>
          <w:rFonts w:ascii="Times New Roman" w:hAnsi="Times New Roman" w:cs="Times New Roman"/>
          <w:sz w:val="28"/>
          <w:szCs w:val="28"/>
        </w:rPr>
        <w:t>енной услуги по выдаче и аннулированию охотничьего билета единого федерального образца (далее - Регламент) устанавливает стандарт и порядок предоставления государственной услуги по выдаче и аннулированию охотничьего билета (далее - государственная услуга).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Заявители –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преступления и прошедшие проверку знаний, входящих в охотничи</w:t>
      </w:r>
      <w:r>
        <w:rPr>
          <w:rFonts w:ascii="Times New Roman" w:hAnsi="Times New Roman" w:cs="Times New Roman"/>
          <w:sz w:val="28"/>
          <w:szCs w:val="28"/>
        </w:rPr>
        <w:t>й минимум, утвержденными постановлением Правительства Российской Федерации от 15 августа 2025 г. № 1227 «Об утверждении Правил проведения исполнительным органом субъекта Российской Федерации проверки знаний, входящих в охотничий минимум, и определения резу</w:t>
      </w:r>
      <w:r>
        <w:rPr>
          <w:rFonts w:ascii="Times New Roman" w:hAnsi="Times New Roman" w:cs="Times New Roman"/>
          <w:sz w:val="28"/>
          <w:szCs w:val="28"/>
        </w:rPr>
        <w:t>льтатов такой проверки (далее – охотминимум, заявитель).».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заявителя может выступать лицо, уполномоченное им на основании доверенности и документов, удостоверяющих его личность.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</w:t>
      </w:r>
      <w:r>
        <w:rPr>
          <w:rFonts w:ascii="Times New Roman" w:hAnsi="Times New Roman" w:cs="Times New Roman"/>
          <w:sz w:val="28"/>
          <w:szCs w:val="28"/>
        </w:rPr>
        <w:t xml:space="preserve">ями (признаками) заявителей, сведения о которых размещаются в Реестре государственных и муниципальных услуг Республики Татарстан, в федеральной государственной информационной системе «Единый портал государственных и муниципальных услуг (функций)», а также </w:t>
      </w:r>
      <w:r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(далее – Республиканский портал).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государственных и муниципальных услуг (функций) или Республиканском портале размещаются статусы о ходе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  услуги и результат оказания государственной услуги вне зависимости от способа обращения заявителя за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предоставлением государственной услуги.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5D0CA7" w:rsidRDefault="005D0CA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Наименование госуд</w:t>
      </w:r>
      <w:r>
        <w:rPr>
          <w:rFonts w:ascii="Times New Roman" w:hAnsi="Times New Roman" w:cs="Times New Roman"/>
          <w:sz w:val="28"/>
          <w:szCs w:val="28"/>
        </w:rPr>
        <w:t>арственной услуги.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D0CA7" w:rsidRDefault="00050B3A">
      <w:pPr>
        <w:ind w:firstLine="0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Выдача и аннулирование охотничьего билета единого федерального образца.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Наименование органа, предоставляющего государственную услугу.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 (далее</w:t>
      </w:r>
      <w:r>
        <w:rPr>
          <w:rFonts w:ascii="Times New Roman" w:hAnsi="Times New Roman" w:cs="Times New Roman"/>
          <w:sz w:val="28"/>
          <w:szCs w:val="28"/>
        </w:rPr>
        <w:t xml:space="preserve"> – Комитет).</w:t>
      </w:r>
    </w:p>
    <w:p w:rsidR="005D0CA7" w:rsidRDefault="00050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отделом административной и судебной практики Комитета (далее - Отдел), районными (межрайонными) отделами по государственному надзору в сфере животного, растительного мира и особо охраняемых природных терр</w:t>
      </w:r>
      <w:r>
        <w:rPr>
          <w:rFonts w:ascii="Times New Roman" w:hAnsi="Times New Roman" w:cs="Times New Roman"/>
          <w:sz w:val="28"/>
          <w:szCs w:val="28"/>
        </w:rPr>
        <w:t>иторий Комитета (далее – районный (межрайонный) отдел Комитета).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5D0CA7" w:rsidRDefault="00050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 охотничьего билета;</w:t>
      </w:r>
    </w:p>
    <w:p w:rsidR="005D0CA7" w:rsidRDefault="00050B3A">
      <w:pPr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являющимся результатом предоставления государственной услуги в части выдачи охотничьего билета, является охотничий билет по форме, утвержденной приказом Министерства природных ресурсов и экологии Российской Федерации от 24 сентября 2024 г. № 57</w:t>
      </w:r>
      <w:r>
        <w:rPr>
          <w:rFonts w:ascii="Times New Roman" w:hAnsi="Times New Roman" w:cs="Times New Roman"/>
          <w:sz w:val="28"/>
          <w:szCs w:val="28"/>
        </w:rPr>
        <w:t xml:space="preserve">9 «Об утверждении порядка выдачи и аннулирования охотничьего билета, формы охотничьего билета» (приложение № 13 к настоящему Регламенту). Заявителю направляется уведомление о предоставлении охотничьего билета (приложение № 11 к настоящему Регламенту);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отказе в выдаче охотничьего билета (приложение № 13 к настоящему Регламенту);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об аннулировании охотничьего билета (приложение № 12);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может быть получен заявителем лично в Комитете, заказным почтовым отправлением с уведомлением, через МФЦ, в форме электронного документа в личном кабинете заявителя на Едином портале государственных и </w:t>
      </w:r>
      <w:r>
        <w:rPr>
          <w:rFonts w:ascii="Times New Roman" w:hAnsi="Times New Roman" w:cs="Times New Roman"/>
          <w:sz w:val="28"/>
          <w:szCs w:val="28"/>
        </w:rPr>
        <w:t>муниципальных услуг (функций) (http://gosuslugi.ru) (далее – Единый портал), на Портале государственных и муниципальных услуг Республики Татарстан (http://uslugi.tatarstan.ru) (далее – Республиканский портал).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</w:t>
      </w:r>
      <w:r>
        <w:rPr>
          <w:rFonts w:ascii="Times New Roman" w:hAnsi="Times New Roman" w:cs="Times New Roman"/>
          <w:sz w:val="28"/>
          <w:szCs w:val="28"/>
        </w:rPr>
        <w:t>и в форме электронного документа подписанный усиленной квалифицированной электронной подписью уполномоченного должностного лица Комитета, в соответствии с Федеральным законом от 6 апреля 2011 года № 63-ФЗ «Об электронной подписи» (далее -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№ 63-ФЗ) направляется в личный кабинет заявителя на Едином портале или Республиканском портале вне зависимости от способа обращения заявителя.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заявитель указал на необходимость получения охотничьего билета на бумажном носителе, охотничий би</w:t>
      </w:r>
      <w:r>
        <w:rPr>
          <w:rFonts w:ascii="Times New Roman" w:hAnsi="Times New Roman" w:cs="Times New Roman"/>
          <w:sz w:val="28"/>
          <w:szCs w:val="28"/>
        </w:rPr>
        <w:t xml:space="preserve">лет выдается заявителю уполномоченным органом также на бумажном носителе, имеющем равную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юридическую силу с охотничьим билетом, выданным в форме электронного документа, и являющемся защищенной полиграфической продукцией уровня «В», способом, указанным в за</w:t>
      </w:r>
      <w:r>
        <w:rPr>
          <w:rFonts w:ascii="Times New Roman" w:hAnsi="Times New Roman" w:cs="Times New Roman"/>
          <w:sz w:val="28"/>
          <w:szCs w:val="28"/>
        </w:rPr>
        <w:t>явлении о выдаче охотничьего билета. Охотничий билет на бумажном носителе подписывается руководителем уполномоченного органа или уполномоченным им должностным лицом.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фиксируется реестровой записью в охотхозяй</w:t>
      </w:r>
      <w:r>
        <w:rPr>
          <w:rFonts w:ascii="Times New Roman" w:hAnsi="Times New Roman" w:cs="Times New Roman"/>
          <w:sz w:val="28"/>
          <w:szCs w:val="28"/>
        </w:rPr>
        <w:t>ственном реестре государственной информационной системы управления в области охоты и сохранения охотничьих ресурсов.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Государственная услуга в части выдачи охотничьего билета предоставляется в течение </w:t>
      </w:r>
      <w:r>
        <w:rPr>
          <w:rFonts w:ascii="Times New Roman" w:hAnsi="Times New Roman" w:cs="Times New Roman"/>
          <w:sz w:val="28"/>
          <w:szCs w:val="28"/>
        </w:rPr>
        <w:t>пяти рабочих дней с даты регистрации заявления о выдаче охотничьего билета при подаче заявления лично, почтовым отправлением, через МФЦ, через личный кабинет на Едином портале, Республиканском портале.</w:t>
      </w:r>
    </w:p>
    <w:p w:rsidR="005D0CA7" w:rsidRDefault="00050B3A">
      <w:pPr>
        <w:ind w:firstLine="709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Государственная услуга в части аннулирования ох</w:t>
      </w:r>
      <w:r>
        <w:rPr>
          <w:rFonts w:ascii="Times New Roman" w:hAnsi="Times New Roman" w:cs="Times New Roman"/>
          <w:sz w:val="28"/>
          <w:szCs w:val="28"/>
        </w:rPr>
        <w:t xml:space="preserve">отничьего билета предоставляется в течение одного рабочего дня с даты регистрации заявления об аннулировании охотничьего билета при подаче заявления лично, почтовым отправлением, через МФЦ, через личный кабинет на Едином портале, Республиканском портале.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предоставления государственной усл</w:t>
      </w:r>
      <w:r>
        <w:rPr>
          <w:rFonts w:ascii="Times New Roman" w:hAnsi="Times New Roman" w:cs="Times New Roman"/>
          <w:sz w:val="28"/>
          <w:szCs w:val="28"/>
        </w:rPr>
        <w:t>уги не включается время нахождения заявления в МФЦ и время передачи результата государственной услуги из Комитета в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</w:t>
      </w:r>
      <w:r>
        <w:rPr>
          <w:rFonts w:ascii="Times New Roman" w:hAnsi="Times New Roman" w:cs="Times New Roman"/>
          <w:sz w:val="28"/>
          <w:szCs w:val="28"/>
        </w:rPr>
        <w:t>ставляется на безвозмездной основе.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запроса о предоставлении государственной услуг и при получении результата предоставления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приема заявителя при подаче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государственной услуги и при получении результата предоставления такой услуги не более 15 минут.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доставлении государственной услуги.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государственной услуги осуществляется в день поступления заявления в Комитет со всеми необходимыми документами.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в выходной (праздничный) </w:t>
      </w:r>
      <w:r>
        <w:rPr>
          <w:rFonts w:ascii="Times New Roman" w:hAnsi="Times New Roman" w:cs="Times New Roman"/>
          <w:sz w:val="28"/>
          <w:szCs w:val="28"/>
        </w:rPr>
        <w:t>день, регистрируется на следующий за выходным (праздничным) рабочий день.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и документов через МФЦ, датой подачи заявления считается день регистрации заявления в Комитете.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Заявление, поступившее в электронной форме через Республикан</w:t>
      </w:r>
      <w:r>
        <w:rPr>
          <w:rFonts w:ascii="Times New Roman" w:hAnsi="Times New Roman" w:cs="Times New Roman"/>
          <w:sz w:val="28"/>
          <w:szCs w:val="28"/>
        </w:rPr>
        <w:t>ский портал, Единый портал, регистрируется в установленном порядке Комитетом в день его поступления в случае отсутствия автоматической регистрации заявлений на Республиканском портале, Едином портале.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</w:t>
      </w:r>
      <w:r>
        <w:rPr>
          <w:rFonts w:ascii="Times New Roman" w:hAnsi="Times New Roman" w:cs="Times New Roman"/>
          <w:sz w:val="28"/>
          <w:szCs w:val="28"/>
        </w:rPr>
        <w:t xml:space="preserve">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</w:t>
      </w:r>
      <w:r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документов, необходимых для предоставления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обеспечиваются меры по доступности здания, помещений и предоставляемых услуг для всех категорий граждан, включая инвалидов, пользующихся кресл</w:t>
      </w:r>
      <w:r>
        <w:rPr>
          <w:rFonts w:ascii="Times New Roman" w:hAnsi="Times New Roman" w:cs="Times New Roman"/>
          <w:sz w:val="28"/>
          <w:szCs w:val="28"/>
        </w:rPr>
        <w:t>ами-колясками и сопровождаемых собаками-проводниками, включая: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</w:t>
      </w:r>
      <w:r>
        <w:rPr>
          <w:rFonts w:ascii="Times New Roman" w:hAnsi="Times New Roman" w:cs="Times New Roman"/>
          <w:sz w:val="28"/>
          <w:szCs w:val="28"/>
        </w:rPr>
        <w:t>, посадки в транспортное средство и высадки из него, в том числе с использованием кресла-коляски;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зданиях и помещениях;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надлежащее </w:t>
      </w:r>
      <w:r>
        <w:rPr>
          <w:rFonts w:ascii="Times New Roman" w:hAnsi="Times New Roman" w:cs="Times New Roman"/>
          <w:sz w:val="28"/>
          <w:szCs w:val="28"/>
        </w:rPr>
        <w:t>размещение оборудования и носителей информации, необходимых для обеспечения беспрепятственного доступа инвалидов к зданию, помещениям и к государственным услугам с учетом ограничений их жизнедеятельности;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</w:t>
      </w:r>
      <w:r>
        <w:rPr>
          <w:rFonts w:ascii="Times New Roman" w:hAnsi="Times New Roman" w:cs="Times New Roman"/>
          <w:sz w:val="28"/>
          <w:szCs w:val="28"/>
        </w:rPr>
        <w:t>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</w:t>
      </w:r>
      <w:r>
        <w:rPr>
          <w:rFonts w:ascii="Times New Roman" w:hAnsi="Times New Roman" w:cs="Times New Roman"/>
          <w:sz w:val="28"/>
          <w:szCs w:val="28"/>
        </w:rPr>
        <w:t>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</w:t>
      </w:r>
      <w:r>
        <w:rPr>
          <w:rFonts w:ascii="Times New Roman" w:hAnsi="Times New Roman" w:cs="Times New Roman"/>
          <w:sz w:val="28"/>
          <w:szCs w:val="28"/>
        </w:rPr>
        <w:t>ение собаки-проводника, и порядка его выдачи»;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парковке Комитета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</w:t>
      </w:r>
      <w:r>
        <w:rPr>
          <w:rFonts w:ascii="Times New Roman" w:hAnsi="Times New Roman" w:cs="Times New Roman"/>
          <w:sz w:val="28"/>
          <w:szCs w:val="28"/>
        </w:rPr>
        <w:t xml:space="preserve"> инвалидов и </w:t>
      </w:r>
      <w:r>
        <w:rPr>
          <w:rFonts w:ascii="Times New Roman" w:hAnsi="Times New Roman" w:cs="Times New Roman"/>
          <w:sz w:val="28"/>
          <w:szCs w:val="28"/>
        </w:rPr>
        <w:lastRenderedPageBreak/>
        <w:t>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сотрудниками Комитета,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являются: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расположенность и помещений в зоне доступности к общественному транспорту;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сотрудниками Комитета,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предоставляющие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</w:t>
      </w:r>
      <w:r>
        <w:rPr>
          <w:rFonts w:ascii="Times New Roman" w:hAnsi="Times New Roman" w:cs="Times New Roman"/>
          <w:sz w:val="28"/>
          <w:szCs w:val="28"/>
        </w:rPr>
        <w:t>ной услуги являются: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>
        <w:rPr>
          <w:rFonts w:ascii="Times New Roman" w:hAnsi="Times New Roman" w:cs="Times New Roman"/>
          <w:sz w:val="28"/>
          <w:szCs w:val="28"/>
        </w:rPr>
        <w:t>ество взаимодействий заявителя со специалистами Комитета: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</w:t>
      </w:r>
      <w:r>
        <w:rPr>
          <w:rFonts w:ascii="Times New Roman" w:hAnsi="Times New Roman" w:cs="Times New Roman"/>
          <w:sz w:val="28"/>
          <w:szCs w:val="28"/>
        </w:rPr>
        <w:t>дарственной услуги по почте.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по экстерриториальному принципу на территории Республики Татарстан. Возможность получения государственной услуги в МФЦ посредством комплексного запроса не предусмотрена.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</w:t>
      </w:r>
      <w:r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 о предоставлении сведений о государственной услуге на государственных языках Республики Татарс</w:t>
      </w:r>
      <w:r>
        <w:rPr>
          <w:rFonts w:ascii="Times New Roman" w:hAnsi="Times New Roman" w:cs="Times New Roman"/>
          <w:sz w:val="28"/>
          <w:szCs w:val="28"/>
        </w:rPr>
        <w:t>тан.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Предоставление услуг, которые являются необходимыми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обязательными для предоставления государственной услуги, не требуется.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При предоставлении государственной услуги профилирование (предоставление заявителю государственной услуги в со</w:t>
      </w:r>
      <w:r>
        <w:rPr>
          <w:rFonts w:ascii="Times New Roman" w:hAnsi="Times New Roman" w:cs="Times New Roman"/>
          <w:sz w:val="28"/>
          <w:szCs w:val="28"/>
        </w:rPr>
        <w:t>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у) </w:t>
      </w:r>
      <w:r>
        <w:rPr>
          <w:rFonts w:ascii="Times New Roman" w:hAnsi="Times New Roman" w:cs="Times New Roman"/>
          <w:sz w:val="28"/>
          <w:szCs w:val="28"/>
        </w:rPr>
        <w:t>проводится в соответствии с п. 3.1.1.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предоставлении госуда</w:t>
      </w:r>
      <w:r>
        <w:rPr>
          <w:rFonts w:ascii="Times New Roman" w:hAnsi="Times New Roman" w:cs="Times New Roman"/>
          <w:sz w:val="28"/>
          <w:szCs w:val="28"/>
        </w:rPr>
        <w:t>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При предоставлении государственной услуги через МФЦ консультацию, прием и выдачу документов осуществляе</w:t>
      </w:r>
      <w:r>
        <w:rPr>
          <w:rFonts w:ascii="Times New Roman" w:hAnsi="Times New Roman" w:cs="Times New Roman"/>
          <w:sz w:val="28"/>
          <w:szCs w:val="28"/>
        </w:rPr>
        <w:t>т специалист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МФЦ обеспечивается передача заявления и документов в Комитет в течение одного рабочего дня со дня регистрации заявления.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Комитета и МФЦ при предоставлении государственной услуги регули</w:t>
      </w:r>
      <w:r>
        <w:rPr>
          <w:rFonts w:ascii="Times New Roman" w:hAnsi="Times New Roman" w:cs="Times New Roman"/>
          <w:sz w:val="28"/>
          <w:szCs w:val="28"/>
        </w:rPr>
        <w:t>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Заявитель может направить заявление в форме электронного документа, порядок оформления которого определен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</w:t>
      </w:r>
      <w:r>
        <w:rPr>
          <w:rFonts w:ascii="Times New Roman" w:hAnsi="Times New Roman" w:cs="Times New Roman"/>
          <w:sz w:val="28"/>
          <w:szCs w:val="28"/>
        </w:rPr>
        <w:t>й передается с использованием информационно-телекоммуникационных сетей общего пользования, в том числе сети «Интернет», включая Республиканский портал или Единый портал, обеспечивающий возможность направления и получения однозначной и конфиденциальной инфо</w:t>
      </w:r>
      <w:r>
        <w:rPr>
          <w:rFonts w:ascii="Times New Roman" w:hAnsi="Times New Roman" w:cs="Times New Roman"/>
          <w:sz w:val="28"/>
          <w:szCs w:val="28"/>
        </w:rPr>
        <w:t>рмации, а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№ 63-ФЗ.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заявления, поступившего в Комитет в форме электр</w:t>
      </w:r>
      <w:r>
        <w:rPr>
          <w:rFonts w:ascii="Times New Roman" w:hAnsi="Times New Roman" w:cs="Times New Roman"/>
          <w:sz w:val="28"/>
          <w:szCs w:val="28"/>
        </w:rPr>
        <w:t>онного документа с использованием Республиканского портала или Единого портала, а также формирование и направление заявителю в электронной форме уведомления, содержащего информацию о получении его заявления с указанием даты представления в Комитет документ</w:t>
      </w:r>
      <w:r>
        <w:rPr>
          <w:rFonts w:ascii="Times New Roman" w:hAnsi="Times New Roman" w:cs="Times New Roman"/>
          <w:sz w:val="28"/>
          <w:szCs w:val="28"/>
        </w:rPr>
        <w:t>ов, необходимых для предоставления государственной услуги, осуществляется в автоматическом режиме в день поступления заявления в Комитет.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Особенности предоставления государственной услуги в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заявителей на прием в МФЦ (далее - запись)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посредством Единого портала, Республиканского портала, телефона контакт-центра МФЦ.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предварительной записи посредством Единого портала,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Республиканского портала заявителю (представителю заявителя) необходимо указать запрашиваемые системой данные, в том числе: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(по желанию);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желаемую дату и время приема.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</w:t>
      </w:r>
      <w:r>
        <w:rPr>
          <w:rFonts w:ascii="Times New Roman" w:hAnsi="Times New Roman" w:cs="Times New Roman"/>
          <w:sz w:val="28"/>
          <w:szCs w:val="28"/>
        </w:rPr>
        <w:t xml:space="preserve">казанием даты времени и места приема.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</w:t>
      </w:r>
      <w:r>
        <w:rPr>
          <w:rFonts w:ascii="Times New Roman" w:hAnsi="Times New Roman" w:cs="Times New Roman"/>
          <w:sz w:val="28"/>
          <w:szCs w:val="28"/>
        </w:rPr>
        <w:t xml:space="preserve">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2.10.7. Особ</w:t>
      </w:r>
      <w:r>
        <w:rPr>
          <w:rFonts w:ascii="Times New Roman" w:hAnsi="Times New Roman" w:cs="Times New Roman"/>
          <w:sz w:val="28"/>
          <w:szCs w:val="28"/>
        </w:rPr>
        <w:t xml:space="preserve">енности предоставления государственной услуги в электронной форме.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2.10.7.1. При предоставлении государственной услуги в электронной форме заявитель вправе: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получить информацию о порядке и сроках предоставления государственной услуги, размещенную на Е</w:t>
      </w:r>
      <w:r>
        <w:rPr>
          <w:rFonts w:ascii="Times New Roman" w:hAnsi="Times New Roman" w:cs="Times New Roman"/>
          <w:sz w:val="28"/>
          <w:szCs w:val="28"/>
        </w:rPr>
        <w:t xml:space="preserve">дином портале и на Республиканском портале;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rFonts w:ascii="Times New Roman" w:hAnsi="Times New Roman" w:cs="Times New Roman"/>
          <w:sz w:val="28"/>
          <w:szCs w:val="28"/>
        </w:rPr>
        <w:t xml:space="preserve">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портала, Республиканского портала;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получить сведения о </w:t>
      </w:r>
      <w:r>
        <w:rPr>
          <w:rFonts w:ascii="Times New Roman" w:hAnsi="Times New Roman" w:cs="Times New Roman"/>
          <w:sz w:val="28"/>
          <w:szCs w:val="28"/>
        </w:rPr>
        <w:t xml:space="preserve">ходе рассмотрения заявлений о предоставлении государственной услуги, поданных в электронной форме;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осуществить оценку качества предоставления государственной услуги;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получить результат предоставления государственной услуги в форме электронного доку</w:t>
      </w:r>
      <w:r>
        <w:rPr>
          <w:rFonts w:ascii="Times New Roman" w:hAnsi="Times New Roman" w:cs="Times New Roman"/>
          <w:sz w:val="28"/>
          <w:szCs w:val="28"/>
        </w:rPr>
        <w:t xml:space="preserve">мента;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подать жалобу на решение и действие (бездействие) Комитета, а также его должностных лиц посредством Единого портала, Республиканского портала, </w:t>
      </w:r>
      <w:r>
        <w:rPr>
          <w:rFonts w:ascii="Times New Roman" w:hAnsi="Times New Roman" w:cs="Times New Roman"/>
          <w:sz w:val="28"/>
          <w:szCs w:val="28"/>
        </w:rPr>
        <w:lastRenderedPageBreak/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дарственные и муниципальные услуги, их должностными лицами, государственными и муниципальными служащими.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2.10.7.2. Формирование заявления осуществляется посредством заполнения электронной формы заявления на Едином портале, Республиканском портале без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ходимости дополнительной подачи заявления в какой-либо иной форме.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2.10.7.3. При формировании заявления обеспечивается: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заявления и иных документов, необходимых для предоставления услуги;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возможность печати на </w:t>
      </w:r>
      <w:r>
        <w:rPr>
          <w:rFonts w:ascii="Times New Roman" w:hAnsi="Times New Roman" w:cs="Times New Roman"/>
          <w:sz w:val="28"/>
          <w:szCs w:val="28"/>
        </w:rPr>
        <w:t xml:space="preserve">бумажном носителе копии электронной формы заявления;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</w:t>
      </w:r>
      <w:r>
        <w:rPr>
          <w:rFonts w:ascii="Times New Roman" w:hAnsi="Times New Roman" w:cs="Times New Roman"/>
          <w:sz w:val="28"/>
          <w:szCs w:val="28"/>
        </w:rPr>
        <w:t xml:space="preserve">нную форму заявления;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</w:t>
      </w:r>
      <w:r>
        <w:rPr>
          <w:rFonts w:ascii="Times New Roman" w:hAnsi="Times New Roman" w:cs="Times New Roman"/>
          <w:sz w:val="28"/>
          <w:szCs w:val="28"/>
        </w:rPr>
        <w:t xml:space="preserve">тсутствующих в единой системе идентификации и аутентификации;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возможность доступа заявителя к ранее поданным им заявлениям в тече</w:t>
      </w:r>
      <w:r>
        <w:rPr>
          <w:rFonts w:ascii="Times New Roman" w:hAnsi="Times New Roman" w:cs="Times New Roman"/>
          <w:sz w:val="28"/>
          <w:szCs w:val="28"/>
        </w:rPr>
        <w:t xml:space="preserve">ние не менее одного года, а также частично сформированным заявлениям - в течение не менее трех месяцев.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Для выдачи охотничьего билета заявитель представляет: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выдаче охотничьего билета (приложение № 5 к настоящему Регламенту):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закона № 63-ФЗ, при обращении посредством Един</w:t>
      </w:r>
      <w:r>
        <w:rPr>
          <w:rFonts w:ascii="Times New Roman" w:hAnsi="Times New Roman" w:cs="Times New Roman"/>
          <w:sz w:val="28"/>
          <w:szCs w:val="28"/>
        </w:rPr>
        <w:t>ого портала, Республиканского портала;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фотография в черно-белом или цветном исполнении, соответствующие следующим требованиям: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30 x 40 мм с четким изображением лица строго анфас без головного убора;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изображение лица на фотографии должно с</w:t>
      </w:r>
      <w:r>
        <w:rPr>
          <w:rFonts w:ascii="Times New Roman" w:hAnsi="Times New Roman" w:cs="Times New Roman"/>
          <w:sz w:val="28"/>
          <w:szCs w:val="28"/>
        </w:rPr>
        <w:t>оответствовать возрасту заявителя на день подачи заявления, глаза заявителя должны быть открытыми, а волосы не должны заслонять их;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изображении должны быть отображены все особенности лица фотографируемого;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лиц, постоянно носящих очки, обязательн</w:t>
      </w:r>
      <w:r>
        <w:rPr>
          <w:rFonts w:ascii="Times New Roman" w:hAnsi="Times New Roman" w:cs="Times New Roman"/>
          <w:sz w:val="28"/>
          <w:szCs w:val="28"/>
        </w:rPr>
        <w:t>о фотографирование в очках без тонированных стекол, фотографирование в темных очках или наличие повязки на глазах допускается только по медицинским показаниям;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допускается представление фотографии в форменной одежде, в верхней одежде, в шарфах, закрыв</w:t>
      </w:r>
      <w:r>
        <w:rPr>
          <w:rFonts w:ascii="Times New Roman" w:hAnsi="Times New Roman" w:cs="Times New Roman"/>
          <w:sz w:val="28"/>
          <w:szCs w:val="28"/>
        </w:rPr>
        <w:t>ающих часть подбородка, а также с отредактированным изображением в целях улучшения внешнего вида изображаемого лица или его художественной обработки;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случае, когда религиозные убеждения заявителя не позволяют показываться перед посторонними лицами без </w:t>
      </w:r>
      <w:r>
        <w:rPr>
          <w:rFonts w:ascii="Times New Roman" w:hAnsi="Times New Roman" w:cs="Times New Roman"/>
          <w:sz w:val="28"/>
          <w:szCs w:val="28"/>
        </w:rPr>
        <w:t>головных уборов, представляются фотографии в головных уборах, не скрывающих овал лица;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 фотографии должен быть белым, ровным, без полос, пятен и изображения посторонних предметов и теней.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о выдаче охотничьего билета в форме э</w:t>
      </w:r>
      <w:r>
        <w:rPr>
          <w:rFonts w:ascii="Times New Roman" w:hAnsi="Times New Roman" w:cs="Times New Roman"/>
          <w:sz w:val="28"/>
          <w:szCs w:val="28"/>
        </w:rPr>
        <w:t>лектронного документа посредством Единого портала или Республиканского портала личная фотография прикрепляется к нему в виде электронного файла с соблюдением следующих требований: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формат кодирования (записи) изображения в прикрепляемом файле - JPEG или </w:t>
      </w:r>
      <w:r>
        <w:rPr>
          <w:rFonts w:ascii="Times New Roman" w:hAnsi="Times New Roman" w:cs="Times New Roman"/>
          <w:sz w:val="28"/>
          <w:szCs w:val="28"/>
        </w:rPr>
        <w:t>JPEG 2000;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минимальное разрешение прикрепляемой фотографии не должно быть меньше 450 dpi;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фотография может быть выполнена в 24-битном цветовом пространстве или 8-битном монохромном (черно-белом) пространстве;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максимальный размер прикрепляемого фай</w:t>
      </w:r>
      <w:r>
        <w:rPr>
          <w:rFonts w:ascii="Times New Roman" w:hAnsi="Times New Roman" w:cs="Times New Roman"/>
          <w:sz w:val="28"/>
          <w:szCs w:val="28"/>
        </w:rPr>
        <w:t xml:space="preserve">ла не должен превышать 300 Кб (килобайт);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(за исключением случаев подачи заявления почтовым отправлением, в электронной форме).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уполномоченное заявителем, дополнительно представляет документ, удостоверяющий его полн</w:t>
      </w:r>
      <w:r>
        <w:rPr>
          <w:rFonts w:ascii="Times New Roman" w:hAnsi="Times New Roman" w:cs="Times New Roman"/>
          <w:sz w:val="28"/>
          <w:szCs w:val="28"/>
        </w:rPr>
        <w:t>омочие.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Республиканского портала сведения из документа, удостоверяющего личность заявителя или лица, уполномоченного заявителем, проверяются при подтверждении учетной записи в Единой системе идент</w:t>
      </w:r>
      <w:r>
        <w:rPr>
          <w:rFonts w:ascii="Times New Roman" w:hAnsi="Times New Roman" w:cs="Times New Roman"/>
          <w:sz w:val="28"/>
          <w:szCs w:val="28"/>
        </w:rPr>
        <w:t>ификации и аутентификации (далее - ЕСИА).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в заявлении о выдаче охотничьего билета указываются: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уполномоченного органа, в который подается такое заявление;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фамилия, имя, отчество (при наличии) заявителя;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и место рождени</w:t>
      </w:r>
      <w:r>
        <w:rPr>
          <w:rFonts w:ascii="Times New Roman" w:hAnsi="Times New Roman" w:cs="Times New Roman"/>
          <w:sz w:val="28"/>
          <w:szCs w:val="28"/>
        </w:rPr>
        <w:t>я заявителя;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номер контактного телефона, почтовый адрес и адрес электронной почты (при наличии), по которым осуществляется связь с заявителем;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данные основного документа, удостоверяющего личность заявителя;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данные документа, подтверждающего регист</w:t>
      </w:r>
      <w:r>
        <w:rPr>
          <w:rFonts w:ascii="Times New Roman" w:hAnsi="Times New Roman" w:cs="Times New Roman"/>
          <w:sz w:val="28"/>
          <w:szCs w:val="28"/>
        </w:rPr>
        <w:t>рацию заявителя по месту пребывания (в случае направления заявления о выдаче охотничьего билета в уполномоченный орган по месту пребывания заявителя);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страховой номер индивидуального лицевого счета заявителя (при наличии);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документ исполнительного ор</w:t>
      </w:r>
      <w:r>
        <w:rPr>
          <w:rFonts w:ascii="Times New Roman" w:hAnsi="Times New Roman" w:cs="Times New Roman"/>
          <w:sz w:val="28"/>
          <w:szCs w:val="28"/>
        </w:rPr>
        <w:t>гана субъекта Российской Федерации, осуществившего проведение проверки у заявителя знаний, входящих в                       охотминимум  (в случае подачи заявления о выдаче охотничьего билета физическим лицом, указанным в части 1 статьи 21.¹ Федерального з</w:t>
      </w:r>
      <w:r>
        <w:rPr>
          <w:rFonts w:ascii="Times New Roman" w:hAnsi="Times New Roman" w:cs="Times New Roman"/>
          <w:sz w:val="28"/>
          <w:szCs w:val="28"/>
        </w:rPr>
        <w:t>акона от 24 июля 2009 г. № 209-ФЗ.).»;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дополнительно указать в заявлении: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свою национальность;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об осуществлении охоты в качестве основы своего существования.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информацию о необходимости проставления в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</w:t>
      </w:r>
      <w:r>
        <w:rPr>
          <w:rFonts w:ascii="Times New Roman" w:hAnsi="Times New Roman" w:cs="Times New Roman"/>
          <w:sz w:val="28"/>
          <w:szCs w:val="28"/>
        </w:rPr>
        <w:t>и охотничьих ресурсов, необходимом для удовлетворения личного потребления»;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информацию о необходимости получения охотничьего билета на бумажном носителе.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заявитель указал на необходимость получения охотничьего билета на бумажном носителе, в заявлении о выдаче охотничьего билета также указывается один из следующих способов получения охотничьего билета: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 в уполномоченном органе;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лично</w:t>
      </w:r>
      <w:r>
        <w:rPr>
          <w:rFonts w:ascii="Times New Roman" w:hAnsi="Times New Roman" w:cs="Times New Roman"/>
          <w:sz w:val="28"/>
          <w:szCs w:val="28"/>
        </w:rPr>
        <w:t xml:space="preserve"> в многофункциональном центре предоставления государственных и муниципальных услуг (в соответствии с соглашением)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путем направления заказного почтового отправления с уведомлением о вручении.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Для аннулирования охотничьего билета заявитель предста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аннулировании охотничьего билета (приложение № 6 к настоящему Регламенту):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документа на бумажном носителе;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</w:t>
      </w:r>
      <w:r>
        <w:rPr>
          <w:rFonts w:ascii="Times New Roman" w:hAnsi="Times New Roman" w:cs="Times New Roman"/>
          <w:sz w:val="28"/>
          <w:szCs w:val="28"/>
        </w:rPr>
        <w:t>анное в соответствии с требованиями Федерального закона № 63-ФЗ, при обращении посредством Единого портала, Республиканского портала;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(за исключением случаев подачи заявления почтовым отправлением, в электронной форме).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ицо, уполномоченное заявителем, дополнительно представляет документ, удостоверяющий его полномочие.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Республиканского портала сведения из документа, удостоверяющего личность заявителя или лица, упо</w:t>
      </w:r>
      <w:r>
        <w:rPr>
          <w:rFonts w:ascii="Times New Roman" w:hAnsi="Times New Roman" w:cs="Times New Roman"/>
          <w:sz w:val="28"/>
          <w:szCs w:val="28"/>
        </w:rPr>
        <w:t>лномоченного заявителем, проверяются при подтверждении учетной записи в ЕСИА.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2.11.3. Бланк заявления для получения государственной услуги заявитель может получить при личном обращении в Комитет или в МФЦ. Электронная форма бланка размещена на официальном </w:t>
      </w:r>
      <w:r>
        <w:rPr>
          <w:rFonts w:ascii="Times New Roman" w:hAnsi="Times New Roman" w:cs="Times New Roman"/>
          <w:sz w:val="28"/>
          <w:szCs w:val="28"/>
        </w:rPr>
        <w:t>сайте Комитета (http://ojm.tatarstan.ru).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Комитет лично либо путем направления   почтового отправления.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через Республиканский портал, Ед</w:t>
      </w:r>
      <w:r>
        <w:rPr>
          <w:rFonts w:ascii="Times New Roman" w:hAnsi="Times New Roman" w:cs="Times New Roman"/>
          <w:sz w:val="28"/>
          <w:szCs w:val="28"/>
        </w:rPr>
        <w:t xml:space="preserve">иный портал в виде электронного документа.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или Республиканского портала и по электронной почте </w:t>
      </w:r>
      <w:r>
        <w:rPr>
          <w:rFonts w:ascii="Times New Roman" w:hAnsi="Times New Roman" w:cs="Times New Roman"/>
          <w:sz w:val="28"/>
          <w:szCs w:val="28"/>
        </w:rPr>
        <w:t>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посредством Единого портала или Республиканского портала подписывают за</w:t>
      </w:r>
      <w:r>
        <w:rPr>
          <w:rFonts w:ascii="Times New Roman" w:hAnsi="Times New Roman" w:cs="Times New Roman"/>
          <w:sz w:val="28"/>
          <w:szCs w:val="28"/>
        </w:rPr>
        <w:t>явление простой электронной подписью.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через МФЦ на бумажных носителях.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 Документы, которые подлежат представлению в рамках межведомственного информационного взаимодействия: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о наличии (отсутствии) у заявителя непогашенной или неснятой судимости за совершение умышленного преступления (из Министерства внутре</w:t>
      </w:r>
      <w:r>
        <w:rPr>
          <w:rFonts w:ascii="Times New Roman" w:hAnsi="Times New Roman" w:cs="Times New Roman"/>
          <w:sz w:val="28"/>
          <w:szCs w:val="28"/>
        </w:rPr>
        <w:t>нних дел Российской Федерации);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 подтверждении действительности паспорта заявителя (при предоставлении государственной услуги в электронной форме) – (из Министерства внутренних дел Российской Федерации).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</w:t>
      </w:r>
      <w:r>
        <w:rPr>
          <w:rFonts w:ascii="Times New Roman" w:hAnsi="Times New Roman" w:cs="Times New Roman"/>
          <w:sz w:val="28"/>
          <w:szCs w:val="28"/>
        </w:rPr>
        <w:t>вить документы, которые могут 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</w:t>
      </w:r>
      <w:r>
        <w:rPr>
          <w:rFonts w:ascii="Times New Roman" w:hAnsi="Times New Roman" w:cs="Times New Roman"/>
          <w:sz w:val="28"/>
          <w:szCs w:val="28"/>
        </w:rPr>
        <w:t>аче заявления.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документов, необходимых для предоставления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 являются: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подача заяв</w:t>
      </w:r>
      <w:r>
        <w:rPr>
          <w:rFonts w:ascii="Times New Roman" w:hAnsi="Times New Roman" w:cs="Times New Roman"/>
          <w:sz w:val="28"/>
          <w:szCs w:val="28"/>
        </w:rPr>
        <w:t>ления о предоставлении услуги в орган государственной власти, орган местного самоуправления или организацию, в полномочия которых не входит предоставление государственной услуги;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представленные документы или сведения утратили силу на момент 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представленные на бумажном носителе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в электронном вид</w:t>
      </w:r>
      <w:r>
        <w:rPr>
          <w:rFonts w:ascii="Times New Roman" w:hAnsi="Times New Roman" w:cs="Times New Roman"/>
          <w:sz w:val="28"/>
          <w:szCs w:val="28"/>
        </w:rPr>
        <w:t>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неполное заполнение полей в форме заявления, в том числе в интеракти</w:t>
      </w:r>
      <w:r>
        <w:rPr>
          <w:rFonts w:ascii="Times New Roman" w:hAnsi="Times New Roman" w:cs="Times New Roman"/>
          <w:sz w:val="28"/>
          <w:szCs w:val="28"/>
        </w:rPr>
        <w:t>вной форме заявления на Едином портале, Республиканском портале;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фотография заявителя не соответствует установленным требованиям либо содержит повреждения, наличие которых не позволяет ее использование для предоставления государственной услуги;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выявл</w:t>
      </w:r>
      <w:r>
        <w:rPr>
          <w:rFonts w:ascii="Times New Roman" w:hAnsi="Times New Roman" w:cs="Times New Roman"/>
          <w:sz w:val="28"/>
          <w:szCs w:val="28"/>
        </w:rPr>
        <w:t>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подписи,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представление неполного комплекта документов, необходимых для предоставления услуги (в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пунктами 2.6.1, 2.6.2 настоящего Регламента).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Решение об отказе в приеме документов, необходимых для получения государственной услуги, с указанием причин отказа оформляется в соответствии с формой (приложении 9 к настоящему Регламенту), подписыв</w:t>
      </w:r>
      <w:r>
        <w:rPr>
          <w:rFonts w:ascii="Times New Roman" w:hAnsi="Times New Roman" w:cs="Times New Roman"/>
          <w:sz w:val="28"/>
          <w:szCs w:val="28"/>
        </w:rPr>
        <w:t>ается в установленном порядке, направляется заявителю в личный кабинет Единого портала, Республиканского портала и по выбору заявителя лично, по почте, в МФЦ в день принятия решения об отказе в приеме документов, необходимых для получения государственной у</w:t>
      </w:r>
      <w:r>
        <w:rPr>
          <w:rFonts w:ascii="Times New Roman" w:hAnsi="Times New Roman" w:cs="Times New Roman"/>
          <w:sz w:val="28"/>
          <w:szCs w:val="28"/>
        </w:rPr>
        <w:t>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</w:t>
      </w:r>
      <w:r>
        <w:rPr>
          <w:rFonts w:ascii="Times New Roman" w:hAnsi="Times New Roman" w:cs="Times New Roman"/>
          <w:sz w:val="28"/>
          <w:szCs w:val="28"/>
        </w:rPr>
        <w:t>ией о сроках и порядке предоставления государственной услуги, опубликованной на Едином портале, Республиканском портале, официальном сайте Комитета.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Исчерпывающий перечень оснований для приостановления предоставления государственной услуги или отказа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 Основания для приостановления государственной услуги не предусмотрены.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 Основания для отказа в выдаче охотничьего билета: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несоответствие заявителя требованиям части 1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24 июля 2009 года № 209-ФЗ;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в государственном охотхозяйственном реестре информации о выдаче заявителю охотничьего билета, если такой билет не был аннулирован по основаниям, предусмотренным частью 8 статьи 21 Федерального закона от 24 июля 20</w:t>
      </w:r>
      <w:r>
        <w:rPr>
          <w:rFonts w:ascii="Times New Roman" w:hAnsi="Times New Roman" w:cs="Times New Roman"/>
          <w:sz w:val="28"/>
          <w:szCs w:val="28"/>
        </w:rPr>
        <w:t>09 года № 209-ФЗ.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 Основания для отказа в аннулировании охотничьего билета не предусмотрены.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</w:t>
      </w:r>
      <w:r>
        <w:rPr>
          <w:rFonts w:ascii="Times New Roman" w:hAnsi="Times New Roman" w:cs="Times New Roman"/>
          <w:sz w:val="28"/>
          <w:szCs w:val="28"/>
        </w:rPr>
        <w:t>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Комитета.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widowControl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5D0CA7" w:rsidRDefault="005D0C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1"/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Перечень осуществляемых при предоставлении  государственной услуги, административных процедур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</w:t>
      </w:r>
      <w:r>
        <w:rPr>
          <w:rFonts w:ascii="Times New Roman" w:hAnsi="Times New Roman" w:cs="Times New Roman"/>
          <w:sz w:val="28"/>
          <w:szCs w:val="28"/>
        </w:rPr>
        <w:t xml:space="preserve">те предоставления государственной услуги документах и созданных реестровых записях. </w:t>
      </w:r>
    </w:p>
    <w:p w:rsidR="005D0CA7" w:rsidRPr="00D94EE9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94E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4EE9">
        <w:rPr>
          <w:rFonts w:ascii="Times New Roman" w:hAnsi="Times New Roman" w:cs="Times New Roman"/>
          <w:sz w:val="28"/>
          <w:szCs w:val="28"/>
        </w:rPr>
        <w:t>3.1.1.</w:t>
      </w:r>
      <w:r w:rsidRPr="00D94EE9">
        <w:t xml:space="preserve"> </w:t>
      </w:r>
      <w:r w:rsidRPr="00D94EE9">
        <w:rPr>
          <w:rFonts w:ascii="Times New Roman" w:hAnsi="Times New Roman" w:cs="Times New Roman"/>
          <w:sz w:val="28"/>
          <w:szCs w:val="28"/>
        </w:rPr>
        <w:t>Профилирование заявителя.</w:t>
      </w:r>
    </w:p>
    <w:p w:rsidR="005D0CA7" w:rsidRPr="00D94EE9" w:rsidRDefault="00050B3A">
      <w:pPr>
        <w:rPr>
          <w:rFonts w:ascii="Times New Roman" w:hAnsi="Times New Roman" w:cs="Times New Roman"/>
          <w:sz w:val="28"/>
          <w:szCs w:val="28"/>
        </w:rPr>
      </w:pPr>
      <w:r w:rsidRPr="00D94EE9">
        <w:rPr>
          <w:rFonts w:ascii="Times New Roman" w:hAnsi="Times New Roman" w:cs="Times New Roman"/>
          <w:sz w:val="28"/>
          <w:szCs w:val="28"/>
        </w:rPr>
        <w:t>Специалист Отдела осуществляет профилирование заявителя на основе анкетирования и в соответствии с Идентификатором категорий (приз</w:t>
      </w:r>
      <w:r w:rsidRPr="00D94EE9">
        <w:rPr>
          <w:rFonts w:ascii="Times New Roman" w:hAnsi="Times New Roman" w:cs="Times New Roman"/>
          <w:sz w:val="28"/>
          <w:szCs w:val="28"/>
        </w:rPr>
        <w:t>наков) заявителя, приведенном в Таблице 2 приложения № 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 w:rsidR="005D0CA7" w:rsidRPr="00D94EE9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94EE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  <w:bookmarkStart w:id="1" w:name="_GoBack"/>
      <w:bookmarkEnd w:id="1"/>
    </w:p>
    <w:p w:rsidR="005D0CA7" w:rsidRPr="00D94EE9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94EE9">
        <w:rPr>
          <w:rFonts w:ascii="Times New Roman" w:hAnsi="Times New Roman" w:cs="Times New Roman"/>
          <w:sz w:val="28"/>
          <w:szCs w:val="28"/>
        </w:rPr>
        <w:t>Результат процедуры: определение перечня документов и (или) информации, необходимых для предоставления государственной услуги в зависимости от категории (признаков) за</w:t>
      </w:r>
      <w:r w:rsidRPr="00D94EE9">
        <w:rPr>
          <w:rFonts w:ascii="Times New Roman" w:hAnsi="Times New Roman" w:cs="Times New Roman"/>
          <w:sz w:val="28"/>
          <w:szCs w:val="28"/>
        </w:rPr>
        <w:t>явителя.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</w:t>
      </w:r>
      <w:r>
        <w:rPr>
          <w:rFonts w:ascii="Times New Roman" w:hAnsi="Times New Roman" w:cs="Times New Roman"/>
          <w:sz w:val="28"/>
          <w:szCs w:val="28"/>
        </w:rPr>
        <w:t>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</w:t>
      </w:r>
      <w:r>
        <w:rPr>
          <w:rFonts w:ascii="Times New Roman" w:hAnsi="Times New Roman" w:cs="Times New Roman"/>
          <w:sz w:val="28"/>
          <w:szCs w:val="28"/>
        </w:rPr>
        <w:t>озникающими в результате предоставления государственной услуги.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3.2. 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</w:t>
      </w:r>
      <w:r>
        <w:rPr>
          <w:rFonts w:ascii="Times New Roman" w:hAnsi="Times New Roman" w:cs="Times New Roman"/>
          <w:sz w:val="28"/>
          <w:szCs w:val="28"/>
        </w:rPr>
        <w:t>такого дубликата.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Выдача дубликата документа, по результатам предоставления государственной услуги осуществляется в едином варианте и не имеет отдельных сценариев предоставления, различающихся сроками предоставления, категориями заявителей, величино</w:t>
      </w:r>
      <w:r>
        <w:rPr>
          <w:rFonts w:ascii="Times New Roman" w:hAnsi="Times New Roman" w:cs="Times New Roman"/>
          <w:sz w:val="28"/>
          <w:szCs w:val="28"/>
        </w:rPr>
        <w:t>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отказа в выдаче дубликата документа, выданного заявителю по результатам пре</w:t>
      </w:r>
      <w:r>
        <w:rPr>
          <w:rFonts w:ascii="Times New Roman" w:hAnsi="Times New Roman" w:cs="Times New Roman"/>
          <w:sz w:val="28"/>
          <w:szCs w:val="28"/>
        </w:rPr>
        <w:t>дставления государственной услуги, не имеется.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3.3. Описание административной процедуры профилирования заявителя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Процедура профилирования заявителя не осуществляется.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 Описание последовательности действий при предоставлении г</w:t>
      </w:r>
      <w:r>
        <w:rPr>
          <w:rFonts w:ascii="Times New Roman" w:hAnsi="Times New Roman" w:cs="Times New Roman"/>
          <w:sz w:val="28"/>
          <w:szCs w:val="28"/>
        </w:rPr>
        <w:t>осударственной услуги.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10311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3.4.1. Предоставление государственной услуги включает в себя следующие процедуры: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консультирование заявителя, в том числе оказание помощи в оформлении заявления;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выдача охотничьего билета: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</w:t>
      </w:r>
      <w:r>
        <w:rPr>
          <w:rFonts w:ascii="Times New Roman" w:hAnsi="Times New Roman" w:cs="Times New Roman"/>
          <w:sz w:val="28"/>
          <w:szCs w:val="28"/>
        </w:rPr>
        <w:t xml:space="preserve"> принятие и регистрация заявления и документов о выдаче охотничьего билета;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формирование и направление межведомственного запроса в органы, участвующие в предоставлении государственной услуги;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подготовка результата предоставления гос</w:t>
      </w:r>
      <w:r>
        <w:rPr>
          <w:rFonts w:ascii="Times New Roman" w:hAnsi="Times New Roman" w:cs="Times New Roman"/>
          <w:sz w:val="28"/>
          <w:szCs w:val="28"/>
        </w:rPr>
        <w:t>ударственной услуги;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выдача заявителю результата государственной услуги;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аннулирование охотничьего билета: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принятие и регистрация заявления и документов об аннулировании охотничьего билета;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подготовка результ</w:t>
      </w:r>
      <w:r>
        <w:rPr>
          <w:rFonts w:ascii="Times New Roman" w:hAnsi="Times New Roman" w:cs="Times New Roman"/>
          <w:sz w:val="28"/>
          <w:szCs w:val="28"/>
        </w:rPr>
        <w:t>ата предоставления государственной услуги;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выдача заявителю результата государственной услуги;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исправление допущенных опечаток и ошибок: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принятие и регистрация заявления об исправлении допущенных опечаток и ошибок (</w:t>
      </w:r>
      <w:r>
        <w:rPr>
          <w:rFonts w:ascii="Times New Roman" w:hAnsi="Times New Roman"/>
          <w:color w:val="000000"/>
          <w:sz w:val="28"/>
          <w:szCs w:val="28"/>
        </w:rPr>
        <w:t>реком</w:t>
      </w:r>
      <w:r>
        <w:rPr>
          <w:rFonts w:ascii="Times New Roman" w:hAnsi="Times New Roman"/>
          <w:color w:val="000000"/>
          <w:sz w:val="28"/>
          <w:szCs w:val="28"/>
        </w:rPr>
        <w:t xml:space="preserve">ендуемая форма приведена в приложении </w:t>
      </w:r>
      <w:r>
        <w:rPr>
          <w:rFonts w:ascii="Times New Roman" w:hAnsi="Times New Roman"/>
          <w:sz w:val="28"/>
          <w:szCs w:val="28"/>
        </w:rPr>
        <w:t xml:space="preserve">№ 7 </w:t>
      </w:r>
      <w:r>
        <w:rPr>
          <w:rFonts w:ascii="Times New Roman" w:hAnsi="Times New Roman"/>
          <w:color w:val="000000"/>
          <w:sz w:val="28"/>
          <w:szCs w:val="28"/>
        </w:rPr>
        <w:t>к настоящему Регламенту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подготовка переоформленного результата предоставления государственной услуги;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выдача заявителю переоформленного результата предоставления государственной услуги.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3.5. Консультирование заявителя, в том числе оказание помощи в оформлении заявления.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Специалист Отдела или начальник (руководитель) районного (межрайонного) отдела Комитета, ответственные за организацию работы по предоставлению государств</w:t>
      </w:r>
      <w:r>
        <w:rPr>
          <w:rFonts w:ascii="Times New Roman" w:hAnsi="Times New Roman" w:cs="Times New Roman"/>
          <w:sz w:val="28"/>
          <w:szCs w:val="28"/>
        </w:rPr>
        <w:t>енной услуги в соответствии с должностными регламентами (далее - специалист Комитета), осуществляют консультирование заявителя, в том числе по форме документов и другим вопросам для получения государственной услуги. При необходимости специалист Комитета ок</w:t>
      </w:r>
      <w:r>
        <w:rPr>
          <w:rFonts w:ascii="Times New Roman" w:hAnsi="Times New Roman" w:cs="Times New Roman"/>
          <w:sz w:val="28"/>
          <w:szCs w:val="28"/>
        </w:rPr>
        <w:t xml:space="preserve">азывает помощь заявителю, в том числе в части оформления заявления. 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Заявитель обращается в Отдел или в районный (межрайонный) отдел Комитета лично, по телефону и (или) посредством электронной почты в форме электронного сообщения (e-mail: gkbiores</w:t>
      </w:r>
      <w:r>
        <w:rPr>
          <w:rFonts w:ascii="Times New Roman" w:hAnsi="Times New Roman" w:cs="Times New Roman"/>
          <w:sz w:val="28"/>
          <w:szCs w:val="28"/>
        </w:rPr>
        <w:t>ursy@tatarstan.ru),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</w:t>
      </w:r>
      <w:r>
        <w:rPr>
          <w:rFonts w:ascii="Times New Roman" w:hAnsi="Times New Roman" w:cs="Times New Roman"/>
          <w:sz w:val="28"/>
          <w:szCs w:val="28"/>
        </w:rPr>
        <w:t>вления.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Заявитель вправе обратиться в МФЦ лично, по телефону и (или) электронной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почте для получения консультаций о порядке получения государственной услуги.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Заявитель может получ</w:t>
      </w:r>
      <w:r>
        <w:rPr>
          <w:rFonts w:ascii="Times New Roman" w:hAnsi="Times New Roman" w:cs="Times New Roman"/>
          <w:sz w:val="28"/>
          <w:szCs w:val="28"/>
        </w:rPr>
        <w:t>ить информацию о порядке предоставления государственной услуги путем свободного доступа с сайта МФЦ (http://mfc16.tatarstan.ru/).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Также Заявитель вправе получить консультацию на Республиканском портале, Едином портале о порядке и сроках предоставл</w:t>
      </w:r>
      <w:r>
        <w:rPr>
          <w:rFonts w:ascii="Times New Roman" w:hAnsi="Times New Roman" w:cs="Times New Roman"/>
          <w:sz w:val="28"/>
          <w:szCs w:val="28"/>
        </w:rPr>
        <w:t>ения государственной услуги.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Процедура, устанавливаемая настоящим пунктом, осуществляется в день обращения заявителя.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Результат процедуры: консультация, оказание помощи заявителю, в том числе в части оформления заявления.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3.6. Пр</w:t>
      </w:r>
      <w:r>
        <w:rPr>
          <w:rFonts w:ascii="Times New Roman" w:hAnsi="Times New Roman" w:cs="Times New Roman"/>
          <w:sz w:val="28"/>
          <w:szCs w:val="28"/>
        </w:rPr>
        <w:t>инятие и регистрация заявления и документов о выдаче охотничьего билета.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108454750"/>
      <w:r>
        <w:rPr>
          <w:rFonts w:ascii="Times New Roman" w:hAnsi="Times New Roman" w:cs="Times New Roman"/>
          <w:sz w:val="28"/>
          <w:szCs w:val="28"/>
        </w:rPr>
        <w:t>3.6.1.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подает заявление о выдаче охотничьего билета в Отдел или в районный (межрайонный) отдел Комитета с документами в соответствии с пунктом 2.6.1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 ли</w:t>
      </w:r>
      <w:r>
        <w:rPr>
          <w:rFonts w:ascii="Times New Roman" w:hAnsi="Times New Roman" w:cs="Times New Roman"/>
          <w:sz w:val="28"/>
          <w:szCs w:val="28"/>
        </w:rPr>
        <w:t>чно, либо направляет его по почте почтовым отправлением, через МФЦ, либо подает заявление в форме электронного документа через Единый портал, через Республиканский портал.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через Единый портал или Республикански</w:t>
      </w:r>
      <w:r>
        <w:rPr>
          <w:rFonts w:ascii="Times New Roman" w:hAnsi="Times New Roman" w:cs="Times New Roman"/>
          <w:sz w:val="28"/>
          <w:szCs w:val="28"/>
        </w:rPr>
        <w:t>й портал заявитель выполняет следующие действия: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авторизацию на Едином портале или Республиканском портале;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Едином портале или Республиканском портале;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форму электронного заявления, включающую </w:t>
      </w:r>
      <w:r>
        <w:rPr>
          <w:rFonts w:ascii="Times New Roman" w:hAnsi="Times New Roman" w:cs="Times New Roman"/>
          <w:sz w:val="28"/>
          <w:szCs w:val="28"/>
        </w:rPr>
        <w:t>сведения, необходимые и обязательные для предоставления государственной услуги;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</w:t>
      </w:r>
      <w:r>
        <w:rPr>
          <w:rFonts w:ascii="Times New Roman" w:hAnsi="Times New Roman" w:cs="Times New Roman"/>
          <w:sz w:val="28"/>
          <w:szCs w:val="28"/>
        </w:rPr>
        <w:t>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</w:t>
      </w:r>
      <w:r>
        <w:rPr>
          <w:rFonts w:ascii="Times New Roman" w:hAnsi="Times New Roman" w:cs="Times New Roman"/>
          <w:sz w:val="28"/>
          <w:szCs w:val="28"/>
        </w:rPr>
        <w:t>тронного заявления);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№ 63-ФЗ и требованиями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уведомление об о</w:t>
      </w:r>
      <w:r>
        <w:rPr>
          <w:rFonts w:ascii="Times New Roman" w:hAnsi="Times New Roman" w:cs="Times New Roman"/>
          <w:sz w:val="28"/>
          <w:szCs w:val="28"/>
        </w:rPr>
        <w:t>тправке электронного заявления.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через МФЦ: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подает письменное заявление о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и представляет документы в соответствии с пунктами 2.6.1 настоящего Регламента в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МФЦ, ведущий п</w:t>
      </w:r>
      <w:r>
        <w:rPr>
          <w:rFonts w:ascii="Times New Roman" w:hAnsi="Times New Roman" w:cs="Times New Roman"/>
          <w:sz w:val="28"/>
          <w:szCs w:val="28"/>
        </w:rPr>
        <w:t>рием заявлений, осуществляет процедуры, предусмотренные регламентом работы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указанных в пункте 2.7.1 настоящего Регламента, специалист МФЦ, уведомляет заявителя о наличии препятствий для регист</w:t>
      </w:r>
      <w:r>
        <w:rPr>
          <w:rFonts w:ascii="Times New Roman" w:hAnsi="Times New Roman" w:cs="Times New Roman"/>
          <w:sz w:val="28"/>
          <w:szCs w:val="28"/>
        </w:rPr>
        <w:t>рации заявления и возвращает ему документы с объяснением причин для отказа в приеме документов.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МФЦ принятые и зарегистрированные документы заявителя направляет в Комитет в порядке, ус</w:t>
      </w:r>
      <w:r>
        <w:rPr>
          <w:rFonts w:ascii="Times New Roman" w:hAnsi="Times New Roman" w:cs="Times New Roman"/>
          <w:sz w:val="28"/>
          <w:szCs w:val="28"/>
        </w:rPr>
        <w:t>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</w:t>
      </w:r>
      <w:r>
        <w:rPr>
          <w:rFonts w:ascii="Times New Roman" w:hAnsi="Times New Roman" w:cs="Times New Roman"/>
          <w:sz w:val="28"/>
          <w:szCs w:val="28"/>
        </w:rPr>
        <w:t>ы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</w:t>
      </w:r>
      <w:r>
        <w:rPr>
          <w:rFonts w:ascii="Times New Roman" w:hAnsi="Times New Roman" w:cs="Times New Roman"/>
          <w:sz w:val="28"/>
          <w:szCs w:val="28"/>
        </w:rPr>
        <w:t>ашением о взаимодействии между Комитетом и МФЦ, но не позднее следующего рабочего дня со дня регистрации заявления в МФЦ.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заявление, направленное в Комитет, или отказ в приеме документов.</w:t>
      </w:r>
      <w:bookmarkEnd w:id="3"/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Специалист Отдела или начальник (руководи</w:t>
      </w:r>
      <w:r>
        <w:rPr>
          <w:rFonts w:ascii="Times New Roman" w:hAnsi="Times New Roman" w:cs="Times New Roman"/>
          <w:sz w:val="28"/>
          <w:szCs w:val="28"/>
        </w:rPr>
        <w:t>тель) районного (межрайонного) отдела Комитета осуществляет: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наличия документов, указанных в пункте 2.6.1 настоящего Регламента.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соб</w:t>
      </w:r>
      <w:r>
        <w:rPr>
          <w:rFonts w:ascii="Times New Roman" w:hAnsi="Times New Roman" w:cs="Times New Roman"/>
          <w:sz w:val="28"/>
          <w:szCs w:val="28"/>
        </w:rPr>
        <w:t>людение условий действительности электронной подписи, посредством обращения к Единому порталу или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чае наличия оснований для отказа в приеме документов, предусмотренных пунктом 2.12.1 настоящ</w:t>
      </w:r>
      <w:r>
        <w:rPr>
          <w:rFonts w:ascii="Times New Roman" w:hAnsi="Times New Roman" w:cs="Times New Roman"/>
          <w:sz w:val="28"/>
          <w:szCs w:val="28"/>
        </w:rPr>
        <w:t>его Регламента, специалист Отдела или начальник (руководитель) районн</w:t>
      </w:r>
      <w:r>
        <w:rPr>
          <w:rFonts w:ascii="Times New Roman" w:hAnsi="Times New Roman" w:cs="Times New Roman"/>
          <w:sz w:val="28"/>
          <w:szCs w:val="28"/>
        </w:rPr>
        <w:t>ого (межрайонного) отдела Комитета: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уведомляет заявителя о наличии оснований для отказа в регистрации заявления и возвращает ему документы с указанием причины отказа в приеме документов. По требованию заявителя решение об отказе оформл</w:t>
      </w:r>
      <w:r>
        <w:rPr>
          <w:rFonts w:ascii="Times New Roman" w:hAnsi="Times New Roman" w:cs="Times New Roman"/>
          <w:sz w:val="28"/>
          <w:szCs w:val="28"/>
        </w:rPr>
        <w:t>яется письменно;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заявления почтой либо в электронной форме направляет решение об отказе в приеме документов, необходимых для предоставления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(приложение № 12 к настоящему Регламенту) по почтовому адресу или через Единый портал, Республикан</w:t>
      </w:r>
      <w:r>
        <w:rPr>
          <w:rFonts w:ascii="Times New Roman" w:hAnsi="Times New Roman" w:cs="Times New Roman"/>
          <w:sz w:val="28"/>
          <w:szCs w:val="28"/>
        </w:rPr>
        <w:t>ский портал и по электронному адресу, указанному в заявлении.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предусмотренных пунктом 2.7.1, специалист Отдела или начальник (руководитель) районного (межрайонного) отдела Комитета осуществляет </w:t>
      </w:r>
      <w:r>
        <w:rPr>
          <w:rFonts w:ascii="Times New Roman" w:hAnsi="Times New Roman" w:cs="Times New Roman"/>
          <w:sz w:val="28"/>
          <w:szCs w:val="28"/>
        </w:rPr>
        <w:t>прием и регистрацию заявления в журнале регистрации заявлений.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поступления заявления в Комитет.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</w:t>
      </w:r>
      <w:r>
        <w:rPr>
          <w:rFonts w:ascii="Times New Roman" w:hAnsi="Times New Roman" w:cs="Times New Roman"/>
          <w:sz w:val="28"/>
          <w:szCs w:val="28"/>
        </w:rPr>
        <w:t>ции заявлений, вручение либо направление заявителю копии заявления с отметкой о дате приема документов, присвоенном входящем номере, дате предоставления государственной услуги или возвращенные заявителю документы, с обоснованием причин отказа.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Формиро</w:t>
      </w:r>
      <w:r>
        <w:rPr>
          <w:rFonts w:ascii="Times New Roman" w:hAnsi="Times New Roman" w:cs="Times New Roman"/>
          <w:sz w:val="28"/>
          <w:szCs w:val="28"/>
        </w:rPr>
        <w:t>вание и направление межведомственного запроса в органы, участвующие в предоставлении государственной услуги посредством межведомственного информационного взаимодействия.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Основанием для направления запроса является зарегистрированное заявление о пред</w:t>
      </w:r>
      <w:r>
        <w:rPr>
          <w:rFonts w:ascii="Times New Roman" w:hAnsi="Times New Roman" w:cs="Times New Roman"/>
          <w:sz w:val="28"/>
          <w:szCs w:val="28"/>
        </w:rPr>
        <w:t>оставлении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Специалист Отдела или начальник (руководитель) районного (межрайонного) отдела Комитета формирует и направляет в электронной форме посредством системы межведомственного электронного взаимодействия запросы: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тавлении сведений о наличии (отсутствии) у заявителя непогашенной или неснятой судимости за совершение умышленного преступления в Министерство внутренних дел Российской Федерации;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сведений о подтверждении действительности паспорта заявите</w:t>
      </w:r>
      <w:r>
        <w:rPr>
          <w:rFonts w:ascii="Times New Roman" w:hAnsi="Times New Roman" w:cs="Times New Roman"/>
          <w:sz w:val="28"/>
          <w:szCs w:val="28"/>
        </w:rPr>
        <w:t>ля в Министерство внутренних дел Российской Федерации.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с целью предоставления государственной услуги заявителю.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</w:t>
      </w:r>
      <w:r>
        <w:rPr>
          <w:rFonts w:ascii="Times New Roman" w:hAnsi="Times New Roman" w:cs="Times New Roman"/>
          <w:sz w:val="28"/>
          <w:szCs w:val="28"/>
        </w:rPr>
        <w:t>о дня регистрации заявления.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запросы, направленные в Министерство внутренних дел Российской Федерации.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 По межведомственным запросам сведения, предусмотренные пунктом 2.6.4 настоящего Регламента, предоставляются органами, в распо</w:t>
      </w:r>
      <w:r>
        <w:rPr>
          <w:rFonts w:ascii="Times New Roman" w:hAnsi="Times New Roman" w:cs="Times New Roman"/>
          <w:sz w:val="28"/>
          <w:szCs w:val="28"/>
        </w:rPr>
        <w:t>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</w:t>
      </w:r>
      <w:r>
        <w:rPr>
          <w:rFonts w:ascii="Times New Roman" w:hAnsi="Times New Roman" w:cs="Times New Roman"/>
          <w:sz w:val="28"/>
          <w:szCs w:val="28"/>
        </w:rPr>
        <w:t>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</w:t>
      </w:r>
      <w:r>
        <w:rPr>
          <w:rFonts w:ascii="Times New Roman" w:hAnsi="Times New Roman" w:cs="Times New Roman"/>
          <w:sz w:val="28"/>
          <w:szCs w:val="28"/>
        </w:rPr>
        <w:t xml:space="preserve">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</w:t>
      </w:r>
      <w:r>
        <w:rPr>
          <w:rFonts w:ascii="Times New Roman" w:hAnsi="Times New Roman" w:cs="Times New Roman"/>
          <w:sz w:val="28"/>
          <w:szCs w:val="28"/>
        </w:rPr>
        <w:lastRenderedPageBreak/>
        <w:t>позднее 48 часов с момента направления соответствующего межведомственного запроса.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может осуществляться на бумажном носителе: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ходимости представления оригиналов документов на бумажном носителе при направлении межведомственного запроса.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сведения, предусмотренные пунктом 2.6.4 настоящего Регламента, предоста</w:t>
      </w:r>
      <w:r>
        <w:rPr>
          <w:rFonts w:ascii="Times New Roman" w:hAnsi="Times New Roman" w:cs="Times New Roman"/>
          <w:sz w:val="28"/>
          <w:szCs w:val="28"/>
        </w:rPr>
        <w:t xml:space="preserve">вляются органами, в распоряжении которых находятся документы, содержащие указанные сведения.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 не может превышать пять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поступления межведомственного запроса.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</w:t>
      </w:r>
      <w:r>
        <w:rPr>
          <w:rFonts w:ascii="Times New Roman" w:hAnsi="Times New Roman" w:cs="Times New Roman"/>
          <w:sz w:val="28"/>
          <w:szCs w:val="28"/>
        </w:rPr>
        <w:t>уры: сведения (документы), являющиеся результатом ответа на запросы, либо уведомления об отказе, направленные в Комитет.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Подготовка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решения о выдаче (об отказе в выдаче) охотничьего билета.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Спе</w:t>
      </w:r>
      <w:r>
        <w:rPr>
          <w:rFonts w:ascii="Times New Roman" w:hAnsi="Times New Roman" w:cs="Times New Roman"/>
          <w:sz w:val="28"/>
          <w:szCs w:val="28"/>
        </w:rPr>
        <w:t>циалист Отдела или начальник (руководитель) районного (межрайонного) отдела Комитета на основании документов, представленных заявителем в соответствии с пунктом 2.6.1 настоящего Регламента, и ответа органов внутренних дел принимает решение о выдаче (отказе</w:t>
      </w:r>
      <w:r>
        <w:rPr>
          <w:rFonts w:ascii="Times New Roman" w:hAnsi="Times New Roman" w:cs="Times New Roman"/>
          <w:sz w:val="28"/>
          <w:szCs w:val="28"/>
        </w:rPr>
        <w:t xml:space="preserve"> в выдаче) охотничьего билета.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течение одного рабочего дня после получения ответа на межведомственные запросы.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документы, направленные на исполнение.</w:t>
      </w:r>
    </w:p>
    <w:p w:rsidR="005D0CA7" w:rsidRDefault="00050B3A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Специалист Отдела или начальник (руководитель) районного (межрайонного) отдела Комитета принимают решение об отказе в выдаче охотничьего билета при наличии оснований, предусмотренных пунктом 2.8.2 настоящего Регламента в течение одного рабочего дня </w:t>
      </w:r>
      <w:r>
        <w:rPr>
          <w:rFonts w:ascii="Times New Roman" w:hAnsi="Times New Roman" w:cs="Times New Roman"/>
          <w:sz w:val="28"/>
          <w:szCs w:val="28"/>
        </w:rPr>
        <w:t>после дня получения ответов на межведомственные запросы.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3.8.3. Специалист Отдела готовит проект решения об отказе в предоставлении государственной услуги (приложение № 8 к настоящему Регламенту).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государственной услуги с документами направляется на согласование начальнику Отдела.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после получения ответа на межведомстве</w:t>
      </w:r>
      <w:r>
        <w:rPr>
          <w:rFonts w:ascii="Times New Roman" w:hAnsi="Times New Roman" w:cs="Times New Roman"/>
          <w:sz w:val="28"/>
          <w:szCs w:val="28"/>
        </w:rPr>
        <w:t>нные запросы.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проект решения об отказе в предоставлении услуги с документами, направленный на согласование начальнику Отдела.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3.8.5. Начальник Отдела согласовывает и подписывает проект решения об отказе в предоставлении государственной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подписанное решение об отказе в предоставлении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3.8.6. Специалис</w:t>
      </w:r>
      <w:r>
        <w:rPr>
          <w:rFonts w:ascii="Times New Roman" w:hAnsi="Times New Roman" w:cs="Times New Roman"/>
          <w:sz w:val="28"/>
          <w:szCs w:val="28"/>
        </w:rPr>
        <w:t>т Отдела регистрирует решение об отказе в предоставлении государственной услуги и направляет его заявителю лично, по почте либо через Единый портал, через Республиканский портал, через МФЦ. Представленные копии документов находятся на хранении в Отделе.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подписанное и направленное решение об отказе в предоставлении государственной услуги.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3.8.7. Начал</w:t>
      </w:r>
      <w:r>
        <w:rPr>
          <w:rFonts w:ascii="Times New Roman" w:hAnsi="Times New Roman" w:cs="Times New Roman"/>
          <w:sz w:val="28"/>
          <w:szCs w:val="28"/>
        </w:rPr>
        <w:t>ьник (руководитель) районного (межрайонного) отдела Комитета готовит, подписывает, регистрирует решение об отказе в предоставлении государственной услуги и направляет его заявителю лично, по почте либо через Единый портал, через Республиканский портал, в М</w:t>
      </w:r>
      <w:r>
        <w:rPr>
          <w:rFonts w:ascii="Times New Roman" w:hAnsi="Times New Roman" w:cs="Times New Roman"/>
          <w:sz w:val="28"/>
          <w:szCs w:val="28"/>
        </w:rPr>
        <w:t>ФЦ. Представленные копии документов сдаются на хранение в Отдел.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окончания процедуры, предусмотренной пунктом 3.8.2 настоящего Регламента.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подписанное и нап</w:t>
      </w:r>
      <w:r>
        <w:rPr>
          <w:rFonts w:ascii="Times New Roman" w:hAnsi="Times New Roman" w:cs="Times New Roman"/>
          <w:sz w:val="28"/>
          <w:szCs w:val="28"/>
        </w:rPr>
        <w:t>равленное решение об отказе в предоставлении государственной услуги.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032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3.9. Выдача заявителю результата государственной услуги - выдача заявителю охотничьего билета.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3.9.1. При отсутствии оснований для отказа в предоставлении государственной услуги, предусмо</w:t>
      </w:r>
      <w:r>
        <w:rPr>
          <w:rFonts w:ascii="Times New Roman" w:hAnsi="Times New Roman" w:cs="Times New Roman"/>
          <w:color w:val="000000"/>
          <w:sz w:val="28"/>
          <w:szCs w:val="28"/>
        </w:rPr>
        <w:t>тренных пунктом 2.8.2 настоящего Регламента, специалист Отдела: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заполняет бланк охотничьего билета, вклеивает фотографию заявителя и направляет на подпись председателю Комитета, или его заместителю, в их отсутствие - начальнику Управления государственного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надзора в сфере животного, растительного мира и особо охраняемых природных территорий (далее -начальник Управления);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вносит сведения в государственный охотхозяйственный реестр (далее -Реестр);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готовит проекты уведомления о внесении сведений в Реестр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-уведомление о внесении сведений)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10 к настоящему Регламенту) </w:t>
      </w:r>
      <w:r>
        <w:rPr>
          <w:rFonts w:ascii="Times New Roman" w:hAnsi="Times New Roman" w:cs="Times New Roman"/>
          <w:color w:val="000000"/>
          <w:sz w:val="28"/>
          <w:szCs w:val="28"/>
        </w:rPr>
        <w:t>и уведомления о предоставлении охотничьего билета (приложение №11), направляет их на согласование начальнику Отдела.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3.9.2. Председатель (заместитель председателя, начальник Управ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ления), Комитета подписывает бланк охотничьего билета.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3.9.3. Начальник Отдела подписывает проекты уведомления о внесении сведений и уведомления о предоставлении охотничьего билета.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Процедуры, устанавливаемые пунктами 3.9.1 - 3.9.3 настоящего Регламента,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процедур: подписанные уведомление о внесении сведений и уведомления о предоставлении охотничьего билета.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3.9.4. Специалис</w:t>
      </w:r>
      <w:r>
        <w:rPr>
          <w:rFonts w:ascii="Times New Roman" w:hAnsi="Times New Roman" w:cs="Times New Roman"/>
          <w:color w:val="000000"/>
          <w:sz w:val="28"/>
          <w:szCs w:val="28"/>
        </w:rPr>
        <w:t>т Отдела регистрирует уведомление о внесении сведений и уведомления о предоставлении охотничьего билета и направляет его заявителю.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процедур: зарегистрированные и направленные заявителю уведомление о внесении сведений и уведомления о предоставлен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ии охотничьего билета.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3.9.5. При отсутствии оснований для отказа в предоставлении государственной услуги, предусмотренных пунктом 2.8.2 настоящего Регламента, начальник (руководитель) районного (межрайонного) отдела Комитета: заполняет бланк охотничьего б</w:t>
      </w:r>
      <w:r>
        <w:rPr>
          <w:rFonts w:ascii="Times New Roman" w:hAnsi="Times New Roman" w:cs="Times New Roman"/>
          <w:color w:val="000000"/>
          <w:sz w:val="28"/>
          <w:szCs w:val="28"/>
        </w:rPr>
        <w:t>илета, вклеивает фотографию заявителя и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подписывает охотничий билет; вносит сведения в Реестр;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готовит подписывает проекты уведомления о внесении сведений и уведомления о предоставлении охотничьего билета;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регистрирует направляет заявителю уведомление о вн</w:t>
      </w:r>
      <w:r>
        <w:rPr>
          <w:rFonts w:ascii="Times New Roman" w:hAnsi="Times New Roman" w:cs="Times New Roman"/>
          <w:color w:val="000000"/>
          <w:sz w:val="28"/>
          <w:szCs w:val="28"/>
        </w:rPr>
        <w:t>есении сведений и уведомления о предоставлении охотничьего билета.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3.9.6. В случае обращения заявителя через Единый портал или Республиканский портал уведомление о внесении сведений и уведомления о предоставлении охотничьего билета направляются заявителю в личный кабинет.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пунктами 3.9.4 - 3.9.6, осуществляются в течение одного рабочего дня после подписания бланка охотничьего билета.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заполненный бланк охотничьего билета, внесенные сведения в Реестр, направленное почтой либо чер</w:t>
      </w:r>
      <w:r>
        <w:rPr>
          <w:rFonts w:ascii="Times New Roman" w:hAnsi="Times New Roman" w:cs="Times New Roman"/>
          <w:color w:val="000000"/>
          <w:sz w:val="28"/>
          <w:szCs w:val="28"/>
        </w:rPr>
        <w:t>ез Единый портал, Республиканский портал, через МФЦ, заявителю уведомление о внесении сведений и уведомления о предоставлении охотничьего билета.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3.9.7. Специалист Отдела или начальник (руководитель) районного (межрайонного) отдела Комитета вручает охотнич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билет заявителю способом указанным заявителем. 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выданный заявителю охотничий билет.</w:t>
      </w:r>
    </w:p>
    <w:p w:rsidR="005D0CA7" w:rsidRDefault="00050B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3.9.8. При наличии в заявлении о предоставлении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нной услуги указания о выдаче результатов   предоставления государственной услуги через МФЦ, Комитет передает документы в МФЦ для последующей выдачи заявителю. Порядок и сроки передачи таких документов в МФЦ определяются заключенным между ними соглашением.</w:t>
      </w:r>
    </w:p>
    <w:p w:rsidR="005D0CA7" w:rsidRDefault="00050B3A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3.9.9. О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хотничий билет </w:t>
      </w:r>
      <w:r>
        <w:rPr>
          <w:rFonts w:ascii="Times New Roman" w:hAnsi="Times New Roman"/>
          <w:color w:val="000000"/>
          <w:sz w:val="28"/>
          <w:szCs w:val="28"/>
        </w:rPr>
        <w:t>в форме электронного документа в день его выдачи направляется в личный кабинет заявителя на Едином портале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, Республиканском портале</w:t>
      </w:r>
      <w:r>
        <w:rPr>
          <w:rFonts w:ascii="Times New Roman" w:hAnsi="Times New Roman"/>
          <w:color w:val="000000"/>
          <w:sz w:val="28"/>
          <w:szCs w:val="28"/>
        </w:rPr>
        <w:t xml:space="preserve"> вне зависимости от способа обращения заявителя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Аннулирование охотничьего билета.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Заяв</w:t>
      </w:r>
      <w:r>
        <w:rPr>
          <w:rFonts w:ascii="Times New Roman" w:hAnsi="Times New Roman"/>
          <w:sz w:val="28"/>
          <w:szCs w:val="28"/>
        </w:rPr>
        <w:t xml:space="preserve">итель подает заявление об аннулировании охотничьего билета в </w:t>
      </w:r>
      <w:r>
        <w:rPr>
          <w:rFonts w:ascii="Times New Roman" w:hAnsi="Times New Roman"/>
          <w:sz w:val="28"/>
          <w:szCs w:val="28"/>
        </w:rPr>
        <w:lastRenderedPageBreak/>
        <w:t>Отдел или в районный (межрайонный) отдел Комитета с документами в соответствии с пунктом 2.6.</w:t>
      </w:r>
      <w:r>
        <w:rPr>
          <w:rFonts w:ascii="Times New Roman" w:hAnsi="Times New Roman"/>
          <w:sz w:val="28"/>
          <w:szCs w:val="28"/>
          <w:lang w:val="tt-RU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Регламента лично, либо подает заявление в форме электронного документа, подписанного элек</w:t>
      </w:r>
      <w:r>
        <w:rPr>
          <w:rFonts w:ascii="Times New Roman" w:hAnsi="Times New Roman"/>
          <w:sz w:val="28"/>
          <w:szCs w:val="28"/>
        </w:rPr>
        <w:t>тронной подписью через Единый портал, через Республиканский портал, через МФЦ, почтовым отправлением.</w:t>
      </w:r>
    </w:p>
    <w:p w:rsidR="005D0CA7" w:rsidRDefault="00050B3A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3.10.2. В случае подачи заявления в электронной форме через Единый портал или Республиканский портал заявитель выполняет следующие действия: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авт</w:t>
      </w:r>
      <w:r>
        <w:rPr>
          <w:rFonts w:ascii="Times New Roman" w:hAnsi="Times New Roman"/>
          <w:sz w:val="28"/>
          <w:szCs w:val="28"/>
        </w:rPr>
        <w:t xml:space="preserve">оризацию на Едином портале или Республиканском портале; 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электронного заявления на Едином портале или Республиканском портале;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</w:t>
      </w:r>
      <w:r>
        <w:rPr>
          <w:rFonts w:ascii="Times New Roman" w:hAnsi="Times New Roman"/>
          <w:sz w:val="28"/>
          <w:szCs w:val="28"/>
        </w:rPr>
        <w:t>рственной услуги;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</w:t>
      </w:r>
      <w:r>
        <w:rPr>
          <w:rFonts w:ascii="Times New Roman" w:hAnsi="Times New Roman"/>
          <w:sz w:val="28"/>
          <w:szCs w:val="28"/>
        </w:rPr>
        <w:t>ронной форме (устанавливает соответствующую отметку о согласии в форме электронного заявления);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отправляет заполненное электронное заявле</w:t>
      </w:r>
      <w:r>
        <w:rPr>
          <w:rFonts w:ascii="Times New Roman" w:hAnsi="Times New Roman"/>
          <w:sz w:val="28"/>
          <w:szCs w:val="28"/>
        </w:rPr>
        <w:t>ние (нажимает соответствующую кнопку в форме электронного заявления);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</w:t>
      </w:r>
      <w:r>
        <w:rPr>
          <w:rFonts w:ascii="Times New Roman" w:hAnsi="Times New Roman"/>
          <w:sz w:val="28"/>
          <w:szCs w:val="28"/>
        </w:rPr>
        <w:t>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получает уведомление об отправке электронного заявления.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чере</w:t>
      </w:r>
      <w:r>
        <w:rPr>
          <w:rFonts w:ascii="Times New Roman" w:hAnsi="Times New Roman"/>
          <w:sz w:val="28"/>
          <w:szCs w:val="28"/>
        </w:rPr>
        <w:t>з МФЦ: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подает письменное заявление о предоставлении государственной услуги и представляет документы в соответствии с пунктом 2.6.</w:t>
      </w:r>
      <w:r>
        <w:rPr>
          <w:rFonts w:ascii="Times New Roman" w:hAnsi="Times New Roman"/>
          <w:sz w:val="28"/>
          <w:szCs w:val="28"/>
          <w:lang w:val="tt-RU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</w:t>
      </w:r>
      <w:r>
        <w:rPr>
          <w:rFonts w:ascii="Times New Roman" w:hAnsi="Times New Roman"/>
          <w:sz w:val="28"/>
          <w:szCs w:val="28"/>
          <w:lang w:val="tt-RU"/>
        </w:rPr>
        <w:t>.1</w:t>
      </w:r>
      <w:r>
        <w:rPr>
          <w:rFonts w:ascii="Times New Roman" w:hAnsi="Times New Roman"/>
          <w:sz w:val="28"/>
          <w:szCs w:val="28"/>
        </w:rPr>
        <w:t xml:space="preserve"> настоящего Регламента, специалист МФЦ, уведомляет заявителя о наличии</w:t>
      </w:r>
      <w:r>
        <w:rPr>
          <w:rFonts w:ascii="Times New Roman" w:hAnsi="Times New Roman"/>
          <w:sz w:val="28"/>
          <w:szCs w:val="28"/>
        </w:rPr>
        <w:t xml:space="preserve"> препятствий для регистрации заявления и возвращает ему документы с объяснением причин для отказа в приеме документов.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 специалист МФЦ принятые и зарегистрированные документы заявителя направляет </w:t>
      </w:r>
      <w:r>
        <w:rPr>
          <w:rFonts w:ascii="Times New Roman" w:hAnsi="Times New Roman"/>
          <w:sz w:val="28"/>
          <w:szCs w:val="28"/>
        </w:rPr>
        <w:t>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</w:t>
      </w:r>
      <w:r>
        <w:rPr>
          <w:rFonts w:ascii="Times New Roman" w:hAnsi="Times New Roman"/>
          <w:sz w:val="28"/>
          <w:szCs w:val="28"/>
        </w:rPr>
        <w:t>ями - регламентом работы МФЦ.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 Регламента, осуществляется </w:t>
      </w:r>
      <w:r>
        <w:rPr>
          <w:rFonts w:ascii="Times New Roman" w:hAnsi="Times New Roman"/>
          <w:sz w:val="28"/>
          <w:szCs w:val="28"/>
        </w:rPr>
        <w:lastRenderedPageBreak/>
        <w:t>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</w:t>
      </w:r>
      <w:r>
        <w:rPr>
          <w:rFonts w:ascii="Times New Roman" w:hAnsi="Times New Roman"/>
          <w:sz w:val="28"/>
          <w:szCs w:val="28"/>
        </w:rPr>
        <w:t>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Комитет, или отказ в приеме документов.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3.10.3. Специалист Отдела, начальник (руководитель) районного (межрайонного) отдела Комитета осуществляет: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наличия документов, указанных в пункте 2.6.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</w:t>
      </w:r>
      <w:r>
        <w:rPr>
          <w:rFonts w:ascii="Times New Roman" w:hAnsi="Times New Roman" w:cs="Times New Roman"/>
          <w:sz w:val="28"/>
          <w:szCs w:val="28"/>
        </w:rPr>
        <w:t>тронной форме и электронные образы документов;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или Республиканскому порталу (в сл</w:t>
      </w:r>
      <w:r>
        <w:rPr>
          <w:rFonts w:ascii="Times New Roman" w:hAnsi="Times New Roman" w:cs="Times New Roman"/>
          <w:sz w:val="28"/>
          <w:szCs w:val="28"/>
        </w:rPr>
        <w:t>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</w:t>
      </w:r>
      <w:r>
        <w:rPr>
          <w:rFonts w:ascii="Times New Roman" w:hAnsi="Times New Roman" w:cs="Times New Roman"/>
          <w:sz w:val="28"/>
          <w:szCs w:val="28"/>
        </w:rPr>
        <w:t>в приеме документов, предусмотренных пунктом 2.7.1 настоящего Регламента, специалист Отдела или начальник (руководитель) районного (межрайонного) отдела Комитета: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уведомляет заявителя о наличии оснований для отказа в регистрации заявле</w:t>
      </w:r>
      <w:r>
        <w:rPr>
          <w:rFonts w:ascii="Times New Roman" w:hAnsi="Times New Roman" w:cs="Times New Roman"/>
          <w:sz w:val="28"/>
          <w:szCs w:val="28"/>
        </w:rPr>
        <w:t>ния и возвращает ему документы с указанием причины отказа в приеме документов. По требованию заявителя решение об отказе оформляется письменно;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почтой либо в электронной форме направляет решение об отказе в приеме документов, необходим</w:t>
      </w:r>
      <w:r>
        <w:rPr>
          <w:rFonts w:ascii="Times New Roman" w:hAnsi="Times New Roman" w:cs="Times New Roman"/>
          <w:sz w:val="28"/>
          <w:szCs w:val="28"/>
        </w:rPr>
        <w:t>ых для предоставления услуги (приложение № 12 к настоящему Регламенту) по почтовому адресу или через Единый портал, Республиканский портал и по электронному адресу, указанному в заявлении.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 преду</w:t>
      </w:r>
      <w:r>
        <w:rPr>
          <w:rFonts w:ascii="Times New Roman" w:hAnsi="Times New Roman" w:cs="Times New Roman"/>
          <w:sz w:val="28"/>
          <w:szCs w:val="28"/>
        </w:rPr>
        <w:t>смотренных пунктом 2.7.1, специалист Отдела или начальник (руководитель) районного (межрайонного) отдела Комитета осуществляет прием и регистрацию заявления в журнале регистрации заявлений.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</w:t>
      </w:r>
      <w:r>
        <w:rPr>
          <w:rFonts w:ascii="Times New Roman" w:hAnsi="Times New Roman"/>
          <w:sz w:val="28"/>
          <w:szCs w:val="28"/>
        </w:rPr>
        <w:t>ь обращения заявителя.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принятое и зарегистрированное заявление</w:t>
      </w:r>
      <w:r>
        <w:rPr>
          <w:rFonts w:ascii="Times New Roman" w:hAnsi="Times New Roman"/>
          <w:sz w:val="28"/>
          <w:szCs w:val="28"/>
          <w:lang w:val="tt-RU"/>
        </w:rPr>
        <w:t xml:space="preserve"> или отказ в приеме 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3.10.4. Специалист Отдела: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сведения об аннулировании охотничьего билета в Реестр;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проекты уведомления о внесении сведений, уве</w:t>
      </w:r>
      <w:r>
        <w:rPr>
          <w:rFonts w:ascii="Times New Roman" w:hAnsi="Times New Roman"/>
          <w:sz w:val="28"/>
          <w:szCs w:val="28"/>
        </w:rPr>
        <w:t xml:space="preserve">домления об аннулировании охотничьего билета (приложение № 10 к настоящему Регламенту) и </w:t>
      </w:r>
      <w:r>
        <w:rPr>
          <w:rFonts w:ascii="Times New Roman" w:hAnsi="Times New Roman"/>
          <w:sz w:val="28"/>
          <w:szCs w:val="28"/>
        </w:rPr>
        <w:lastRenderedPageBreak/>
        <w:t>направляет их на подписание начальнику Отдела.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внесенные сведения в Реестр и направленный на подписание начальнику Отдела проекты уведомления о вн</w:t>
      </w:r>
      <w:r>
        <w:rPr>
          <w:rFonts w:ascii="Times New Roman" w:hAnsi="Times New Roman"/>
          <w:sz w:val="28"/>
          <w:szCs w:val="28"/>
        </w:rPr>
        <w:t>есении сведений, уведомления об аннулировании охотничьего билета.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 Начальник (руководитель) районного (межрайонного) отдела Комитета: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сведения об аннулировании охотничьего билета в Реестр;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проекты уведомления о внесении сведений, уведомления об аннулировании охотничьего билета и подписывает их.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внесенные сведения в Реестр и подписанные проекты уведомления о внесении сведений, уведомления об аннулировании охотничь</w:t>
      </w:r>
      <w:r>
        <w:rPr>
          <w:rFonts w:ascii="Times New Roman" w:hAnsi="Times New Roman"/>
          <w:sz w:val="28"/>
          <w:szCs w:val="28"/>
        </w:rPr>
        <w:t>его билета.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3.10.6. Начальник Отдела подписывает проекты уведомления о внесении сведений, уведомления об аннулировании охотничьего билета. Подписанные уведомление о внесении сведений, уведомление об аннулировании охотничьего билета начальник Отдела направл</w:t>
      </w:r>
      <w:r>
        <w:rPr>
          <w:rFonts w:ascii="Times New Roman" w:hAnsi="Times New Roman"/>
          <w:sz w:val="28"/>
          <w:szCs w:val="28"/>
        </w:rPr>
        <w:t>яет специалисту Отдела.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подписанные уведомление о внесении сведений, уведомление об аннулировании охотничьего билета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3.10.7. Специалист Отдела регистрирует уведомление о внесении сведений, уведомление об аннулировании охотничьего билета</w:t>
      </w:r>
      <w:r>
        <w:rPr>
          <w:rFonts w:ascii="Times New Roman" w:hAnsi="Times New Roman"/>
          <w:sz w:val="28"/>
          <w:szCs w:val="28"/>
        </w:rPr>
        <w:t xml:space="preserve"> и направляет</w:t>
      </w:r>
      <w:r>
        <w:rPr>
          <w:rFonts w:ascii="Times New Roman" w:hAnsi="Times New Roman"/>
          <w:sz w:val="28"/>
          <w:szCs w:val="28"/>
          <w:lang w:val="tt-RU"/>
        </w:rPr>
        <w:t xml:space="preserve"> (выдает)</w:t>
      </w:r>
      <w:r>
        <w:rPr>
          <w:rFonts w:ascii="Times New Roman" w:hAnsi="Times New Roman"/>
          <w:sz w:val="28"/>
          <w:szCs w:val="28"/>
        </w:rPr>
        <w:t xml:space="preserve"> его заявителю</w:t>
      </w:r>
      <w:r>
        <w:rPr>
          <w:rFonts w:ascii="Times New Roman" w:hAnsi="Times New Roman"/>
          <w:sz w:val="28"/>
          <w:szCs w:val="28"/>
          <w:lang w:val="tt-RU"/>
        </w:rPr>
        <w:t xml:space="preserve"> лично, заказным почтовым отправлением с уведомлением</w:t>
      </w:r>
      <w:r>
        <w:rPr>
          <w:rFonts w:ascii="Times New Roman" w:hAnsi="Times New Roman"/>
          <w:sz w:val="28"/>
          <w:szCs w:val="28"/>
        </w:rPr>
        <w:t>, через МФЦ, а также в виде электронного документа в личный кабинет заявителя на Едином портале или Республиканском портале.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Уведомление об аннулиовании охотничьего би</w:t>
      </w:r>
      <w:r>
        <w:rPr>
          <w:rFonts w:ascii="Times New Roman" w:hAnsi="Times New Roman"/>
          <w:sz w:val="28"/>
          <w:szCs w:val="28"/>
          <w:lang w:val="tt-RU"/>
        </w:rPr>
        <w:t xml:space="preserve">лета </w:t>
      </w:r>
      <w:r>
        <w:rPr>
          <w:rFonts w:ascii="Times New Roman" w:hAnsi="Times New Roman"/>
          <w:sz w:val="28"/>
          <w:szCs w:val="28"/>
        </w:rPr>
        <w:t>в форме электронного документа в день его выдачи направляется в личный кабинет заявителя на Едином портале</w:t>
      </w:r>
      <w:r>
        <w:rPr>
          <w:rFonts w:ascii="Times New Roman" w:hAnsi="Times New Roman"/>
          <w:sz w:val="28"/>
          <w:szCs w:val="28"/>
          <w:lang w:val="tt-RU"/>
        </w:rPr>
        <w:t>, Республиканском портале</w:t>
      </w:r>
      <w:r>
        <w:rPr>
          <w:rFonts w:ascii="Times New Roman" w:hAnsi="Times New Roman"/>
          <w:sz w:val="28"/>
          <w:szCs w:val="28"/>
        </w:rPr>
        <w:t xml:space="preserve"> вне зависимости от способа обращения заявителя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 Регламента, осуществляются</w:t>
      </w:r>
      <w:r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  <w:lang w:val="tt-RU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  <w:lang w:val="tt-RU"/>
        </w:rPr>
        <w:t>его</w:t>
      </w:r>
      <w:r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  <w:lang w:val="tt-RU"/>
        </w:rPr>
        <w:t>я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lang w:val="tt-RU"/>
        </w:rPr>
        <w:t>о дня регистрации</w:t>
      </w:r>
      <w:r>
        <w:rPr>
          <w:rFonts w:ascii="Times New Roman" w:hAnsi="Times New Roman"/>
          <w:sz w:val="28"/>
          <w:szCs w:val="28"/>
        </w:rPr>
        <w:t xml:space="preserve"> заявления.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зарегистрированные и направленные заявителю уведомление о внесении сведений, уведомление об аннулировании охотничьего билета, направление в личный кабинет заявителя при подаче</w:t>
      </w:r>
      <w:r>
        <w:rPr>
          <w:rFonts w:ascii="Times New Roman" w:hAnsi="Times New Roman"/>
          <w:sz w:val="28"/>
          <w:szCs w:val="28"/>
        </w:rPr>
        <w:t xml:space="preserve"> заявителем заявления с использованием Единого или Республиканского портала. 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3.10.8. При возврате заявителем охотничьего билета, после подачи заявления об аннулировании, на охотничьем билете делается отметка об его аннулировании.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Исправление допущен</w:t>
      </w:r>
      <w:r>
        <w:rPr>
          <w:rFonts w:ascii="Times New Roman" w:hAnsi="Times New Roman"/>
          <w:sz w:val="28"/>
          <w:szCs w:val="28"/>
        </w:rPr>
        <w:t>ных опечаток и ошибок.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Переоформление результата предоставления государственной услуги осуществляется в связи с устранением технических ошибок, допущенных в выданном заявителю результате предоставления государственной услуги.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Переоформление результата государственной услуги выдачи охотничьего билета осуществляется на основании зарегистрированного заявления с приложением результата предоставления государственной услуги, выданного заявителю, в котором содержится техническая ошибк</w:t>
      </w:r>
      <w:r>
        <w:rPr>
          <w:rFonts w:ascii="Times New Roman" w:hAnsi="Times New Roman"/>
          <w:sz w:val="28"/>
          <w:szCs w:val="28"/>
        </w:rPr>
        <w:t>а (приложение №7 к настоящему Регламента ).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Заявление об исправлении допущенных опечаток и ошибок подается в Комитет лично, почтовым отправлением, через МФЦ, с использованием Единого портала, Республиканского портала.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3.11.1. При подаче через МФЦ заявитель</w:t>
      </w:r>
      <w:r>
        <w:rPr>
          <w:rFonts w:ascii="Times New Roman" w:hAnsi="Times New Roman"/>
          <w:sz w:val="28"/>
          <w:szCs w:val="28"/>
        </w:rPr>
        <w:t xml:space="preserve"> направляет заявление об исправлении ошибок в выданном Комитетом, районным (межрайонным) отделом Комитета </w:t>
      </w:r>
      <w:r>
        <w:rPr>
          <w:rFonts w:ascii="Times New Roman" w:hAnsi="Times New Roman"/>
          <w:sz w:val="28"/>
          <w:szCs w:val="28"/>
          <w:lang w:val="tt-RU"/>
        </w:rPr>
        <w:t>результате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</w:t>
      </w:r>
      <w:r>
        <w:rPr>
          <w:rFonts w:ascii="Times New Roman" w:hAnsi="Times New Roman"/>
          <w:sz w:val="28"/>
          <w:szCs w:val="28"/>
        </w:rPr>
        <w:t>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 МФЦ направляет заявление об исправлении допущенных опечаток и ошибок в Комитет, районный (межрайонный) отдел Комитета в порядке и сроки, установленные соглашением о взаимодействии между Комитетом и МФЦ, но не позднее следующего рабочего дня со </w:t>
      </w:r>
      <w:r>
        <w:rPr>
          <w:rFonts w:ascii="Times New Roman" w:hAnsi="Times New Roman"/>
          <w:sz w:val="28"/>
          <w:szCs w:val="28"/>
        </w:rPr>
        <w:t>дня регистрации заявления в МФЦ.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допу</w:t>
      </w:r>
      <w:r>
        <w:rPr>
          <w:rFonts w:ascii="Times New Roman" w:hAnsi="Times New Roman"/>
          <w:sz w:val="28"/>
          <w:szCs w:val="28"/>
        </w:rPr>
        <w:t>щенных опечаток и ошибок.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3.11.2. Специалист Отдела, начальник (руководитель) районного (межрайонного) отдела Комитета осуществляют: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</w:t>
      </w:r>
      <w:r>
        <w:rPr>
          <w:rFonts w:ascii="Times New Roman" w:hAnsi="Times New Roman"/>
          <w:sz w:val="28"/>
          <w:szCs w:val="28"/>
        </w:rPr>
        <w:t xml:space="preserve"> заявки с отметкой о дате приема документов, присвоенном входящем номере.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принятое, зарегистрированное  заявление.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3.11.3. Специалист Отдела: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реоформляет результат предоставления государственной услуги;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 письма заявителю о переоформлении результата предоставления государственной услуги и направляет начальнику Отдела для согласования.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</w:t>
      </w:r>
      <w:r>
        <w:rPr>
          <w:rFonts w:ascii="Times New Roman" w:hAnsi="Times New Roman"/>
          <w:sz w:val="28"/>
          <w:szCs w:val="28"/>
        </w:rPr>
        <w:t>уществляются в течение одного рабочего дня со дня направления заявления на исполнение специалисту Отдела.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переоформленный результат предоставления государственной услуги, проект письма, направленные начальнику Отдела на согласование.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11.4. Начальник (руководитель) районного (межрайонного) отдела Комитета: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переоформляет результат предоставления государственной услуги;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 письма заявителю о переоформлении результата предоставления государственной услуги  и подписывает его;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правляет письмо о переоформлении результата предоставления государственной услуги заявителю;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выдает переоформленный </w:t>
      </w:r>
      <w:bookmarkStart w:id="5" w:name="_Hlk195457618"/>
      <w:r>
        <w:rPr>
          <w:rFonts w:ascii="Times New Roman" w:hAnsi="Times New Roman"/>
          <w:sz w:val="28"/>
          <w:szCs w:val="28"/>
        </w:rPr>
        <w:t>результат предоставления государственной услуги</w:t>
      </w:r>
      <w:bookmarkEnd w:id="5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лично либо направляет заявителю способом, указанном в заявлении;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после подписания бланка охотничьего билета.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выданный заявителю охотничий билет.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3.11.5. Начальник Отдела проверяет правильность подготовленного </w:t>
      </w:r>
      <w:r>
        <w:rPr>
          <w:rFonts w:ascii="Times New Roman" w:hAnsi="Times New Roman"/>
          <w:sz w:val="28"/>
          <w:szCs w:val="28"/>
        </w:rPr>
        <w:t>результата предоставления государственной услуги, согласовывает проект письма и направляет их на подпись председателю Комитета.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bookmarkStart w:id="6" w:name="_Hlk195457761"/>
      <w:r>
        <w:rPr>
          <w:rFonts w:ascii="Times New Roman" w:hAnsi="Times New Roman"/>
          <w:sz w:val="28"/>
          <w:szCs w:val="28"/>
        </w:rPr>
        <w:t>результата пре</w:t>
      </w:r>
      <w:r>
        <w:rPr>
          <w:rFonts w:ascii="Times New Roman" w:hAnsi="Times New Roman"/>
          <w:sz w:val="28"/>
          <w:szCs w:val="28"/>
        </w:rPr>
        <w:t>доставления государственной услуги</w:t>
      </w:r>
      <w:bookmarkEnd w:id="6"/>
      <w:r>
        <w:rPr>
          <w:rFonts w:ascii="Times New Roman" w:hAnsi="Times New Roman"/>
          <w:sz w:val="28"/>
          <w:szCs w:val="28"/>
        </w:rPr>
        <w:t xml:space="preserve"> и проекта письма.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результат предоставления государственной услуги и проект письма.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3.11.6. Председатель Комитета подписывает проект письма с прилагаемым к нему результатом предоставления государственной услуги и направляет в Отдел.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</w:t>
      </w:r>
      <w:r>
        <w:rPr>
          <w:rFonts w:ascii="Times New Roman" w:hAnsi="Times New Roman"/>
          <w:sz w:val="28"/>
          <w:szCs w:val="28"/>
        </w:rPr>
        <w:t>а Отдела.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согласованные проект письма, результат предоставления государственной услуги.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3.11.7. Специалист Отдела осуществляет регистрацию подписанного председателем Комитета письма, которое вместе с результатом предоставления государс</w:t>
      </w:r>
      <w:r>
        <w:rPr>
          <w:rFonts w:ascii="Times New Roman" w:hAnsi="Times New Roman"/>
          <w:sz w:val="28"/>
          <w:szCs w:val="28"/>
        </w:rPr>
        <w:t>твенной услуги выдается заявителю или его доверенному лицу (при наличии доверенности) под расписку.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заявителя.</w:t>
      </w:r>
    </w:p>
    <w:p w:rsidR="005D0CA7" w:rsidRDefault="00050B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выданные (направленные) за</w:t>
      </w:r>
      <w:r>
        <w:rPr>
          <w:rFonts w:ascii="Times New Roman" w:hAnsi="Times New Roman"/>
          <w:sz w:val="28"/>
          <w:szCs w:val="28"/>
        </w:rPr>
        <w:t>явителю письмо и результат предоставления государственной услуги  с исправленной технической ошибкой.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Выдача повторного экземпляра (дубликата) охотничьего билета.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3.12.1. Заявление о выдаче повторного экземпляра (дубликата) охотничьего билета подаетс</w:t>
      </w:r>
      <w:r>
        <w:rPr>
          <w:rFonts w:ascii="Times New Roman" w:hAnsi="Times New Roman" w:cs="Times New Roman"/>
          <w:sz w:val="28"/>
          <w:szCs w:val="28"/>
        </w:rPr>
        <w:t xml:space="preserve">я заявителем (представителем) в Комитет лично. 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3.12.2. Специалист Отдела или начальник (руководитель) районного (межрайонного) отдела Комитета осуществляет прием заявления о выдаче повторного экземпляра (дубликата), регистрирует заявление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со дня поступления заявления. 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принятое и зарегистрированное заявление. 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3.12.3. При обращении за </w:t>
      </w:r>
      <w:r>
        <w:rPr>
          <w:rFonts w:ascii="Times New Roman" w:hAnsi="Times New Roman" w:cs="Times New Roman"/>
          <w:sz w:val="28"/>
          <w:szCs w:val="28"/>
        </w:rPr>
        <w:t>выдачей повторного экземпляра (дубликата) охотничьего билета, должностное лицо, ответственное за выдачу (направление) документов, выдает заявителю повторный экземпляр (дубликат) охотничьего билета, подписанный усиленной квалифицированной электронной подпис</w:t>
      </w:r>
      <w:r>
        <w:rPr>
          <w:rFonts w:ascii="Times New Roman" w:hAnsi="Times New Roman" w:cs="Times New Roman"/>
          <w:sz w:val="28"/>
          <w:szCs w:val="28"/>
        </w:rPr>
        <w:t xml:space="preserve">ью уполномоченного должностного лица. По требованию заявителя вместе с экземпляром электронного документа на бумажном носителе ему предоставляется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экземпляр электронного документа путем его записи на съемный носитель информации или направления экземпляра э</w:t>
      </w:r>
      <w:r>
        <w:rPr>
          <w:rFonts w:ascii="Times New Roman" w:hAnsi="Times New Roman" w:cs="Times New Roman"/>
          <w:sz w:val="28"/>
          <w:szCs w:val="28"/>
        </w:rPr>
        <w:t xml:space="preserve">лектронного документа по электронной почте в адрес заявителя. 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выдача заявителю повторного экземпляра (дубликата) охотничьего билета. 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день обращения заявителя.</w:t>
      </w:r>
    </w:p>
    <w:p w:rsidR="005D0CA7" w:rsidRDefault="00050B3A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Предоставление государственной услуги в упреждающем (проактивном) режиме не предусмотрено. </w:t>
      </w:r>
    </w:p>
    <w:p w:rsidR="005D0CA7" w:rsidRDefault="005D0CA7">
      <w:pPr>
        <w:widowControl/>
        <w:ind w:firstLine="539"/>
        <w:rPr>
          <w:rFonts w:ascii="Times New Roman" w:hAnsi="Times New Roman"/>
          <w:sz w:val="28"/>
          <w:szCs w:val="28"/>
        </w:rPr>
      </w:pPr>
    </w:p>
    <w:p w:rsidR="005D0CA7" w:rsidRDefault="00050B3A">
      <w:pPr>
        <w:widowControl/>
        <w:ind w:firstLine="53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  <w:bookmarkEnd w:id="4"/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4.1 Информирование заявителя об изменении статуса рассмотрения запроса о предоставлении государственной услуги осуществляется посредством Единого портала, Республиканского портала, либо информационной системы уполномоченного органа, либо по электронно</w:t>
      </w:r>
      <w:r>
        <w:rPr>
          <w:rFonts w:ascii="Times New Roman" w:hAnsi="Times New Roman" w:cs="Times New Roman"/>
          <w:sz w:val="28"/>
          <w:szCs w:val="28"/>
        </w:rPr>
        <w:t xml:space="preserve">й почте заявителя. </w:t>
      </w: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tabs>
          <w:tab w:val="left" w:pos="5103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5D0CA7" w:rsidRDefault="00050B3A">
      <w:pPr>
        <w:pStyle w:val="ConsPlusNormal"/>
        <w:tabs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5D0CA7" w:rsidRDefault="00050B3A">
      <w:pPr>
        <w:pStyle w:val="ConsPlusNormal"/>
        <w:tabs>
          <w:tab w:val="left" w:pos="495"/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выдаче и аннулированию охотничьего</w:t>
      </w:r>
    </w:p>
    <w:p w:rsidR="005D0CA7" w:rsidRDefault="00050B3A">
      <w:pPr>
        <w:pStyle w:val="ConsPlusNormal"/>
        <w:tabs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билета Государственного комитета</w:t>
      </w:r>
    </w:p>
    <w:p w:rsidR="005D0CA7" w:rsidRDefault="00050B3A">
      <w:pPr>
        <w:pStyle w:val="ConsPlusNormal"/>
        <w:tabs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D0CA7" w:rsidRDefault="00050B3A">
      <w:pPr>
        <w:tabs>
          <w:tab w:val="left" w:pos="510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биологическим ресурсам</w:t>
      </w: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pStyle w:val="aff7"/>
        <w:ind w:left="0" w:right="-113" w:firstLine="0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Таблица 1. Перечень условных обозначений и сокращений</w:t>
      </w: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050B3A">
      <w:pPr>
        <w:pStyle w:val="aff7"/>
        <w:widowControl/>
        <w:numPr>
          <w:ilvl w:val="0"/>
          <w:numId w:val="20"/>
        </w:numPr>
        <w:ind w:left="964" w:hanging="850"/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D0CA7" w:rsidRDefault="00050B3A">
      <w:pPr>
        <w:pStyle w:val="aff7"/>
        <w:widowControl/>
        <w:numPr>
          <w:ilvl w:val="0"/>
          <w:numId w:val="20"/>
        </w:numPr>
        <w:ind w:left="964" w:hanging="850"/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</w:t>
      </w:r>
      <w:r>
        <w:rPr>
          <w:rFonts w:ascii="Times New Roman" w:hAnsi="Times New Roman"/>
          <w:spacing w:val="1"/>
          <w:sz w:val="28"/>
          <w:szCs w:val="28"/>
        </w:rPr>
        <w:t>.gosuslugi.ru/) – Единый портал;</w:t>
      </w:r>
    </w:p>
    <w:p w:rsidR="005D0CA7" w:rsidRDefault="00050B3A">
      <w:pPr>
        <w:pStyle w:val="aff7"/>
        <w:widowControl/>
        <w:numPr>
          <w:ilvl w:val="0"/>
          <w:numId w:val="20"/>
        </w:numPr>
        <w:ind w:left="964" w:hanging="850"/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и аннулированию охотничьего билета единого федерального образца (далее - Регламент)</w:t>
      </w:r>
    </w:p>
    <w:p w:rsidR="005D0CA7" w:rsidRDefault="00050B3A">
      <w:pPr>
        <w:pStyle w:val="aff7"/>
        <w:widowControl/>
        <w:numPr>
          <w:ilvl w:val="0"/>
          <w:numId w:val="20"/>
        </w:numPr>
        <w:ind w:left="964" w:hanging="850"/>
      </w:pPr>
      <w:r>
        <w:rPr>
          <w:rFonts w:ascii="Times New Roman" w:hAnsi="Times New Roman" w:cs="Times New Roman"/>
          <w:sz w:val="28"/>
          <w:szCs w:val="28"/>
        </w:rPr>
        <w:t>Государственная услуга по выдаче и аннулированию охотничьего бил</w:t>
      </w:r>
      <w:r>
        <w:rPr>
          <w:rFonts w:ascii="Times New Roman" w:hAnsi="Times New Roman" w:cs="Times New Roman"/>
          <w:sz w:val="28"/>
          <w:szCs w:val="28"/>
        </w:rPr>
        <w:t>ета (далее - государственная услуга).</w:t>
      </w:r>
    </w:p>
    <w:p w:rsidR="005D0CA7" w:rsidRDefault="00050B3A">
      <w:pPr>
        <w:pStyle w:val="aff7"/>
        <w:widowControl/>
        <w:numPr>
          <w:ilvl w:val="0"/>
          <w:numId w:val="20"/>
        </w:numPr>
        <w:ind w:left="964" w:hanging="850"/>
      </w:pPr>
      <w:r>
        <w:rPr>
          <w:rFonts w:ascii="Times New Roman" w:hAnsi="Times New Roman" w:cs="Times New Roman"/>
          <w:sz w:val="28"/>
          <w:szCs w:val="28"/>
        </w:rPr>
        <w:t>Проверка знаний, входящих в охотничий минимум, и определения результатов такой проверки (далее – охотминимум)</w:t>
      </w:r>
    </w:p>
    <w:p w:rsidR="005D0CA7" w:rsidRDefault="00050B3A">
      <w:pPr>
        <w:pStyle w:val="aff7"/>
        <w:widowControl/>
        <w:numPr>
          <w:ilvl w:val="0"/>
          <w:numId w:val="20"/>
        </w:numPr>
        <w:ind w:left="964" w:hanging="850"/>
      </w:pPr>
      <w:r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 (далее – Комитет).</w:t>
      </w: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left="-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5D0CA7" w:rsidRDefault="00050B3A">
      <w:pPr>
        <w:pStyle w:val="ConsPlusNormal"/>
        <w:ind w:left="-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5D0CA7" w:rsidRDefault="00050B3A">
      <w:pPr>
        <w:pStyle w:val="ConsPlusNormal"/>
        <w:ind w:left="-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выдаче и аннулированию охотничьего</w:t>
      </w:r>
    </w:p>
    <w:p w:rsidR="005D0CA7" w:rsidRDefault="00050B3A">
      <w:pPr>
        <w:pStyle w:val="ConsPlusNormal"/>
        <w:ind w:left="-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билета Государственного комитета</w:t>
      </w:r>
    </w:p>
    <w:p w:rsidR="005D0CA7" w:rsidRDefault="00050B3A">
      <w:pPr>
        <w:pStyle w:val="ConsPlusNormal"/>
        <w:ind w:left="-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D0CA7" w:rsidRDefault="00050B3A">
      <w:pPr>
        <w:ind w:left="-67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биологическим ресурсам</w:t>
      </w:r>
    </w:p>
    <w:p w:rsidR="005D0CA7" w:rsidRDefault="005D0CA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050B3A">
      <w:pPr>
        <w:pStyle w:val="4"/>
        <w:spacing w:before="0" w:after="0"/>
        <w:ind w:left="57" w:right="227" w:firstLine="0"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Таблица 2. Идентификаторы категорий (признаков) заявителей</w:t>
      </w:r>
    </w:p>
    <w:p w:rsidR="005D0CA7" w:rsidRDefault="005D0CA7">
      <w:pPr>
        <w:jc w:val="center"/>
      </w:pPr>
    </w:p>
    <w:tbl>
      <w:tblPr>
        <w:tblW w:w="10304" w:type="dxa"/>
        <w:tblInd w:w="-231" w:type="dxa"/>
        <w:tblLayout w:type="fixed"/>
        <w:tblLook w:val="04A0" w:firstRow="1" w:lastRow="0" w:firstColumn="1" w:lastColumn="0" w:noHBand="0" w:noVBand="1"/>
      </w:tblPr>
      <w:tblGrid>
        <w:gridCol w:w="1134"/>
        <w:gridCol w:w="6534"/>
        <w:gridCol w:w="2636"/>
      </w:tblGrid>
      <w:tr w:rsidR="005D0CA7">
        <w:trPr>
          <w:trHeight w:val="8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spacing w:after="160"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ind w:left="113"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ind w:left="113" w:right="113"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5D0CA7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pStyle w:val="aff2"/>
              <w:ind w:left="170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</w:t>
            </w:r>
            <w:r>
              <w:rPr>
                <w:sz w:val="28"/>
                <w:szCs w:val="28"/>
                <w:lang w:val="en-US"/>
              </w:rPr>
              <w:t xml:space="preserve"> лицо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A7" w:rsidRDefault="00050B3A">
            <w:pPr>
              <w:pStyle w:val="aff2"/>
              <w:ind w:left="170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5D0CA7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A7" w:rsidRDefault="00050B3A">
            <w:pPr>
              <w:pStyle w:val="aff2"/>
              <w:ind w:left="170" w:righ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действующее от имени физического лица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A7" w:rsidRDefault="00050B3A">
            <w:pPr>
              <w:tabs>
                <w:tab w:val="left" w:pos="0"/>
              </w:tabs>
              <w:spacing w:after="5" w:line="247" w:lineRule="auto"/>
              <w:ind w:left="1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right="3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выдаче и аннулированию охотничьего</w:t>
      </w: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билета Государственного комитета</w:t>
      </w: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5D0CA7" w:rsidRDefault="005D0CA7">
      <w:pPr>
        <w:ind w:left="-670" w:right="3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0CA7" w:rsidRDefault="00050B3A">
      <w:pPr>
        <w:ind w:left="-670" w:right="3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2. Исчерпывающий  перечень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документов 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</w:p>
    <w:p w:rsidR="005D0CA7" w:rsidRDefault="00050B3A">
      <w:pPr>
        <w:ind w:left="-670" w:right="3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предоставлении государственной услуги</w:t>
      </w:r>
    </w:p>
    <w:p w:rsidR="005D0CA7" w:rsidRDefault="005D0CA7">
      <w:pPr>
        <w:ind w:left="-670" w:right="3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c"/>
        <w:tblW w:w="10921" w:type="dxa"/>
        <w:tblInd w:w="-670" w:type="dxa"/>
        <w:tblLook w:val="04A0" w:firstRow="1" w:lastRow="0" w:firstColumn="1" w:lastColumn="0" w:noHBand="0" w:noVBand="1"/>
      </w:tblPr>
      <w:tblGrid>
        <w:gridCol w:w="528"/>
        <w:gridCol w:w="5399"/>
        <w:gridCol w:w="2280"/>
        <w:gridCol w:w="2714"/>
      </w:tblGrid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документов для предоставления государственной услуги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Идентификатор</w:t>
            </w: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заявителя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предоставления заявления и прилагаемых документов</w:t>
            </w:r>
          </w:p>
        </w:tc>
      </w:tr>
      <w:tr w:rsidR="005D0CA7">
        <w:trPr>
          <w:trHeight w:val="480"/>
        </w:trPr>
        <w:tc>
          <w:tcPr>
            <w:tcW w:w="10921" w:type="dxa"/>
            <w:gridSpan w:val="4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Перечень документов для выдачи  охотничьего билета 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выдаче охотничьего билета согласно приложения №5 к Регламенту 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форме документа на бумажном носителе;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электронной форме (заполняется посредством внесения соответствующих сведений в электронную форму заявления), подписанное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Федерального закона № 63-ФЗ, при обращении посредством Единого портала, Республиканского портала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комитете, Почтой России 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 2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личная фотография заявителя в черно-белом или цветном исполнении, соответствующая  требованиям (п.2.11 Регламента)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подачи заявления о выдаче охотничьего билета в фор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 электронного документа личная фотография прикрепляется к нему в виде электронного файла с соблюдением  требований (п.2.11 Регламента)</w:t>
            </w:r>
          </w:p>
        </w:tc>
        <w:tc>
          <w:tcPr>
            <w:tcW w:w="2138" w:type="dxa"/>
          </w:tcPr>
          <w:p w:rsidR="005D0CA7" w:rsidRDefault="005D0CA7">
            <w:pPr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CA7" w:rsidRDefault="005D0CA7">
            <w:pPr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731" w:type="dxa"/>
          </w:tcPr>
          <w:p w:rsidR="005D0CA7" w:rsidRDefault="005D0CA7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Лично в комитете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5D0CA7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из документа, удостоверяющего личность заявителя или лица, уполномоченного заявителем, при подтверждении учетной записи в Единой системе идентификации и аутентификации (далее - ЕСИА).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портал, Республиканский портал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  оформлении  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аявления   по   доверенности уполномоченным  лицом  предоставляется  паспорт  (иной документ,  удостоверяющий  личность),  доверенность, оформленная в соответствии с законодательством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исполнительного органа субъекта Российской Федерации, осуществившего проведение проверки у заявителя знаний, входящих в охотминимум 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10921" w:type="dxa"/>
            <w:gridSpan w:val="4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Перечень документов для аннулированию охотничьего билета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об аннулировании охотничьего билета:</w:t>
            </w:r>
          </w:p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форме документа на бумажном носителе согласно приложения № 6 Регламента;</w:t>
            </w:r>
          </w:p>
          <w:p w:rsidR="005D0CA7" w:rsidRDefault="00050B3A">
            <w:pPr>
              <w:ind w:right="3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закона № 63-ФЗ, при обращении посредством Единого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портала, Республиканского портала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(за исключением случаев подачи заявления почтовым отправлением, в электронной форме).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  оформлении   заявления   по   доверенности уполномоченным  лицом  предоставляется  паспорт  (иной документ,  удостоверяющий  личность),  доверенность, оформленная в соответствии с законодательством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10921" w:type="dxa"/>
            <w:gridSpan w:val="4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Документы, которые подлежат представлению в рамках межведомственного информационного взаимодействия, который заявитель имеет право предоставить по собственной инициативе 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о наличии (отсутствии) у заявителя непогашенной или неснятой судимости за совершение умышленного преступления (из Министерства внутренних дел Российской Федерации);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  <w:tr w:rsidR="005D0CA7">
        <w:trPr>
          <w:trHeight w:val="480"/>
        </w:trPr>
        <w:tc>
          <w:tcPr>
            <w:tcW w:w="523" w:type="dxa"/>
          </w:tcPr>
          <w:p w:rsidR="005D0CA7" w:rsidRDefault="00050B3A">
            <w:pPr>
              <w:ind w:right="3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D0CA7" w:rsidRDefault="00050B3A">
            <w:pPr>
              <w:ind w:right="3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подтверждении действительности паспорта заявителя (при предоставлении государственной услуги в электронной форме) – (из Министерства внутренних дел Российской Федерации).</w:t>
            </w:r>
          </w:p>
        </w:tc>
        <w:tc>
          <w:tcPr>
            <w:tcW w:w="2138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</w:t>
            </w:r>
          </w:p>
        </w:tc>
        <w:tc>
          <w:tcPr>
            <w:tcW w:w="2731" w:type="dxa"/>
          </w:tcPr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комитете, Почтой России</w:t>
            </w:r>
          </w:p>
          <w:p w:rsidR="005D0CA7" w:rsidRDefault="00050B3A">
            <w:pPr>
              <w:ind w:right="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портал, Республиканский портал, МФЦ</w:t>
            </w:r>
          </w:p>
        </w:tc>
      </w:tr>
    </w:tbl>
    <w:p w:rsidR="005D0CA7" w:rsidRDefault="005D0CA7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left="-670" w:right="3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5D0CA7" w:rsidRDefault="00050B3A">
      <w:pPr>
        <w:pStyle w:val="ConsPlusNormal"/>
        <w:ind w:left="-670" w:right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5D0CA7" w:rsidRDefault="00050B3A">
      <w:pPr>
        <w:pStyle w:val="ConsPlusNormal"/>
        <w:ind w:left="-670" w:right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выдаче и аннулированию охотничьего</w:t>
      </w:r>
    </w:p>
    <w:p w:rsidR="005D0CA7" w:rsidRDefault="00050B3A">
      <w:pPr>
        <w:pStyle w:val="ConsPlusNormal"/>
        <w:ind w:left="-670" w:right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билета Государственного комитета</w:t>
      </w:r>
    </w:p>
    <w:p w:rsidR="005D0CA7" w:rsidRDefault="00050B3A">
      <w:pPr>
        <w:pStyle w:val="ConsPlusNormal"/>
        <w:ind w:left="-670" w:right="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D0CA7" w:rsidRDefault="00050B3A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биологическим ресурсам</w:t>
      </w:r>
    </w:p>
    <w:p w:rsidR="005D0CA7" w:rsidRDefault="005D0CA7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3. Исчерпывающий перечень оснований,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отказа в приеме заявления   о предоставлении государственной услуги и документов, необходимых для предоставления государственной услуги, и исчерпывающий перечень   оснований для приостановления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редоставления государственной услуги или для отказа в предоставлении государственной услуги </w:t>
      </w:r>
    </w:p>
    <w:p w:rsidR="005D0CA7" w:rsidRDefault="005D0C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2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894"/>
        <w:gridCol w:w="6694"/>
        <w:gridCol w:w="2694"/>
      </w:tblGrid>
      <w:tr w:rsidR="005D0CA7"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D0CA7" w:rsidRDefault="005D0CA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0CA7" w:rsidRDefault="00050B3A">
            <w:pPr>
              <w:spacing w:after="240"/>
              <w:ind w:lef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D0CA7" w:rsidRDefault="005D0CA7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0CA7" w:rsidRDefault="00050B3A">
            <w:pPr>
              <w:spacing w:after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Перечень оснований для отказа в приеме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заявления  о предоставлении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ind w:left="113" w:right="113"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 xml:space="preserve">Идентификатор отдельного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признака заявителей</w:t>
            </w:r>
          </w:p>
        </w:tc>
      </w:tr>
      <w:tr w:rsidR="005D0CA7"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spacing w:after="240"/>
              <w:ind w:left="-57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заявления о предоставлении услуги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А, Б, </w:t>
            </w:r>
          </w:p>
        </w:tc>
      </w:tr>
      <w:tr w:rsidR="005D0CA7"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4" w:type="dxa"/>
            <w:tcBorders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предоставлением государственной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А, Б, </w:t>
            </w:r>
          </w:p>
        </w:tc>
      </w:tr>
      <w:tr w:rsidR="005D0CA7"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4" w:type="dxa"/>
            <w:tcBorders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на бумажном носителе заявителем документы содержат подчистки и исправления текста, не заверенные в порядке, установле</w:t>
            </w:r>
            <w:r>
              <w:rPr>
                <w:rFonts w:ascii="Times New Roman" w:hAnsi="Times New Roman"/>
                <w:sz w:val="28"/>
                <w:szCs w:val="28"/>
              </w:rPr>
              <w:t>нном законодательством Российской Федерации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А,  Б, </w:t>
            </w:r>
          </w:p>
        </w:tc>
      </w:tr>
      <w:tr w:rsidR="005D0CA7">
        <w:tc>
          <w:tcPr>
            <w:tcW w:w="894" w:type="dxa"/>
            <w:tcBorders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4" w:type="dxa"/>
            <w:tcBorders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</w:t>
            </w:r>
            <w:r>
              <w:rPr>
                <w:rFonts w:ascii="Times New Roman" w:hAnsi="Times New Roman"/>
                <w:sz w:val="28"/>
                <w:szCs w:val="28"/>
              </w:rPr>
              <w:t>твенной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  <w:tr w:rsidR="005D0CA7"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spacing w:after="240"/>
              <w:ind w:left="170" w:right="3912" w:firstLine="57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highlight w:val="red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Республиканском портале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  <w:tr w:rsidR="005D0CA7">
        <w:trPr>
          <w:trHeight w:val="1776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фотография заявителя не соответствует установленным требованиям либо содержит повреждения, наличие которых не позволяет ее использование для предоставления государственной услуги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</w:p>
        </w:tc>
      </w:tr>
      <w:tr w:rsidR="005D0CA7">
        <w:trPr>
          <w:trHeight w:val="1593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red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  <w:tr w:rsidR="005D0CA7">
        <w:trPr>
          <w:trHeight w:val="114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необходимых для предоставления услуги (в соответствии с пунктами 2.6.1, 2.6.2 настоящего Регламента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red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  <w:tr w:rsidR="005D0CA7">
        <w:trPr>
          <w:trHeight w:val="480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Основания для приостановления государственной услуги </w:t>
            </w:r>
          </w:p>
        </w:tc>
      </w:tr>
      <w:tr w:rsidR="005D0CA7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приостановления государственной услуги не предусмотрены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  <w:tr w:rsidR="005D0CA7">
        <w:trPr>
          <w:trHeight w:val="343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отказа в выдаче охотничьего билета</w:t>
            </w:r>
          </w:p>
        </w:tc>
      </w:tr>
      <w:tr w:rsidR="005D0CA7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заявителя требованиям части 1 статьи 21 Федерального закона от 24 июля 2009 года № 209-ФЗ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  <w:tr w:rsidR="005D0CA7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государственном охотхозяйственном реестре информации о выдаче заявителю охотничьего билета, если такой билет не был аннулирован по основаниям, предусмотренным частью 8 статьи 21 Федерального закона от 24 июля 2009 года № 209-ФЗ.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5D0CA7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А, Б </w:t>
            </w:r>
          </w:p>
        </w:tc>
      </w:tr>
      <w:tr w:rsidR="005D0CA7">
        <w:trPr>
          <w:trHeight w:val="461"/>
        </w:trPr>
        <w:tc>
          <w:tcPr>
            <w:tcW w:w="1028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для отказа в аннулировании охотничьего билета</w:t>
            </w:r>
          </w:p>
        </w:tc>
      </w:tr>
      <w:tr w:rsidR="005D0CA7">
        <w:trPr>
          <w:trHeight w:val="984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spacing w:after="240"/>
              <w:ind w:left="227" w:right="39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отказа в аннулировании охотничьего билета не предусмотрены.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0CA7" w:rsidRDefault="00050B3A">
            <w:pPr>
              <w:spacing w:after="5" w:line="247" w:lineRule="auto"/>
              <w:ind w:left="113" w:right="57" w:firstLine="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А, Б</w:t>
            </w:r>
          </w:p>
        </w:tc>
      </w:tr>
    </w:tbl>
    <w:p w:rsidR="005D0CA7" w:rsidRDefault="005D0C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2"/>
      </w:tblGrid>
      <w:tr w:rsidR="005D0CA7">
        <w:tc>
          <w:tcPr>
            <w:tcW w:w="5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0CA7" w:rsidRDefault="00050B3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7" w:name="sub_1001"/>
          </w:p>
          <w:p w:rsidR="005D0CA7" w:rsidRDefault="00050B3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5D0CA7" w:rsidRDefault="00050B3A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D0CA7" w:rsidRDefault="00050B3A">
            <w:pPr>
              <w:pStyle w:val="ConsPlusNormal"/>
              <w:tabs>
                <w:tab w:val="left" w:pos="495"/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tabs>
                <w:tab w:val="left" w:pos="510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D0CA7" w:rsidRDefault="00050B3A">
            <w:pPr>
              <w:tabs>
                <w:tab w:val="left" w:pos="5103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  <w:bookmarkEnd w:id="7"/>
          </w:p>
          <w:p w:rsidR="005D0CA7" w:rsidRDefault="005D0CA7">
            <w:pPr>
              <w:tabs>
                <w:tab w:val="left" w:pos="510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CA7" w:rsidRDefault="00050B3A">
      <w:pPr>
        <w:pStyle w:val="ConsPlusNormal"/>
        <w:tabs>
          <w:tab w:val="left" w:pos="5103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5D0CA7"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Государственный комитет Республики Татарстан по биологическим ресурсам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гражданина________________________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(Ф.И.О.) (отчество – при наличии)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D0CA7" w:rsidRDefault="005D0CA7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рождения ____________________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._______________________________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 ____________________________________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паспортные данные ______________________</w:t>
            </w:r>
          </w:p>
          <w:p w:rsidR="005D0CA7" w:rsidRDefault="00050B3A">
            <w:pPr>
              <w:tabs>
                <w:tab w:val="left" w:pos="33"/>
                <w:tab w:val="left" w:pos="510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                                   </w:t>
            </w:r>
          </w:p>
        </w:tc>
      </w:tr>
    </w:tbl>
    <w:p w:rsidR="005D0CA7" w:rsidRDefault="00050B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СНИЛС ________________________________</w:t>
      </w:r>
    </w:p>
    <w:p w:rsidR="005D0CA7" w:rsidRDefault="00050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при наличии</w:t>
      </w:r>
    </w:p>
    <w:p w:rsidR="005D0CA7" w:rsidRDefault="00050B3A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D0CA7" w:rsidRDefault="00050B3A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о выдаче охотничьего билета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CA7" w:rsidRDefault="005D0CA7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Прошу выдать мне охотничий билет. 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Сведения о заявителе: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 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Адрес регистрации_______________________________________________________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основного документа, удостоверяющего личность______________________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СНИЛС________________________________________________________________</w:t>
      </w:r>
    </w:p>
    <w:p w:rsidR="005D0CA7" w:rsidRDefault="005D0C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Наименование исполнительного органа субъекта Российской Федерации, осуществившего проведение проверки знаний, входящих в охотминимум.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данные документа, подтверждающего регистрацию заявителя по месту пребывания_____________________________________________________________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Иная информация по желанию заяви</w:t>
      </w:r>
      <w:r>
        <w:rPr>
          <w:rFonts w:ascii="Times New Roman" w:hAnsi="Times New Roman" w:cs="Times New Roman"/>
          <w:sz w:val="28"/>
          <w:szCs w:val="28"/>
        </w:rPr>
        <w:t>теля: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национальности заявителя__________________________________________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сведения об осуществлении охоты в качестве основы своего существования__________________________________________________________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информация о необх</w:t>
      </w:r>
      <w:r>
        <w:rPr>
          <w:rFonts w:ascii="Times New Roman" w:hAnsi="Times New Roman" w:cs="Times New Roman"/>
          <w:sz w:val="28"/>
          <w:szCs w:val="28"/>
        </w:rPr>
        <w:t xml:space="preserve">одимости проставить в охотничьем билете отметку: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</w:t>
      </w:r>
      <w:r>
        <w:rPr>
          <w:rFonts w:ascii="Times New Roman" w:hAnsi="Times New Roman" w:cs="Times New Roman"/>
          <w:sz w:val="28"/>
          <w:szCs w:val="28"/>
        </w:rPr>
        <w:t>необходимом для удовлетворения личного потребления»______________________________________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г) информация о необходимости получения охотничьего билета на бумажном носителе_____________________________________________________________________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</w:t>
      </w:r>
      <w:r>
        <w:rPr>
          <w:rFonts w:ascii="Times New Roman" w:hAnsi="Times New Roman" w:cs="Times New Roman"/>
          <w:sz w:val="26"/>
          <w:szCs w:val="26"/>
        </w:rPr>
        <w:t xml:space="preserve">___________ 20___ года          ____________________   / ___________________    </w:t>
      </w:r>
    </w:p>
    <w:p w:rsidR="005D0CA7" w:rsidRDefault="00050B3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</w:p>
    <w:tbl>
      <w:tblPr>
        <w:tblW w:w="5386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</w:tblGrid>
      <w:tr w:rsidR="005D0CA7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(подпись заявителя)/ (расшифровка подписи)</w:t>
            </w:r>
          </w:p>
          <w:p w:rsidR="005D0CA7" w:rsidRDefault="005D0CA7">
            <w:pPr>
              <w:ind w:left="-67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050B3A">
            <w:pPr>
              <w:ind w:left="-67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5D0CA7" w:rsidRDefault="00050B3A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D0CA7" w:rsidRDefault="00050B3A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ind w:left="-67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D0CA7" w:rsidRDefault="00050B3A">
            <w:pPr>
              <w:ind w:left="-67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5D0CA7" w:rsidRDefault="005D0CA7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CA7" w:rsidRDefault="00050B3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5D0CA7" w:rsidRDefault="00050B3A">
      <w:pPr>
        <w:ind w:firstLine="6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5D0CA7"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D0CA7" w:rsidRDefault="00050B3A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Государственный комитет Республики Татарстан по биологическим ресурсам</w:t>
            </w:r>
          </w:p>
          <w:p w:rsidR="005D0CA7" w:rsidRDefault="00050B3A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гражданина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                        </w:t>
            </w:r>
          </w:p>
          <w:p w:rsidR="005D0CA7" w:rsidRDefault="00050B3A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(фамилия, имя, отчество (при наличии)  ___________________________________________</w:t>
            </w:r>
          </w:p>
          <w:p w:rsidR="005D0CA7" w:rsidRDefault="00050B3A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Учетные серия и № охотничьего билета </w:t>
            </w:r>
          </w:p>
          <w:p w:rsidR="005D0CA7" w:rsidRDefault="00050B3A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5D0CA7" w:rsidRDefault="00050B3A">
            <w:pPr>
              <w:tabs>
                <w:tab w:val="left" w:pos="3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._______________________________</w:t>
            </w:r>
          </w:p>
          <w:p w:rsidR="005D0CA7" w:rsidRDefault="00050B3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 с индексом 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5D0CA7" w:rsidRDefault="00050B3A">
            <w:pPr>
              <w:ind w:firstLine="0"/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:rsidR="005D0CA7" w:rsidRDefault="005D0CA7"/>
    <w:p w:rsidR="005D0CA7" w:rsidRDefault="00050B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D0CA7" w:rsidRDefault="00050B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охотничьего билета</w:t>
      </w:r>
    </w:p>
    <w:p w:rsidR="005D0CA7" w:rsidRDefault="00050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аннулировать мне охотничий билет _____________________________</w:t>
      </w:r>
    </w:p>
    <w:p w:rsidR="005D0CA7" w:rsidRDefault="00050B3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(учетные серия и номер охотничьего билета)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необходимо получения уведомления об аннулировании охотничьего билета на бумажном носителе  указать  один из способов получения: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 в уполномоченном органе;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лично в многофункциональном центре предоставления государственных и муниципальных услуг (в соответствии с соглашением о взаимодействии);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путем направления заказного почтового отправления с уведомлением о вручении.___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CA7" w:rsidRDefault="005D0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 20___ года             __________________ / _________________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</w:rPr>
        <w:t>(подпись заявителя)     / (расшифровка подписи)</w:t>
      </w:r>
    </w:p>
    <w:p w:rsidR="005D0CA7" w:rsidRDefault="005D0CA7">
      <w:pPr>
        <w:rPr>
          <w:rFonts w:ascii="Times New Roman" w:hAnsi="Times New Roman" w:cs="Times New Roman"/>
          <w:sz w:val="28"/>
          <w:szCs w:val="28"/>
        </w:rPr>
      </w:pPr>
    </w:p>
    <w:p w:rsidR="005D0CA7" w:rsidRDefault="005D0CA7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5D0CA7">
        <w:tc>
          <w:tcPr>
            <w:tcW w:w="52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D0CA7" w:rsidRDefault="00050B3A">
            <w:pPr>
              <w:ind w:left="-67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5D0CA7" w:rsidRDefault="00050B3A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D0CA7" w:rsidRDefault="00050B3A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ind w:left="-670"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D0CA7" w:rsidRDefault="00050B3A">
            <w:pPr>
              <w:ind w:left="-670" w:right="3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 биологическим ресурсам</w:t>
            </w:r>
          </w:p>
          <w:p w:rsidR="005D0CA7" w:rsidRDefault="005D0CA7">
            <w:pPr>
              <w:ind w:left="-670" w:right="3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D0CA7" w:rsidRDefault="00050B3A">
            <w:pPr>
              <w:pStyle w:val="ConsPlusNormal"/>
              <w:ind w:right="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</w:tc>
      </w:tr>
    </w:tbl>
    <w:p w:rsidR="005D0CA7" w:rsidRDefault="005D0C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5D0CA7" w:rsidRDefault="005D0C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 указывается полностью)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проживающий(-ая) по адресу______________________________________________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(почтовый адрес заявителя с указанием индекса, телефон, электронный адрес)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</w:p>
    <w:p w:rsidR="005D0CA7" w:rsidRDefault="00050B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D0CA7" w:rsidRDefault="00050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техническую ошибку, затирку допущенную при оформлении результата государственной услуги по оформлению охотничьего билета серии __________№__________,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выданного «___»_________20__г.</w:t>
      </w:r>
    </w:p>
    <w:p w:rsidR="005D0CA7" w:rsidRDefault="00050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</w:t>
      </w:r>
      <w:r>
        <w:rPr>
          <w:rFonts w:ascii="Times New Roman" w:hAnsi="Times New Roman" w:cs="Times New Roman"/>
          <w:sz w:val="28"/>
          <w:szCs w:val="28"/>
        </w:rPr>
        <w:t>сен(-на) на получение переоформленного результата предоставления государственной услуги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5D0CA7" w:rsidRDefault="005D0C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     ______________________ / ______________________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 заявителя) / (расшифровка подписи)</w:t>
      </w:r>
    </w:p>
    <w:p w:rsidR="005D0CA7" w:rsidRDefault="005D0CA7"/>
    <w:p w:rsidR="005D0CA7" w:rsidRDefault="005D0CA7"/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9"/>
      </w:tblGrid>
      <w:tr w:rsidR="005D0CA7">
        <w:tc>
          <w:tcPr>
            <w:tcW w:w="5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0CA7" w:rsidRDefault="00050B3A">
            <w:pPr>
              <w:ind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5D0CA7" w:rsidRDefault="00050B3A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</w:t>
            </w:r>
            <w:r>
              <w:rPr>
                <w:rFonts w:ascii="Times New Roman" w:hAnsi="Times New Roman"/>
                <w:sz w:val="28"/>
                <w:szCs w:val="28"/>
              </w:rPr>
              <w:t>осударственной услуги</w:t>
            </w:r>
          </w:p>
          <w:p w:rsidR="005D0CA7" w:rsidRDefault="00050B3A">
            <w:pPr>
              <w:pStyle w:val="ConsPlusNormal"/>
              <w:ind w:left="-1098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D0CA7" w:rsidRDefault="00050B3A">
            <w:pPr>
              <w:ind w:left="-670" w:right="37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5D0CA7" w:rsidRDefault="005D0CA7">
            <w:pPr>
              <w:ind w:left="-670" w:right="37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D0CA7" w:rsidRDefault="00050B3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  <w:p w:rsidR="005D0CA7" w:rsidRDefault="005D0CA7">
            <w:pPr>
              <w:ind w:left="-110" w:firstLine="0"/>
              <w:jc w:val="right"/>
            </w:pPr>
          </w:p>
        </w:tc>
      </w:tr>
    </w:tbl>
    <w:p w:rsidR="005D0CA7" w:rsidRDefault="005D0CA7"/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3"/>
      </w:tblGrid>
      <w:tr w:rsidR="005D0CA7">
        <w:trPr>
          <w:trHeight w:val="2038"/>
        </w:trPr>
        <w:tc>
          <w:tcPr>
            <w:tcW w:w="10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CA7" w:rsidRDefault="00050B3A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5D0CA7" w:rsidRDefault="00050B3A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5D0CA7" w:rsidRDefault="00050B3A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5D0CA7" w:rsidRDefault="00050B3A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</w:t>
            </w:r>
          </w:p>
          <w:p w:rsidR="005D0CA7" w:rsidRDefault="00050B3A">
            <w:pPr>
              <w:ind w:firstLine="538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________________  </w:t>
            </w:r>
          </w:p>
          <w:p w:rsidR="005D0CA7" w:rsidRDefault="00050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________________________________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5D0CA7">
        <w:tc>
          <w:tcPr>
            <w:tcW w:w="10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CA7" w:rsidRDefault="0005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об отказе в приеме документов</w:t>
            </w:r>
          </w:p>
        </w:tc>
      </w:tr>
      <w:tr w:rsidR="005D0CA7">
        <w:tc>
          <w:tcPr>
            <w:tcW w:w="10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CA7" w:rsidRDefault="005D0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A7">
        <w:tc>
          <w:tcPr>
            <w:tcW w:w="101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рственным комитетом Республики Татарстан по биологическим ресурсам, по результатам рассмотрения заявления от __________№________ на предоставление государственной услуги «Выдача и аннулирование охотничьего билета единого федерального образца», руководствуя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 приказом Минприроды России от 24.11.2024 № 579 «Об утверждении Порядка выдачи и аннулирования охотничьего билета, формы охотничьего билета», принято решение об отказе в приеме документов для предоставления государственной услуги по следующим основаниям: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Причина отказа:___________________________________________________</w:t>
            </w:r>
          </w:p>
          <w:p w:rsidR="005D0CA7" w:rsidRDefault="005D0CA7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Дополнительно информируем:_______________________________________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Вы вправе повторно обратиться в Государственный комитет Республики Татарстан по биологическим ресурсам с заявлением о предоставлении государственной услуги после устранения указан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нарушений.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Данный отказ может быть обжалован в досудебном порядке путем направления жалобы в Государственный комитет Республики Татарстан по биологическим ресурсам, а также в судебном порядке.</w:t>
            </w:r>
          </w:p>
          <w:p w:rsidR="005D0CA7" w:rsidRDefault="005D0CA7">
            <w:pPr>
              <w:spacing w:line="315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050B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 20__ г.________________________ /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D0CA7" w:rsidRDefault="00050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(подпись уполномоченного лица) / (расшифровка подписи)</w:t>
            </w:r>
          </w:p>
          <w:p w:rsidR="005D0CA7" w:rsidRDefault="005D0CA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050B3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5D0CA7" w:rsidRDefault="00050B3A">
            <w:pPr>
              <w:ind w:left="-67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D0CA7" w:rsidRDefault="00050B3A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D0CA7" w:rsidRDefault="00050B3A">
            <w:pPr>
              <w:pStyle w:val="ConsPlusNormal"/>
              <w:ind w:left="-180" w:right="37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ind w:left="-670" w:right="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D0CA7" w:rsidRDefault="00050B3A">
            <w:pPr>
              <w:ind w:left="-670" w:right="37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5D0CA7" w:rsidRDefault="005D0C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A7" w:rsidRDefault="00050B3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  <w:p w:rsidR="005D0CA7" w:rsidRDefault="005D0C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(фамилия, имя, отчество (при наличии) </w:t>
            </w:r>
          </w:p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______________________________________</w:t>
            </w:r>
          </w:p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</w:t>
            </w:r>
          </w:p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______________________________________</w:t>
            </w:r>
          </w:p>
          <w:p w:rsidR="005D0CA7" w:rsidRDefault="005D0C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A7" w:rsidRDefault="00050B3A">
            <w:pPr>
              <w:ind w:left="17" w:hanging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отказе в выдаче охотничьего билета </w:t>
            </w:r>
          </w:p>
          <w:p w:rsidR="005D0CA7" w:rsidRDefault="005D0C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A7" w:rsidRDefault="00050B3A">
            <w:pPr>
              <w:ind w:left="17" w:firstLine="6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 комитетом Республики Татарстан по биологическим ресурсам, по результатам рассмотрения заявления от __________________ на предоставление государственной услуги «Выдача и аннулирование охотничьего билета единого федерального образца»,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ствуясь приказом Минприроды России от 24.11.2024 № 579 «Об утверждении Порядка выдачи и аннулирования охотничьего билета, формы охотничьего билета», принято решение об отказе в предоставлении государственной услуги по следующим основаниям:</w:t>
            </w:r>
          </w:p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</w:p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отказа: _______________________________________________________</w:t>
            </w:r>
          </w:p>
          <w:p w:rsidR="005D0CA7" w:rsidRDefault="00050B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 информируем:__________________________________________</w:t>
            </w:r>
          </w:p>
          <w:p w:rsidR="005D0CA7" w:rsidRDefault="00050B3A">
            <w:pPr>
              <w:spacing w:line="315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5D0CA7" w:rsidRDefault="00050B3A">
            <w:pPr>
              <w:spacing w:line="315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Данный отказ может быть обжалован в досудебном порядке путем направления жалобы в Государственный комитет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по биологическим ресурсам, а также в судебном порядке.</w:t>
            </w:r>
          </w:p>
          <w:p w:rsidR="005D0CA7" w:rsidRDefault="005D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050B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 20__ г._________________________ / ______________________</w:t>
            </w:r>
          </w:p>
          <w:p w:rsidR="005D0CA7" w:rsidRDefault="00050B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(подпись уполномоченного лица ) / (расшифровка подписи)</w:t>
            </w:r>
          </w:p>
          <w:p w:rsidR="005D0CA7" w:rsidRDefault="005D0C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0CA7" w:rsidRDefault="005D0CA7">
            <w:pPr>
              <w:ind w:left="-670" w:right="3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CA7" w:rsidRDefault="005D0CA7"/>
          <w:tbl>
            <w:tblPr>
              <w:tblW w:w="9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5"/>
            </w:tblGrid>
            <w:tr w:rsidR="005D0CA7">
              <w:tc>
                <w:tcPr>
                  <w:tcW w:w="988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5D0CA7" w:rsidRDefault="005D0CA7">
                  <w:pPr>
                    <w:ind w:left="-670" w:right="214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D0CA7" w:rsidRDefault="005D0CA7">
                  <w:pPr>
                    <w:ind w:left="-670" w:right="214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D0CA7" w:rsidRDefault="00050B3A">
                  <w:pPr>
                    <w:ind w:left="-670" w:right="214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 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 Административному регламенту</w:t>
                  </w:r>
                </w:p>
                <w:p w:rsidR="005D0CA7" w:rsidRDefault="00050B3A">
                  <w:pPr>
                    <w:pStyle w:val="ConsPlusNormal"/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предоставления государственной услуги</w:t>
                  </w:r>
                </w:p>
                <w:p w:rsidR="005D0CA7" w:rsidRDefault="00050B3A">
                  <w:pPr>
                    <w:pStyle w:val="ConsPlusNormal"/>
                    <w:ind w:left="-1098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по выдаче и аннулированию охотничьего</w:t>
                  </w:r>
                </w:p>
                <w:p w:rsidR="005D0CA7" w:rsidRDefault="00050B3A">
                  <w:pPr>
                    <w:pStyle w:val="ConsPlusNormal"/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билета Государственного комитета</w:t>
                  </w:r>
                </w:p>
                <w:p w:rsidR="005D0CA7" w:rsidRDefault="00050B3A">
                  <w:pPr>
                    <w:pStyle w:val="ConsPlusNormal"/>
                    <w:ind w:left="-670" w:right="214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Республики Татарстан</w:t>
                  </w:r>
                </w:p>
                <w:p w:rsidR="005D0CA7" w:rsidRDefault="00050B3A">
                  <w:pPr>
                    <w:ind w:left="-670" w:right="214" w:firstLine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биологическим ресурсам</w:t>
                  </w:r>
                </w:p>
                <w:p w:rsidR="005D0CA7" w:rsidRDefault="005D0CA7">
                  <w:pPr>
                    <w:ind w:left="-670" w:right="214" w:firstLine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D0CA7" w:rsidRDefault="00050B3A">
                  <w:pPr>
                    <w:ind w:right="214"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Рекомендуемая форма</w:t>
                  </w:r>
                </w:p>
              </w:tc>
            </w:tr>
          </w:tbl>
          <w:p w:rsidR="005D0CA7" w:rsidRDefault="005D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CA7" w:rsidRDefault="005D0CA7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_____________№ ____________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№ ________ от ___________</w:t>
      </w:r>
    </w:p>
    <w:p w:rsidR="005D0CA7" w:rsidRDefault="005D0CA7">
      <w:pPr>
        <w:ind w:left="-142" w:firstLine="0"/>
        <w:jc w:val="center"/>
        <w:rPr>
          <w:rFonts w:ascii="Times New Roman" w:hAnsi="Times New Roman" w:cs="Times New Roman"/>
          <w:szCs w:val="28"/>
        </w:rPr>
      </w:pPr>
    </w:p>
    <w:p w:rsidR="005D0CA7" w:rsidRDefault="00050B3A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0CA7" w:rsidRDefault="00050B3A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 внесении сведений в государственный охотхозяйственный реестр</w:t>
      </w:r>
    </w:p>
    <w:p w:rsidR="005D0CA7" w:rsidRDefault="005D0CA7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Уважаемый ____________!</w:t>
      </w:r>
    </w:p>
    <w:p w:rsidR="005D0CA7" w:rsidRDefault="005D0C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 Вас, что _______________________________ в государственный</w:t>
      </w:r>
    </w:p>
    <w:p w:rsidR="005D0CA7" w:rsidRDefault="00050B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(дата внесения сведений в Реестр)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охотхозяйственный  реестр внесены сведения о выданном Вам охотничьем билете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 федера</w:t>
      </w:r>
      <w:r>
        <w:rPr>
          <w:rFonts w:ascii="Times New Roman" w:hAnsi="Times New Roman" w:cs="Times New Roman"/>
          <w:sz w:val="28"/>
          <w:szCs w:val="28"/>
        </w:rPr>
        <w:t>льного образца.</w:t>
      </w:r>
    </w:p>
    <w:p w:rsidR="005D0CA7" w:rsidRDefault="00050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tooltip="consultantplus://offline/ref=32CA238D502FECC813B9F5E07D1B03B847AF5F34C91F47696EF4F3882945848FA5AD885D87164FCD7476E87DFCB2757F08751D0CE28518A71D49N" w:history="1">
        <w:r>
          <w:rPr>
            <w:rFonts w:ascii="Times New Roman" w:hAnsi="Times New Roman" w:cs="Times New Roman"/>
            <w:sz w:val="28"/>
            <w:szCs w:val="28"/>
          </w:rPr>
          <w:t>частью 4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2009 года № 209-ФЗ «Об охоте и о сохранении охотничьих ресурсов и о внесении изменений  в отдельные законодательны</w:t>
      </w:r>
      <w:r>
        <w:rPr>
          <w:rFonts w:ascii="Times New Roman" w:hAnsi="Times New Roman" w:cs="Times New Roman"/>
          <w:sz w:val="28"/>
          <w:szCs w:val="28"/>
        </w:rPr>
        <w:t>е акты Российской Федерации» с указанной даты Ваш охотничий билет признается действующим.</w:t>
      </w:r>
    </w:p>
    <w:p w:rsidR="005D0CA7" w:rsidRDefault="005D0CA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____________    _________________________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отдела, районного                        (подпись)                        (фамили</w:t>
      </w:r>
      <w:r>
        <w:rPr>
          <w:rFonts w:ascii="Times New Roman" w:hAnsi="Times New Roman" w:cs="Times New Roman"/>
        </w:rPr>
        <w:t>я, инициалы)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(межрайонного) отдела</w:t>
      </w:r>
    </w:p>
    <w:p w:rsidR="005D0CA7" w:rsidRDefault="005D0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Ф.И.О(при наличии) исполнителя,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:rsidR="005D0CA7" w:rsidRDefault="005D0CA7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5D0CA7">
        <w:tc>
          <w:tcPr>
            <w:tcW w:w="4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D0CA7" w:rsidRDefault="00050B3A">
            <w:pPr>
              <w:ind w:left="-670" w:right="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Административному регламенту</w:t>
            </w:r>
          </w:p>
          <w:p w:rsidR="005D0CA7" w:rsidRDefault="00050B3A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D0CA7" w:rsidRDefault="00050B3A">
            <w:pPr>
              <w:pStyle w:val="ConsPlusNormal"/>
              <w:ind w:left="-1098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Татарстан</w:t>
            </w:r>
          </w:p>
          <w:p w:rsidR="005D0CA7" w:rsidRDefault="00050B3A">
            <w:pPr>
              <w:ind w:left="-670" w:right="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  <w:p w:rsidR="005D0CA7" w:rsidRDefault="005D0CA7">
            <w:pPr>
              <w:ind w:left="-670" w:right="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D0CA7" w:rsidRDefault="00050B3A">
            <w:pPr>
              <w:ind w:right="1" w:firstLine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</w:tc>
      </w:tr>
    </w:tbl>
    <w:p w:rsidR="005D0CA7" w:rsidRDefault="005D0CA7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5D0CA7" w:rsidRDefault="005D0CA7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_____________№ ____________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№ ________ от ___________</w:t>
      </w:r>
    </w:p>
    <w:p w:rsidR="005D0CA7" w:rsidRDefault="005D0CA7">
      <w:pPr>
        <w:ind w:left="-142" w:firstLine="0"/>
        <w:jc w:val="center"/>
        <w:rPr>
          <w:rFonts w:ascii="Times New Roman" w:hAnsi="Times New Roman" w:cs="Times New Roman"/>
          <w:szCs w:val="28"/>
        </w:rPr>
      </w:pPr>
    </w:p>
    <w:p w:rsidR="005D0CA7" w:rsidRDefault="00050B3A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0CA7" w:rsidRDefault="00050B3A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 предоставлении охотничьего билета</w:t>
      </w:r>
    </w:p>
    <w:p w:rsidR="005D0CA7" w:rsidRDefault="005D0CA7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Уважаемый _________________________!</w:t>
      </w:r>
    </w:p>
    <w:p w:rsidR="005D0CA7" w:rsidRDefault="005D0C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_______________№____________</w:t>
      </w: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 «Выдача и аннулирование охотничьего билета единого федерального образца», руководствуясь приказом Минприроды России от 24.11.2024 № 579 «Об утвер</w:t>
      </w:r>
      <w:r>
        <w:rPr>
          <w:rFonts w:ascii="Times New Roman" w:hAnsi="Times New Roman" w:cs="Times New Roman"/>
          <w:sz w:val="28"/>
          <w:szCs w:val="28"/>
        </w:rPr>
        <w:t>ждении Порядка выдачи и аннулирования охотничьего билета, формы охотничьего билета», принято решение о предоставлении охотничьего билета единого федерального образца.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информация:________________________________________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    __________________    _____________________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отдела, районного                   (подпись)                                 (фамилия, инициалы) 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(межрайонного) отдела</w:t>
      </w:r>
    </w:p>
    <w:p w:rsidR="005D0CA7" w:rsidRDefault="005D0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 (при наличии) исполнителя,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left="-670" w:right="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left="-670" w:right="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D0CA7" w:rsidRDefault="00050B3A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5D0CA7" w:rsidRDefault="00050B3A">
      <w:pPr>
        <w:pStyle w:val="ConsPlusNormal"/>
        <w:ind w:left="-1098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выдаче и аннулированию охотничьего</w:t>
      </w:r>
    </w:p>
    <w:p w:rsidR="005D0CA7" w:rsidRDefault="00050B3A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билета Государственного комитета</w:t>
      </w:r>
    </w:p>
    <w:p w:rsidR="005D0CA7" w:rsidRDefault="00050B3A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D0CA7" w:rsidRDefault="00050B3A">
      <w:pPr>
        <w:ind w:left="-670" w:right="1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биологическим ресурсам</w:t>
      </w:r>
    </w:p>
    <w:p w:rsidR="005D0CA7" w:rsidRDefault="005D0CA7">
      <w:pPr>
        <w:ind w:left="-670" w:right="1" w:firstLine="0"/>
        <w:jc w:val="right"/>
        <w:rPr>
          <w:rFonts w:ascii="Times New Roman" w:hAnsi="Times New Roman"/>
          <w:sz w:val="28"/>
          <w:szCs w:val="28"/>
        </w:rPr>
      </w:pPr>
    </w:p>
    <w:p w:rsidR="005D0CA7" w:rsidRDefault="00050B3A">
      <w:pPr>
        <w:ind w:left="142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5D0CA7" w:rsidRDefault="005D0CA7">
      <w:pPr>
        <w:ind w:left="142" w:hanging="284"/>
        <w:jc w:val="right"/>
        <w:rPr>
          <w:rFonts w:ascii="Times New Roman" w:hAnsi="Times New Roman"/>
          <w:sz w:val="28"/>
          <w:szCs w:val="28"/>
        </w:rPr>
      </w:pP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_____________№ ____________</w:t>
      </w:r>
    </w:p>
    <w:p w:rsidR="005D0CA7" w:rsidRDefault="0005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№ ________ от ___________</w:t>
      </w:r>
    </w:p>
    <w:p w:rsidR="005D0CA7" w:rsidRDefault="005D0CA7">
      <w:pPr>
        <w:ind w:left="-142" w:firstLine="0"/>
        <w:jc w:val="center"/>
        <w:rPr>
          <w:rFonts w:ascii="Times New Roman" w:hAnsi="Times New Roman" w:cs="Times New Roman"/>
          <w:szCs w:val="28"/>
        </w:rPr>
      </w:pPr>
    </w:p>
    <w:p w:rsidR="005D0CA7" w:rsidRDefault="00050B3A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0CA7" w:rsidRDefault="00050B3A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 аннулировании охотничьего билета</w:t>
      </w:r>
    </w:p>
    <w:p w:rsidR="005D0CA7" w:rsidRDefault="005D0CA7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Уважаемый _________________________!</w:t>
      </w:r>
    </w:p>
    <w:p w:rsidR="005D0CA7" w:rsidRDefault="005D0C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_______________№____________</w:t>
      </w: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 «Выдача и аннулирование охотничьего билета единого федерального образца», руководствуясь приказом Минприроды России от 24.11.2024 № 579 «Об утверждении Порядка выдачи и аннулирования охотничьего билета, формы охотни</w:t>
      </w:r>
      <w:r>
        <w:rPr>
          <w:rFonts w:ascii="Times New Roman" w:hAnsi="Times New Roman" w:cs="Times New Roman"/>
          <w:sz w:val="28"/>
          <w:szCs w:val="28"/>
        </w:rPr>
        <w:t>чьего билета», принято решение об аннулировании охотничьего билета.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аннулированный охотничий билет подлежит возврату в Государственный комитет Республики Татарстан по биологическим ресурсам в течение месяца со дня получения уве</w:t>
      </w:r>
      <w:r>
        <w:rPr>
          <w:rFonts w:ascii="Times New Roman" w:hAnsi="Times New Roman" w:cs="Times New Roman"/>
          <w:sz w:val="28"/>
          <w:szCs w:val="28"/>
        </w:rPr>
        <w:t>домления об аннулировании охотничьего билета.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информация:________________________________________</w:t>
      </w:r>
    </w:p>
    <w:p w:rsidR="005D0CA7" w:rsidRDefault="005D0C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___________    ____________________________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отдела, районного                              (подпись</w:t>
      </w:r>
      <w:r>
        <w:rPr>
          <w:rFonts w:ascii="Times New Roman" w:hAnsi="Times New Roman" w:cs="Times New Roman"/>
        </w:rPr>
        <w:t>)                  (фамилия, инициалы)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(межрайонного) отдела</w:t>
      </w:r>
    </w:p>
    <w:p w:rsidR="005D0CA7" w:rsidRDefault="005D0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5D0CA7">
      <w:pPr>
        <w:ind w:firstLine="0"/>
        <w:rPr>
          <w:rFonts w:ascii="Times New Roman" w:hAnsi="Times New Roman" w:cs="Times New Roman"/>
        </w:rPr>
      </w:pP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 (при наличии) исполнителя,</w:t>
      </w:r>
    </w:p>
    <w:p w:rsidR="005D0CA7" w:rsidRDefault="00050B3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:rsidR="005D0CA7" w:rsidRDefault="005D0CA7">
      <w:pPr>
        <w:ind w:left="-670" w:right="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left="-670" w:right="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13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5D0CA7" w:rsidRDefault="00050B3A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5D0CA7" w:rsidRDefault="00050B3A">
      <w:pPr>
        <w:pStyle w:val="ConsPlusNormal"/>
        <w:ind w:left="-1098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выдаче и аннулированию охотничьего</w:t>
      </w:r>
    </w:p>
    <w:p w:rsidR="005D0CA7" w:rsidRDefault="00050B3A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билета Государственного комитета</w:t>
      </w:r>
    </w:p>
    <w:p w:rsidR="005D0CA7" w:rsidRDefault="00050B3A">
      <w:pPr>
        <w:pStyle w:val="ConsPlusNormal"/>
        <w:ind w:left="-670" w:right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5D0CA7" w:rsidRDefault="00050B3A">
      <w:pPr>
        <w:ind w:left="-670" w:right="1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биологическим ресурсам</w:t>
      </w:r>
    </w:p>
    <w:p w:rsidR="005D0CA7" w:rsidRDefault="005D0CA7">
      <w:pPr>
        <w:ind w:left="-670" w:right="1" w:firstLine="0"/>
        <w:jc w:val="right"/>
        <w:rPr>
          <w:rFonts w:ascii="Times New Roman" w:hAnsi="Times New Roman"/>
          <w:sz w:val="28"/>
          <w:szCs w:val="28"/>
        </w:rPr>
      </w:pPr>
    </w:p>
    <w:p w:rsidR="005D0CA7" w:rsidRDefault="005D0CA7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D0CA7" w:rsidRDefault="00050B3A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94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3346"/>
        <w:gridCol w:w="33"/>
        <w:gridCol w:w="1463"/>
        <w:gridCol w:w="4582"/>
        <w:gridCol w:w="45"/>
      </w:tblGrid>
      <w:tr w:rsidR="005D0CA7">
        <w:trPr>
          <w:trHeight w:val="31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ОХОТНИЧИЙ БИЛЕТ</w:t>
            </w:r>
          </w:p>
        </w:tc>
      </w:tr>
      <w:tr w:rsidR="005D0CA7">
        <w:trPr>
          <w:trHeight w:val="334"/>
        </w:trPr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серия _________ номер _________</w:t>
            </w:r>
          </w:p>
        </w:tc>
      </w:tr>
      <w:tr w:rsidR="005D0CA7">
        <w:trPr>
          <w:trHeight w:val="132"/>
        </w:trPr>
        <w:tc>
          <w:tcPr>
            <w:tcW w:w="0" w:type="auto"/>
            <w:tcBorders>
              <w:lef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CA7">
        <w:trPr>
          <w:trHeight w:val="587"/>
        </w:trPr>
        <w:tc>
          <w:tcPr>
            <w:tcW w:w="0" w:type="auto"/>
            <w:tcBorders>
              <w:lef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 исполнительного органа субъекта Российской Федерации, выдавшего охотничий билет)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CA7">
        <w:trPr>
          <w:trHeight w:val="127"/>
        </w:trPr>
        <w:tc>
          <w:tcPr>
            <w:tcW w:w="0" w:type="auto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CA7">
        <w:trPr>
          <w:trHeight w:val="319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для фото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CA7">
        <w:trPr>
          <w:trHeight w:val="66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 охотника)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A7">
        <w:trPr>
          <w:trHeight w:val="35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A7">
        <w:trPr>
          <w:trHeight w:val="66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(данные основного документа, удостоверяющего личность охотника)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A7">
        <w:trPr>
          <w:trHeight w:val="74"/>
        </w:trPr>
        <w:tc>
          <w:tcPr>
            <w:tcW w:w="0" w:type="auto"/>
            <w:gridSpan w:val="5"/>
            <w:tcBorders>
              <w:left w:val="single" w:sz="6" w:space="0" w:color="000000"/>
            </w:tcBorders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CA7">
        <w:trPr>
          <w:trHeight w:val="1369"/>
        </w:trPr>
        <w:tc>
          <w:tcPr>
            <w:tcW w:w="0" w:type="auto"/>
            <w:gridSpan w:val="4"/>
            <w:tcBorders>
              <w:lef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 "__" ______ 20__ г.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для подписи руководителя уполномоченного органа или уполномоченного им должностного лица (в случае выдачи охотничьего билета на бумажном носителе)</w:t>
            </w:r>
          </w:p>
        </w:tc>
      </w:tr>
      <w:tr w:rsidR="005D0CA7">
        <w:trPr>
          <w:trHeight w:val="992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D0CA7" w:rsidRDefault="005D0CA7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для проставления отметки: «О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</w:t>
            </w:r>
          </w:p>
        </w:tc>
      </w:tr>
      <w:tr w:rsidR="005D0CA7">
        <w:trPr>
          <w:trHeight w:val="107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CA7" w:rsidRDefault="00050B3A">
            <w:pPr>
              <w:ind w:left="142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D0CA7" w:rsidRDefault="00050B3A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D0CA7" w:rsidRDefault="005D0CA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9"/>
      </w:tblGrid>
      <w:tr w:rsidR="005D0CA7">
        <w:tc>
          <w:tcPr>
            <w:tcW w:w="5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(справочное)</w:t>
            </w:r>
          </w:p>
          <w:p w:rsidR="005D0CA7" w:rsidRDefault="00050B3A">
            <w:pPr>
              <w:ind w:left="-670" w:right="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D0CA7" w:rsidRDefault="00050B3A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</w:p>
          <w:p w:rsidR="005D0CA7" w:rsidRDefault="00050B3A">
            <w:pPr>
              <w:pStyle w:val="ConsPlusNormal"/>
              <w:ind w:left="-1098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по выдаче и аннулированию охотничьего</w:t>
            </w:r>
          </w:p>
          <w:p w:rsidR="005D0CA7" w:rsidRDefault="00050B3A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билета Государственного комитета</w:t>
            </w:r>
          </w:p>
          <w:p w:rsidR="005D0CA7" w:rsidRDefault="00050B3A">
            <w:pPr>
              <w:pStyle w:val="ConsPlusNormal"/>
              <w:ind w:left="-670" w:right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D0CA7" w:rsidRDefault="00050B3A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биологическим ресурсам</w:t>
            </w:r>
          </w:p>
        </w:tc>
      </w:tr>
    </w:tbl>
    <w:p w:rsidR="005D0CA7" w:rsidRDefault="00050B3A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5D0CA7" w:rsidRDefault="00050B3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5D0CA7" w:rsidRDefault="005D0CA7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5D0CA7" w:rsidRDefault="00050B3A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gkbioresursy@tatarstan.ru</w:t>
            </w:r>
          </w:p>
        </w:tc>
      </w:tr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Radik.Mutaharov@tatar.ru</w:t>
            </w:r>
          </w:p>
        </w:tc>
      </w:tr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204-84-13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Pjotr.Kovkrak@tatar.ru</w:t>
            </w:r>
          </w:p>
        </w:tc>
      </w:tr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Mihail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Vasilev</w:t>
            </w:r>
            <w:r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tatar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Старший специалист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1Kseniya.Samoylova@tatar.ru</w:t>
            </w:r>
          </w:p>
        </w:tc>
      </w:tr>
    </w:tbl>
    <w:p w:rsidR="005D0CA7" w:rsidRDefault="005D0CA7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D0CA7" w:rsidRDefault="00050B3A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D0CA7">
        <w:tc>
          <w:tcPr>
            <w:tcW w:w="3685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5D0CA7" w:rsidRDefault="00050B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5D0CA7" w:rsidRDefault="00050B3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5D0CA7" w:rsidRDefault="005D0CA7">
      <w:pPr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rPr>
          <w:rFonts w:ascii="Times New Roman" w:hAnsi="Times New Roman" w:cs="Times New Roman"/>
          <w:sz w:val="28"/>
          <w:szCs w:val="28"/>
        </w:rPr>
      </w:pPr>
    </w:p>
    <w:p w:rsidR="005D0CA7" w:rsidRDefault="005D0CA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D0CA7">
      <w:pgSz w:w="11900" w:h="16800"/>
      <w:pgMar w:top="1134" w:right="703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3A" w:rsidRDefault="00050B3A">
      <w:r>
        <w:separator/>
      </w:r>
    </w:p>
  </w:endnote>
  <w:endnote w:type="continuationSeparator" w:id="0">
    <w:p w:rsidR="00050B3A" w:rsidRDefault="0005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3A" w:rsidRDefault="00050B3A">
      <w:r>
        <w:separator/>
      </w:r>
    </w:p>
  </w:footnote>
  <w:footnote w:type="continuationSeparator" w:id="0">
    <w:p w:rsidR="00050B3A" w:rsidRDefault="0005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CA7" w:rsidRDefault="00050B3A">
    <w:pPr>
      <w:pStyle w:val="afe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94EE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D0CA7" w:rsidRDefault="005D0CA7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CA7" w:rsidRDefault="005D0CA7">
    <w:pPr>
      <w:pStyle w:val="af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F44"/>
    <w:multiLevelType w:val="hybridMultilevel"/>
    <w:tmpl w:val="072A2C1A"/>
    <w:lvl w:ilvl="0" w:tplc="2DA6AA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54304B5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4B87AB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976572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95467D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4EC270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D6584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1C042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2AA2B6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8B812AD"/>
    <w:multiLevelType w:val="hybridMultilevel"/>
    <w:tmpl w:val="7A707F16"/>
    <w:lvl w:ilvl="0" w:tplc="D796503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8F56574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BF8FBB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9DEDB5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336454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F58F56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462FF5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C0EEDF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B9C907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0203DB"/>
    <w:multiLevelType w:val="hybridMultilevel"/>
    <w:tmpl w:val="4C061BBA"/>
    <w:lvl w:ilvl="0" w:tplc="0420AC4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EE9806F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9A693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D48069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6A86E1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46617B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1BA2CE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5C8D71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3CA6A9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4D24419"/>
    <w:multiLevelType w:val="hybridMultilevel"/>
    <w:tmpl w:val="667AD2AE"/>
    <w:lvl w:ilvl="0" w:tplc="EDAA25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B33A69F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7203954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DEAD95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C76534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E42C2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83C7E5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0C6EA8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066BE0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651A28"/>
    <w:multiLevelType w:val="multilevel"/>
    <w:tmpl w:val="FC502EB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263B04"/>
    <w:multiLevelType w:val="hybridMultilevel"/>
    <w:tmpl w:val="7CA8C032"/>
    <w:lvl w:ilvl="0" w:tplc="CAE8B1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5C4056F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6176507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E6A057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7346E27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C03EA61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60AC3102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82102C6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BF9E843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A616B57"/>
    <w:multiLevelType w:val="hybridMultilevel"/>
    <w:tmpl w:val="61C6425C"/>
    <w:lvl w:ilvl="0" w:tplc="0E2286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B8982BB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5C41F3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6F2A08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A8240D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84AE08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AF22E9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36676B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5EACFE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CC812B0"/>
    <w:multiLevelType w:val="hybridMultilevel"/>
    <w:tmpl w:val="387E9E06"/>
    <w:lvl w:ilvl="0" w:tplc="B21E9E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A9A6E23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A0A136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B0A282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3D67FF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86517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128E5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7ADD0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F5E97A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EC726A"/>
    <w:multiLevelType w:val="hybridMultilevel"/>
    <w:tmpl w:val="57B66B8A"/>
    <w:lvl w:ilvl="0" w:tplc="261C6D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36EB6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9CAC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1A81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9426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A8C6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3C90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32F7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E24C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C509FA"/>
    <w:multiLevelType w:val="hybridMultilevel"/>
    <w:tmpl w:val="E6C6BB80"/>
    <w:lvl w:ilvl="0" w:tplc="C888A872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B5BA46A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65AEAF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0FA1FB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E2A5DB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FBE850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FB4D56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514CA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4EC19E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5FA5DE6"/>
    <w:multiLevelType w:val="hybridMultilevel"/>
    <w:tmpl w:val="F8CA2320"/>
    <w:lvl w:ilvl="0" w:tplc="CC0C6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3C1394">
      <w:start w:val="1"/>
      <w:numFmt w:val="decimal"/>
      <w:lvlText w:val=""/>
      <w:lvlJc w:val="left"/>
      <w:rPr>
        <w:rFonts w:cs="Times New Roman"/>
      </w:rPr>
    </w:lvl>
    <w:lvl w:ilvl="2" w:tplc="7ECCE540">
      <w:start w:val="1"/>
      <w:numFmt w:val="decimal"/>
      <w:lvlText w:val=""/>
      <w:lvlJc w:val="left"/>
      <w:rPr>
        <w:rFonts w:cs="Times New Roman"/>
      </w:rPr>
    </w:lvl>
    <w:lvl w:ilvl="3" w:tplc="484C226A">
      <w:start w:val="1"/>
      <w:numFmt w:val="decimal"/>
      <w:lvlText w:val=""/>
      <w:lvlJc w:val="left"/>
      <w:rPr>
        <w:rFonts w:cs="Times New Roman"/>
      </w:rPr>
    </w:lvl>
    <w:lvl w:ilvl="4" w:tplc="A3DCCF42">
      <w:start w:val="1"/>
      <w:numFmt w:val="decimal"/>
      <w:lvlText w:val=""/>
      <w:lvlJc w:val="left"/>
      <w:rPr>
        <w:rFonts w:cs="Times New Roman"/>
      </w:rPr>
    </w:lvl>
    <w:lvl w:ilvl="5" w:tplc="BA48E47C">
      <w:start w:val="1"/>
      <w:numFmt w:val="decimal"/>
      <w:lvlText w:val=""/>
      <w:lvlJc w:val="left"/>
      <w:rPr>
        <w:rFonts w:cs="Times New Roman"/>
      </w:rPr>
    </w:lvl>
    <w:lvl w:ilvl="6" w:tplc="0C824ADA">
      <w:start w:val="1"/>
      <w:numFmt w:val="decimal"/>
      <w:lvlText w:val=""/>
      <w:lvlJc w:val="left"/>
      <w:rPr>
        <w:rFonts w:cs="Times New Roman"/>
      </w:rPr>
    </w:lvl>
    <w:lvl w:ilvl="7" w:tplc="1952DEE2">
      <w:start w:val="1"/>
      <w:numFmt w:val="decimal"/>
      <w:lvlText w:val=""/>
      <w:lvlJc w:val="left"/>
      <w:rPr>
        <w:rFonts w:cs="Times New Roman"/>
      </w:rPr>
    </w:lvl>
    <w:lvl w:ilvl="8" w:tplc="11929088">
      <w:start w:val="1"/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99D5AB2"/>
    <w:multiLevelType w:val="hybridMultilevel"/>
    <w:tmpl w:val="4A2611C8"/>
    <w:lvl w:ilvl="0" w:tplc="914C9D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77E4C5F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7AE650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688C63A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764EF91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700842B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0E44DC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150F7B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FCC1BC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4A2D535B"/>
    <w:multiLevelType w:val="hybridMultilevel"/>
    <w:tmpl w:val="4636156C"/>
    <w:lvl w:ilvl="0" w:tplc="1F22CE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1CDEF8D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DB0A9ED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028C15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D8909CC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C1E886A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2440F08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BD2213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982321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4A4F7199"/>
    <w:multiLevelType w:val="hybridMultilevel"/>
    <w:tmpl w:val="702A8656"/>
    <w:lvl w:ilvl="0" w:tplc="F91C6A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EFFAE39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5648BF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42AE3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ED66A9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13E132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D36327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DD462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098B1B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756499E"/>
    <w:multiLevelType w:val="hybridMultilevel"/>
    <w:tmpl w:val="D5B2C094"/>
    <w:lvl w:ilvl="0" w:tplc="A760B93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880E82">
      <w:start w:val="1"/>
      <w:numFmt w:val="lowerLetter"/>
      <w:lvlText w:val="%2."/>
      <w:lvlJc w:val="left"/>
      <w:pPr>
        <w:ind w:left="1789" w:hanging="360"/>
      </w:pPr>
    </w:lvl>
    <w:lvl w:ilvl="2" w:tplc="FCE0B2DC">
      <w:start w:val="1"/>
      <w:numFmt w:val="lowerRoman"/>
      <w:lvlText w:val="%3."/>
      <w:lvlJc w:val="right"/>
      <w:pPr>
        <w:ind w:left="2509" w:hanging="180"/>
      </w:pPr>
    </w:lvl>
    <w:lvl w:ilvl="3" w:tplc="4ABA42F4">
      <w:start w:val="1"/>
      <w:numFmt w:val="decimal"/>
      <w:lvlText w:val="%4."/>
      <w:lvlJc w:val="left"/>
      <w:pPr>
        <w:ind w:left="3229" w:hanging="360"/>
      </w:pPr>
    </w:lvl>
    <w:lvl w:ilvl="4" w:tplc="DC0EA914">
      <w:start w:val="1"/>
      <w:numFmt w:val="lowerLetter"/>
      <w:lvlText w:val="%5."/>
      <w:lvlJc w:val="left"/>
      <w:pPr>
        <w:ind w:left="3949" w:hanging="360"/>
      </w:pPr>
    </w:lvl>
    <w:lvl w:ilvl="5" w:tplc="FEF22982">
      <w:start w:val="1"/>
      <w:numFmt w:val="lowerRoman"/>
      <w:lvlText w:val="%6."/>
      <w:lvlJc w:val="right"/>
      <w:pPr>
        <w:ind w:left="4669" w:hanging="180"/>
      </w:pPr>
    </w:lvl>
    <w:lvl w:ilvl="6" w:tplc="D1DA5734">
      <w:start w:val="1"/>
      <w:numFmt w:val="decimal"/>
      <w:lvlText w:val="%7."/>
      <w:lvlJc w:val="left"/>
      <w:pPr>
        <w:ind w:left="5389" w:hanging="360"/>
      </w:pPr>
    </w:lvl>
    <w:lvl w:ilvl="7" w:tplc="CFC08D54">
      <w:start w:val="1"/>
      <w:numFmt w:val="lowerLetter"/>
      <w:lvlText w:val="%8."/>
      <w:lvlJc w:val="left"/>
      <w:pPr>
        <w:ind w:left="6109" w:hanging="360"/>
      </w:pPr>
    </w:lvl>
    <w:lvl w:ilvl="8" w:tplc="53C0843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24205A"/>
    <w:multiLevelType w:val="hybridMultilevel"/>
    <w:tmpl w:val="A2A880AC"/>
    <w:lvl w:ilvl="0" w:tplc="E9EA32F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75584A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4F85E2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EA06DA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3AEC84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BF8E16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3BC375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2AE970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1E081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0234ECC"/>
    <w:multiLevelType w:val="hybridMultilevel"/>
    <w:tmpl w:val="531A837E"/>
    <w:lvl w:ilvl="0" w:tplc="1420934A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rFonts w:ascii="Times New Roman" w:hAnsi="Times New Roman"/>
        <w:i w:val="0"/>
      </w:rPr>
    </w:lvl>
    <w:lvl w:ilvl="1" w:tplc="FE4A2394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 w:tplc="27CE8AC4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 w:tplc="11EE1678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 w:tplc="38A8ED1C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 w:tplc="093491C8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 w:tplc="2D826208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 w:tplc="38B4A4C2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 w:tplc="1B002244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7" w15:restartNumberingAfterBreak="0">
    <w:nsid w:val="74BD3D80"/>
    <w:multiLevelType w:val="hybridMultilevel"/>
    <w:tmpl w:val="2D78CA30"/>
    <w:lvl w:ilvl="0" w:tplc="195097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8A80A8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2A85F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91EF2F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CEECC0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988B5F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34004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8C0662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4B8A24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8885CD3"/>
    <w:multiLevelType w:val="hybridMultilevel"/>
    <w:tmpl w:val="98CC6676"/>
    <w:lvl w:ilvl="0" w:tplc="5AC486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4CBADB46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BED2EF3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8E745E3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731A42F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C15EE16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7EC496A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CD89A7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5538BA3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EEF57F9"/>
    <w:multiLevelType w:val="hybridMultilevel"/>
    <w:tmpl w:val="89F298CE"/>
    <w:lvl w:ilvl="0" w:tplc="82C89B9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BF20E06C">
      <w:start w:val="1"/>
      <w:numFmt w:val="lowerLetter"/>
      <w:lvlText w:val="%2."/>
      <w:lvlJc w:val="left"/>
      <w:pPr>
        <w:ind w:left="1789" w:hanging="360"/>
      </w:pPr>
    </w:lvl>
    <w:lvl w:ilvl="2" w:tplc="4B1837A2">
      <w:start w:val="1"/>
      <w:numFmt w:val="lowerRoman"/>
      <w:lvlText w:val="%3."/>
      <w:lvlJc w:val="right"/>
      <w:pPr>
        <w:ind w:left="2509" w:hanging="180"/>
      </w:pPr>
    </w:lvl>
    <w:lvl w:ilvl="3" w:tplc="AA54EAE0">
      <w:start w:val="1"/>
      <w:numFmt w:val="decimal"/>
      <w:lvlText w:val="%4."/>
      <w:lvlJc w:val="left"/>
      <w:pPr>
        <w:ind w:left="3229" w:hanging="360"/>
      </w:pPr>
    </w:lvl>
    <w:lvl w:ilvl="4" w:tplc="252087A0">
      <w:start w:val="1"/>
      <w:numFmt w:val="lowerLetter"/>
      <w:lvlText w:val="%5."/>
      <w:lvlJc w:val="left"/>
      <w:pPr>
        <w:ind w:left="3949" w:hanging="360"/>
      </w:pPr>
    </w:lvl>
    <w:lvl w:ilvl="5" w:tplc="90EE8896">
      <w:start w:val="1"/>
      <w:numFmt w:val="lowerRoman"/>
      <w:lvlText w:val="%6."/>
      <w:lvlJc w:val="right"/>
      <w:pPr>
        <w:ind w:left="4669" w:hanging="180"/>
      </w:pPr>
    </w:lvl>
    <w:lvl w:ilvl="6" w:tplc="45C890D8">
      <w:start w:val="1"/>
      <w:numFmt w:val="decimal"/>
      <w:lvlText w:val="%7."/>
      <w:lvlJc w:val="left"/>
      <w:pPr>
        <w:ind w:left="5389" w:hanging="360"/>
      </w:pPr>
    </w:lvl>
    <w:lvl w:ilvl="7" w:tplc="582ABEF2">
      <w:start w:val="1"/>
      <w:numFmt w:val="lowerLetter"/>
      <w:lvlText w:val="%8."/>
      <w:lvlJc w:val="left"/>
      <w:pPr>
        <w:ind w:left="6109" w:hanging="360"/>
      </w:pPr>
    </w:lvl>
    <w:lvl w:ilvl="8" w:tplc="C0E4912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11"/>
  </w:num>
  <w:num w:numId="5">
    <w:abstractNumId w:val="17"/>
  </w:num>
  <w:num w:numId="6">
    <w:abstractNumId w:val="12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  <w:num w:numId="17">
    <w:abstractNumId w:val="14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7"/>
    <w:rsid w:val="00050B3A"/>
    <w:rsid w:val="005D0CA7"/>
    <w:rsid w:val="00D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F80EC-8B78-48BA-9C2B-F7746082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af3">
    <w:name w:val="Цветовое выделение"/>
    <w:uiPriority w:val="99"/>
    <w:rPr>
      <w:b/>
      <w:color w:val="26282F"/>
    </w:rPr>
  </w:style>
  <w:style w:type="character" w:customStyle="1" w:styleId="af4">
    <w:name w:val="Гипертекстовая ссылка"/>
    <w:uiPriority w:val="99"/>
    <w:rPr>
      <w:b/>
      <w:color w:val="106BBE"/>
    </w:rPr>
  </w:style>
  <w:style w:type="paragraph" w:customStyle="1" w:styleId="af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Цветовое выделение для Текст"/>
    <w:uiPriority w:val="99"/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uiPriority w:val="99"/>
    <w:rPr>
      <w:rFonts w:cs="Times New Roman"/>
      <w:color w:val="0000FF"/>
      <w:u w:val="single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">
    <w:name w:val="Верхний колонтитул Знак"/>
    <w:link w:val="afe"/>
    <w:uiPriority w:val="99"/>
    <w:rPr>
      <w:rFonts w:ascii="Arial" w:hAnsi="Arial" w:cs="Times New Roman"/>
      <w:sz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1">
    <w:name w:val="Нижний колонтитул Знак"/>
    <w:link w:val="aff0"/>
    <w:uiPriority w:val="99"/>
    <w:rPr>
      <w:rFonts w:ascii="Arial" w:hAnsi="Arial" w:cs="Times New Roman"/>
      <w:sz w:val="24"/>
    </w:rPr>
  </w:style>
  <w:style w:type="paragraph" w:styleId="aff2">
    <w:name w:val="Body Text"/>
    <w:basedOn w:val="a"/>
    <w:link w:val="aff3"/>
    <w:uiPriority w:val="99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3">
    <w:name w:val="Основной текст Знак"/>
    <w:link w:val="aff2"/>
    <w:uiPriority w:val="99"/>
    <w:rPr>
      <w:rFonts w:ascii="Times New Roman" w:hAnsi="Times New Roman" w:cs="Times New Roman"/>
      <w:sz w:val="20"/>
    </w:rPr>
  </w:style>
  <w:style w:type="character" w:styleId="aff4">
    <w:name w:val="FollowedHyperlink"/>
    <w:uiPriority w:val="99"/>
    <w:semiHidden/>
    <w:rPr>
      <w:rFonts w:cs="Times New Roman"/>
      <w:color w:val="800080"/>
      <w:u w:val="single"/>
    </w:rPr>
  </w:style>
  <w:style w:type="paragraph" w:styleId="aff5">
    <w:name w:val="Balloon Text"/>
    <w:basedOn w:val="a"/>
    <w:link w:val="aff6"/>
    <w:uiPriority w:val="99"/>
    <w:semiHidden/>
    <w:rPr>
      <w:rFonts w:ascii="Segoe UI" w:hAnsi="Segoe UI" w:cs="Times New Roman"/>
      <w:sz w:val="18"/>
      <w:szCs w:val="20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qFormat/>
    <w:pPr>
      <w:widowControl w:val="0"/>
    </w:pPr>
    <w:rPr>
      <w:sz w:val="22"/>
      <w:szCs w:val="22"/>
    </w:rPr>
  </w:style>
  <w:style w:type="paragraph" w:styleId="aff7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rPr>
      <w:sz w:val="22"/>
    </w:rPr>
  </w:style>
  <w:style w:type="paragraph" w:customStyle="1" w:styleId="pboth">
    <w:name w:val="pboth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8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customStyle="1" w:styleId="13">
    <w:name w:val="Сетка таблицы1"/>
    <w:basedOn w:val="a1"/>
    <w:next w:val="afc"/>
    <w:uiPriority w:val="59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CA238D502FECC813B9F5E07D1B03B847AF5F34C91F47696EF4F3882945848FA5AD885D87164FCD7476E87DFCB2757F08751D0CE28518A71D49N" TargetMode="Externa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27CF-29D8-4A51-8B0F-816C988C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13927</Words>
  <Characters>79386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2025-11-01T04:52:00Z</dcterms:created>
  <dcterms:modified xsi:type="dcterms:W3CDTF">2025-11-01T04:52:00Z</dcterms:modified>
</cp:coreProperties>
</file>