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left="6946" w:hanging="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ConsPlusNormal"/>
        <w:ind w:left="6946" w:hanging="0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>
      <w:pPr>
        <w:pStyle w:val="ConsPlusNormal"/>
        <w:ind w:left="6946" w:hanging="0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>
      <w:pPr>
        <w:pStyle w:val="ConsPlusNormal"/>
        <w:ind w:left="6946" w:hanging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>
      <w:pPr>
        <w:pStyle w:val="ConsPlusNormal"/>
        <w:ind w:left="6946" w:hanging="0"/>
        <w:rPr>
          <w:sz w:val="28"/>
          <w:szCs w:val="28"/>
        </w:rPr>
      </w:pPr>
      <w:r>
        <w:rPr>
          <w:sz w:val="28"/>
          <w:szCs w:val="28"/>
        </w:rPr>
        <w:t>от 01.07.2022 № 618</w:t>
      </w:r>
    </w:p>
    <w:p>
      <w:pPr>
        <w:pStyle w:val="ConsPlusNormal"/>
        <w:ind w:left="6946" w:hanging="0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Кабинета Министров </w:t>
        <w:br/>
        <w:t>Республики Татарстан</w:t>
      </w:r>
    </w:p>
    <w:p>
      <w:pPr>
        <w:pStyle w:val="ConsPlusNormal"/>
        <w:ind w:left="6946" w:hanging="0"/>
        <w:rPr>
          <w:sz w:val="28"/>
          <w:szCs w:val="28"/>
        </w:rPr>
      </w:pPr>
      <w:r>
        <w:rPr>
          <w:sz w:val="28"/>
          <w:szCs w:val="28"/>
        </w:rPr>
        <w:t>от _______ 2025 № _____)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center"/>
        <w:rPr>
          <w:bCs/>
          <w:sz w:val="28"/>
          <w:szCs w:val="28"/>
        </w:rPr>
      </w:pPr>
      <w:bookmarkStart w:id="0" w:name="Par38"/>
      <w:bookmarkEnd w:id="0"/>
      <w:r>
        <w:rPr>
          <w:bCs/>
          <w:sz w:val="28"/>
          <w:szCs w:val="28"/>
        </w:rPr>
        <w:t>Государственная программа Республики Татарстан</w:t>
      </w:r>
    </w:p>
    <w:p>
      <w:pPr>
        <w:pStyle w:val="ConsPlus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«Развитие юстиции в Республике Татарстан»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Стратегические приоритеты в сфере реализации государственной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программы Республики Татарстан «Развитие юстиции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Республике Татарстан»</w:t>
      </w:r>
    </w:p>
    <w:p>
      <w:pPr>
        <w:pStyle w:val="ConsPlusTitle"/>
        <w:ind w:firstLine="709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I. Оценка текущего состояния в сфере развития юстиции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Республике Татарстан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Республики Татарстан «Развитие юстиции </w:t>
        <w:br/>
        <w:t>в Республике Татарстан» (далее – государственная программа Республики Татарстан) направлена на укрепление основ правового государства, формирование гражданского общества и реализацию конституционных прав и свобод граждан, которые непосредственно связаны с состоянием правовой культуры граждан, уровнем их правового сознания, а также с формированием единой системы правовых актов и обеспечением доступности их для населения.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высокой неопределенности, обусловленной геополитическими факторами, формирование юридически грамотного населения является одной </w:t>
        <w:br/>
        <w:t>из главных задач развития правового государства.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Фундаментальная роль права, на котором основываются государство </w:t>
        <w:br/>
        <w:t>и гражданское общество, диктует потребность в формировании правовой культуры общества, в повышении юридической осведомленности граждан, их готовности следовать закону и видеть в этом свой непосредственный интерес.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Важными аспектами деятельности по обеспечению единства правового пространства на территории Российской Федерации являются повышение качества нормативных правовых актов, обеспечение их соответствия приемам и правилам юридической техники. Это одна из форм проявления государственной власти, заключающаяся в контроле со стороны компетентных органов за соответствием юридических норм нормам актов более высокой юридической силы, а также общепризнанным принципам и нормам международного права.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принятия незаконных правовых актов, правовой неурегулированности общественных отношений нарушаются конституционные права, свободы и законные интересы граждан, в том числе социально незащищенных категорий населения.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субъективным причинам нарушений законности в нормативных правовых актах республиканских органов исполнительной власти и органов местного самоуправления можно также отнести поспешность в рассмотрении и принятии нормативных правовых актов, нарушение нормотворческой процедуры </w:t>
        <w:br/>
        <w:t>и юридической техники, некомпетентность и низкий уровень правовой культуры юридических служб.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Правотворческая деятельность республиканских органов исполнительной власти и органов местного самоуправления сегодня динамично развивается, </w:t>
        <w:br/>
        <w:t>что неизбежно ведет к значительному увеличению объема нормативной правовой базы, вследствие чего возникает необходимость создания согласованной, непротиворечивой системы законодательства.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Любые нормативные правовые акты, затрагивающие права, свободы </w:t>
        <w:br/>
        <w:t xml:space="preserve">и обязанности человека и гражданина, не могут применяться, если они </w:t>
        <w:br/>
        <w:t>не опубликованы официально для всеобщего сведения.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этого конституционно закрепленного положения проведена работа по созданию и обеспечению функционирования официального сайта правовой информации Министерства юстиции Республики Татарстан, который с 2014 года зарегистрирован в Федеральной службе по надзору в сфере связи, информационных технологий и массовых коммуникаций в качестве средства массовой информации – интернет-ресурса «Официальный портал правовой информации Республики Татарстан» (</w:t>
      </w:r>
      <w:hyperlink r:id="rId2">
        <w:r>
          <w:rPr>
            <w:sz w:val="28"/>
            <w:szCs w:val="28"/>
          </w:rPr>
          <w:t>pravo.tatarstan.ru</w:t>
        </w:r>
      </w:hyperlink>
      <w:r>
        <w:rPr>
          <w:sz w:val="28"/>
          <w:szCs w:val="28"/>
        </w:rPr>
        <w:t>) (далее – Портал).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Технические возможности Портала позволяют осуществлять официальное опубликование нормативных правовых актов не только органов государственной власти любого уровня, но и муниципальных нормативных правовых актов </w:t>
        <w:br/>
        <w:t>и судебных актов.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Обеспечению минимизации принятия нормативных правовых актов, нарушающих положения законодательства и правила юридической техники, служит институт государственной регистрации ведомственных нормативных правовых актов как обязательная процедура, предшествующая их опубликованию </w:t>
        <w:br/>
        <w:t>и применению.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механизм действует в Республике Татарстан на протяжении почти </w:t>
        <w:br/>
        <w:t xml:space="preserve">30 лет. С 2020 года осуществлен перевод государственной регистрации нормативных правовых актов республиканских органов исполнительной власти </w:t>
        <w:br/>
        <w:t>в электронную форму, в том числе осуществлен перевод бумажного архива регистрационных дел в электронный вид - отсканировано более 6 000 дел.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Подобный правовой механизм предусмотрен и в отношении муниципальных нормативных правовых актов: включение муниципальных нормативных правовых актов в регистр муниципальных нормативных правовых актов. Создание регистра муниципальных нормативных правовых актов призвано обеспечить полный учет этих актов, соответствие их федеральному и региональному законодательству, </w:t>
        <w:br/>
        <w:t>а также свободный доступ граждан и организаций к муниципальному регистру.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Татарстан от 9 февраля 2009 года </w:t>
        <w:br/>
        <w:t xml:space="preserve">№ 14-ЗРТ «О регистре муниципальных нормативных правовых актов Республики Татарстан» и Указом Президента Республики Татарстан от 27 февраля 2009 года </w:t>
        <w:br/>
        <w:t xml:space="preserve">№ УП-107 «О мерах по организации и ведению регистра муниципальных нормативных правовых актов Республики Татарстан» Министерство юстиции Республики Татарстан осуществляет ведение регистра муниципальных нормативных правовых актов Республики Татарстан. К настоящему времени </w:t>
        <w:br/>
        <w:t>в регистр муниципальных нормативных правовых актов Республики Татарстан включено более 338 000 актов.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исключения необходимости направления муниципальных нормативных правовых актов в Министерство юстиции Республики Татарстан через систему электронного документооборота реализована интеграция Портала </w:t>
        <w:br/>
        <w:t>с регистром муниципальных нормативных правовых актов Республики Татарстан.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работу по включению муниципальных актов в регистр муниципальных нормативных правовых актов Республики Татарстан внедрена роботизированная автоматизация процессов (RPA), с помощью которой муниципальные акты и дополнительные сведения к ним выгружаются с Портала </w:t>
        <w:br/>
        <w:t>и включаются в регистр муниципальных нормативных правовых актов Республики Татарстан в автоматическом режиме.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оперативного выявления в актах органов государственной власти Республики Татарстан и органов местного самоуправления возможных несоответствий законодательству с 2018 года в Республике Татарстан используется автоматизированная информационная система «Кодекс». Система в автоматическом режиме выявляет акты, требующие коррективов из-за изменений в федеральном законодательстве и законодательстве Республики Татарстан.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Татарстан от 15 сентября 1999 года </w:t>
        <w:br/>
        <w:t xml:space="preserve">№ 2355 «О Своде законов Республики Татарстан» в республике издается </w:t>
        <w:br/>
        <w:t>на бумажном носителе и в электронном виде официальное систематизированное полное собрание законов и иных нормативных правовых актов Республики Татарстан. Электронный вид Свода законов размещен на официальном сайте Министерства юстиции Республики Татарстан (</w:t>
      </w:r>
      <w:hyperlink r:id="rId3">
        <w:r>
          <w:rPr>
            <w:sz w:val="28"/>
            <w:szCs w:val="28"/>
          </w:rPr>
          <w:t>minjust.tatarstan.ru</w:t>
        </w:r>
      </w:hyperlink>
      <w:r>
        <w:rPr>
          <w:sz w:val="28"/>
          <w:szCs w:val="28"/>
        </w:rPr>
        <w:t>).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использования в наименованиях юридических лиц официальных наименований Республики Татарстан Министерством юстиции Республики Татарстан осуществляется выдача разрешений юридическим лицам </w:t>
        <w:br/>
        <w:t xml:space="preserve">на использование наименований «Республика Татарстан», «Татарстан», а также слов </w:t>
        <w:br/>
        <w:t>и сокращений, производных от этих наименований.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 Российской Федерации динамично развивается, и задача оперативно и качественно реагировать на все изменения федеральных </w:t>
        <w:br/>
        <w:t xml:space="preserve">и региональных законов, своевременно приводить в соответствие правовую базу лежит и на органах местного самоуправления. Значимость муниципального нормотворчества заключается в его близости к нуждам населения, связанным </w:t>
        <w:br/>
        <w:t xml:space="preserve">с решением вопросов местного значения, в реализации интересов граждан путем </w:t>
        <w:br/>
        <w:t>их закрепления в соответствующих нормах муниципальных правовых актов.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юстиции Республики Татарстан оказывает правовую поддержку деятельности органов местного самоуправления. В частности, осуществляется методическая помощь муниципальным образованиям по реализации </w:t>
        <w:br/>
        <w:t xml:space="preserve">ими федеральных и республиканских законов, в том числе по осуществлению полномочий, связанных с проведением публичных мероприятий, организуются выезды в муниципальные образования в целях изучения вопросов правового характера, оказания методической помощи при разработке и проведении антикоррупционной экспертизы проектов муниципальных нормативных правовых актов. Также осуществляется контроль за исполнением органами местного самоуправления отдельных государственных полномочий, контроль за которыми персонально закреплен за Министерством юстиции Республики Татарстан, </w:t>
        <w:br/>
        <w:t xml:space="preserve">и контроль за исполнением иных государственных полномочий, переданных </w:t>
        <w:br/>
        <w:t>на муниципальный уровень, в части обеспечения соответствия муниципальных правовых актов по вопросам переданных полномочий законодательству; систематически оказывается бесплатная юридическая помощь, выездные приемы, консультации в режиме видеоконференции.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приоритетов правовой политики государства является реализация закрепленного в статье 48 Конституции Российской Федерации права граждан </w:t>
        <w:br/>
        <w:t xml:space="preserve">на получение квалифицированной юридической помощи, в том числе </w:t>
        <w:br/>
        <w:t>в установленных законом случаях бесплатно. Данное право является важнейшим социальным благом, которое обеспечивает реализацию других конституционных гарантий.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Министерством юстиции Российской Федерации началась работа по созданию Единого государственного портала правового просвещения </w:t>
        <w:br/>
        <w:t>и бесплатной юридической помощи. Республика Татарстан определена участником эксперимента по пилотированию регионального сегмента указанной системы.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Внедрение указанной системы позволит создать безопасное информационное правовое пространство, обеспечить граждан систематизированной и актуальной правовой информацией.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составляющей в судебной системе выступает мировая юстиция. Институт мировой юстиции решает две задачи: приблизить суды к местному населению и тем самым обеспечить доступ граждан к правосудию, а также способствовать снижению нагрузки на районные (городские) суды.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Федеральном законе от 17 декабря 1998 года № 188-ФЗ «О мировых судьях </w:t>
        <w:br/>
        <w:t xml:space="preserve">в Российской Федерации» определены основные направления деятельности мировой юстиции. В республике институт мировых судей реализуется в соответствии </w:t>
        <w:br/>
        <w:t>с Законом Республики Татарстан от 17 ноября 1999 года № 2440 «О мировых судьях Республики Татарстан».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отправление правосудия невозможно без всестороннего обеспечения деятельности мировых судей. В Республике Татарстан республиканским органом исполнительной власти, осуществляющим функции </w:t>
        <w:br/>
        <w:t xml:space="preserve">по организационно-методическому, кадровому, финансовому и материально-техническому обеспечению деятельности мировых судей, является Министерство юстиции Республики Татарстан. Деятельность по организации и отправлению правосудия мировыми судьями обеспечивается работниками их аппаратов. </w:t>
        <w:br/>
        <w:t xml:space="preserve">С момента создания мировой юстиции в республике и по настоящее время </w:t>
        <w:br/>
        <w:t>в аппаратах мировых судей служат более 735 работников.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создавать достойные и современные условия для отправления правосудия: обеспечение рабочих мест оргтехникой и офисной мебелью, сейфами </w:t>
        <w:br/>
        <w:t>и металлическими шкафами для хранения судебных дел, оснащение залов судебных заседаний специальной мебелью, модульными пулестойкими изолирующими кабинами, системами видеонаблюдения и пожарной безопасности.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Актуальным является вопрос проведения капитального и текущего ремонта </w:t>
        <w:br/>
        <w:t>в зданиях (помещениях), занимаемых судебными участками. Проведение ремонтных работ обеспечивает создание достойных условий для отправления правосудия.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повышения эффективности деятельности сотрудников аппаратов мировых судей и совершенствования процесса судебного делопроизводства на судебных участках внедряются новые информационные технологии. Их внедрение – один </w:t>
        <w:br/>
        <w:t xml:space="preserve">из наиболее эффективных способов повышения уровня доступности, открытости </w:t>
        <w:br/>
        <w:t>и качества правосудия.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II. Описание приоритетов и целей государственной политики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 в сфере реализации государственной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программы Республики Татарстан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Приоритеты государственной программы Республики Татарстан соответствуют Стратегии социально-экономического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</w:t>
        <w:br/>
        <w:t xml:space="preserve">и разработаны с учетом положений федеральных законов от 8 мая 1994 года № 3-ФЗ «О статусе сенатора Российской Федерации и статусе депутата Государственной Думы Федерального Собрания Российской Федерации», от 17 декабря 1998 года </w:t>
        <w:br/>
        <w:t xml:space="preserve">№ 188-ФЗ «О мировых судьях в Российской Федерации», от 29 декабря 1999 года </w:t>
        <w:br/>
        <w:t xml:space="preserve">№ 218-ФЗ «Об общем числе мировых судей и количестве судебных участков </w:t>
        <w:br/>
        <w:t xml:space="preserve">в субъектах Российской Федерации», от 17 июля 2009 года № 172-ФЗ </w:t>
        <w:br/>
      </w:r>
      <w:bookmarkStart w:id="1" w:name="_GoBack"/>
      <w:bookmarkEnd w:id="1"/>
      <w:r>
        <w:rPr>
          <w:sz w:val="28"/>
          <w:szCs w:val="28"/>
        </w:rPr>
        <w:t xml:space="preserve">«Об антикоррупционной экспертизе нормативных правовых актов и проектов нормативных правовых актов», от 21 ноября 2011 года </w:t>
        <w:br/>
        <w:t xml:space="preserve">№ 324-ФЗ «О бесплатной юридической помощи в Российской Федерации», законов Республики Татарстан от 17 ноября 1999 года № 2440 «О мировых судьях Республики Татарстан», от 31 мая 2000 года № 177 «О создании судебных участков </w:t>
        <w:br/>
        <w:t xml:space="preserve">и должностей мировых судей в Республике Татарстан», от 28 июля 2004 года </w:t>
        <w:br/>
        <w:t xml:space="preserve">№ 45-ЗРТ «О местном самоуправлении в Республике Татарстан», от 6 апреля </w:t>
        <w:br/>
        <w:t xml:space="preserve">2005 года № 64-ЗРТ «Об исполнительных органах государственной власти Республики Татарстан», от 9 февраля 2009 года № 14-ЗРТ «О регистре муниципальных нормативных правовых актов Республики Татарстан», от 2 ноября 2012 года № 73-ЗРТ «Об оказании бесплатной юридической помощи гражданам </w:t>
        <w:br/>
        <w:t xml:space="preserve">в Республике Татарстан», указов Президента Республики Татарстан от 19 июля </w:t>
        <w:br/>
        <w:t xml:space="preserve">2004 года № УП-490 «Об образовании Межведомственного координационного комитета по правовым вопросам», от 29 сентября 2008 года № УП-460 </w:t>
        <w:br/>
        <w:t>«Об утверждении Положения о содержании и порядке ведения Реестра административно-территориальных единиц и населенных пунктов в Республике Татарстан», от 27 февраля 2009 года № УП-107 «О мерах по организации и ведению регистра муниципальных нормативных правовых актов Республики Татарстан».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целями государственной программы Республики Татарстан являются повышение уровня правовой обеспеченности населения Республики Татарстан и создание оптимальных условий для независимого осуществления правосудия.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Масштабность указанных целей требует разработки комплекса мероприятий. В этой связи в государственной программе Республики Татарстан предусмотрена реализация следующих целей: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1: повышение эффективности государственного управления в сфере юстиции в пределах полномочий Республики Татарстан, которая характеризуется достижением следующих показателей: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ежегодное 100-процентное выполнение плана законопроектной деятельности Кабинета Министров Республики Татарстан на соответствующий год в части соблюдения сроков, установленных для внесения проектов законов Республики Татарстан в Кабинет Министров Республики Татарстан;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заданного объема формирования Свода законов Республики Татарстан на 100 процентов;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100-процентное соблюдение установленного срока проведения правовой </w:t>
        <w:br/>
        <w:t>и антикоррупционной экспертизы нормативных правовых актов и проектов нормативных правовых актов;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100-процентное обеспечение государственной регистрации нормативных правовых актов республиканских органов исполнительной власти в установленный срок;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доли разработанных проектов нормативных правовых актов </w:t>
        <w:br/>
        <w:t>и прошедших правовую и антикоррупционную экспертизу проектов нормативных правовых актов в сфере организации местного самоуправления от количества поступивших обращений органов местного самоуправления и поручений на уровне 100 процентов;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100-процентное внесение в срок изменений в Реестр административно-территориальных единиц и населенных пунктов в Республике Татарстан;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доли рассмотренных в срок уведомлений о проведении публичных мероприятий на территории нескольких муниципальных районов, городских округов от общего количества поступивших уведомлений о проведении публичных мероприятий на территории нескольких муниципальных районов, городских округов на уровне 100 процентов;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100-процентное обеспечение бесплатной юридической помощью граждан </w:t>
        <w:br/>
        <w:t>из числа имеющих право и заявившихся на ее получение;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2: развитие и укрепление института мировой юстиции в Республике Татарстан, которая характеризуется достижением следующих показателей: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зданий и помещений судебных участков мировых судей, в которых проведен капитальный и текущий ремонт;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содержания аппарата мировых судей на 100 процентов;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выполнения плана закупок компьютерной, организационной техники и материально-технических средств для судебных участков мировых судей на 100 процентов;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ежегодное повышение квалификации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переподготовка вновь назначенных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100-процентная настройка обновлений специального программного обеспечения, его техническая поддержка и обучение пользователей на судебных участках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количества зданий и помещений судебных участков мировых судей, оснащенных стационарными металлообнаружителями.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III. Сведения о взаимосвязи со стратегическими приоритетами,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национальными целями и целями Стратегии-2030, показателями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государственных программ Российской Федерации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государственной программы Республики Татарстан сформированы </w:t>
        <w:br/>
        <w:t xml:space="preserve">с учетом национальных целей развития на период до 2030 года, определенных Указом Президента Российской Федерации от 7 мая 2024 года № 309 </w:t>
        <w:br/>
        <w:t xml:space="preserve">«О национальных целях развития Российской Федерации на период до 2030 года </w:t>
        <w:br/>
        <w:t xml:space="preserve">и на перспективу до 2036 года»,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1 октября 2021 г. № 2765-р, государственной программой Российской Федерации «Юстиция», утвержденной постановлением Правительства Российской Федерации от 15 апреля 2014 г. № 312 «Об утверждении государственной программы Российской Федерации «Юстиция», национальной программой «Цифровая экономика Российской Федерации», утвержденной протоколом заседания Президиума Совета при Президенте Российской Федерации </w:t>
        <w:br/>
        <w:t>по стратегическому развитию и национальным проектам от 4 июня 2019 г. № 7, Стратегией-2030.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IV. Задачи государственного управления, способы их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эффективного решения в сфере развития юстиции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«Повышение эффективности государственного управления в сфере юстиции в пределах полномочий Республики Татарстан» решаются следующие задачи: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уровня нормотворческой деятельности республиканских органов исполнительной власти, обеспечивающего надлежащую защиту прав и законных интересов личности и государства;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систематизации и учета нормативных правовых актов республиканских органов исполнительной власти, муниципальных нормативных правовых актов и создание условий для получения пользователями информации </w:t>
        <w:br/>
        <w:t>об этих нормативных правовых актах;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упорядочение использования в наименованиях юридических лиц официальных наименований Республики Татарстан;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взаимодействия с органами местного самоуправления муниципальных образований Республики Татарстан по правовым вопросам;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организационно-технического и информационно-аналитического обеспечения деятельности Межведомственного координационного комитета по правовым вопросам;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обеспечения деятельности Общественной приемной Президента Российской Федерации в Республике Татарстан и депутатов Государственной Думы Федерального Собрания Российской Федерации;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средств бюджета Республики Татарстан, предусмотренных на содержание Министерства юстиции Республики Татарстан и реализацию возложенных на Министерство юстиции Республики Татарстан полномочий;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прав граждан на получение бесплатной юридической помощи.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«Развитие и укрепление института мировой юстиции </w:t>
        <w:br/>
        <w:t>в Республике Татарстан» решаются следующие задачи: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условий для размещения судебных участков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технической укрепленности, антитеррористической устойчивости судебных участков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информационных и коммуникационных технологий на судебных участках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судебных участков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уровня мировых судей;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материально-технического обеспечения судебных участков мировых судей.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4"/>
      <w:type w:val="nextPage"/>
      <w:pgSz w:w="11906" w:h="16838"/>
      <w:pgMar w:left="1134" w:right="566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50828147"/>
    </w:sdtPr>
    <w:sdtContent>
      <w:p>
        <w:pPr>
          <w:pStyle w:val="Style22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8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2ccd"/>
    <w:pPr>
      <w:widowControl/>
      <w:bidi w:val="0"/>
      <w:spacing w:lineRule="auto" w:line="276" w:before="0" w:after="200"/>
      <w:jc w:val="left"/>
    </w:pPr>
    <w:rPr>
      <w:rFonts w:eastAsia="" w:cs="Times New Roman" w:eastAsiaTheme="minorEastAsia" w:ascii="Calibri" w:hAnsi="Calibr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f4236"/>
    <w:rPr>
      <w:rFonts w:eastAsia="" w:cs="Times New Roman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f4236"/>
    <w:rPr>
      <w:rFonts w:eastAsia="" w:cs="Times New Roman" w:eastAsiaTheme="minorEastAsia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812cc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uiPriority w:val="99"/>
    <w:qFormat/>
    <w:rsid w:val="00812cc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4"/>
      <w:lang w:eastAsia="ru-RU" w:val="ru-RU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df42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df42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../../../../../../home/Downloads/pravo.tatarstan.ru" TargetMode="External"/><Relationship Id="rId3" Type="http://schemas.openxmlformats.org/officeDocument/2006/relationships/hyperlink" Target="../../../../../../../../../../../../home/Downloads/minjust.tatarstan.ru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8423</TotalTime>
  <Application>LibreOffice/7.5.6.2$Linux_X86_64 LibreOffice_project/50$Build-2</Application>
  <AppVersion>15.0000</AppVersion>
  <Pages>8</Pages>
  <Words>2343</Words>
  <Characters>17970</Characters>
  <CharactersWithSpaces>20289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2025-07-28T13:35:00Z</dcterms:created>
  <dc:creator>obespechenye1</dc:creator>
  <dc:description/>
  <dc:language>ru-RU</dc:language>
  <cp:lastModifiedBy>obespechenye1</cp:lastModifiedBy>
  <dcterms:modified xsi:type="dcterms:W3CDTF">2025-09-08T14:40:00Z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