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 w:right="139"/>
        <w:jc w:val="right"/>
        <w:rPr>
          <w:rFonts w:ascii="Times New Roman" w:hAnsi="Times New Roman"/>
          <w:sz w:val="28"/>
          <w:szCs w:val="28"/>
        </w:rPr>
      </w:pPr>
      <w:r/>
      <w:bookmarkStart w:id="0" w:name="_Hlk10799341"/>
      <w:r>
        <w:rPr>
          <w:rFonts w:ascii="Times New Roman" w:hAnsi="Times New Roman"/>
          <w:sz w:val="28"/>
          <w:szCs w:val="28"/>
        </w:rPr>
        <w:t xml:space="preserve">ПРОЕКТ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КАБИНЕТ МИНИСТРОВ РЕСПУБЛИКИ ТАТАРСТАН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Казань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«___» _______ 202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№ 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4253"/>
          <w:tab w:val="left" w:leader="none" w:pos="4536"/>
        </w:tabs>
        <w:spacing w:after="0" w:line="240" w:lineRule="auto"/>
        <w:ind w:right="5385"/>
        <w:jc w:val="both"/>
        <w:rPr>
          <w:rFonts w:ascii="Times New Roman" w:hAnsi="Times New Roman"/>
          <w:bCs/>
          <w:sz w:val="28"/>
          <w:szCs w:val="28"/>
        </w:rPr>
      </w:pPr>
      <w:r/>
      <w:bookmarkStart w:id="1" w:name="_Hlk146811034"/>
      <w:r>
        <w:rPr>
          <w:rFonts w:ascii="Times New Roman" w:hAnsi="Times New Roman"/>
          <w:bCs/>
          <w:sz w:val="28"/>
          <w:szCs w:val="28"/>
        </w:rPr>
        <w:t xml:space="preserve">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нормативных затратах на предоставление социальных услуг по сопровождаемому проживанию инвалидам с психическими расстройствами</w:t>
      </w:r>
      <w:r>
        <w:rPr>
          <w:rFonts w:ascii="Times New Roman" w:hAnsi="Times New Roman"/>
          <w:bCs/>
          <w:sz w:val="28"/>
          <w:szCs w:val="28"/>
        </w:rPr>
        <w:t xml:space="preserve"> и </w:t>
      </w:r>
      <w:r>
        <w:rPr>
          <w:rFonts w:ascii="Times New Roman" w:hAnsi="Times New Roman"/>
          <w:bCs/>
          <w:sz w:val="28"/>
          <w:szCs w:val="28"/>
        </w:rPr>
        <w:t xml:space="preserve">п</w:t>
      </w:r>
      <w:r>
        <w:rPr>
          <w:rFonts w:ascii="Times New Roman" w:hAnsi="Times New Roman"/>
          <w:bCs/>
          <w:sz w:val="28"/>
          <w:szCs w:val="28"/>
        </w:rPr>
        <w:t xml:space="preserve">одушево</w:t>
      </w:r>
      <w:r>
        <w:rPr>
          <w:rFonts w:ascii="Times New Roman" w:hAnsi="Times New Roman"/>
          <w:bCs/>
          <w:sz w:val="28"/>
          <w:szCs w:val="28"/>
        </w:rPr>
        <w:t xml:space="preserve">м</w:t>
      </w:r>
      <w:r>
        <w:rPr>
          <w:rFonts w:ascii="Times New Roman" w:hAnsi="Times New Roman"/>
          <w:bCs/>
          <w:sz w:val="28"/>
          <w:szCs w:val="28"/>
        </w:rPr>
        <w:t xml:space="preserve"> нормативе</w:t>
      </w:r>
      <w:r>
        <w:rPr>
          <w:rFonts w:ascii="Times New Roman" w:hAnsi="Times New Roman"/>
          <w:bCs/>
          <w:sz w:val="28"/>
          <w:szCs w:val="28"/>
        </w:rPr>
        <w:t xml:space="preserve"> финансирования на предоставление социальных услуг по сопровождаемому проживанию инвалидам с психическими расстройствами </w:t>
      </w:r>
      <w:r>
        <w:rPr>
          <w:rFonts w:ascii="Times New Roman" w:hAnsi="Times New Roman"/>
          <w:bCs/>
          <w:sz w:val="28"/>
          <w:szCs w:val="28"/>
        </w:rPr>
        <w:t xml:space="preserve">на 2026</w:t>
      </w:r>
      <w:r>
        <w:rPr>
          <w:rFonts w:ascii="Times New Roman" w:hAnsi="Times New Roman"/>
          <w:bCs/>
          <w:sz w:val="28"/>
          <w:szCs w:val="28"/>
        </w:rPr>
        <w:t xml:space="preserve"> год</w:t>
      </w:r>
      <w:bookmarkEnd w:id="1"/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Bdr/>
        <w:tabs>
          <w:tab w:val="left" w:leader="none" w:pos="4111"/>
          <w:tab w:val="left" w:leader="none" w:pos="4253"/>
          <w:tab w:val="left" w:leader="none" w:pos="4536"/>
        </w:tabs>
        <w:spacing w:after="0" w:line="240" w:lineRule="auto"/>
        <w:ind w:right="510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bookmarkEnd w:id="0"/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Кабинет Министров Республики Татарстан ПОСТАНОВЛЯЕТ: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развития </w:t>
      </w:r>
      <w:r>
        <w:rPr>
          <w:rFonts w:ascii="Times New Roman" w:hAnsi="Times New Roman"/>
          <w:sz w:val="28"/>
          <w:szCs w:val="28"/>
        </w:rPr>
        <w:t xml:space="preserve">стационарозамещающих</w:t>
      </w:r>
      <w:r>
        <w:rPr>
          <w:rFonts w:ascii="Times New Roman" w:hAnsi="Times New Roman"/>
          <w:sz w:val="28"/>
          <w:szCs w:val="28"/>
        </w:rPr>
        <w:t xml:space="preserve"> технологий социального обслуживания инвалидов с психическими расстройствами, улучшения качества их жизни 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социальной интеграции в общество Кабинет Министров Республики Татарстан постановляет: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69"/>
        <w:numPr>
          <w:ilvl w:val="0"/>
          <w:numId w:val="31"/>
        </w:numPr>
        <w:pBdr/>
        <w:tabs>
          <w:tab w:val="left" w:leader="none" w:pos="1134"/>
        </w:tabs>
        <w:spacing w:after="0" w:line="360" w:lineRule="auto"/>
        <w:ind w:firstLine="709" w:left="0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Установить</w:t>
      </w:r>
      <w:r>
        <w:rPr>
          <w:rFonts w:ascii="Times New Roman" w:hAnsi="Times New Roman"/>
          <w:sz w:val="28"/>
          <w:szCs w:val="28"/>
          <w:highlight w:val="none"/>
        </w:rPr>
        <w:t xml:space="preserve">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9"/>
        <w:pBdr/>
        <w:tabs>
          <w:tab w:val="left" w:leader="none" w:pos="1134"/>
        </w:tabs>
        <w:spacing w:after="0" w:line="360" w:lineRule="auto"/>
        <w:ind w:firstLine="709" w:left="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 xml:space="preserve">нормативные затраты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предоставление социальных услуг по сопровождаемо</w:t>
      </w:r>
      <w:r>
        <w:rPr>
          <w:rFonts w:ascii="Times New Roman" w:hAnsi="Times New Roman"/>
          <w:sz w:val="28"/>
          <w:szCs w:val="28"/>
          <w:highlight w:val="white"/>
        </w:rPr>
        <w:t xml:space="preserve">му проживанию инвалидам с психическими расстройствами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на 202</w:t>
      </w:r>
      <w:r>
        <w:rPr>
          <w:rFonts w:ascii="Times New Roman" w:hAnsi="Times New Roman"/>
          <w:sz w:val="28"/>
          <w:szCs w:val="28"/>
          <w:highlight w:val="white"/>
        </w:rPr>
        <w:t xml:space="preserve">6</w:t>
      </w:r>
      <w:r>
        <w:rPr>
          <w:rFonts w:ascii="Times New Roman" w:hAnsi="Times New Roman"/>
          <w:sz w:val="28"/>
          <w:szCs w:val="28"/>
          <w:highlight w:val="white"/>
        </w:rPr>
        <w:t xml:space="preserve"> год в размере     </w:t>
      </w:r>
      <w:r>
        <w:rPr>
          <w:rFonts w:ascii="Times New Roman" w:hAnsi="Times New Roman"/>
          <w:sz w:val="28"/>
          <w:szCs w:val="28"/>
          <w:highlight w:val="white"/>
        </w:rPr>
        <w:t xml:space="preserve">1 501</w:t>
      </w:r>
      <w:r>
        <w:rPr>
          <w:rFonts w:ascii="Times New Roman" w:hAnsi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/>
          <w:sz w:val="28"/>
          <w:szCs w:val="28"/>
          <w:highlight w:val="white"/>
        </w:rPr>
        <w:t xml:space="preserve">07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рублей/место-день;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69"/>
        <w:pBdr/>
        <w:tabs>
          <w:tab w:val="left" w:leader="none" w:pos="1134"/>
        </w:tabs>
        <w:spacing w:after="0" w:line="360" w:lineRule="auto"/>
        <w:ind w:firstLine="709" w:left="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подушево</w:t>
      </w:r>
      <w:r>
        <w:rPr>
          <w:rFonts w:ascii="Times New Roman" w:hAnsi="Times New Roman"/>
          <w:sz w:val="28"/>
          <w:szCs w:val="28"/>
          <w:highlight w:val="white"/>
        </w:rPr>
        <w:t xml:space="preserve">й</w:t>
      </w:r>
      <w:r>
        <w:rPr>
          <w:rFonts w:ascii="Times New Roman" w:hAnsi="Times New Roman"/>
          <w:sz w:val="28"/>
          <w:szCs w:val="28"/>
          <w:highlight w:val="white"/>
        </w:rPr>
        <w:t xml:space="preserve"> норматив финансирования на предоставление социальных услуг по сопровождаемому проживанию инвалидам с психическими расстройствами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на 202</w:t>
      </w:r>
      <w:r>
        <w:rPr>
          <w:rFonts w:ascii="Times New Roman" w:hAnsi="Times New Roman"/>
          <w:sz w:val="28"/>
          <w:szCs w:val="28"/>
          <w:highlight w:val="white"/>
        </w:rPr>
        <w:t xml:space="preserve">6</w:t>
      </w:r>
      <w:r>
        <w:rPr>
          <w:rFonts w:ascii="Times New Roman" w:hAnsi="Times New Roman"/>
          <w:sz w:val="28"/>
          <w:szCs w:val="28"/>
          <w:highlight w:val="white"/>
        </w:rPr>
        <w:t xml:space="preserve"> год в размере </w:t>
      </w:r>
      <w:r>
        <w:rPr>
          <w:rFonts w:ascii="Times New Roman" w:hAnsi="Times New Roman"/>
          <w:sz w:val="28"/>
          <w:szCs w:val="28"/>
          <w:highlight w:val="white"/>
        </w:rPr>
        <w:t xml:space="preserve">79</w:t>
      </w:r>
      <w:r>
        <w:rPr>
          <w:rFonts w:ascii="Times New Roman" w:hAnsi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/>
          <w:sz w:val="28"/>
          <w:szCs w:val="28"/>
          <w:highlight w:val="white"/>
        </w:rPr>
        <w:t xml:space="preserve">00 ру</w:t>
      </w:r>
      <w:r>
        <w:rPr>
          <w:rFonts w:ascii="Times New Roman" w:hAnsi="Times New Roman"/>
          <w:sz w:val="28"/>
          <w:szCs w:val="28"/>
          <w:highlight w:val="white"/>
        </w:rPr>
        <w:t xml:space="preserve">бля</w:t>
      </w:r>
      <w:r>
        <w:rPr>
          <w:rFonts w:ascii="Times New Roman" w:hAnsi="Times New Roman"/>
          <w:sz w:val="28"/>
          <w:szCs w:val="28"/>
          <w:highlight w:val="white"/>
        </w:rPr>
        <w:t xml:space="preserve"> в час</w:t>
      </w:r>
      <w:r>
        <w:rPr>
          <w:rFonts w:ascii="Times New Roman" w:hAnsi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69"/>
        <w:numPr>
          <w:ilvl w:val="0"/>
          <w:numId w:val="31"/>
        </w:numPr>
        <w:pBdr/>
        <w:spacing w:after="0" w:line="360" w:lineRule="auto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Признать утратившим по</w:t>
      </w:r>
      <w:r>
        <w:rPr>
          <w:rFonts w:ascii="Times New Roman" w:hAnsi="Times New Roman"/>
          <w:sz w:val="28"/>
          <w:szCs w:val="28"/>
        </w:rPr>
        <w:t xml:space="preserve">становлени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z w:val="28"/>
          <w:szCs w:val="28"/>
        </w:rPr>
        <w:t xml:space="preserve">Кабинета Министров Республики Татарстан от </w:t>
      </w:r>
      <w:r>
        <w:rPr>
          <w:rFonts w:ascii="Times New Roman" w:hAnsi="Times New Roman"/>
          <w:sz w:val="28"/>
          <w:szCs w:val="28"/>
        </w:rPr>
        <w:t xml:space="preserve">04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12</w:t>
      </w:r>
      <w:r>
        <w:rPr>
          <w:rFonts w:ascii="Times New Roman" w:hAnsi="Times New Roman"/>
          <w:sz w:val="28"/>
          <w:szCs w:val="28"/>
        </w:rPr>
        <w:t xml:space="preserve">.2024 № </w:t>
      </w:r>
      <w:r>
        <w:rPr>
          <w:rFonts w:ascii="Times New Roman" w:hAnsi="Times New Roman"/>
          <w:sz w:val="28"/>
          <w:szCs w:val="28"/>
        </w:rPr>
        <w:t xml:space="preserve">1095</w:t>
      </w:r>
      <w:r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 нормативных затратах на предоставление социальных услуг по сопровождаемому проживанию инвалидам с психическими расстройствами и подушевом нормативе финансирования на предоставление социальных услуг по сопровождаемому проживанию инвалидам с психическими ра</w:t>
      </w:r>
      <w:r>
        <w:rPr>
          <w:rFonts w:ascii="Times New Roman" w:hAnsi="Times New Roman"/>
          <w:sz w:val="28"/>
          <w:szCs w:val="28"/>
        </w:rPr>
        <w:t xml:space="preserve">сстройствами на 2025 год</w:t>
      </w:r>
      <w:r>
        <w:rPr>
          <w:rFonts w:ascii="Times New Roman" w:hAnsi="Times New Roman"/>
          <w:sz w:val="28"/>
          <w:szCs w:val="28"/>
        </w:rPr>
        <w:t xml:space="preserve">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69"/>
        <w:numPr>
          <w:ilvl w:val="0"/>
          <w:numId w:val="31"/>
        </w:numPr>
        <w:pBdr/>
        <w:tabs>
          <w:tab w:val="left" w:leader="none" w:pos="1134"/>
        </w:tabs>
        <w:spacing w:after="0" w:line="360" w:lineRule="auto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Установить, что настоящее постановление вступает в силу с 1 января 2026</w:t>
      </w:r>
      <w:r>
        <w:rPr>
          <w:rFonts w:ascii="Times New Roman" w:hAnsi="Times New Roman"/>
          <w:sz w:val="28"/>
          <w:szCs w:val="28"/>
        </w:rPr>
        <w:t xml:space="preserve"> года.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69"/>
        <w:numPr>
          <w:ilvl w:val="0"/>
          <w:numId w:val="31"/>
        </w:numPr>
        <w:pBdr/>
        <w:tabs>
          <w:tab w:val="left" w:leader="none" w:pos="1134"/>
        </w:tabs>
        <w:spacing w:after="0" w:line="360" w:lineRule="auto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Министерство труда, занятости и социальной защиты Республики Татарстан.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69"/>
        <w:pBdr/>
        <w:spacing w:after="0" w:line="264" w:lineRule="auto"/>
        <w:ind w:firstLine="851" w:left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69"/>
        <w:pBdr/>
        <w:spacing w:after="0" w:line="264" w:lineRule="auto"/>
        <w:ind w:firstLine="851" w:left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69"/>
        <w:pBdr/>
        <w:spacing w:after="0" w:line="264" w:lineRule="auto"/>
        <w:ind w:left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Премьер-министр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69"/>
        <w:pBdr/>
        <w:tabs>
          <w:tab w:val="left" w:leader="none" w:pos="709"/>
          <w:tab w:val="left" w:leader="none" w:pos="1276"/>
        </w:tabs>
        <w:spacing w:after="0" w:line="264" w:lineRule="auto"/>
        <w:ind w:left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 xml:space="preserve">А.В.Песошин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/>
          <w:b/>
          <w:sz w:val="28"/>
          <w:szCs w:val="28"/>
        </w:rPr>
        <w:sectPr>
          <w:headerReference w:type="default" r:id="rId9"/>
          <w:footnotePr/>
          <w:endnotePr/>
          <w:type w:val="nextPage"/>
          <w:pgSz w:h="16838" w:orient="portrait" w:w="11906"/>
          <w:pgMar w:top="1134" w:right="567" w:bottom="1134" w:left="1134" w:header="709" w:footer="130" w:gutter="0"/>
          <w:pgNumType w:start="1"/>
          <w:cols w:num="1" w:sep="0" w:space="708" w:equalWidth="1"/>
          <w:titlePg/>
        </w:sect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ПОЯСНИТЕЛЬНАЯ ЗАПИСКА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 проекту постановления Кабинета Министров Республики Татарстан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«</w:t>
      </w:r>
      <w:r>
        <w:rPr>
          <w:rFonts w:ascii="Times New Roman" w:hAnsi="Times New Roman"/>
          <w:bCs/>
          <w:sz w:val="28"/>
          <w:szCs w:val="28"/>
        </w:rPr>
        <w:t xml:space="preserve">О нормативных затратах на предоставление социальных услуг по сопровождаемому проживанию инвалидам с психическими расстройствами и </w:t>
      </w:r>
      <w:r>
        <w:rPr>
          <w:rFonts w:ascii="Times New Roman" w:hAnsi="Times New Roman"/>
          <w:bCs/>
          <w:sz w:val="28"/>
          <w:szCs w:val="28"/>
        </w:rPr>
        <w:t xml:space="preserve">подушевом</w:t>
      </w:r>
      <w:r>
        <w:rPr>
          <w:rFonts w:ascii="Times New Roman" w:hAnsi="Times New Roman"/>
          <w:bCs/>
          <w:sz w:val="28"/>
          <w:szCs w:val="28"/>
        </w:rPr>
        <w:t xml:space="preserve"> нормативе финансирования на предоставление социальных услуг по сопровождаемому проживанию инвалидам с психическими расстройствами на 2026</w:t>
      </w:r>
      <w:r>
        <w:rPr>
          <w:rFonts w:ascii="Times New Roman" w:hAnsi="Times New Roman"/>
          <w:bCs/>
          <w:sz w:val="28"/>
          <w:szCs w:val="28"/>
        </w:rPr>
        <w:t xml:space="preserve"> год</w:t>
      </w:r>
      <w:r>
        <w:rPr>
          <w:rFonts w:ascii="Times New Roman" w:hAnsi="Times New Roman"/>
          <w:bCs/>
          <w:sz w:val="28"/>
          <w:szCs w:val="28"/>
        </w:rPr>
        <w:t xml:space="preserve">»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Bdr/>
        <w:spacing w:after="0" w:line="312" w:lineRule="auto"/>
        <w:ind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 w:after="0" w:line="36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/>
      <w:bookmarkStart w:id="2" w:name="_GoBack"/>
      <w:r>
        <w:rPr>
          <w:rFonts w:ascii="Times New Roman" w:hAnsi="Times New Roman"/>
          <w:sz w:val="28"/>
          <w:szCs w:val="28"/>
        </w:rPr>
        <w:t xml:space="preserve">Проект постановления Кабинета Министров Республики Татарстан «</w:t>
      </w:r>
      <w:r>
        <w:rPr>
          <w:rFonts w:ascii="Times New Roman" w:hAnsi="Times New Roman"/>
          <w:sz w:val="28"/>
          <w:szCs w:val="28"/>
        </w:rPr>
        <w:t xml:space="preserve">О нормативных затратах на предоставление социальных услуг по сопровождаемому проживанию инвалидам с психическими расстройствами и </w:t>
      </w:r>
      <w:r>
        <w:rPr>
          <w:rFonts w:ascii="Times New Roman" w:hAnsi="Times New Roman"/>
          <w:sz w:val="28"/>
          <w:szCs w:val="28"/>
        </w:rPr>
        <w:t xml:space="preserve">подушевом</w:t>
      </w:r>
      <w:r>
        <w:rPr>
          <w:rFonts w:ascii="Times New Roman" w:hAnsi="Times New Roman"/>
          <w:sz w:val="28"/>
          <w:szCs w:val="28"/>
        </w:rPr>
        <w:t xml:space="preserve"> нормативе финансирования на предоставление социальных услуг по сопровождаемому проживанию инвалидам с психическими расстройствами на 202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 xml:space="preserve">» разработан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о исполнение пунктов </w:t>
      </w:r>
      <w:r>
        <w:rPr>
          <w:rFonts w:ascii="Times New Roman" w:hAnsi="Times New Roman"/>
          <w:sz w:val="28"/>
          <w:szCs w:val="28"/>
        </w:rPr>
        <w:t xml:space="preserve">6.8 и 6.9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Порядка предоставления социальных услуг по сопровождаемому проживанию инвалидам с психическими расст</w:t>
      </w:r>
      <w:r>
        <w:rPr>
          <w:rFonts w:ascii="Times New Roman" w:hAnsi="Times New Roman"/>
          <w:sz w:val="28"/>
          <w:szCs w:val="28"/>
        </w:rPr>
        <w:t xml:space="preserve">ройствами, утвержденного постановлением Кабинета Министров Республики Татарстан от 19.12.2022 № 1366 «</w:t>
      </w:r>
      <w:r>
        <w:rPr>
          <w:rFonts w:ascii="Times New Roman" w:hAnsi="Times New Roman"/>
          <w:sz w:val="28"/>
          <w:szCs w:val="28"/>
        </w:rPr>
        <w:t xml:space="preserve">О предоставлении социальных услуг по сопровождаемому проживанию инвалидам с психическими расстройствами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 и пункта 5.8 </w:t>
      </w:r>
      <w:r>
        <w:rPr>
          <w:rFonts w:ascii="Times New Roman" w:hAnsi="Times New Roman"/>
          <w:sz w:val="28"/>
          <w:szCs w:val="28"/>
        </w:rPr>
        <w:t xml:space="preserve">Поряд</w:t>
      </w:r>
      <w:r>
        <w:rPr>
          <w:rFonts w:ascii="Times New Roman" w:hAnsi="Times New Roman"/>
          <w:sz w:val="28"/>
          <w:szCs w:val="28"/>
        </w:rPr>
        <w:t xml:space="preserve">ка</w:t>
      </w:r>
      <w:r>
        <w:rPr>
          <w:rFonts w:ascii="Times New Roman" w:hAnsi="Times New Roman"/>
          <w:sz w:val="28"/>
          <w:szCs w:val="28"/>
        </w:rPr>
        <w:t xml:space="preserve"> предоставления социальных услуг по сопровождаемому проживанию инвалидам с психическими расстройствами некоммерческим</w:t>
      </w:r>
      <w:r>
        <w:rPr>
          <w:rFonts w:ascii="Times New Roman" w:hAnsi="Times New Roman"/>
          <w:sz w:val="28"/>
          <w:szCs w:val="28"/>
          <w:highlight w:val="white"/>
        </w:rPr>
        <w:t xml:space="preserve">и организациями в 2023 и 2024 годах</w:t>
      </w:r>
      <w:r>
        <w:rPr>
          <w:rFonts w:ascii="Times New Roman" w:hAnsi="Times New Roman"/>
          <w:sz w:val="28"/>
          <w:szCs w:val="28"/>
          <w:highlight w:val="white"/>
        </w:rPr>
        <w:t xml:space="preserve">, утвержденного п</w:t>
      </w:r>
      <w:r>
        <w:rPr>
          <w:rFonts w:ascii="Times New Roman" w:hAnsi="Times New Roman"/>
          <w:sz w:val="28"/>
          <w:szCs w:val="28"/>
          <w:highlight w:val="white"/>
        </w:rPr>
        <w:t xml:space="preserve">остановление</w:t>
      </w:r>
      <w:r>
        <w:rPr>
          <w:rFonts w:ascii="Times New Roman" w:hAnsi="Times New Roman"/>
          <w:sz w:val="28"/>
          <w:szCs w:val="28"/>
          <w:highlight w:val="white"/>
        </w:rPr>
        <w:t xml:space="preserve">м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Кабинета Министров Республики Татарстан </w:t>
      </w:r>
      <w:r>
        <w:rPr>
          <w:rFonts w:ascii="Times New Roman" w:hAnsi="Times New Roman"/>
          <w:sz w:val="28"/>
          <w:szCs w:val="28"/>
          <w:highlight w:val="white"/>
        </w:rPr>
        <w:t xml:space="preserve">от 18.07.2023 </w:t>
      </w:r>
      <w:r>
        <w:rPr>
          <w:rFonts w:ascii="Times New Roman" w:hAnsi="Times New Roman"/>
          <w:sz w:val="28"/>
          <w:szCs w:val="28"/>
          <w:highlight w:val="white"/>
        </w:rPr>
        <w:t xml:space="preserve">№</w:t>
      </w:r>
      <w:r>
        <w:rPr>
          <w:rFonts w:ascii="Times New Roman" w:hAnsi="Times New Roman"/>
          <w:sz w:val="28"/>
          <w:szCs w:val="28"/>
          <w:highlight w:val="white"/>
        </w:rPr>
        <w:t xml:space="preserve"> 860</w:t>
      </w:r>
      <w:r>
        <w:rPr>
          <w:rFonts w:ascii="Times New Roman" w:hAnsi="Times New Roman"/>
          <w:sz w:val="28"/>
          <w:szCs w:val="28"/>
          <w:highlight w:val="white"/>
        </w:rPr>
        <w:t xml:space="preserve"> «</w:t>
      </w:r>
      <w:r>
        <w:rPr>
          <w:rFonts w:ascii="Times New Roman" w:hAnsi="Times New Roman"/>
          <w:sz w:val="28"/>
          <w:szCs w:val="28"/>
          <w:highlight w:val="white"/>
        </w:rPr>
        <w:t xml:space="preserve">О реализации в 2</w:t>
      </w:r>
      <w:r>
        <w:rPr>
          <w:rFonts w:ascii="Times New Roman" w:hAnsi="Times New Roman"/>
          <w:sz w:val="28"/>
          <w:szCs w:val="28"/>
          <w:highlight w:val="white"/>
        </w:rPr>
        <w:t xml:space="preserve">023 и 2026 </w:t>
      </w:r>
      <w:r>
        <w:rPr>
          <w:rFonts w:ascii="Times New Roman" w:hAnsi="Times New Roman"/>
          <w:sz w:val="28"/>
          <w:szCs w:val="28"/>
          <w:highlight w:val="white"/>
        </w:rPr>
        <w:t xml:space="preserve">годах пилотного проекта </w:t>
      </w:r>
      <w:r>
        <w:rPr>
          <w:rFonts w:ascii="Times New Roman" w:hAnsi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/>
          <w:sz w:val="28"/>
          <w:szCs w:val="28"/>
          <w:highlight w:val="white"/>
        </w:rPr>
        <w:t xml:space="preserve">Предоставление социальных услуг по сопровождаемому проживанию инвалидам с психическими расстройств</w:t>
      </w:r>
      <w:r>
        <w:rPr>
          <w:rFonts w:ascii="Times New Roman" w:hAnsi="Times New Roman"/>
          <w:sz w:val="28"/>
          <w:szCs w:val="28"/>
        </w:rPr>
        <w:t xml:space="preserve">ами некоммерческими организациями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Проектом постановления </w:t>
      </w:r>
      <w:r>
        <w:rPr>
          <w:rFonts w:ascii="Times New Roman" w:hAnsi="Times New Roman"/>
          <w:sz w:val="28"/>
          <w:szCs w:val="28"/>
        </w:rPr>
        <w:t xml:space="preserve">устанавливаются </w:t>
      </w:r>
      <w:r>
        <w:rPr>
          <w:rFonts w:ascii="Times New Roman" w:hAnsi="Times New Roman"/>
          <w:sz w:val="28"/>
          <w:szCs w:val="28"/>
        </w:rPr>
        <w:t xml:space="preserve">нормативны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 затрат</w:t>
      </w:r>
      <w:r>
        <w:rPr>
          <w:rFonts w:ascii="Times New Roman" w:hAnsi="Times New Roman"/>
          <w:sz w:val="28"/>
          <w:szCs w:val="28"/>
        </w:rPr>
        <w:t xml:space="preserve">ы</w:t>
      </w:r>
      <w:r>
        <w:rPr>
          <w:rFonts w:ascii="Times New Roman" w:hAnsi="Times New Roman"/>
          <w:sz w:val="28"/>
          <w:szCs w:val="28"/>
        </w:rPr>
        <w:t xml:space="preserve"> на предоставление социальных услуг по сопровождаемому проживанию инвалидам с психическими расстройствами и </w:t>
      </w:r>
      <w:r>
        <w:rPr>
          <w:rFonts w:ascii="Times New Roman" w:hAnsi="Times New Roman"/>
          <w:sz w:val="28"/>
          <w:szCs w:val="28"/>
        </w:rPr>
        <w:t xml:space="preserve">подушево</w:t>
      </w:r>
      <w:r>
        <w:rPr>
          <w:rFonts w:ascii="Times New Roman" w:hAnsi="Times New Roman"/>
          <w:sz w:val="28"/>
          <w:szCs w:val="28"/>
        </w:rPr>
        <w:t xml:space="preserve">й</w:t>
      </w:r>
      <w:r>
        <w:rPr>
          <w:rFonts w:ascii="Times New Roman" w:hAnsi="Times New Roman"/>
          <w:sz w:val="28"/>
          <w:szCs w:val="28"/>
        </w:rPr>
        <w:t xml:space="preserve"> норматив финансирования на предоставление социальных услуг по сопровождаемому проживанию инвалидам с психическими расстройствами на 202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 xml:space="preserve">, рассчитанные в соответствии с постановлением Кабинета Министров Республики Татарстан от 13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05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2023 № 592 «</w:t>
      </w:r>
      <w:r>
        <w:rPr>
          <w:rFonts w:ascii="Times New Roman" w:hAnsi="Times New Roman"/>
          <w:sz w:val="28"/>
          <w:szCs w:val="28"/>
        </w:rPr>
        <w:t xml:space="preserve">О порядке расчета нормативных затрат на предоставление социальных услуг по сопровождаемому проживанию инвалидам с психическими расстройствами и </w:t>
      </w:r>
      <w:r>
        <w:rPr>
          <w:rFonts w:ascii="Times New Roman" w:hAnsi="Times New Roman"/>
          <w:sz w:val="28"/>
          <w:szCs w:val="28"/>
        </w:rPr>
        <w:t xml:space="preserve">подушевого</w:t>
      </w:r>
      <w:r>
        <w:rPr>
          <w:rFonts w:ascii="Times New Roman" w:hAnsi="Times New Roman"/>
          <w:sz w:val="28"/>
          <w:szCs w:val="28"/>
        </w:rPr>
        <w:t xml:space="preserve"> норматива финансирования на предоставление социальных услуг по сопровождаемому проживанию инвалидам с психическими расстройствами и утверждении нормативных затрат на предоставление социальных услуг по сопровождаемому проживанию инвалидам с психическими </w:t>
      </w:r>
      <w:r>
        <w:rPr>
          <w:rFonts w:ascii="Times New Roman" w:hAnsi="Times New Roman"/>
          <w:sz w:val="28"/>
          <w:szCs w:val="28"/>
        </w:rPr>
        <w:t xml:space="preserve">расстройствами и </w:t>
      </w:r>
      <w:r>
        <w:rPr>
          <w:rFonts w:ascii="Times New Roman" w:hAnsi="Times New Roman"/>
          <w:sz w:val="28"/>
          <w:szCs w:val="28"/>
        </w:rPr>
        <w:t xml:space="preserve">подушевого</w:t>
      </w:r>
      <w:r>
        <w:rPr>
          <w:rFonts w:ascii="Times New Roman" w:hAnsi="Times New Roman"/>
          <w:sz w:val="28"/>
          <w:szCs w:val="28"/>
        </w:rPr>
        <w:t xml:space="preserve"> норматива финансирования на предоставление социальных услуг по сопровождаемому проживанию инвалидам с психическими расстройствами на 2023 год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36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пунктом 3</w:t>
      </w:r>
      <w:r>
        <w:rPr>
          <w:rFonts w:ascii="Times New Roman" w:hAnsi="Times New Roman"/>
          <w:sz w:val="28"/>
          <w:szCs w:val="28"/>
        </w:rPr>
        <w:t xml:space="preserve"> Порядка утверждения тарифов на социальные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услуги на основании </w:t>
      </w:r>
      <w:r>
        <w:rPr>
          <w:rFonts w:ascii="Times New Roman" w:hAnsi="Times New Roman"/>
          <w:sz w:val="28"/>
          <w:szCs w:val="28"/>
        </w:rPr>
        <w:t xml:space="preserve">подушевых</w:t>
      </w:r>
      <w:r>
        <w:rPr>
          <w:rFonts w:ascii="Times New Roman" w:hAnsi="Times New Roman"/>
          <w:sz w:val="28"/>
          <w:szCs w:val="28"/>
        </w:rPr>
        <w:t xml:space="preserve"> нормативов финансирования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социальных услуг в </w:t>
      </w:r>
      <w:r>
        <w:rPr>
          <w:rFonts w:ascii="Times New Roman" w:hAnsi="Times New Roman"/>
          <w:sz w:val="28"/>
          <w:szCs w:val="28"/>
        </w:rPr>
        <w:t xml:space="preserve">Р</w:t>
      </w:r>
      <w:r>
        <w:rPr>
          <w:rFonts w:ascii="Times New Roman" w:hAnsi="Times New Roman"/>
          <w:sz w:val="28"/>
          <w:szCs w:val="28"/>
        </w:rPr>
        <w:t xml:space="preserve">еспублике </w:t>
      </w:r>
      <w:r>
        <w:rPr>
          <w:rFonts w:ascii="Times New Roman" w:hAnsi="Times New Roman"/>
          <w:sz w:val="28"/>
          <w:szCs w:val="28"/>
        </w:rPr>
        <w:t xml:space="preserve">Т</w:t>
      </w:r>
      <w:r>
        <w:rPr>
          <w:rFonts w:ascii="Times New Roman" w:hAnsi="Times New Roman"/>
          <w:sz w:val="28"/>
          <w:szCs w:val="28"/>
        </w:rPr>
        <w:t xml:space="preserve">атарстан</w:t>
      </w:r>
      <w:r>
        <w:rPr>
          <w:rFonts w:ascii="Times New Roman" w:hAnsi="Times New Roman"/>
          <w:sz w:val="28"/>
          <w:szCs w:val="28"/>
        </w:rPr>
        <w:t xml:space="preserve">, утвержденного  п</w:t>
      </w:r>
      <w:r>
        <w:rPr>
          <w:rFonts w:ascii="Times New Roman" w:hAnsi="Times New Roman"/>
          <w:sz w:val="28"/>
          <w:szCs w:val="28"/>
        </w:rPr>
        <w:t xml:space="preserve">остановление</w:t>
      </w:r>
      <w:r>
        <w:rPr>
          <w:rFonts w:ascii="Times New Roman" w:hAnsi="Times New Roman"/>
          <w:sz w:val="28"/>
          <w:szCs w:val="28"/>
        </w:rPr>
        <w:t xml:space="preserve">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Кабинета Министров Республики Татарстан </w:t>
      </w:r>
      <w:r>
        <w:rPr>
          <w:rFonts w:ascii="Times New Roman" w:hAnsi="Times New Roman"/>
          <w:sz w:val="28"/>
          <w:szCs w:val="28"/>
        </w:rPr>
        <w:t xml:space="preserve"> от 18.12.2014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999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Об утверждении Порядка утверждения тарифов на социальные услуги на основании </w:t>
      </w:r>
      <w:r>
        <w:rPr>
          <w:rFonts w:ascii="Times New Roman" w:hAnsi="Times New Roman"/>
          <w:sz w:val="28"/>
          <w:szCs w:val="28"/>
        </w:rPr>
        <w:t xml:space="preserve">подушевых</w:t>
      </w:r>
      <w:r>
        <w:rPr>
          <w:rFonts w:ascii="Times New Roman" w:hAnsi="Times New Roman"/>
          <w:sz w:val="28"/>
          <w:szCs w:val="28"/>
        </w:rPr>
        <w:t xml:space="preserve"> нормативов финансирования социальных услуг в Республике Татарстан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, т</w:t>
      </w:r>
      <w:r>
        <w:rPr>
          <w:rFonts w:ascii="Times New Roman" w:hAnsi="Times New Roman"/>
          <w:sz w:val="28"/>
          <w:szCs w:val="28"/>
        </w:rPr>
        <w:t xml:space="preserve">арифы на социальные услуги формируются на уровне </w:t>
      </w:r>
      <w:r>
        <w:rPr>
          <w:rFonts w:ascii="Times New Roman" w:hAnsi="Times New Roman"/>
          <w:sz w:val="28"/>
          <w:szCs w:val="28"/>
        </w:rPr>
        <w:t xml:space="preserve">подушевых</w:t>
      </w:r>
      <w:r>
        <w:rPr>
          <w:rFonts w:ascii="Times New Roman" w:hAnsi="Times New Roman"/>
          <w:sz w:val="28"/>
          <w:szCs w:val="28"/>
        </w:rPr>
        <w:t xml:space="preserve"> нормативов финансирования социальных услуг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Принятие проекта постановления </w:t>
      </w:r>
      <w:r>
        <w:rPr>
          <w:rFonts w:ascii="Times New Roman" w:hAnsi="Times New Roman"/>
          <w:sz w:val="28"/>
          <w:szCs w:val="28"/>
        </w:rPr>
        <w:t xml:space="preserve">Кабинета </w:t>
      </w:r>
      <w:r>
        <w:rPr>
          <w:rFonts w:ascii="Times New Roman" w:hAnsi="Times New Roman"/>
          <w:sz w:val="28"/>
          <w:szCs w:val="28"/>
        </w:rPr>
        <w:t xml:space="preserve">М</w:t>
      </w:r>
      <w:r>
        <w:rPr>
          <w:rFonts w:ascii="Times New Roman" w:hAnsi="Times New Roman"/>
          <w:sz w:val="28"/>
          <w:szCs w:val="28"/>
        </w:rPr>
        <w:t xml:space="preserve">инистров Республики Татарстан не потребует </w:t>
      </w:r>
      <w:r>
        <w:rPr>
          <w:rFonts w:ascii="Times New Roman" w:hAnsi="Times New Roman"/>
          <w:sz w:val="28"/>
          <w:szCs w:val="28"/>
        </w:rPr>
        <w:t xml:space="preserve">выделение </w:t>
      </w:r>
      <w:r>
        <w:rPr>
          <w:rFonts w:ascii="Times New Roman" w:hAnsi="Times New Roman"/>
          <w:sz w:val="28"/>
          <w:szCs w:val="28"/>
        </w:rPr>
        <w:t xml:space="preserve">дополнительных финансовых средств</w:t>
      </w:r>
      <w:r>
        <w:rPr>
          <w:rFonts w:ascii="Times New Roman" w:hAnsi="Times New Roman"/>
          <w:sz w:val="28"/>
          <w:szCs w:val="28"/>
        </w:rPr>
        <w:t xml:space="preserve"> из бюджета Республики Татарстан.</w:t>
      </w:r>
      <w:bookmarkEnd w:id="2"/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widowControl w:val="false"/>
        <w:pBdr/>
        <w:spacing w:after="0" w:line="300" w:lineRule="auto"/>
        <w:ind w:right="0"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еобходимость в проведении оценки регулирующего воздействия проекта постановления Кабинета Министров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отсутствует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false"/>
        <w:pBdr/>
        <w:spacing w:after="0" w:line="300" w:lineRule="auto"/>
        <w:ind w:right="0"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 итогам независимой антикоррупционной экспертизы проекта постановления Кабинета Министров Республики Татарстан заключений не поступало.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footnotePr/>
      <w:endnotePr/>
      <w:type w:val="nextPage"/>
      <w:pgSz w:h="16838" w:orient="portrait" w:w="11906"/>
      <w:pgMar w:top="1134" w:right="567" w:bottom="1134" w:left="1134" w:header="709" w:footer="13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916555609"/>
      <w:docPartObj>
        <w:docPartGallery w:val="Page Numbers (Top of Page)"/>
        <w:docPartUnique w:val="true"/>
      </w:docPartObj>
      <w:rPr/>
    </w:sdtPr>
    <w:sdtContent>
      <w:p>
        <w:pPr>
          <w:pStyle w:val="972"/>
          <w:pBdr/>
          <w:spacing/>
          <w:ind/>
          <w:jc w:val="center"/>
          <w:rPr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  <w:lang w:val="ru-RU"/>
          </w:rPr>
          <w:t xml:space="preserve">6</w:t>
        </w:r>
        <w:r>
          <w:rPr>
            <w:rFonts w:ascii="Times New Roman" w:hAnsi="Times New Roman"/>
            <w:sz w:val="28"/>
            <w:szCs w:val="28"/>
          </w:rPr>
          <w:fldChar w:fldCharType="end"/>
        </w:r>
        <w:r>
          <w:rPr>
            <w:sz w:val="28"/>
            <w:szCs w:val="28"/>
          </w:rPr>
        </w:r>
        <w:r>
          <w:rPr>
            <w:sz w:val="28"/>
            <w:szCs w:val="28"/>
          </w:rPr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upperRoman"/>
      <w:pPr>
        <w:pBdr/>
        <w:spacing/>
        <w:ind w:hanging="720" w:left="2422"/>
      </w:pPr>
      <w:rPr>
        <w:rFonts w:hint="default"/>
      </w:rPr>
      <w:start w:val="2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2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92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92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121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108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75" w:left="136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786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440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252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360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432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468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5400"/>
      </w:pPr>
      <w:rPr>
        <w:rFonts w:hint="default"/>
      </w:rPr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 w:hanging="360" w:left="106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92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spacing/>
        <w:ind w:hanging="360" w:left="108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18">
    <w:lvl w:ilvl="0">
      <w:isLgl w:val="false"/>
      <w:lvlJc w:val="left"/>
      <w:lvlText w:val="%1."/>
      <w:numFmt w:val="decimal"/>
      <w:pPr>
        <w:pBdr/>
        <w:spacing/>
        <w:ind w:hanging="375" w:left="136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360" w:left="121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20">
    <w:lvl w:ilvl="0">
      <w:isLgl w:val="false"/>
      <w:lvlJc w:val="left"/>
      <w:lvlText w:val="%1"/>
      <w:numFmt w:val="decimal"/>
      <w:pPr>
        <w:pBdr/>
        <w:spacing/>
        <w:ind w:hanging="360" w:left="1211"/>
      </w:pPr>
      <w:rPr>
        <w:rFonts w:hint="default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21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22">
    <w:lvl w:ilvl="0">
      <w:isLgl w:val="false"/>
      <w:lvlJc w:val="left"/>
      <w:lvlText w:val="%1."/>
      <w:numFmt w:val="decimal"/>
      <w:pPr>
        <w:pBdr/>
        <w:spacing/>
        <w:ind w:hanging="360" w:left="121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23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4">
    <w:lvl w:ilvl="0">
      <w:isLgl w:val="false"/>
      <w:lvlJc w:val="left"/>
      <w:lvlText w:val="%1."/>
      <w:numFmt w:val="decimal"/>
      <w:pPr>
        <w:pBdr/>
        <w:spacing/>
        <w:ind w:hanging="360" w:left="2062"/>
      </w:pPr>
      <w:rPr>
        <w:rFonts w:hint="default"/>
      </w:rPr>
      <w:start w:val="2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2422"/>
      </w:pPr>
      <w:rPr>
        <w:rFonts w:hint="default"/>
      </w:rPr>
      <w:start w:val="2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54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2782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782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3142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3502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3502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3862"/>
      </w:pPr>
      <w:rPr>
        <w:rFonts w:hint="default"/>
      </w:rPr>
      <w:start w:val="1"/>
      <w:suff w:val="tab"/>
    </w:lvl>
  </w:abstractNum>
  <w:abstractNum w:abstractNumId="25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26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27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28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  <w:color w:val="auto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429"/>
      </w:pPr>
      <w:rPr>
        <w:rFonts w:hint="default"/>
      </w:rPr>
      <w:start w:val="10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429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1789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789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2149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2509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509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2869"/>
      </w:pPr>
      <w:rPr>
        <w:rFonts w:hint="default"/>
      </w:rPr>
      <w:start w:val="1"/>
      <w:suff w:val="tab"/>
    </w:lvl>
  </w:abstractNum>
  <w:abstractNum w:abstractNumId="29">
    <w:lvl w:ilvl="0">
      <w:isLgl w:val="false"/>
      <w:lvlJc w:val="left"/>
      <w:lvlText w:val="%1."/>
      <w:numFmt w:val="decimal"/>
      <w:pPr>
        <w:pBdr/>
        <w:spacing/>
        <w:ind w:hanging="360" w:left="121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30">
    <w:lvl w:ilvl="0">
      <w:isLgl w:val="false"/>
      <w:lvlJc w:val="left"/>
      <w:lvlText w:val="%1."/>
      <w:numFmt w:val="decimal"/>
      <w:pPr>
        <w:pBdr/>
        <w:spacing/>
        <w:ind w:hanging="360" w:left="108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num w:numId="1">
    <w:abstractNumId w:val="12"/>
  </w:num>
  <w:num w:numId="2">
    <w:abstractNumId w:val="15"/>
  </w:num>
  <w:num w:numId="3">
    <w:abstractNumId w:val="10"/>
  </w:num>
  <w:num w:numId="4">
    <w:abstractNumId w:val="9"/>
  </w:num>
  <w:num w:numId="5">
    <w:abstractNumId w:val="11"/>
  </w:num>
  <w:num w:numId="6">
    <w:abstractNumId w:val="19"/>
  </w:num>
  <w:num w:numId="7">
    <w:abstractNumId w:val="13"/>
  </w:num>
  <w:num w:numId="8">
    <w:abstractNumId w:val="27"/>
  </w:num>
  <w:num w:numId="9">
    <w:abstractNumId w:val="20"/>
  </w:num>
  <w:num w:numId="10">
    <w:abstractNumId w:val="22"/>
  </w:num>
  <w:num w:numId="11">
    <w:abstractNumId w:val="29"/>
  </w:num>
  <w:num w:numId="12">
    <w:abstractNumId w:val="4"/>
  </w:num>
  <w:num w:numId="13">
    <w:abstractNumId w:val="2"/>
  </w:num>
  <w:num w:numId="14">
    <w:abstractNumId w:val="30"/>
  </w:num>
  <w:num w:numId="15">
    <w:abstractNumId w:val="14"/>
  </w:num>
  <w:num w:numId="16">
    <w:abstractNumId w:val="3"/>
  </w:num>
  <w:num w:numId="17">
    <w:abstractNumId w:val="26"/>
  </w:num>
  <w:num w:numId="18">
    <w:abstractNumId w:val="25"/>
  </w:num>
  <w:num w:numId="19">
    <w:abstractNumId w:val="23"/>
  </w:num>
  <w:num w:numId="20">
    <w:abstractNumId w:val="17"/>
  </w:num>
  <w:num w:numId="21">
    <w:abstractNumId w:val="28"/>
  </w:num>
  <w:num w:numId="22">
    <w:abstractNumId w:val="0"/>
  </w:num>
  <w:num w:numId="23">
    <w:abstractNumId w:val="21"/>
  </w:num>
  <w:num w:numId="24">
    <w:abstractNumId w:val="6"/>
  </w:num>
  <w:num w:numId="25">
    <w:abstractNumId w:val="5"/>
  </w:num>
  <w:num w:numId="26">
    <w:abstractNumId w:val="18"/>
  </w:num>
  <w:num w:numId="27">
    <w:abstractNumId w:val="24"/>
  </w:num>
  <w:num w:numId="28">
    <w:abstractNumId w:val="7"/>
  </w:num>
  <w:num w:numId="29">
    <w:abstractNumId w:val="8"/>
  </w:num>
  <w:num w:numId="30">
    <w:abstractNumId w:val="1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85">
    <w:name w:val="Table Grid Light"/>
    <w:basedOn w:val="96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Plain Table 1"/>
    <w:basedOn w:val="96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Plain Table 2"/>
    <w:basedOn w:val="96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Plain Table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Plain Table 4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Plain Table 5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1 Light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1 Light - Accent 1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1 Light - Accent 2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1 Light - Accent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1 Light - Accent 4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1 Light - Accent 5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1 Light - Accent 6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2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2 - Accent 1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2 - Accent 2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2 - Accent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2 - Accent 4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2 - Accent 5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2 - Accent 6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3 - Accent 1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3 - Accent 2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3 - Accent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3 - Accent 4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3 - Accent 5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3 - Accent 6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4"/>
    <w:basedOn w:val="9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4 - Accent 1"/>
    <w:basedOn w:val="9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4 - Accent 2"/>
    <w:basedOn w:val="9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4 - Accent 3"/>
    <w:basedOn w:val="9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4 - Accent 4"/>
    <w:basedOn w:val="9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4 - Accent 5"/>
    <w:basedOn w:val="9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4 - Accent 6"/>
    <w:basedOn w:val="9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5 Dark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5 Dark- Accent 1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5 Dark - Accent 2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5 Dark - Accent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5 Dark- Accent 4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5 Dark - Accent 5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5 Dark - Accent 6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6 Colorful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6 Colorful - Accent 1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6 Colorful - Accent 2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6 Colorful - Accent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6 Colorful - Accent 4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6 Colorful - Accent 5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6 Colorful - Accent 6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7 Colorful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7 Colorful - Accent 1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7 Colorful - Accent 2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7 Colorful - Accent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7 Colorful - Accent 4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7 Colorful - Accent 5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7 Colorful - Accent 6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1 Light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1 Light - Accent 1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1 Light - Accent 2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1 Light - Accent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1 Light - Accent 4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1 Light - Accent 5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1 Light - Accent 6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2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2 - Accent 1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2 - Accent 2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2 - Accent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2 - Accent 4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2 - Accent 5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2 - Accent 6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3 - Accent 1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3 - Accent 2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3 - Accent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3 - Accent 4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3 - Accent 5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3 - Accent 6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4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4 - Accent 1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4 - Accent 2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4 - Accent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4 - Accent 4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4 - Accent 5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4 - Accent 6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5 Dark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5 Dark - Accent 1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5 Dark - Accent 2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5 Dark - Accent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5 Dark - Accent 4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5 Dark - Accent 5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5 Dark - Accent 6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6 Colorful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6 Colorful - Accent 1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6 Colorful - Accent 2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6 Colorful - Accent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6 Colorful - Accent 4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6 Colorful - Accent 5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6 Colorful - Accent 6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7 Colorful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7 Colorful - Accent 1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7 Colorful - Accent 2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7 Colorful - Accent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7 Colorful - Accent 4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7 Colorful - Accent 5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7 Colorful - Accent 6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ned - Accent"/>
    <w:basedOn w:val="9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ned - Accent 1"/>
    <w:basedOn w:val="9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ned - Accent 2"/>
    <w:basedOn w:val="9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ned - Accent 3"/>
    <w:basedOn w:val="9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ned - Accent 4"/>
    <w:basedOn w:val="9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ned - Accent 5"/>
    <w:basedOn w:val="9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ned - Accent 6"/>
    <w:basedOn w:val="9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&amp; Lined - Accent"/>
    <w:basedOn w:val="9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Bordered &amp; Lined - Accent 1"/>
    <w:basedOn w:val="9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Bordered &amp; Lined - Accent 2"/>
    <w:basedOn w:val="9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Bordered &amp; Lined - Accent 3"/>
    <w:basedOn w:val="9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Bordered &amp; Lined - Accent 4"/>
    <w:basedOn w:val="9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Bordered &amp; Lined - Accent 5"/>
    <w:basedOn w:val="9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Bordered &amp; Lined - Accent 6"/>
    <w:basedOn w:val="9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Bordered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Bordered - Accent 1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Bordered - Accent 2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Bordered - Accent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- Accent 4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- Accent 5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- Accent 6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0">
    <w:name w:val="Heading 1"/>
    <w:basedOn w:val="965"/>
    <w:next w:val="965"/>
    <w:link w:val="91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911">
    <w:name w:val="Heading 2"/>
    <w:basedOn w:val="965"/>
    <w:next w:val="965"/>
    <w:link w:val="92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12">
    <w:name w:val="Heading 3"/>
    <w:basedOn w:val="965"/>
    <w:next w:val="965"/>
    <w:link w:val="92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13">
    <w:name w:val="Heading 4"/>
    <w:basedOn w:val="965"/>
    <w:next w:val="965"/>
    <w:link w:val="92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14">
    <w:name w:val="Heading 5"/>
    <w:basedOn w:val="965"/>
    <w:next w:val="965"/>
    <w:link w:val="92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15">
    <w:name w:val="Heading 6"/>
    <w:basedOn w:val="965"/>
    <w:next w:val="965"/>
    <w:link w:val="92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16">
    <w:name w:val="Heading 7"/>
    <w:basedOn w:val="965"/>
    <w:next w:val="965"/>
    <w:link w:val="92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17">
    <w:name w:val="Heading 8"/>
    <w:basedOn w:val="965"/>
    <w:next w:val="965"/>
    <w:link w:val="92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18">
    <w:name w:val="Heading 9"/>
    <w:basedOn w:val="965"/>
    <w:next w:val="965"/>
    <w:link w:val="92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19">
    <w:name w:val="Heading 1 Char"/>
    <w:basedOn w:val="966"/>
    <w:link w:val="91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0">
    <w:name w:val="Heading 2 Char"/>
    <w:basedOn w:val="966"/>
    <w:link w:val="9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21">
    <w:name w:val="Heading 3 Char"/>
    <w:basedOn w:val="966"/>
    <w:link w:val="91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2">
    <w:name w:val="Heading 4 Char"/>
    <w:basedOn w:val="966"/>
    <w:link w:val="913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3">
    <w:name w:val="Heading 5 Char"/>
    <w:basedOn w:val="966"/>
    <w:link w:val="91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4">
    <w:name w:val="Heading 6 Char"/>
    <w:basedOn w:val="966"/>
    <w:link w:val="91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5">
    <w:name w:val="Heading 7 Char"/>
    <w:basedOn w:val="966"/>
    <w:link w:val="91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26">
    <w:name w:val="Heading 8 Char"/>
    <w:basedOn w:val="966"/>
    <w:link w:val="91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27">
    <w:name w:val="Heading 9 Char"/>
    <w:basedOn w:val="966"/>
    <w:link w:val="91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28">
    <w:name w:val="Title"/>
    <w:basedOn w:val="965"/>
    <w:next w:val="965"/>
    <w:link w:val="92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29">
    <w:name w:val="Title Char"/>
    <w:basedOn w:val="966"/>
    <w:link w:val="92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30">
    <w:name w:val="Subtitle"/>
    <w:basedOn w:val="965"/>
    <w:next w:val="965"/>
    <w:link w:val="93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31">
    <w:name w:val="Subtitle Char"/>
    <w:basedOn w:val="966"/>
    <w:link w:val="93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32">
    <w:name w:val="Quote"/>
    <w:basedOn w:val="965"/>
    <w:next w:val="965"/>
    <w:link w:val="93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3">
    <w:name w:val="Quote Char"/>
    <w:basedOn w:val="966"/>
    <w:link w:val="93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34">
    <w:name w:val="Intense Emphasis"/>
    <w:basedOn w:val="96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5"/>
    <w:next w:val="965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66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6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5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6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66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66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6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6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66"/>
    <w:link w:val="972"/>
    <w:uiPriority w:val="99"/>
    <w:pPr>
      <w:pBdr/>
      <w:spacing/>
      <w:ind/>
    </w:pPr>
  </w:style>
  <w:style w:type="character" w:styleId="945">
    <w:name w:val="Footer Char"/>
    <w:basedOn w:val="966"/>
    <w:link w:val="974"/>
    <w:uiPriority w:val="99"/>
    <w:pPr>
      <w:pBdr/>
      <w:spacing/>
      <w:ind/>
    </w:pPr>
  </w:style>
  <w:style w:type="paragraph" w:styleId="946">
    <w:name w:val="Caption"/>
    <w:basedOn w:val="965"/>
    <w:next w:val="96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5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66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66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5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66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66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6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5"/>
    <w:next w:val="965"/>
    <w:uiPriority w:val="39"/>
    <w:unhideWhenUsed/>
    <w:pPr>
      <w:pBdr/>
      <w:spacing w:after="100"/>
      <w:ind/>
    </w:pPr>
  </w:style>
  <w:style w:type="paragraph" w:styleId="955">
    <w:name w:val="toc 2"/>
    <w:basedOn w:val="965"/>
    <w:next w:val="965"/>
    <w:uiPriority w:val="39"/>
    <w:unhideWhenUsed/>
    <w:pPr>
      <w:pBdr/>
      <w:spacing w:after="100"/>
      <w:ind w:left="220"/>
    </w:pPr>
  </w:style>
  <w:style w:type="paragraph" w:styleId="956">
    <w:name w:val="toc 3"/>
    <w:basedOn w:val="965"/>
    <w:next w:val="965"/>
    <w:uiPriority w:val="39"/>
    <w:unhideWhenUsed/>
    <w:pPr>
      <w:pBdr/>
      <w:spacing w:after="100"/>
      <w:ind w:left="440"/>
    </w:pPr>
  </w:style>
  <w:style w:type="paragraph" w:styleId="957">
    <w:name w:val="toc 4"/>
    <w:basedOn w:val="965"/>
    <w:next w:val="965"/>
    <w:uiPriority w:val="39"/>
    <w:unhideWhenUsed/>
    <w:pPr>
      <w:pBdr/>
      <w:spacing w:after="100"/>
      <w:ind w:left="660"/>
    </w:pPr>
  </w:style>
  <w:style w:type="paragraph" w:styleId="958">
    <w:name w:val="toc 5"/>
    <w:basedOn w:val="965"/>
    <w:next w:val="965"/>
    <w:uiPriority w:val="39"/>
    <w:unhideWhenUsed/>
    <w:pPr>
      <w:pBdr/>
      <w:spacing w:after="100"/>
      <w:ind w:left="880"/>
    </w:pPr>
  </w:style>
  <w:style w:type="paragraph" w:styleId="959">
    <w:name w:val="toc 6"/>
    <w:basedOn w:val="965"/>
    <w:next w:val="965"/>
    <w:uiPriority w:val="39"/>
    <w:unhideWhenUsed/>
    <w:pPr>
      <w:pBdr/>
      <w:spacing w:after="100"/>
      <w:ind w:left="1100"/>
    </w:pPr>
  </w:style>
  <w:style w:type="paragraph" w:styleId="960">
    <w:name w:val="toc 7"/>
    <w:basedOn w:val="965"/>
    <w:next w:val="965"/>
    <w:uiPriority w:val="39"/>
    <w:unhideWhenUsed/>
    <w:pPr>
      <w:pBdr/>
      <w:spacing w:after="100"/>
      <w:ind w:left="1320"/>
    </w:pPr>
  </w:style>
  <w:style w:type="paragraph" w:styleId="961">
    <w:name w:val="toc 8"/>
    <w:basedOn w:val="965"/>
    <w:next w:val="965"/>
    <w:uiPriority w:val="39"/>
    <w:unhideWhenUsed/>
    <w:pPr>
      <w:pBdr/>
      <w:spacing w:after="100"/>
      <w:ind w:left="1540"/>
    </w:pPr>
  </w:style>
  <w:style w:type="paragraph" w:styleId="962">
    <w:name w:val="toc 9"/>
    <w:basedOn w:val="965"/>
    <w:next w:val="965"/>
    <w:uiPriority w:val="39"/>
    <w:unhideWhenUsed/>
    <w:pPr>
      <w:pBdr/>
      <w:spacing w:after="100"/>
      <w:ind w:left="1760"/>
    </w:pPr>
  </w:style>
  <w:style w:type="paragraph" w:styleId="963">
    <w:name w:val="TOC Heading"/>
    <w:uiPriority w:val="39"/>
    <w:unhideWhenUsed/>
    <w:pPr>
      <w:pBdr/>
      <w:spacing/>
      <w:ind/>
    </w:pPr>
  </w:style>
  <w:style w:type="paragraph" w:styleId="964">
    <w:name w:val="table of figures"/>
    <w:basedOn w:val="965"/>
    <w:next w:val="965"/>
    <w:uiPriority w:val="99"/>
    <w:unhideWhenUsed/>
    <w:pPr>
      <w:pBdr/>
      <w:spacing w:after="0" w:afterAutospacing="0"/>
      <w:ind/>
    </w:pPr>
  </w:style>
  <w:style w:type="paragraph" w:styleId="965" w:default="1">
    <w:name w:val="Normal"/>
    <w:qFormat/>
    <w:pPr>
      <w:pBdr/>
      <w:spacing w:after="200" w:line="276" w:lineRule="auto"/>
      <w:ind/>
    </w:pPr>
    <w:rPr>
      <w:sz w:val="22"/>
      <w:szCs w:val="22"/>
      <w:lang w:eastAsia="en-US"/>
    </w:rPr>
  </w:style>
  <w:style w:type="character" w:styleId="966" w:default="1">
    <w:name w:val="Default Paragraph Font"/>
    <w:uiPriority w:val="1"/>
    <w:semiHidden/>
    <w:unhideWhenUsed/>
    <w:pPr>
      <w:pBdr/>
      <w:spacing/>
      <w:ind/>
    </w:pPr>
  </w:style>
  <w:style w:type="table" w:styleId="96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68" w:default="1">
    <w:name w:val="No List"/>
    <w:uiPriority w:val="99"/>
    <w:semiHidden/>
    <w:unhideWhenUsed/>
    <w:pPr>
      <w:pBdr/>
      <w:spacing/>
      <w:ind/>
    </w:pPr>
  </w:style>
  <w:style w:type="paragraph" w:styleId="969">
    <w:name w:val="List Paragraph"/>
    <w:basedOn w:val="965"/>
    <w:uiPriority w:val="34"/>
    <w:qFormat/>
    <w:pPr>
      <w:pBdr/>
      <w:spacing/>
      <w:ind w:left="720"/>
      <w:contextualSpacing w:val="true"/>
    </w:pPr>
  </w:style>
  <w:style w:type="table" w:styleId="970">
    <w:name w:val="Table Grid"/>
    <w:basedOn w:val="967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71" w:customStyle="1">
    <w:name w:val="ConsPlusNormal"/>
    <w:pPr>
      <w:widowControl w:val="false"/>
      <w:pBdr/>
      <w:spacing/>
      <w:ind w:firstLine="720"/>
    </w:pPr>
    <w:rPr>
      <w:rFonts w:ascii="Arial" w:hAnsi="Arial" w:eastAsia="Times New Roman" w:cs="Arial"/>
    </w:rPr>
  </w:style>
  <w:style w:type="paragraph" w:styleId="972">
    <w:name w:val="Header"/>
    <w:basedOn w:val="965"/>
    <w:link w:val="973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  <w:rPr>
      <w:sz w:val="20"/>
      <w:szCs w:val="20"/>
    </w:rPr>
  </w:style>
  <w:style w:type="character" w:styleId="973" w:customStyle="1">
    <w:name w:val="Верхний колонтитул Знак"/>
    <w:link w:val="972"/>
    <w:uiPriority w:val="99"/>
    <w:pPr>
      <w:pBdr/>
      <w:spacing/>
      <w:ind/>
    </w:pPr>
    <w:rPr>
      <w:rFonts w:ascii="Calibri" w:hAnsi="Calibri" w:eastAsia="Calibri" w:cs="Times New Roman"/>
    </w:rPr>
  </w:style>
  <w:style w:type="paragraph" w:styleId="974">
    <w:name w:val="Footer"/>
    <w:basedOn w:val="965"/>
    <w:link w:val="975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75" w:customStyle="1">
    <w:name w:val="Нижний колонтитул Знак"/>
    <w:basedOn w:val="966"/>
    <w:link w:val="974"/>
    <w:uiPriority w:val="99"/>
    <w:pPr>
      <w:pBdr/>
      <w:spacing/>
      <w:ind/>
    </w:pPr>
  </w:style>
  <w:style w:type="paragraph" w:styleId="976">
    <w:name w:val="Balloon Text"/>
    <w:basedOn w:val="965"/>
    <w:link w:val="977"/>
    <w:uiPriority w:val="99"/>
    <w:semiHidden/>
    <w:unhideWhenUsed/>
    <w:pPr>
      <w:pBdr/>
      <w:spacing w:after="0" w:line="240" w:lineRule="auto"/>
      <w:ind/>
    </w:pPr>
    <w:rPr>
      <w:rFonts w:ascii="Tahoma" w:hAnsi="Tahoma"/>
      <w:sz w:val="16"/>
      <w:szCs w:val="16"/>
    </w:rPr>
  </w:style>
  <w:style w:type="character" w:styleId="977" w:customStyle="1">
    <w:name w:val="Текст выноски Знак"/>
    <w:link w:val="976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78" w:customStyle="1">
    <w:name w:val="ConsPlusCell"/>
    <w:uiPriority w:val="99"/>
    <w:pPr>
      <w:widowControl w:val="false"/>
      <w:pBdr/>
      <w:spacing/>
      <w:ind/>
    </w:pPr>
    <w:rPr>
      <w:rFonts w:ascii="Arial" w:hAnsi="Arial" w:eastAsia="Times New Roman" w:cs="Arial"/>
    </w:rPr>
  </w:style>
  <w:style w:type="paragraph" w:styleId="979" w:customStyle="1">
    <w:name w:val="ConsPlusNonformat"/>
    <w:pPr>
      <w:pBdr/>
      <w:spacing/>
      <w:ind/>
    </w:pPr>
    <w:rPr>
      <w:rFonts w:ascii="Courier New" w:hAnsi="Courier New" w:eastAsia="Times New Roman" w:cs="Courier New"/>
    </w:rPr>
  </w:style>
  <w:style w:type="character" w:styleId="980">
    <w:name w:val="Hyperlink"/>
    <w:uiPriority w:val="99"/>
    <w:unhideWhenUsed/>
    <w:pPr>
      <w:pBdr/>
      <w:spacing/>
      <w:ind/>
    </w:pPr>
    <w:rPr>
      <w:color w:val="0563c1"/>
      <w:u w:val="single"/>
    </w:rPr>
  </w:style>
  <w:style w:type="table" w:styleId="981" w:customStyle="1">
    <w:name w:val="Сетка таблицы1"/>
    <w:basedOn w:val="967"/>
    <w:next w:val="970"/>
    <w:pPr>
      <w:pBdr/>
      <w:spacing/>
      <w:ind/>
    </w:pPr>
    <w:rPr>
      <w:rFonts w:ascii="Times New Roman" w:hAnsi="Times New Roman" w:eastAsia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82">
    <w:name w:val="Placeholder Text"/>
    <w:basedOn w:val="966"/>
    <w:uiPriority w:val="99"/>
    <w:semiHidden/>
    <w:pPr>
      <w:pBdr/>
      <w:spacing/>
      <w:ind/>
    </w:pPr>
    <w:rPr>
      <w:color w:val="80808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E250B-36DB-4812-A902-341B9BDC9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ONLYOFFICE/9.1.0.173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revision>37</cp:revision>
  <dcterms:created xsi:type="dcterms:W3CDTF">2023-09-28T13:50:00Z</dcterms:created>
  <dcterms:modified xsi:type="dcterms:W3CDTF">2025-10-23T11:02:10Z</dcterms:modified>
</cp:coreProperties>
</file>