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4"/>
        <w:ind w:left="7427" w:hanging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>
      <w:pPr>
        <w:pStyle w:val="Style34"/>
        <w:ind w:left="7427" w:hanging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yle34"/>
        <w:ind w:left="7427" w:hanging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вносится</w:t>
      </w:r>
    </w:p>
    <w:p>
      <w:pPr>
        <w:pStyle w:val="Style34"/>
        <w:ind w:left="7427" w:hanging="0"/>
        <w:jc w:val="left"/>
        <w:rPr/>
      </w:pPr>
      <w:r>
        <w:rPr>
          <w:rFonts w:ascii="Times New Roman" w:hAnsi="Times New Roman"/>
          <w:szCs w:val="28"/>
        </w:rPr>
        <w:t>Кабинетом Министров</w:t>
      </w:r>
    </w:p>
    <w:p>
      <w:pPr>
        <w:pStyle w:val="Style34"/>
        <w:ind w:left="7427" w:hanging="0"/>
        <w:jc w:val="left"/>
        <w:rPr/>
      </w:pPr>
      <w:r>
        <w:rPr>
          <w:rFonts w:ascii="Times New Roman" w:hAnsi="Times New Roman"/>
          <w:szCs w:val="28"/>
        </w:rPr>
        <w:t>Республики  Татарстан</w:t>
      </w:r>
    </w:p>
    <w:p>
      <w:pPr>
        <w:pStyle w:val="Style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yle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yle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szCs w:val="28"/>
        </w:rPr>
      </w:pPr>
      <w:r>
        <w:rPr>
          <w:rFonts w:ascii="Times New Roman" w:hAnsi="Times New Roman"/>
          <w:szCs w:val="28"/>
        </w:rPr>
        <w:t>ЗАКОН</w:t>
      </w:r>
    </w:p>
    <w:p>
      <w:pPr>
        <w:pStyle w:val="Normal"/>
        <w:rPr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внесении изменения в статью 7 </w:t>
      </w:r>
      <w:r>
        <w:rPr>
          <w:rFonts w:ascii="Times New Roman" w:hAnsi="Times New Roman"/>
          <w:b/>
          <w:bCs/>
          <w:szCs w:val="28"/>
        </w:rPr>
        <w:t>Закона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Республики Татарстан </w:t>
      </w:r>
    </w:p>
    <w:p>
      <w:pPr>
        <w:pStyle w:val="Normal"/>
        <w:rPr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«О комиссиях по делам несовершеннолетних и защите их прав </w:t>
        <w:br/>
        <w:t xml:space="preserve">в Республике Татарстан»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Внести в абзац первый части 3 статьи 7 Закона Республики Татарстан</w:t>
        <w:br/>
        <w:t>от 20 мая 2011 года № 26-ЗРТ «О комиссиях по делам несовершеннолетних и защите их прав в Республике Татарстан» (Ведомости Государственного Совета Татарстана, 2011, № 5; 2013, № 10; 2014, № 6 (II часть); Собрание законодательства Республики Татарстан, 2018, № 78 (часть I); 2022, № 24 (часть I) изменение, изложив его</w:t>
        <w:br/>
        <w:t>в след</w:t>
      </w:r>
      <w:r>
        <w:rPr>
          <w:rFonts w:ascii="Times New Roman" w:hAnsi="Times New Roman"/>
          <w:sz w:val="28"/>
          <w:szCs w:val="28"/>
        </w:rPr>
        <w:t>ующей редакции: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Председателем назначается глава </w:t>
      </w:r>
      <w:r>
        <w:rPr>
          <w:rFonts w:ascii="Times New Roman" w:hAnsi="Times New Roman"/>
          <w:sz w:val="28"/>
          <w:szCs w:val="28"/>
        </w:rPr>
        <w:t>муниципального района, городского округа</w:t>
      </w:r>
      <w:r>
        <w:rPr>
          <w:rFonts w:ascii="Times New Roman" w:hAnsi="Times New Roman"/>
          <w:sz w:val="28"/>
          <w:szCs w:val="28"/>
        </w:rPr>
        <w:t xml:space="preserve"> (во внутригородской муниципальной комиссии – руководитель территориального органа местной администрации городского округа).».</w:t>
      </w:r>
    </w:p>
    <w:p>
      <w:pPr>
        <w:pStyle w:val="Style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ind w:firstLine="709"/>
        <w:jc w:val="both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2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1. Настоящий Закон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2. Нормативные правовые акты органов государственной власти Республики Татарстан и органов местного самоуправления муниципальных образований Республики Татарстан подлежат приведению в соответствие с настоящим Законом</w:t>
        <w:br/>
        <w:t xml:space="preserve">в течение трех месяцев со дня вступления его в силу.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(Раис)</w:t>
      </w:r>
    </w:p>
    <w:p>
      <w:pPr>
        <w:pStyle w:val="Normal"/>
        <w:overflowPunct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6"/>
    <w:next w:val="Style34"/>
    <w:qFormat/>
    <w:pPr>
      <w:outlineLvl w:val="0"/>
    </w:pPr>
    <w:rPr/>
  </w:style>
  <w:style w:type="paragraph" w:styleId="2">
    <w:name w:val="Heading 2"/>
    <w:basedOn w:val="Style26"/>
    <w:next w:val="Style27"/>
    <w:qFormat/>
    <w:pPr>
      <w:outlineLvl w:val="1"/>
    </w:pPr>
    <w:rPr/>
  </w:style>
  <w:style w:type="paragraph" w:styleId="3">
    <w:name w:val="Heading 3"/>
    <w:basedOn w:val="Style26"/>
    <w:next w:val="Style27"/>
    <w:qFormat/>
    <w:pPr>
      <w:outlineLvl w:val="2"/>
    </w:pPr>
    <w:rPr/>
  </w:style>
  <w:style w:type="paragraph" w:styleId="4">
    <w:name w:val="Heading 4"/>
    <w:basedOn w:val="Style26"/>
    <w:next w:val="Style27"/>
    <w:qFormat/>
    <w:pPr>
      <w:outlineLvl w:val="3"/>
    </w:pPr>
    <w:rPr/>
  </w:style>
  <w:style w:type="paragraph" w:styleId="5">
    <w:name w:val="Heading 5"/>
    <w:basedOn w:val="Style26"/>
    <w:next w:val="Style27"/>
    <w:qFormat/>
    <w:pPr>
      <w:outlineLvl w:val="4"/>
    </w:pPr>
    <w:rPr/>
  </w:style>
  <w:style w:type="paragraph" w:styleId="6">
    <w:name w:val="Heading 6"/>
    <w:basedOn w:val="Style26"/>
    <w:next w:val="Style27"/>
    <w:qFormat/>
    <w:pPr>
      <w:outlineLvl w:val="5"/>
    </w:pPr>
    <w:rPr/>
  </w:style>
  <w:style w:type="paragraph" w:styleId="7">
    <w:name w:val="Heading 7"/>
    <w:basedOn w:val="Style26"/>
    <w:next w:val="Style27"/>
    <w:qFormat/>
    <w:pPr>
      <w:outlineLvl w:val="6"/>
    </w:pPr>
    <w:rPr/>
  </w:style>
  <w:style w:type="paragraph" w:styleId="8">
    <w:name w:val="Heading 8"/>
    <w:basedOn w:val="Style26"/>
    <w:next w:val="Style27"/>
    <w:qFormat/>
    <w:pPr>
      <w:outlineLvl w:val="7"/>
    </w:pPr>
    <w:rPr/>
  </w:style>
  <w:style w:type="paragraph" w:styleId="9">
    <w:name w:val="Heading 9"/>
    <w:basedOn w:val="Style26"/>
    <w:next w:val="Style27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/>
      <w:em w:val="none"/>
    </w:rPr>
  </w:style>
  <w:style w:type="character" w:styleId="Style18" w:customStyle="1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6" w:customStyle="1">
    <w:name w:val="Заголовок"/>
    <w:basedOn w:val="Normal"/>
    <w:next w:val="Style34"/>
    <w:qFormat/>
    <w:pPr/>
    <w:rPr>
      <w:b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26"/>
    <w:qFormat/>
    <w:pPr/>
    <w:rPr/>
  </w:style>
  <w:style w:type="paragraph" w:styleId="Style31" w:customStyle="1">
    <w:name w:val="Блочная цитата"/>
    <w:basedOn w:val="Normal"/>
    <w:qFormat/>
    <w:pPr/>
    <w:rPr/>
  </w:style>
  <w:style w:type="paragraph" w:styleId="Style32">
    <w:name w:val="Title"/>
    <w:basedOn w:val="Normal"/>
    <w:next w:val="Style34"/>
    <w:qFormat/>
    <w:pPr>
      <w:spacing w:before="0" w:after="170"/>
    </w:pPr>
    <w:rPr>
      <w:b/>
    </w:rPr>
  </w:style>
  <w:style w:type="paragraph" w:styleId="Style33">
    <w:name w:val="Subtitle"/>
    <w:basedOn w:val="Normal"/>
    <w:next w:val="Style34"/>
    <w:qFormat/>
    <w:pPr>
      <w:ind w:left="709" w:hanging="0"/>
      <w:jc w:val="both"/>
    </w:pPr>
    <w:rPr>
      <w:b/>
    </w:rPr>
  </w:style>
  <w:style w:type="paragraph" w:styleId="Style34">
    <w:name w:val="Body Text Indent"/>
    <w:basedOn w:val="Normal"/>
    <w:qFormat/>
    <w:pPr>
      <w:ind w:firstLine="709"/>
      <w:jc w:val="both"/>
    </w:pPr>
    <w:rPr/>
  </w:style>
  <w:style w:type="paragraph" w:styleId="Style35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6">
    <w:name w:val="Salutation"/>
    <w:basedOn w:val="Normal"/>
    <w:pPr/>
    <w:rPr/>
  </w:style>
  <w:style w:type="paragraph" w:styleId="Style37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7"/>
    <w:qFormat/>
    <w:pPr/>
    <w:rPr/>
  </w:style>
  <w:style w:type="paragraph" w:styleId="10" w:customStyle="1">
    <w:name w:val="Заголовок 10"/>
    <w:basedOn w:val="Style26"/>
    <w:next w:val="Style27"/>
    <w:qFormat/>
    <w:pPr/>
    <w:rPr/>
  </w:style>
  <w:style w:type="paragraph" w:styleId="12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>
      <w:tabs>
        <w:tab w:val="clear" w:pos="709"/>
        <w:tab w:val="left" w:pos="0" w:leader="none"/>
      </w:tabs>
    </w:pPr>
    <w:rPr/>
  </w:style>
  <w:style w:type="paragraph" w:styleId="13" w:customStyle="1">
    <w:name w:val="Нумерованный 1 конец"/>
    <w:basedOn w:val="Style28"/>
    <w:next w:val="ListBullet4"/>
    <w:qFormat/>
    <w:pPr/>
    <w:rPr/>
  </w:style>
  <w:style w:type="paragraph" w:styleId="14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5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>
      <w:tabs>
        <w:tab w:val="clear" w:pos="709"/>
        <w:tab w:val="left" w:pos="0" w:leader="none"/>
      </w:tabs>
    </w:pPr>
    <w:rPr/>
  </w:style>
  <w:style w:type="paragraph" w:styleId="16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39" w:customStyle="1">
    <w:name w:val="Разделитель предметного указателя"/>
    <w:basedOn w:val="Indexheading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Style26"/>
    <w:next w:val="17"/>
    <w:qFormat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Style26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26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26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6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/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26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66" w:customStyle="1">
    <w:name w:val="Маркированный •"/>
    <w:qFormat/>
  </w:style>
  <w:style w:type="numbering" w:styleId="Style67" w:customStyle="1">
    <w:name w:val="Маркированный –"/>
    <w:qFormat/>
  </w:style>
  <w:style w:type="numbering" w:styleId="Style68" w:customStyle="1">
    <w:name w:val="Маркированный "/>
    <w:qFormat/>
  </w:style>
  <w:style w:type="numbering" w:styleId="Style69" w:customStyle="1">
    <w:name w:val="Маркированный "/>
    <w:qFormat/>
  </w:style>
  <w:style w:type="numbering" w:styleId="Style70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1" w:customStyle="1">
    <w:name w:val="Нумерованный а)"/>
    <w:qFormat/>
  </w:style>
  <w:style w:type="numbering" w:styleId="Style72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LibreOffice/7.5.6.2$Linux_X86_64 LibreOffice_project/50$Build-2</Application>
  <AppVersion>15.0000</AppVersion>
  <Pages>1</Pages>
  <Words>168</Words>
  <Characters>1064</Characters>
  <CharactersWithSpaces>1221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2025-09-20T12:46:00Z</dcterms:created>
  <dc:creator/>
  <dc:description/>
  <dc:language>ru-RU</dc:language>
  <cp:lastModifiedBy/>
  <dcterms:modified xsi:type="dcterms:W3CDTF">2025-10-20T17:45:14Z</dcterms:modified>
  <cp:revision>32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