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7A3F81" w14:paraId="462D7E11" w14:textId="77777777" w:rsidTr="00BE0F1F">
        <w:tc>
          <w:tcPr>
            <w:tcW w:w="5245" w:type="dxa"/>
          </w:tcPr>
          <w:p w14:paraId="487F7724" w14:textId="4B38BAE0" w:rsidR="00134551" w:rsidRDefault="005239A4" w:rsidP="002A3969">
            <w:pPr>
              <w:tabs>
                <w:tab w:val="left" w:pos="6237"/>
              </w:tabs>
              <w:ind w:right="-7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планировк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5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линейного объекта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«Обустройство </w:t>
            </w:r>
            <w:r w:rsidR="00BE79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Березовского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нефтяного м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есторождения. НГДУ «</w:t>
            </w:r>
            <w:r w:rsidR="00BE79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Ямаш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нефть».</w:t>
            </w:r>
            <w:r w:rsidR="008C305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</w:t>
            </w:r>
            <w:r w:rsidR="00BE79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0927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год», расположенного </w:t>
            </w:r>
            <w:r w:rsidR="00C41C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территории Ерсубайкинского, Кузайкинского сельских поселений Альметьевского муниципального района Республики Татарстан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43176A14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5978C0" w:rsidRPr="00597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8C0" w:rsidRPr="003D0F2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Кабинета Министров Республики Татарстан от 05.09.2025 № 663 «О внесении изменений в постановление Кабинета Министров Республики Татарстан от 29.12.2023 № 1743 «О мерах по реализации Закона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F9352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F9352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192863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06D1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93521">
        <w:rPr>
          <w:rFonts w:ascii="Times New Roman" w:hAnsi="Times New Roman" w:cs="Times New Roman"/>
          <w:sz w:val="28"/>
          <w:szCs w:val="28"/>
          <w:lang w:val="ru-RU"/>
        </w:rPr>
        <w:t>774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46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956E5" w:rsidRPr="009B4630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506D17" w:rsidRPr="009B4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506D17" w:rsidRPr="009B4630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6956E5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AC1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="00761D18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объекта «Обустройство </w:t>
      </w:r>
      <w:r w:rsidR="00F93521">
        <w:rPr>
          <w:rFonts w:ascii="Times New Roman" w:hAnsi="Times New Roman" w:cs="Times New Roman"/>
          <w:sz w:val="28"/>
          <w:szCs w:val="28"/>
          <w:lang w:val="ru-RU"/>
        </w:rPr>
        <w:t>Березовского</w:t>
      </w:r>
      <w:r w:rsidR="00761D18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месторождения. НГДУ «</w:t>
      </w:r>
      <w:r w:rsidR="002B2616">
        <w:rPr>
          <w:rFonts w:ascii="Times New Roman" w:hAnsi="Times New Roman" w:cs="Times New Roman"/>
          <w:sz w:val="28"/>
          <w:szCs w:val="28"/>
          <w:lang w:val="ru-RU"/>
        </w:rPr>
        <w:t>Ямашнефть</w:t>
      </w:r>
      <w:r w:rsidR="00A568F9" w:rsidRPr="009B46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61D18" w:rsidRPr="009B4630">
        <w:rPr>
          <w:rFonts w:ascii="Times New Roman" w:hAnsi="Times New Roman" w:cs="Times New Roman"/>
          <w:sz w:val="28"/>
          <w:szCs w:val="28"/>
          <w:lang w:val="ru-RU"/>
        </w:rPr>
        <w:t>. 202</w:t>
      </w:r>
      <w:r w:rsidR="00F9352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61D18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год», расположенного </w:t>
      </w:r>
      <w:r w:rsidR="00055500">
        <w:rPr>
          <w:rFonts w:ascii="Times New Roman" w:hAnsi="Times New Roman" w:cs="Times New Roman"/>
          <w:sz w:val="28"/>
          <w:szCs w:val="28"/>
          <w:lang w:val="ru-RU"/>
        </w:rPr>
        <w:t>на территории Ерсубайкинского, Кузайкинского сельских поселений Альметьевского муниципального района Республики Татарстан</w:t>
      </w:r>
      <w:r w:rsidR="009B46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B1D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слушаний и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заключение о результатах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слушаний </w:t>
      </w:r>
      <w:r w:rsidR="00086B9F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55500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A568F9" w:rsidRPr="009B4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55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568F9" w:rsidRPr="009B4630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068D3" w:rsidRPr="009B46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7D10" w:rsidRPr="009B46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69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2560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5550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9B463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568B219B" w14:textId="7EF10899" w:rsidR="002C097B" w:rsidRDefault="00855AAD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2C097B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F52D91" w:rsidRPr="002C0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C097B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2C097B" w:rsidRPr="002C097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A232BB" w:rsidRPr="002C097B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r w:rsidR="002367A9" w:rsidRPr="002C097B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A232BB" w:rsidRPr="002C09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367A9" w:rsidRPr="002C097B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 w:rsidRPr="002C0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57C8" w:rsidRPr="002C097B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5538D7" w:rsidRPr="002C097B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A357C8" w:rsidRPr="002C09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2C0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7D2" w:rsidRPr="002C097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097B" w:rsidRPr="002C097B">
        <w:rPr>
          <w:rFonts w:ascii="Times New Roman" w:hAnsi="Times New Roman" w:cs="Times New Roman"/>
          <w:sz w:val="28"/>
          <w:szCs w:val="28"/>
          <w:lang w:val="ru-RU"/>
        </w:rPr>
        <w:t>Обустройство Березовского нефтяного месторождения. НГДУ «Ямашнефть». 2025 год», расположенного на территории Ерсубайкинского, Кузайкинского сельских</w:t>
      </w:r>
      <w:r w:rsidR="002C097B">
        <w:rPr>
          <w:rFonts w:ascii="Times New Roman" w:hAnsi="Times New Roman" w:cs="Times New Roman"/>
          <w:sz w:val="28"/>
          <w:szCs w:val="28"/>
          <w:lang w:val="ru-RU"/>
        </w:rPr>
        <w:t xml:space="preserve"> поселений Альметьевского муниципального района Республики Татарстан</w:t>
      </w:r>
      <w:r w:rsidR="002C09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097B" w:rsidRPr="0080410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14:paraId="65E34BED" w14:textId="70FDE019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FCF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Альметьевской агломерации управления развития агломераций </w:t>
      </w:r>
      <w:r w:rsidR="00134283" w:rsidRPr="00C92FC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92FCF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(О.М.Менгазитдиновой) обеспечить:</w:t>
      </w:r>
    </w:p>
    <w:p w14:paraId="515C71F9" w14:textId="77777777" w:rsidR="00FA48FA" w:rsidRPr="00834FF5" w:rsidRDefault="00FA48FA" w:rsidP="00FA48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FF5">
        <w:rPr>
          <w:rFonts w:ascii="Times New Roman" w:hAnsi="Times New Roman" w:cs="Times New Roman"/>
          <w:sz w:val="28"/>
          <w:szCs w:val="28"/>
          <w:lang w:val="ru-RU"/>
        </w:rPr>
        <w:t>направление настоящего приказа на официальное опубликование на Официальном портале правовой информации Республики Татарстан (</w:t>
      </w:r>
      <w:r w:rsidRPr="00834FF5">
        <w:rPr>
          <w:rFonts w:ascii="Times New Roman" w:hAnsi="Times New Roman" w:cs="Times New Roman"/>
          <w:sz w:val="28"/>
          <w:szCs w:val="28"/>
        </w:rPr>
        <w:t>pravo</w:t>
      </w:r>
      <w:r w:rsidRPr="00834F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4FF5">
        <w:rPr>
          <w:rFonts w:ascii="Times New Roman" w:hAnsi="Times New Roman" w:cs="Times New Roman"/>
          <w:sz w:val="28"/>
          <w:szCs w:val="28"/>
        </w:rPr>
        <w:t>tatarstan</w:t>
      </w:r>
      <w:r w:rsidRPr="00834F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4FF5">
        <w:rPr>
          <w:rFonts w:ascii="Times New Roman" w:hAnsi="Times New Roman" w:cs="Times New Roman"/>
          <w:sz w:val="28"/>
          <w:szCs w:val="28"/>
        </w:rPr>
        <w:t>ru</w:t>
      </w:r>
      <w:r w:rsidRPr="00834FF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C203BDA" w14:textId="4D425087" w:rsidR="00441B59" w:rsidRPr="00DC071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FCF">
        <w:rPr>
          <w:rFonts w:ascii="Times New Roman" w:hAnsi="Times New Roman" w:cs="Times New Roman"/>
          <w:sz w:val="28"/>
          <w:szCs w:val="28"/>
          <w:lang w:val="ru-RU"/>
        </w:rPr>
        <w:t>направление настоящего приказа Руководителю Исполнительного комитета Альметьевского муниципального района Республики Татарстан, Глав</w:t>
      </w:r>
      <w:r w:rsidR="00441B59" w:rsidRPr="00C92FCF"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r w:rsidR="00C92FCF" w:rsidRPr="00C92FCF">
        <w:rPr>
          <w:rFonts w:ascii="Times New Roman" w:hAnsi="Times New Roman" w:cs="Times New Roman"/>
          <w:sz w:val="28"/>
          <w:szCs w:val="28"/>
          <w:lang w:val="ru-RU"/>
        </w:rPr>
        <w:t>Ерсубайкинского</w:t>
      </w:r>
      <w:r w:rsidR="00441B59" w:rsidRPr="00C92F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2FCF" w:rsidRPr="00C92FCF">
        <w:rPr>
          <w:rFonts w:ascii="Times New Roman" w:hAnsi="Times New Roman" w:cs="Times New Roman"/>
          <w:sz w:val="28"/>
          <w:szCs w:val="28"/>
          <w:lang w:val="ru-RU"/>
        </w:rPr>
        <w:t xml:space="preserve"> Кузайкинского</w:t>
      </w:r>
      <w:r w:rsidR="00441B59" w:rsidRPr="00C92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715" w:rsidRPr="00C92FCF">
        <w:rPr>
          <w:rFonts w:ascii="Times New Roman" w:hAnsi="Times New Roman" w:cs="Times New Roman"/>
          <w:sz w:val="28"/>
          <w:szCs w:val="28"/>
          <w:lang w:val="ru-RU"/>
        </w:rPr>
        <w:t>сельских поселений Альметьевского муниципального района Республики Татарстан 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40B250AB" w14:textId="6146D0FC" w:rsidR="00F26575" w:rsidRPr="005A6ACA" w:rsidRDefault="00FA48FA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>. Установить, что настоящий приказ вступает в силу со дня его официального опубликования.</w:t>
      </w:r>
    </w:p>
    <w:p w14:paraId="13CD85EB" w14:textId="57EA8127" w:rsidR="00F26575" w:rsidRPr="00F54460" w:rsidRDefault="00FA48FA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начальника управления развития агломераций </w:t>
      </w:r>
      <w:r w:rsidR="0013428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С.А.Рыбаков</w:t>
      </w:r>
      <w:r w:rsidR="00F2657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1E3AD0" w14:textId="77777777" w:rsidR="00B846C1" w:rsidRDefault="00B846C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C1EEF9" w14:textId="77777777" w:rsidR="00B846C1" w:rsidRDefault="00B846C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B94316" w14:textId="77777777" w:rsidR="00B846C1" w:rsidRDefault="00B846C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ACBD05" w14:textId="77777777" w:rsidR="00D7054B" w:rsidRDefault="00D7054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7517FB" w14:textId="77777777" w:rsidR="00555504" w:rsidRDefault="00555504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288C1C8" w14:textId="77777777" w:rsidR="00555504" w:rsidRDefault="00555504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8B6BB8C" w14:textId="77777777" w:rsidR="00D7054B" w:rsidRDefault="00D7054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276E46C" w14:textId="77777777" w:rsidR="00D7054B" w:rsidRDefault="00D7054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39F4A98" w14:textId="77777777" w:rsidR="00D7054B" w:rsidRDefault="00D7054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93AA0E2" w14:textId="77777777" w:rsidR="00D7054B" w:rsidRDefault="00D7054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B984C8E" w14:textId="77777777" w:rsidR="00B846C1" w:rsidRDefault="00B846C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14F55B8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19D30" w14:textId="77777777" w:rsidR="007A5C9F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280537" w14:textId="77777777" w:rsidR="007A5C9F" w:rsidRPr="00D3029C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115BF4" w14:textId="7174C56A" w:rsidR="007A443B" w:rsidRPr="00C76DF2" w:rsidRDefault="007A5C9F" w:rsidP="004C1AB7">
      <w:pPr>
        <w:pStyle w:val="a4"/>
        <w:ind w:right="-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76DF2">
        <w:rPr>
          <w:rFonts w:ascii="Times New Roman" w:hAnsi="Times New Roman" w:cs="Times New Roman"/>
          <w:sz w:val="36"/>
          <w:szCs w:val="36"/>
          <w:lang w:val="ru-RU"/>
        </w:rPr>
        <w:t>Проект планировки территории</w:t>
      </w:r>
      <w:r w:rsidR="00130C37"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0B705F" w:rsidRPr="00C76DF2">
        <w:rPr>
          <w:rFonts w:ascii="Times New Roman" w:hAnsi="Times New Roman" w:cs="Times New Roman"/>
          <w:sz w:val="36"/>
          <w:szCs w:val="36"/>
          <w:lang w:val="ru-RU"/>
        </w:rPr>
        <w:t>линейного объекта</w:t>
      </w:r>
      <w:r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4625FED1" w14:textId="77777777" w:rsidR="002650B1" w:rsidRDefault="004C1AB7" w:rsidP="004C1AB7">
      <w:pPr>
        <w:pStyle w:val="a4"/>
        <w:ind w:right="-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«Обустройство </w:t>
      </w:r>
      <w:r w:rsidR="00130C37" w:rsidRPr="00C76DF2">
        <w:rPr>
          <w:rFonts w:ascii="Times New Roman" w:hAnsi="Times New Roman" w:cs="Times New Roman"/>
          <w:sz w:val="36"/>
          <w:szCs w:val="36"/>
          <w:lang w:val="ru-RU"/>
        </w:rPr>
        <w:t>Березовского</w:t>
      </w:r>
      <w:r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 нефтяного месторождения.</w:t>
      </w:r>
    </w:p>
    <w:p w14:paraId="126BC0BE" w14:textId="6F8B1809" w:rsidR="00AD1E59" w:rsidRPr="00C76DF2" w:rsidRDefault="004C1AB7" w:rsidP="004C1AB7">
      <w:pPr>
        <w:pStyle w:val="a4"/>
        <w:ind w:right="-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 НГДУ «</w:t>
      </w:r>
      <w:r w:rsidR="00130C37" w:rsidRPr="00C76DF2">
        <w:rPr>
          <w:rFonts w:ascii="Times New Roman" w:hAnsi="Times New Roman" w:cs="Times New Roman"/>
          <w:sz w:val="36"/>
          <w:szCs w:val="36"/>
          <w:lang w:val="ru-RU"/>
        </w:rPr>
        <w:t>Ямаш</w:t>
      </w:r>
      <w:r w:rsidRPr="00C76DF2">
        <w:rPr>
          <w:rFonts w:ascii="Times New Roman" w:hAnsi="Times New Roman" w:cs="Times New Roman"/>
          <w:sz w:val="36"/>
          <w:szCs w:val="36"/>
          <w:lang w:val="ru-RU"/>
        </w:rPr>
        <w:t>нефть». 202</w:t>
      </w:r>
      <w:r w:rsidR="00130C37" w:rsidRPr="00C76DF2">
        <w:rPr>
          <w:rFonts w:ascii="Times New Roman" w:hAnsi="Times New Roman" w:cs="Times New Roman"/>
          <w:sz w:val="36"/>
          <w:szCs w:val="36"/>
          <w:lang w:val="ru-RU"/>
        </w:rPr>
        <w:t>5</w:t>
      </w:r>
      <w:r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 год», </w:t>
      </w:r>
    </w:p>
    <w:p w14:paraId="31110B10" w14:textId="4EDFBF46" w:rsidR="00E729C2" w:rsidRPr="004C1AB7" w:rsidRDefault="004C1AB7" w:rsidP="004C1AB7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C76DF2">
        <w:rPr>
          <w:rFonts w:ascii="Times New Roman" w:hAnsi="Times New Roman" w:cs="Times New Roman"/>
          <w:sz w:val="36"/>
          <w:szCs w:val="36"/>
          <w:lang w:val="ru-RU"/>
        </w:rPr>
        <w:t xml:space="preserve">расположенного </w:t>
      </w:r>
      <w:r w:rsidR="00C76DF2" w:rsidRPr="00C76DF2">
        <w:rPr>
          <w:rFonts w:ascii="Times New Roman" w:hAnsi="Times New Roman" w:cs="Times New Roman"/>
          <w:sz w:val="36"/>
          <w:szCs w:val="36"/>
          <w:lang w:val="ru-RU"/>
        </w:rPr>
        <w:t>на территории Ерсубайкинского, Кузайкинского сельских поселений Альметьевского муниципального района Республики Татарстан</w:t>
      </w:r>
    </w:p>
    <w:p w14:paraId="5DC25B67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AE120C6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7163B41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4BBD2A4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15BD7"/>
    <w:rsid w:val="00017D0D"/>
    <w:rsid w:val="000214FC"/>
    <w:rsid w:val="00037F55"/>
    <w:rsid w:val="00044A16"/>
    <w:rsid w:val="00054D95"/>
    <w:rsid w:val="00055500"/>
    <w:rsid w:val="00063019"/>
    <w:rsid w:val="00072B6D"/>
    <w:rsid w:val="00086334"/>
    <w:rsid w:val="00086B9F"/>
    <w:rsid w:val="00092792"/>
    <w:rsid w:val="000B705F"/>
    <w:rsid w:val="000C4F1F"/>
    <w:rsid w:val="000F3283"/>
    <w:rsid w:val="001068D3"/>
    <w:rsid w:val="001141F8"/>
    <w:rsid w:val="00125603"/>
    <w:rsid w:val="00130C37"/>
    <w:rsid w:val="0013428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4550C"/>
    <w:rsid w:val="00254437"/>
    <w:rsid w:val="00254F07"/>
    <w:rsid w:val="002611BE"/>
    <w:rsid w:val="002615E5"/>
    <w:rsid w:val="002650B1"/>
    <w:rsid w:val="0026516B"/>
    <w:rsid w:val="00281CFE"/>
    <w:rsid w:val="00295554"/>
    <w:rsid w:val="002A3969"/>
    <w:rsid w:val="002B2616"/>
    <w:rsid w:val="002C097B"/>
    <w:rsid w:val="002C37BA"/>
    <w:rsid w:val="002C5321"/>
    <w:rsid w:val="002D2E06"/>
    <w:rsid w:val="002E0996"/>
    <w:rsid w:val="003104AE"/>
    <w:rsid w:val="00316D14"/>
    <w:rsid w:val="0032332A"/>
    <w:rsid w:val="00325D1A"/>
    <w:rsid w:val="00352664"/>
    <w:rsid w:val="00356BD5"/>
    <w:rsid w:val="003A4BB7"/>
    <w:rsid w:val="00410951"/>
    <w:rsid w:val="00422B4B"/>
    <w:rsid w:val="004257D2"/>
    <w:rsid w:val="00441B59"/>
    <w:rsid w:val="00442B2B"/>
    <w:rsid w:val="00443D8D"/>
    <w:rsid w:val="004515C1"/>
    <w:rsid w:val="00452175"/>
    <w:rsid w:val="00452EBD"/>
    <w:rsid w:val="00461461"/>
    <w:rsid w:val="00492AB4"/>
    <w:rsid w:val="004A50EF"/>
    <w:rsid w:val="004C1AB7"/>
    <w:rsid w:val="004F760E"/>
    <w:rsid w:val="00506D17"/>
    <w:rsid w:val="005239A4"/>
    <w:rsid w:val="00541FB3"/>
    <w:rsid w:val="00547F21"/>
    <w:rsid w:val="005538D7"/>
    <w:rsid w:val="00555504"/>
    <w:rsid w:val="005608D7"/>
    <w:rsid w:val="005713CF"/>
    <w:rsid w:val="00593B47"/>
    <w:rsid w:val="005978C0"/>
    <w:rsid w:val="005B0255"/>
    <w:rsid w:val="005B136D"/>
    <w:rsid w:val="005E1BF1"/>
    <w:rsid w:val="005F7C58"/>
    <w:rsid w:val="00607510"/>
    <w:rsid w:val="0062588C"/>
    <w:rsid w:val="00634911"/>
    <w:rsid w:val="006456C7"/>
    <w:rsid w:val="00663629"/>
    <w:rsid w:val="00664AE5"/>
    <w:rsid w:val="00671125"/>
    <w:rsid w:val="006956E5"/>
    <w:rsid w:val="006A5F77"/>
    <w:rsid w:val="006D632B"/>
    <w:rsid w:val="007261E5"/>
    <w:rsid w:val="00755A8B"/>
    <w:rsid w:val="00761D18"/>
    <w:rsid w:val="007851CE"/>
    <w:rsid w:val="00791483"/>
    <w:rsid w:val="007A3F81"/>
    <w:rsid w:val="007A443B"/>
    <w:rsid w:val="007A5C9F"/>
    <w:rsid w:val="007B3ACB"/>
    <w:rsid w:val="007B521F"/>
    <w:rsid w:val="007D3E36"/>
    <w:rsid w:val="007F479A"/>
    <w:rsid w:val="007F552E"/>
    <w:rsid w:val="00804109"/>
    <w:rsid w:val="00827D10"/>
    <w:rsid w:val="00830280"/>
    <w:rsid w:val="00844F72"/>
    <w:rsid w:val="00850372"/>
    <w:rsid w:val="00855AAD"/>
    <w:rsid w:val="008630FE"/>
    <w:rsid w:val="008766F9"/>
    <w:rsid w:val="008B5865"/>
    <w:rsid w:val="008C305D"/>
    <w:rsid w:val="008D2459"/>
    <w:rsid w:val="008D47E1"/>
    <w:rsid w:val="008F3F15"/>
    <w:rsid w:val="008F7756"/>
    <w:rsid w:val="0097664D"/>
    <w:rsid w:val="0099057F"/>
    <w:rsid w:val="00993C6A"/>
    <w:rsid w:val="009B4630"/>
    <w:rsid w:val="00A10A52"/>
    <w:rsid w:val="00A15650"/>
    <w:rsid w:val="00A232BB"/>
    <w:rsid w:val="00A32230"/>
    <w:rsid w:val="00A34D83"/>
    <w:rsid w:val="00A357C8"/>
    <w:rsid w:val="00A40CCA"/>
    <w:rsid w:val="00A44201"/>
    <w:rsid w:val="00A47E00"/>
    <w:rsid w:val="00A51924"/>
    <w:rsid w:val="00A568F9"/>
    <w:rsid w:val="00A57BB0"/>
    <w:rsid w:val="00A6453B"/>
    <w:rsid w:val="00A651ED"/>
    <w:rsid w:val="00A76088"/>
    <w:rsid w:val="00A84791"/>
    <w:rsid w:val="00A97B2A"/>
    <w:rsid w:val="00AC3903"/>
    <w:rsid w:val="00AD1E59"/>
    <w:rsid w:val="00AD2C34"/>
    <w:rsid w:val="00AD2E42"/>
    <w:rsid w:val="00AE4654"/>
    <w:rsid w:val="00B32B08"/>
    <w:rsid w:val="00B3304E"/>
    <w:rsid w:val="00B578DC"/>
    <w:rsid w:val="00B83C51"/>
    <w:rsid w:val="00B846C1"/>
    <w:rsid w:val="00BA5F13"/>
    <w:rsid w:val="00BD0737"/>
    <w:rsid w:val="00BE0F1F"/>
    <w:rsid w:val="00BE1B46"/>
    <w:rsid w:val="00BE24F5"/>
    <w:rsid w:val="00BE3769"/>
    <w:rsid w:val="00BE7947"/>
    <w:rsid w:val="00BF4807"/>
    <w:rsid w:val="00BF49D7"/>
    <w:rsid w:val="00C06A1B"/>
    <w:rsid w:val="00C126F9"/>
    <w:rsid w:val="00C21B75"/>
    <w:rsid w:val="00C41CC4"/>
    <w:rsid w:val="00C42551"/>
    <w:rsid w:val="00C747FC"/>
    <w:rsid w:val="00C76DF2"/>
    <w:rsid w:val="00C84AC1"/>
    <w:rsid w:val="00C92FCF"/>
    <w:rsid w:val="00CA14D1"/>
    <w:rsid w:val="00CB1DC8"/>
    <w:rsid w:val="00CC56E8"/>
    <w:rsid w:val="00CC5D68"/>
    <w:rsid w:val="00CC6A00"/>
    <w:rsid w:val="00CD19FF"/>
    <w:rsid w:val="00CD6FD7"/>
    <w:rsid w:val="00D07A3E"/>
    <w:rsid w:val="00D304B1"/>
    <w:rsid w:val="00D541F2"/>
    <w:rsid w:val="00D56E51"/>
    <w:rsid w:val="00D7054B"/>
    <w:rsid w:val="00D7358C"/>
    <w:rsid w:val="00D74518"/>
    <w:rsid w:val="00D80407"/>
    <w:rsid w:val="00D86C5E"/>
    <w:rsid w:val="00D95D57"/>
    <w:rsid w:val="00DA47A5"/>
    <w:rsid w:val="00DC0715"/>
    <w:rsid w:val="00DC645C"/>
    <w:rsid w:val="00DD5C9E"/>
    <w:rsid w:val="00E04EE0"/>
    <w:rsid w:val="00E070EB"/>
    <w:rsid w:val="00E55B89"/>
    <w:rsid w:val="00E729C2"/>
    <w:rsid w:val="00E743AA"/>
    <w:rsid w:val="00E83EC0"/>
    <w:rsid w:val="00E90331"/>
    <w:rsid w:val="00EA4B7D"/>
    <w:rsid w:val="00EA6CB1"/>
    <w:rsid w:val="00EB62EB"/>
    <w:rsid w:val="00EC3313"/>
    <w:rsid w:val="00EC5A3D"/>
    <w:rsid w:val="00EE1DE7"/>
    <w:rsid w:val="00EF78F8"/>
    <w:rsid w:val="00F17D8B"/>
    <w:rsid w:val="00F24476"/>
    <w:rsid w:val="00F256E2"/>
    <w:rsid w:val="00F26575"/>
    <w:rsid w:val="00F26935"/>
    <w:rsid w:val="00F277D7"/>
    <w:rsid w:val="00F3233E"/>
    <w:rsid w:val="00F51491"/>
    <w:rsid w:val="00F52D91"/>
    <w:rsid w:val="00F54460"/>
    <w:rsid w:val="00F70468"/>
    <w:rsid w:val="00F749F7"/>
    <w:rsid w:val="00F93521"/>
    <w:rsid w:val="00FA06EA"/>
    <w:rsid w:val="00FA48F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116</cp:revision>
  <cp:lastPrinted>2021-12-06T09:33:00Z</cp:lastPrinted>
  <dcterms:created xsi:type="dcterms:W3CDTF">2024-12-17T07:19:00Z</dcterms:created>
  <dcterms:modified xsi:type="dcterms:W3CDTF">2025-10-08T07:11:00Z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