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DD" w:rsidRDefault="00C00FDD">
      <w:pPr>
        <w:pStyle w:val="13"/>
      </w:pPr>
      <w:bookmarkStart w:id="0" w:name="_GoBack"/>
      <w:bookmarkEnd w:id="0"/>
    </w:p>
    <w:p w:rsidR="00C00FDD" w:rsidRDefault="00C00FDD">
      <w:pPr>
        <w:pStyle w:val="13"/>
      </w:pPr>
    </w:p>
    <w:p w:rsidR="00C00FDD" w:rsidRDefault="00720BAA">
      <w:pPr>
        <w:pStyle w:val="13"/>
        <w:jc w:val="right"/>
      </w:pPr>
      <w:r>
        <w:t>ПРОЕКТ ПРИКАЗА</w:t>
      </w:r>
    </w:p>
    <w:p w:rsidR="00C00FDD" w:rsidRDefault="00C00FDD">
      <w:pPr>
        <w:pStyle w:val="13"/>
      </w:pPr>
    </w:p>
    <w:p w:rsidR="00C00FDD" w:rsidRDefault="00C00FDD">
      <w:pPr>
        <w:pStyle w:val="13"/>
      </w:pPr>
    </w:p>
    <w:p w:rsidR="00C00FDD" w:rsidRDefault="00C00FDD">
      <w:pPr>
        <w:pStyle w:val="13"/>
      </w:pPr>
    </w:p>
    <w:p w:rsidR="00C00FDD" w:rsidRDefault="00C00FDD">
      <w:pPr>
        <w:pStyle w:val="13"/>
      </w:pPr>
    </w:p>
    <w:p w:rsidR="00C00FDD" w:rsidRDefault="00C00FDD">
      <w:pPr>
        <w:pStyle w:val="13"/>
      </w:pPr>
    </w:p>
    <w:p w:rsidR="00C00FDD" w:rsidRDefault="00720BAA">
      <w:pPr>
        <w:tabs>
          <w:tab w:val="left" w:pos="4820"/>
        </w:tabs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</w:t>
      </w:r>
      <w:r>
        <w:rPr>
          <w:bCs/>
          <w:sz w:val="28"/>
          <w:szCs w:val="28"/>
        </w:rPr>
        <w:t>Министерства экономики Республики Татарстан от 13.04.2022</w:t>
      </w:r>
      <w:r>
        <w:rPr>
          <w:bCs/>
          <w:sz w:val="28"/>
          <w:szCs w:val="28"/>
        </w:rPr>
        <w:br/>
        <w:t>№ 138</w:t>
      </w:r>
    </w:p>
    <w:p w:rsidR="00C00FDD" w:rsidRDefault="00C00FDD">
      <w:pPr>
        <w:ind w:firstLine="709"/>
        <w:jc w:val="both"/>
        <w:rPr>
          <w:strike/>
          <w:sz w:val="28"/>
          <w:szCs w:val="28"/>
        </w:rPr>
      </w:pPr>
    </w:p>
    <w:p w:rsidR="00C00FDD" w:rsidRDefault="00C00FDD">
      <w:pPr>
        <w:ind w:firstLine="709"/>
        <w:jc w:val="both"/>
        <w:rPr>
          <w:strike/>
          <w:sz w:val="28"/>
          <w:szCs w:val="28"/>
        </w:rPr>
      </w:pPr>
    </w:p>
    <w:p w:rsidR="00C00FDD" w:rsidRDefault="00720BAA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00FDD" w:rsidRDefault="00C00FDD">
      <w:pPr>
        <w:ind w:firstLine="709"/>
        <w:jc w:val="both"/>
        <w:rPr>
          <w:sz w:val="28"/>
          <w:szCs w:val="28"/>
        </w:rPr>
      </w:pPr>
    </w:p>
    <w:p w:rsidR="00C00FDD" w:rsidRDefault="00720BAA">
      <w:pPr>
        <w:tabs>
          <w:tab w:val="left" w:pos="550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</w:t>
      </w:r>
      <w:r>
        <w:rPr>
          <w:bCs/>
          <w:sz w:val="28"/>
          <w:szCs w:val="28"/>
        </w:rPr>
        <w:t xml:space="preserve">, цветных металлов, утвержденный приказом Министерства экономики Республики Татарстан от 13.04.2022 № 138 «Об утверждении Административного регламента предоставления государственной услуги по лицензированию деятельности по заготовке, хранению, переработке </w:t>
      </w:r>
      <w:r>
        <w:rPr>
          <w:bCs/>
          <w:sz w:val="28"/>
          <w:szCs w:val="28"/>
        </w:rPr>
        <w:t>и реализации лома черных металлов, цветных металлов» (с изменениями, внесенными приказами Министерства экономики Республики Татарстан от 11.08.2022 № 304, от 07.03.2023 № 50, от 22.03.2024 № 80, от 28.02.2025 № 51), изменение, изложив его в новой прилагаем</w:t>
      </w:r>
      <w:r>
        <w:rPr>
          <w:bCs/>
          <w:sz w:val="28"/>
          <w:szCs w:val="28"/>
        </w:rPr>
        <w:t>ой редакции.</w:t>
      </w:r>
    </w:p>
    <w:p w:rsidR="00C00FDD" w:rsidRDefault="00720BA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Установить, что действие настоящего приказа распространяется на правоотношения, возникшие с 2 октября 2025 года.</w:t>
      </w:r>
    </w:p>
    <w:p w:rsidR="00C00FDD" w:rsidRDefault="00720BAA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на заместителя министра </w:t>
      </w:r>
      <w:r>
        <w:rPr>
          <w:bCs/>
          <w:sz w:val="28"/>
          <w:szCs w:val="28"/>
        </w:rPr>
        <w:t>Г.И.Исмагилову.</w:t>
      </w:r>
    </w:p>
    <w:p w:rsidR="00C00FDD" w:rsidRDefault="00C00FDD">
      <w:pPr>
        <w:ind w:firstLine="709"/>
        <w:jc w:val="both"/>
        <w:rPr>
          <w:b/>
          <w:sz w:val="28"/>
        </w:rPr>
      </w:pPr>
    </w:p>
    <w:p w:rsidR="00C00FDD" w:rsidRDefault="00C00FDD">
      <w:pPr>
        <w:jc w:val="both"/>
        <w:rPr>
          <w:b/>
          <w:sz w:val="28"/>
        </w:rPr>
      </w:pPr>
    </w:p>
    <w:p w:rsidR="00C00FDD" w:rsidRDefault="00720B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Премьер-министра</w:t>
      </w:r>
    </w:p>
    <w:p w:rsidR="00C00FDD" w:rsidRDefault="00720B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– министр                                                   М.Р.Шагиахметов</w:t>
      </w:r>
    </w:p>
    <w:p w:rsidR="00C00FDD" w:rsidRDefault="00C00FDD">
      <w:pPr>
        <w:keepNext/>
        <w:tabs>
          <w:tab w:val="left" w:pos="6946"/>
        </w:tabs>
        <w:ind w:firstLine="6804"/>
        <w:outlineLvl w:val="0"/>
        <w:rPr>
          <w:sz w:val="28"/>
        </w:rPr>
      </w:pPr>
    </w:p>
    <w:p w:rsidR="00C00FDD" w:rsidRDefault="00C00FDD">
      <w:pPr>
        <w:tabs>
          <w:tab w:val="left" w:pos="6946"/>
        </w:tabs>
        <w:ind w:firstLine="6804"/>
        <w:outlineLvl w:val="0"/>
        <w:rPr>
          <w:sz w:val="28"/>
        </w:rPr>
      </w:pPr>
    </w:p>
    <w:p w:rsidR="00C00FDD" w:rsidRDefault="00C00FDD">
      <w:pPr>
        <w:tabs>
          <w:tab w:val="left" w:pos="6946"/>
        </w:tabs>
        <w:ind w:firstLine="6804"/>
        <w:outlineLvl w:val="0"/>
        <w:rPr>
          <w:sz w:val="28"/>
        </w:rPr>
      </w:pPr>
    </w:p>
    <w:p w:rsidR="00C00FDD" w:rsidRDefault="00C00FDD">
      <w:pPr>
        <w:tabs>
          <w:tab w:val="left" w:pos="6946"/>
        </w:tabs>
        <w:ind w:firstLine="6804"/>
        <w:outlineLvl w:val="0"/>
        <w:rPr>
          <w:sz w:val="28"/>
        </w:rPr>
      </w:pPr>
    </w:p>
    <w:p w:rsidR="00C00FDD" w:rsidRDefault="00720BAA">
      <w:pPr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Утвержден приказом </w:t>
      </w:r>
    </w:p>
    <w:p w:rsidR="00C00FDD" w:rsidRDefault="00720BAA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 w:rsidR="00C00FDD" w:rsidRDefault="00720BAA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C00FDD" w:rsidRDefault="00720BAA">
      <w:pPr>
        <w:ind w:left="6804"/>
        <w:rPr>
          <w:sz w:val="28"/>
        </w:rPr>
      </w:pPr>
      <w:r>
        <w:rPr>
          <w:sz w:val="28"/>
          <w:szCs w:val="28"/>
        </w:rPr>
        <w:t>от 13.04.2022  № 138</w:t>
      </w:r>
    </w:p>
    <w:p w:rsidR="00C00FDD" w:rsidRDefault="00720BAA">
      <w:pPr>
        <w:ind w:left="6804"/>
        <w:rPr>
          <w:sz w:val="28"/>
        </w:rPr>
      </w:pPr>
      <w:r>
        <w:rPr>
          <w:sz w:val="28"/>
        </w:rPr>
        <w:t xml:space="preserve">(в редакции приказа </w:t>
      </w:r>
    </w:p>
    <w:p w:rsidR="00C00FDD" w:rsidRDefault="00720BAA">
      <w:pPr>
        <w:ind w:left="6804"/>
        <w:rPr>
          <w:sz w:val="28"/>
        </w:rPr>
      </w:pPr>
      <w:r>
        <w:rPr>
          <w:sz w:val="28"/>
        </w:rPr>
        <w:t xml:space="preserve">Министерства экономики Республики Татарстан </w:t>
      </w:r>
    </w:p>
    <w:p w:rsidR="00C00FDD" w:rsidRDefault="00720BAA">
      <w:pPr>
        <w:ind w:left="6804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          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         </w:t>
      </w:r>
      <w:r>
        <w:rPr>
          <w:sz w:val="28"/>
        </w:rPr>
        <w:t>)</w:t>
      </w:r>
    </w:p>
    <w:p w:rsidR="00C00FDD" w:rsidRDefault="00C00FDD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C00FDD" w:rsidRDefault="00C00FDD">
      <w:pPr>
        <w:ind w:left="6804"/>
        <w:rPr>
          <w:sz w:val="28"/>
        </w:rPr>
      </w:pPr>
    </w:p>
    <w:p w:rsidR="00C00FDD" w:rsidRDefault="00720BAA">
      <w:pPr>
        <w:keepNext/>
        <w:jc w:val="center"/>
        <w:outlineLvl w:val="1"/>
        <w:rPr>
          <w:sz w:val="28"/>
        </w:rPr>
      </w:pPr>
      <w:r>
        <w:rPr>
          <w:sz w:val="28"/>
        </w:rPr>
        <w:t>Административный регламент</w:t>
      </w:r>
    </w:p>
    <w:p w:rsidR="00C00FDD" w:rsidRDefault="00720BAA">
      <w:pPr>
        <w:jc w:val="center"/>
        <w:rPr>
          <w:sz w:val="28"/>
        </w:rPr>
      </w:pPr>
      <w:r>
        <w:rPr>
          <w:sz w:val="28"/>
        </w:rPr>
        <w:t>предоставления государственной услуги по лицензированию</w:t>
      </w:r>
    </w:p>
    <w:p w:rsidR="00C00FDD" w:rsidRDefault="00720BAA">
      <w:pPr>
        <w:jc w:val="center"/>
        <w:rPr>
          <w:sz w:val="28"/>
        </w:rPr>
      </w:pPr>
      <w:r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C00FDD" w:rsidRDefault="00C00FDD">
      <w:pPr>
        <w:jc w:val="center"/>
        <w:rPr>
          <w:sz w:val="28"/>
        </w:rPr>
      </w:pPr>
    </w:p>
    <w:p w:rsidR="00C00FDD" w:rsidRDefault="00720BAA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C00FDD" w:rsidRDefault="00C00FDD">
      <w:pPr>
        <w:jc w:val="center"/>
        <w:rPr>
          <w:sz w:val="28"/>
        </w:rPr>
      </w:pPr>
    </w:p>
    <w:p w:rsidR="00C00FDD" w:rsidRDefault="00720BAA">
      <w:pPr>
        <w:ind w:firstLine="680"/>
        <w:jc w:val="both"/>
        <w:rPr>
          <w:sz w:val="28"/>
        </w:rPr>
      </w:pPr>
      <w:r>
        <w:rPr>
          <w:sz w:val="28"/>
        </w:rPr>
        <w:t>1.1. Адми</w:t>
      </w:r>
      <w:r>
        <w:rPr>
          <w:sz w:val="28"/>
        </w:rPr>
        <w:t>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устанавливает стандарт и порядок предоставления государс</w:t>
      </w:r>
      <w:r>
        <w:rPr>
          <w:sz w:val="28"/>
        </w:rPr>
        <w:t>твенной услуги по лицензированию деятельности по заготовке, хранению, переработке и реализации лома черных металлов, цветных металлов (далее – государственная услуга).</w:t>
      </w:r>
    </w:p>
    <w:p w:rsidR="00C00FDD" w:rsidRDefault="00720BAA">
      <w:pPr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Заявителями являются юридические лица и индивидуальные предприниматели </w:t>
      </w:r>
      <w:r>
        <w:rPr>
          <w:sz w:val="28"/>
        </w:rPr>
        <w:t>(далее – сои</w:t>
      </w:r>
      <w:r>
        <w:rPr>
          <w:sz w:val="28"/>
        </w:rPr>
        <w:t>скатель лицензии, лицензиат), граждане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00FDD" w:rsidRDefault="00720BAA">
      <w:pPr>
        <w:ind w:firstLine="680"/>
        <w:jc w:val="both"/>
      </w:pPr>
      <w:r>
        <w:rPr>
          <w:bCs/>
          <w:sz w:val="28"/>
          <w:szCs w:val="28"/>
        </w:rPr>
        <w:t>1.3. Государственная услуга</w:t>
      </w:r>
      <w:r>
        <w:rPr>
          <w:bCs/>
          <w:sz w:val="28"/>
          <w:szCs w:val="28"/>
        </w:rPr>
        <w:t xml:space="preserve"> должна быть предоставлена заявителю в соответствии с категориями (признаками) заявителя, которые размещаются в федеральной государственной информационной системе «Единый портал государстве</w:t>
      </w:r>
      <w:r>
        <w:rPr>
          <w:bCs/>
          <w:sz w:val="28"/>
          <w:szCs w:val="28"/>
        </w:rPr>
        <w:t>нных и муниципальных услуг (функций)» (далее – Единый портал).</w:t>
      </w:r>
    </w:p>
    <w:p w:rsidR="00C00FDD" w:rsidRDefault="00720BAA">
      <w:pPr>
        <w:ind w:firstLine="567"/>
        <w:jc w:val="both"/>
      </w:pPr>
      <w:r>
        <w:rPr>
          <w:bCs/>
          <w:sz w:val="28"/>
          <w:szCs w:val="28"/>
        </w:rPr>
        <w:t>В личном кабинете заявителя на Едином портале размещаются статусы о ходе предоставления государственной услуги и результат оказания государственной услуги.</w:t>
      </w:r>
    </w:p>
    <w:p w:rsidR="00C00FDD" w:rsidRDefault="00C00FDD">
      <w:pPr>
        <w:ind w:firstLine="567"/>
        <w:jc w:val="both"/>
        <w:rPr>
          <w:rFonts w:eastAsia="Calibri"/>
          <w:sz w:val="28"/>
          <w:szCs w:val="28"/>
        </w:rPr>
      </w:pPr>
    </w:p>
    <w:p w:rsidR="00C00FDD" w:rsidRDefault="00720BAA">
      <w:pPr>
        <w:ind w:right="-31"/>
        <w:jc w:val="center"/>
        <w:rPr>
          <w:sz w:val="28"/>
        </w:rPr>
      </w:pPr>
      <w:r>
        <w:rPr>
          <w:sz w:val="28"/>
        </w:rPr>
        <w:t xml:space="preserve">2. Стандарт предоставления </w:t>
      </w:r>
      <w:r>
        <w:rPr>
          <w:sz w:val="28"/>
        </w:rPr>
        <w:t>государственной услуги</w:t>
      </w:r>
    </w:p>
    <w:p w:rsidR="00C00FDD" w:rsidRDefault="00C00FDD">
      <w:pPr>
        <w:ind w:right="-31"/>
        <w:jc w:val="center"/>
        <w:rPr>
          <w:sz w:val="28"/>
        </w:rPr>
      </w:pPr>
    </w:p>
    <w:p w:rsidR="00C00FDD" w:rsidRDefault="00720BAA">
      <w:pPr>
        <w:ind w:right="-28"/>
        <w:jc w:val="center"/>
        <w:rPr>
          <w:sz w:val="28"/>
        </w:rPr>
      </w:pPr>
      <w:r>
        <w:rPr>
          <w:sz w:val="28"/>
        </w:rPr>
        <w:t>2.1. Наименование государственной услуги</w:t>
      </w:r>
    </w:p>
    <w:p w:rsidR="00C00FDD" w:rsidRDefault="00720BAA">
      <w:pPr>
        <w:ind w:right="-31"/>
        <w:jc w:val="center"/>
        <w:rPr>
          <w:sz w:val="28"/>
        </w:rPr>
      </w:pPr>
      <w:r>
        <w:rPr>
          <w:sz w:val="28"/>
        </w:rPr>
        <w:tab/>
      </w:r>
    </w:p>
    <w:p w:rsidR="00C00FDD" w:rsidRDefault="00720BAA">
      <w:pPr>
        <w:ind w:right="-57" w:firstLine="680"/>
        <w:jc w:val="both"/>
        <w:rPr>
          <w:sz w:val="28"/>
        </w:rPr>
      </w:pPr>
      <w:r>
        <w:rPr>
          <w:sz w:val="28"/>
        </w:rPr>
        <w:t>Лицензирование деятельности по заготовке, хранению, переработке и реализации лома черных металлов, цветных металлов.</w:t>
      </w:r>
    </w:p>
    <w:p w:rsidR="00C00FDD" w:rsidRDefault="00C00FDD">
      <w:pPr>
        <w:ind w:right="-31" w:firstLine="709"/>
        <w:jc w:val="both"/>
        <w:rPr>
          <w:sz w:val="28"/>
        </w:rPr>
      </w:pPr>
    </w:p>
    <w:p w:rsidR="00C00FDD" w:rsidRDefault="00720BAA">
      <w:pPr>
        <w:ind w:right="-3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органа, предоставляющего государственную услугу </w:t>
      </w:r>
    </w:p>
    <w:p w:rsidR="00C00FDD" w:rsidRDefault="00720BAA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нистерство экономики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(далее – Министерство)</w:t>
      </w:r>
      <w:r>
        <w:rPr>
          <w:sz w:val="28"/>
          <w:szCs w:val="28"/>
        </w:rPr>
        <w:t>.</w:t>
      </w:r>
    </w:p>
    <w:p w:rsidR="00C00FDD" w:rsidRDefault="00720BA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Государственная услуга через многофункциональный центр предоставления государственных и муниципальных услуг не предоставляется (</w:t>
      </w:r>
      <w:r>
        <w:rPr>
          <w:sz w:val="28"/>
          <w:szCs w:val="28"/>
        </w:rPr>
        <w:t xml:space="preserve">далее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многофункциональный центр).</w:t>
      </w:r>
    </w:p>
    <w:p w:rsidR="00C00FDD" w:rsidRDefault="00720BA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C00FDD" w:rsidRDefault="00720BAA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2.3. Результат предостав</w:t>
      </w:r>
      <w:r>
        <w:rPr>
          <w:sz w:val="28"/>
          <w:szCs w:val="28"/>
        </w:rPr>
        <w:t>ления государственной услуги</w:t>
      </w:r>
    </w:p>
    <w:p w:rsidR="00C00FDD" w:rsidRDefault="00C00FDD">
      <w:pPr>
        <w:ind w:right="-31"/>
        <w:jc w:val="center"/>
        <w:rPr>
          <w:sz w:val="28"/>
          <w:szCs w:val="28"/>
        </w:rPr>
      </w:pPr>
    </w:p>
    <w:p w:rsidR="00C00FDD" w:rsidRDefault="00720BAA">
      <w:pPr>
        <w:tabs>
          <w:tab w:val="left" w:pos="560"/>
        </w:tabs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государственной услуги является:</w:t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предоставлении лицензии;</w:t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внесении изменений в реестр лицензий;</w:t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прекращении действия лицензии;</w:t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предос</w:t>
      </w:r>
      <w:r>
        <w:rPr>
          <w:sz w:val="28"/>
          <w:szCs w:val="28"/>
        </w:rPr>
        <w:t>тавлении лицензии;</w:t>
      </w:r>
    </w:p>
    <w:p w:rsidR="00C00FDD" w:rsidRDefault="00720BAA">
      <w:pPr>
        <w:ind w:right="-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во внесении изменений в реестр лицензий.  </w:t>
      </w:r>
    </w:p>
    <w:p w:rsidR="00C00FDD" w:rsidRDefault="00720BAA">
      <w:pPr>
        <w:keepNext/>
        <w:ind w:firstLine="680"/>
        <w:jc w:val="both"/>
      </w:pPr>
      <w:r>
        <w:rPr>
          <w:sz w:val="28"/>
          <w:szCs w:val="28"/>
        </w:rPr>
        <w:t xml:space="preserve">В государственной информационной системе «Типовое облачное решение по автоматизации контрольной (надзорной) деятельности» (далее – ГИС ТОР КНД) формируется реестровая запись, вносимая в реестр лицензий на заготовку, хранение, переработку и реализацию лома </w:t>
      </w:r>
      <w:r>
        <w:rPr>
          <w:sz w:val="28"/>
          <w:szCs w:val="28"/>
        </w:rPr>
        <w:t xml:space="preserve">черных металлов, цветных металлов (далее – реестр лицензий). 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Выписка из реестра лицензий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</w:t>
      </w:r>
      <w:r>
        <w:rPr>
          <w:sz w:val="28"/>
          <w:szCs w:val="28"/>
        </w:rPr>
        <w:t>ретного лицензиата.</w:t>
      </w:r>
    </w:p>
    <w:p w:rsidR="00C00FDD" w:rsidRDefault="00720BAA">
      <w:pPr>
        <w:ind w:right="-57" w:firstLine="680"/>
        <w:jc w:val="both"/>
      </w:pPr>
      <w:r>
        <w:rPr>
          <w:sz w:val="28"/>
          <w:szCs w:val="28"/>
        </w:rPr>
        <w:t>Заявитель получает результат предоставления государственной услуги  в форме электронного документа, подписанного усиленной квалифицированной электронной подписью лицензирующего органа, через информационно-телекоммуникационные сети общег</w:t>
      </w:r>
      <w:r>
        <w:rPr>
          <w:sz w:val="28"/>
          <w:szCs w:val="28"/>
        </w:rPr>
        <w:t>о доступа, включая информационно-телекоммуникационную сеть «Интернет» (далее - сеть «Интернет»), в том числе посредством Единого портала государственных и муниципальных услуг (функций) (https:// www.gosuslugi.ru/) (далее – Единый портал).</w:t>
      </w:r>
    </w:p>
    <w:p w:rsidR="00C00FDD" w:rsidRDefault="00C00FDD">
      <w:pPr>
        <w:ind w:right="-31" w:firstLine="709"/>
        <w:jc w:val="both"/>
        <w:rPr>
          <w:sz w:val="28"/>
          <w:szCs w:val="28"/>
        </w:rPr>
      </w:pPr>
    </w:p>
    <w:p w:rsidR="00C00FDD" w:rsidRDefault="00720BAA">
      <w:pPr>
        <w:ind w:right="-31"/>
        <w:jc w:val="center"/>
      </w:pPr>
      <w:r>
        <w:rPr>
          <w:sz w:val="28"/>
          <w:szCs w:val="28"/>
        </w:rPr>
        <w:t>2.4. Срок предос</w:t>
      </w:r>
      <w:r>
        <w:rPr>
          <w:sz w:val="28"/>
          <w:szCs w:val="28"/>
        </w:rPr>
        <w:t>тавления государственной услуги</w:t>
      </w:r>
    </w:p>
    <w:p w:rsidR="00C00FDD" w:rsidRDefault="00C00FDD">
      <w:pPr>
        <w:ind w:right="-31"/>
        <w:jc w:val="center"/>
        <w:rPr>
          <w:sz w:val="28"/>
          <w:szCs w:val="28"/>
        </w:rPr>
      </w:pP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Предоставление лицензии осуществляется: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 течение 7 рабочих дней  со дня приема заявления о предоставлении лицензии и в полном объеме прилагаемых к нему документов в форме электронного документа с использованием Единого пор</w:t>
      </w:r>
      <w:r>
        <w:rPr>
          <w:sz w:val="28"/>
          <w:szCs w:val="28"/>
        </w:rPr>
        <w:t xml:space="preserve">тала - </w:t>
      </w:r>
      <w:r>
        <w:rPr>
          <w:rStyle w:val="aff0"/>
          <w:b w:val="0"/>
          <w:color w:val="000000"/>
          <w:sz w:val="28"/>
          <w:szCs w:val="28"/>
        </w:rPr>
        <w:t>в случае проведения оценки соответствия  соискателя лицензии лицензионным требованиям в форме выездной оценки с использованием средств дистанционного взаимодействия;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 xml:space="preserve">в течение 10 рабочих дней  со дня приема заявления о предоставлении лицензии и в полном объеме прилагаемых к нему документов в форме электронного документа с использованием Единого портала - </w:t>
      </w:r>
      <w:r>
        <w:rPr>
          <w:rStyle w:val="aff0"/>
          <w:b w:val="0"/>
          <w:color w:val="000000"/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>
        <w:rPr>
          <w:rStyle w:val="aff0"/>
          <w:b w:val="0"/>
          <w:color w:val="000000"/>
          <w:sz w:val="28"/>
          <w:szCs w:val="28"/>
        </w:rPr>
        <w:t>невозможности проведения оценки соответствия  соискателя</w:t>
      </w:r>
      <w:r>
        <w:rPr>
          <w:rStyle w:val="aff0"/>
          <w:b w:val="0"/>
          <w:color w:val="000000"/>
          <w:sz w:val="28"/>
          <w:szCs w:val="28"/>
        </w:rPr>
        <w:t xml:space="preserve"> лицензии лицензионным требованиям в форме выездной оценки с использованием средств дистанционного взаимодействия;</w:t>
      </w:r>
    </w:p>
    <w:p w:rsidR="00C00FDD" w:rsidRDefault="00720BAA">
      <w:pPr>
        <w:ind w:firstLine="680"/>
        <w:jc w:val="both"/>
      </w:pPr>
      <w:r>
        <w:rPr>
          <w:rStyle w:val="aff0"/>
          <w:b w:val="0"/>
          <w:color w:val="000000"/>
          <w:sz w:val="28"/>
          <w:szCs w:val="28"/>
        </w:rPr>
        <w:t>в течение 15 рабочих дней  со дня приема заявления о предоставлении лицензии и в полном объеме прилагаемых к нему документов в форме электрон</w:t>
      </w:r>
      <w:r>
        <w:rPr>
          <w:rStyle w:val="aff0"/>
          <w:b w:val="0"/>
          <w:color w:val="000000"/>
          <w:sz w:val="28"/>
          <w:szCs w:val="28"/>
        </w:rPr>
        <w:t xml:space="preserve">ного документа с использованием Единого портала - в случае невозможности проведения оценки соответствия  соискателя лицензии лицензионным требованиям в форме </w:t>
      </w:r>
      <w:r>
        <w:rPr>
          <w:rStyle w:val="aff0"/>
          <w:b w:val="0"/>
          <w:color w:val="000000"/>
          <w:sz w:val="28"/>
          <w:szCs w:val="28"/>
        </w:rPr>
        <w:lastRenderedPageBreak/>
        <w:t>выездной оценки с использованием средств дистанционного взаимодействия при наличии в заявлении о п</w:t>
      </w:r>
      <w:r>
        <w:rPr>
          <w:rStyle w:val="aff0"/>
          <w:b w:val="0"/>
          <w:color w:val="000000"/>
          <w:sz w:val="28"/>
          <w:szCs w:val="28"/>
        </w:rPr>
        <w:t>редоставлении лицензии 5 и более адресов, по которым соискатель лицензии намерен осуществлять лицензируемую деятельность.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Внесение изменений в реестр лицензий в случаях изменения адресов мест осуществления юридическим лицом или индивидуальным предпринимате</w:t>
      </w:r>
      <w:r>
        <w:rPr>
          <w:sz w:val="28"/>
          <w:szCs w:val="28"/>
        </w:rPr>
        <w:t>лем лицензируемого вида деятельности, перечня выполняемых работ, составляющих лицензируемый вид деятельности осуществляется: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 течение 7 рабочих дней  со дня приема заявления о внесении изменений в реестр лицензий и в полном объеме прилагаемых к нему докум</w:t>
      </w:r>
      <w:r>
        <w:rPr>
          <w:sz w:val="28"/>
          <w:szCs w:val="28"/>
        </w:rPr>
        <w:t xml:space="preserve">ентов в форме электронного документа с использованием Единого портала - </w:t>
      </w:r>
      <w:r>
        <w:rPr>
          <w:rStyle w:val="aff0"/>
          <w:b w:val="0"/>
          <w:color w:val="000000"/>
          <w:sz w:val="28"/>
          <w:szCs w:val="28"/>
        </w:rPr>
        <w:t>в случае проведения оценки соответствия  лицензиата лицензионным требованиям в форме выездной оценки с использованием средств дистанционного взаимодействия;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 xml:space="preserve">в течение 10 рабочих дней  </w:t>
      </w:r>
      <w:r>
        <w:rPr>
          <w:sz w:val="28"/>
          <w:szCs w:val="28"/>
        </w:rPr>
        <w:t xml:space="preserve">со дня приема заявления о внесении изменений в реестр лицензий и в полном объеме прилагаемых к нему документов в форме электронного документа с использованием Единого портала - </w:t>
      </w:r>
      <w:r>
        <w:rPr>
          <w:rStyle w:val="aff0"/>
          <w:b w:val="0"/>
          <w:color w:val="000000"/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>
        <w:rPr>
          <w:rStyle w:val="aff0"/>
          <w:b w:val="0"/>
          <w:color w:val="000000"/>
          <w:sz w:val="28"/>
          <w:szCs w:val="28"/>
        </w:rPr>
        <w:t xml:space="preserve">невозможности проведения оценки соответствия  лицензиата лицензионным </w:t>
      </w:r>
      <w:r>
        <w:rPr>
          <w:rStyle w:val="aff0"/>
          <w:b w:val="0"/>
          <w:color w:val="000000"/>
          <w:sz w:val="28"/>
          <w:szCs w:val="28"/>
        </w:rPr>
        <w:t>требованиям в форме выездной оценки с использованием средств дистанционного взаимодействия;</w:t>
      </w:r>
    </w:p>
    <w:p w:rsidR="00C00FDD" w:rsidRDefault="00720BAA">
      <w:pPr>
        <w:ind w:firstLine="680"/>
        <w:jc w:val="both"/>
      </w:pPr>
      <w:r>
        <w:rPr>
          <w:rStyle w:val="aff0"/>
          <w:b w:val="0"/>
          <w:color w:val="000000"/>
          <w:sz w:val="28"/>
          <w:szCs w:val="28"/>
        </w:rPr>
        <w:t>в течение 15 рабочих дней  со дня приема заявления о внесении изменений в реестр лицензий и в полном объеме прилагаемых к нему документов в форме электронного докум</w:t>
      </w:r>
      <w:r>
        <w:rPr>
          <w:rStyle w:val="aff0"/>
          <w:b w:val="0"/>
          <w:color w:val="000000"/>
          <w:sz w:val="28"/>
          <w:szCs w:val="28"/>
        </w:rPr>
        <w:t xml:space="preserve">ента с использованием Единого портала - в случае невозможности проведения оценки соответствия лицензиата лицензионным требованиям в форме выездной оценки с использованием средств дистанционного взаимодействия при наличии в заявлении о внесении изменений в </w:t>
      </w:r>
      <w:r>
        <w:rPr>
          <w:rStyle w:val="aff0"/>
          <w:b w:val="0"/>
          <w:color w:val="000000"/>
          <w:sz w:val="28"/>
          <w:szCs w:val="28"/>
        </w:rPr>
        <w:t>реестр лицензий 5 и более новых адресов, по которым лицензиат намерен осуществлять лицензируемую деятельность.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Внесение изменений в реестр лицензий в случаях реорганизации юридического лица в форме преобразования, слияния (при условии наличия у каждого уча</w:t>
      </w:r>
      <w:r>
        <w:rPr>
          <w:sz w:val="28"/>
          <w:szCs w:val="28"/>
        </w:rPr>
        <w:t>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лицу, изменение наименования</w:t>
      </w:r>
      <w:r>
        <w:rPr>
          <w:sz w:val="28"/>
          <w:szCs w:val="28"/>
        </w:rPr>
        <w:t xml:space="preserve"> лицензиата, адреса места нахождения лицензиата, изменение имени, фамилии и (в случае, если имеется) отчества индивидуального предпринимателя, места жительства индивидуального предпринимателя, изменение реквизитов документа, удостоверяющего личность индиви</w:t>
      </w:r>
      <w:r>
        <w:rPr>
          <w:sz w:val="28"/>
          <w:szCs w:val="28"/>
        </w:rPr>
        <w:t>дуального предпринимателя, осуществляется в упреждающем (проактивном) режиме на основании полученной из государственных информационных систем информации.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Внесение изменений в реестр лицензий в случае, если у лицензиата, реорганизуемого в форме преобразован</w:t>
      </w:r>
      <w:r>
        <w:rPr>
          <w:sz w:val="28"/>
          <w:szCs w:val="28"/>
        </w:rPr>
        <w:t>ия, или у лицензиата, и (или) его правопреемника, и (или) юридического лица, участвующего в реорганизации в форме слияния или присоединения лицензиата к этому юридическому лицу, имеется лицензия на осуществление хотя бы одного из видов деятельности, предус</w:t>
      </w:r>
      <w:r>
        <w:rPr>
          <w:sz w:val="28"/>
          <w:szCs w:val="28"/>
        </w:rPr>
        <w:t xml:space="preserve">мотренных частью 1 статьи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4 мая 2011 года               № 99-ФЗ «О лицензировании отдельных видов деятельности» (далее - Федеральный </w:t>
      </w:r>
      <w:r>
        <w:rPr>
          <w:sz w:val="28"/>
          <w:szCs w:val="28"/>
        </w:rPr>
        <w:lastRenderedPageBreak/>
        <w:t xml:space="preserve">закон № 99-ФЗ) осуществляется в течение четырех рабочих дней со дня приема заявления о внесении </w:t>
      </w:r>
      <w:r>
        <w:rPr>
          <w:sz w:val="28"/>
          <w:szCs w:val="28"/>
        </w:rPr>
        <w:t>изменений в реестр лицензий в полном объеме прилагаемых к нему документов.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Внесение изменений в реестр лицензий в случае прекращения деятельности по отдельным адресам мест осуществления лицензируемого вида деятельности осуществляется в течение четырех рабо</w:t>
      </w:r>
      <w:r>
        <w:rPr>
          <w:sz w:val="28"/>
          <w:szCs w:val="28"/>
        </w:rPr>
        <w:t>чих дней со дня приема заявления о внесении изменений в реестр лицензий в полном объеме прилагаемых к нему документов.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Прекращение действия лицензии осуществляется в течение пяти рабочих дней со дня приема заявления лицензиата о прекращении действия лиценз</w:t>
      </w:r>
      <w:r>
        <w:rPr>
          <w:sz w:val="28"/>
          <w:szCs w:val="28"/>
        </w:rPr>
        <w:t>ии.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Прекращение действия лицензии осуществляется  в упреждающем (проактивном) режиме на основании полученной из государственных информационных систем информации о п</w:t>
      </w:r>
      <w:r>
        <w:rPr>
          <w:color w:val="000000"/>
          <w:sz w:val="28"/>
          <w:szCs w:val="28"/>
        </w:rPr>
        <w:t>рекращении деятельности юридического лица, индивидуального предпринимателя.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Предоставление с</w:t>
      </w:r>
      <w:r>
        <w:rPr>
          <w:sz w:val="28"/>
          <w:szCs w:val="28"/>
        </w:rPr>
        <w:t>ведений из реестра лицензий осуществляется в течение одного рабочего дня со дня приема заявления о предоставлении сведений из реестра лицензий.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Реестр лицензий размещен на официальном сайте Министерства в открытом доступе.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 xml:space="preserve">Датой приема заявления считается </w:t>
      </w:r>
      <w:r>
        <w:rPr>
          <w:sz w:val="28"/>
          <w:szCs w:val="28"/>
        </w:rPr>
        <w:t>день направления заявителю электронного сообщения о приеме заявления в личный кабинет на Едином портале. При приеме заявления заявителю не позднее рабочего дня, следующего за днем подачи заявления, направляется через Единый портал опись с отметкой о дате п</w:t>
      </w:r>
      <w:r>
        <w:rPr>
          <w:sz w:val="28"/>
          <w:szCs w:val="28"/>
        </w:rPr>
        <w:t>риема заявления, подписанная усиленной квалифицированной электронной подписью лицензирующего органа.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 xml:space="preserve">Направление документа, являющегося результатом государственной услуги, в личный кабинет на Едином портале осуществляется в день оформления и регистрации </w:t>
      </w:r>
      <w:r>
        <w:rPr>
          <w:sz w:val="28"/>
          <w:szCs w:val="28"/>
        </w:rPr>
        <w:t>результата государственной услуги.</w:t>
      </w:r>
    </w:p>
    <w:p w:rsidR="00C00FDD" w:rsidRDefault="00C00FDD">
      <w:pPr>
        <w:ind w:firstLine="567"/>
        <w:jc w:val="both"/>
      </w:pPr>
    </w:p>
    <w:p w:rsidR="00C00FDD" w:rsidRDefault="00720BAA">
      <w:pPr>
        <w:ind w:firstLine="686"/>
        <w:jc w:val="center"/>
        <w:outlineLvl w:val="0"/>
      </w:pPr>
      <w:r>
        <w:rPr>
          <w:sz w:val="28"/>
          <w:szCs w:val="28"/>
        </w:rPr>
        <w:t>2.5. Размер платы, взимаемой с заявителя при предоставлении государственной услуги, и способы ее взимания</w:t>
      </w:r>
    </w:p>
    <w:p w:rsidR="00C00FDD" w:rsidRDefault="00C00FDD">
      <w:pPr>
        <w:ind w:firstLine="686"/>
        <w:jc w:val="center"/>
        <w:outlineLvl w:val="0"/>
        <w:rPr>
          <w:sz w:val="28"/>
          <w:szCs w:val="28"/>
        </w:rPr>
      </w:pP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 xml:space="preserve">Государственная услуга предоставляется на возмездной основе. </w:t>
      </w:r>
    </w:p>
    <w:p w:rsidR="00C00FDD" w:rsidRDefault="00720BAA">
      <w:pPr>
        <w:ind w:firstLine="686"/>
        <w:jc w:val="both"/>
        <w:outlineLvl w:val="0"/>
      </w:pPr>
      <w:r>
        <w:rPr>
          <w:sz w:val="28"/>
          <w:szCs w:val="28"/>
        </w:rPr>
        <w:t>Государственная пошлина:</w:t>
      </w:r>
    </w:p>
    <w:p w:rsidR="00C00FDD" w:rsidRDefault="00720BAA">
      <w:pPr>
        <w:ind w:firstLine="686"/>
        <w:jc w:val="both"/>
        <w:outlineLvl w:val="0"/>
      </w:pPr>
      <w:r>
        <w:rPr>
          <w:sz w:val="28"/>
          <w:szCs w:val="28"/>
        </w:rPr>
        <w:t xml:space="preserve">предоставление лицензии – </w:t>
      </w:r>
      <w:r>
        <w:rPr>
          <w:sz w:val="28"/>
          <w:szCs w:val="28"/>
        </w:rPr>
        <w:t>7 500 рублей;</w:t>
      </w:r>
    </w:p>
    <w:p w:rsidR="00C00FDD" w:rsidRDefault="00720BAA">
      <w:pPr>
        <w:ind w:firstLine="686"/>
        <w:jc w:val="both"/>
        <w:outlineLvl w:val="0"/>
      </w:pPr>
      <w:r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лицензий, связанные с внесением дополнений в сведения об адресах мест осуществления лицензируемого вида деятельности, о выполняемых работах в составе ли</w:t>
      </w:r>
      <w:r>
        <w:rPr>
          <w:sz w:val="28"/>
          <w:szCs w:val="28"/>
        </w:rPr>
        <w:t>цензируемого вида деятельности - 3 500 рублей;</w:t>
      </w:r>
    </w:p>
    <w:p w:rsidR="00C00FDD" w:rsidRDefault="00720BAA">
      <w:pPr>
        <w:ind w:firstLine="686"/>
        <w:jc w:val="both"/>
        <w:outlineLvl w:val="0"/>
      </w:pPr>
      <w:r>
        <w:rPr>
          <w:sz w:val="28"/>
          <w:szCs w:val="28"/>
        </w:rPr>
        <w:t>внесение изменений в реестр лицензий на основании заявления о внесении изменений в реестр лицензий в других случаях – 750 рублей.</w:t>
      </w:r>
    </w:p>
    <w:p w:rsidR="00C00FDD" w:rsidRDefault="00720BAA">
      <w:pPr>
        <w:ind w:firstLine="686"/>
        <w:jc w:val="both"/>
        <w:outlineLvl w:val="0"/>
      </w:pPr>
      <w:r>
        <w:rPr>
          <w:sz w:val="28"/>
          <w:szCs w:val="28"/>
        </w:rPr>
        <w:t>В случае внесения изменений в реестр лицензий на основании заявления о внесении</w:t>
      </w:r>
      <w:r>
        <w:rPr>
          <w:sz w:val="28"/>
          <w:szCs w:val="28"/>
        </w:rPr>
        <w:t xml:space="preserve">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пошлина.</w:t>
      </w:r>
      <w:r>
        <w:rPr>
          <w:bCs/>
          <w:sz w:val="28"/>
          <w:szCs w:val="28"/>
        </w:rPr>
        <w:t xml:space="preserve"> </w:t>
      </w:r>
    </w:p>
    <w:p w:rsidR="00C00FDD" w:rsidRDefault="00720BAA">
      <w:pPr>
        <w:ind w:firstLine="686"/>
        <w:jc w:val="both"/>
        <w:outlineLvl w:val="0"/>
      </w:pPr>
      <w:r>
        <w:rPr>
          <w:bCs/>
          <w:sz w:val="28"/>
          <w:szCs w:val="28"/>
        </w:rPr>
        <w:lastRenderedPageBreak/>
        <w:t>Реквизиты уплаты государственной пошлины:</w:t>
      </w:r>
    </w:p>
    <w:p w:rsidR="00C00FDD" w:rsidRDefault="00720BAA">
      <w:pPr>
        <w:ind w:firstLine="686"/>
        <w:jc w:val="both"/>
        <w:outlineLvl w:val="0"/>
      </w:pPr>
      <w:r>
        <w:rPr>
          <w:bCs/>
          <w:sz w:val="28"/>
          <w:szCs w:val="28"/>
        </w:rPr>
        <w:t>ОТДЕЛЕНИЕ-НБ РЕСПУБЛИКА ТАТАРСТАН БАНКА РОССИИ//УФ</w:t>
      </w:r>
      <w:r>
        <w:rPr>
          <w:bCs/>
          <w:sz w:val="28"/>
          <w:szCs w:val="28"/>
        </w:rPr>
        <w:t xml:space="preserve">К по Республике Татарстан г. Казань 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БИК 019205400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номер казначейского счета 03100643000000011100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р/с 40102810445370000079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 xml:space="preserve">получатель: 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Министерство финансов Республики Татарстан (Министерство экономики РТ л/с 04112001020)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ИНН 1655141501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КПП 165501001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ОГРН</w:t>
      </w:r>
      <w:r>
        <w:rPr>
          <w:bCs/>
          <w:sz w:val="28"/>
          <w:szCs w:val="28"/>
        </w:rPr>
        <w:t xml:space="preserve"> 1071690045129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ОКПО 82318720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ОКВЭД 84.11.21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 xml:space="preserve">ОКТМО 92701000 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Идентификатор платежа КБК 70210807082011000110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 xml:space="preserve">Уплаченная государственная пошлина подлежит возврату в случае отказа лиц, уплативших государственную пошлину, от совершения юридически значимого </w:t>
      </w:r>
      <w:r>
        <w:rPr>
          <w:bCs/>
          <w:sz w:val="28"/>
          <w:szCs w:val="28"/>
        </w:rPr>
        <w:t>действия до обращения в уполномоченный орган (к должностному лицу), совершающий (совершающему) данное юридически значимое действие.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Оплата государственных пошлин в рамках оказания государственных услуг за предоставление лицензии, внесение изменений в реест</w:t>
      </w:r>
      <w:r>
        <w:rPr>
          <w:bCs/>
          <w:sz w:val="28"/>
          <w:szCs w:val="28"/>
        </w:rPr>
        <w:t>р лицензий по заявлениям, поданным с 1 января 2024 года по 31 декабря 2029 года, не требуется.</w:t>
      </w:r>
    </w:p>
    <w:p w:rsidR="00C00FDD" w:rsidRDefault="00720BAA">
      <w:pPr>
        <w:keepNext/>
        <w:ind w:firstLine="680"/>
        <w:jc w:val="both"/>
      </w:pPr>
      <w:r>
        <w:rPr>
          <w:bCs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</w:t>
      </w:r>
      <w:r>
        <w:rPr>
          <w:bCs/>
          <w:sz w:val="28"/>
          <w:szCs w:val="28"/>
        </w:rPr>
        <w:t>стерства и (или) должностного лица, плата с заявителя не взимается.</w:t>
      </w:r>
    </w:p>
    <w:p w:rsidR="00C00FDD" w:rsidRDefault="00C00FDD">
      <w:pPr>
        <w:ind w:firstLine="567"/>
        <w:jc w:val="both"/>
        <w:rPr>
          <w:sz w:val="28"/>
          <w:szCs w:val="28"/>
        </w:rPr>
      </w:pPr>
    </w:p>
    <w:p w:rsidR="00C00FDD" w:rsidRDefault="00720BA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2.6.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C00FDD" w:rsidRDefault="00C00FDD">
      <w:pPr>
        <w:ind w:firstLine="567"/>
        <w:jc w:val="center"/>
        <w:rPr>
          <w:sz w:val="28"/>
          <w:szCs w:val="28"/>
        </w:rPr>
      </w:pP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 ожид</w:t>
      </w:r>
      <w:r>
        <w:rPr>
          <w:sz w:val="28"/>
          <w:szCs w:val="28"/>
        </w:rPr>
        <w:t>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регламентирован порядком работы Единого портала.</w:t>
      </w:r>
    </w:p>
    <w:p w:rsidR="00C00FDD" w:rsidRDefault="00C00FDD">
      <w:pPr>
        <w:keepNext/>
        <w:ind w:firstLine="709"/>
        <w:jc w:val="both"/>
        <w:rPr>
          <w:sz w:val="28"/>
          <w:szCs w:val="28"/>
        </w:rPr>
      </w:pPr>
    </w:p>
    <w:p w:rsidR="00C00FDD" w:rsidRDefault="00720BAA">
      <w:pPr>
        <w:keepNext/>
        <w:tabs>
          <w:tab w:val="left" w:pos="709"/>
        </w:tabs>
        <w:ind w:firstLine="624"/>
        <w:jc w:val="center"/>
      </w:pPr>
      <w:r>
        <w:rPr>
          <w:sz w:val="28"/>
          <w:szCs w:val="28"/>
        </w:rPr>
        <w:t>2.7. Срок регистрации запроса заявителя о предоставлении</w:t>
      </w:r>
      <w:r>
        <w:rPr>
          <w:sz w:val="28"/>
          <w:szCs w:val="28"/>
        </w:rPr>
        <w:t xml:space="preserve"> государственной услуги</w:t>
      </w:r>
    </w:p>
    <w:p w:rsidR="00C00FDD" w:rsidRDefault="00C00FDD">
      <w:pPr>
        <w:keepNext/>
        <w:jc w:val="both"/>
        <w:rPr>
          <w:sz w:val="28"/>
          <w:szCs w:val="28"/>
        </w:rPr>
      </w:pPr>
    </w:p>
    <w:p w:rsidR="00C00FDD" w:rsidRDefault="00720BAA">
      <w:pPr>
        <w:keepNext/>
        <w:ind w:firstLine="680"/>
        <w:jc w:val="both"/>
      </w:pPr>
      <w:r>
        <w:rPr>
          <w:sz w:val="28"/>
          <w:szCs w:val="28"/>
        </w:rPr>
        <w:t xml:space="preserve">Заявление, поступившее в электронной форме на Единый портал, регистрируется в день его поступления в ГИС ТОР КНД. </w:t>
      </w:r>
    </w:p>
    <w:p w:rsidR="00C00FDD" w:rsidRDefault="00720BAA">
      <w:pPr>
        <w:keepNext/>
        <w:ind w:firstLine="680"/>
        <w:jc w:val="both"/>
      </w:pPr>
      <w:r>
        <w:rPr>
          <w:sz w:val="28"/>
          <w:szCs w:val="28"/>
        </w:rPr>
        <w:t>Заявление, поступившее в электронной форме в выходной (праздничный) день, в не рабочее время, регистрируется на след</w:t>
      </w:r>
      <w:r>
        <w:rPr>
          <w:sz w:val="28"/>
          <w:szCs w:val="28"/>
        </w:rPr>
        <w:t>ующий рабочий день.</w:t>
      </w:r>
    </w:p>
    <w:p w:rsidR="00C00FDD" w:rsidRDefault="00C00FDD">
      <w:pPr>
        <w:ind w:firstLine="567"/>
        <w:jc w:val="both"/>
        <w:rPr>
          <w:sz w:val="28"/>
          <w:szCs w:val="28"/>
        </w:rPr>
      </w:pPr>
    </w:p>
    <w:p w:rsidR="00C00FDD" w:rsidRDefault="00720BA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2.8. Требования к помещениям, в которых предоставляются государственные услуги</w:t>
      </w:r>
    </w:p>
    <w:p w:rsidR="00C00FDD" w:rsidRDefault="00C00FDD">
      <w:pPr>
        <w:ind w:firstLine="567"/>
        <w:jc w:val="both"/>
        <w:rPr>
          <w:sz w:val="28"/>
          <w:szCs w:val="28"/>
        </w:rPr>
      </w:pP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</w:t>
      </w:r>
      <w:r>
        <w:rPr>
          <w:sz w:val="28"/>
          <w:szCs w:val="28"/>
        </w:rPr>
        <w:t>иционирования воздуха, необходимой мебелью для оформления документов, информационными стендами.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</w:t>
      </w:r>
      <w:r>
        <w:rPr>
          <w:sz w:val="28"/>
          <w:szCs w:val="28"/>
        </w:rPr>
        <w:t>том ограниченных возможностей инвалидов.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Присутственное место оборудовано электронным информационным киоском (информат) подключенным к Государственной интегрированной системе телекоммуникаций Республики Татарстан.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Осуществляются меры по обеспечению инвалид</w:t>
      </w:r>
      <w:r>
        <w:rPr>
          <w:sz w:val="28"/>
          <w:szCs w:val="28"/>
        </w:rPr>
        <w:t>ам, в том числе использующим кресла-коляски и собак-проводников, условий доступности здания, помещений и услуг, включая: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условия для беспрепятственного доступа к зданию и помещениям, а также предоставляемым в них услугам; 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</w:t>
      </w:r>
      <w:r>
        <w:rPr>
          <w:sz w:val="28"/>
          <w:szCs w:val="28"/>
        </w:rPr>
        <w:t>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</w:t>
      </w:r>
      <w:r>
        <w:rPr>
          <w:sz w:val="28"/>
          <w:szCs w:val="28"/>
        </w:rPr>
        <w:t>и самостоятельного передвижения, и оказание им помощи в здании и помещениях;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</w:t>
      </w:r>
      <w:r>
        <w:rPr>
          <w:sz w:val="28"/>
          <w:szCs w:val="28"/>
        </w:rPr>
        <w:t>х жизнедеятельности;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</w:t>
      </w:r>
      <w:r>
        <w:rPr>
          <w:sz w:val="28"/>
          <w:szCs w:val="28"/>
        </w:rPr>
        <w:t xml:space="preserve">еводчика;  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</w:t>
      </w:r>
      <w:r>
        <w:rPr>
          <w:sz w:val="28"/>
          <w:szCs w:val="28"/>
        </w:rPr>
        <w:t>. № 386н «Об утверждении формы документа, подтверждающего специальное обучение собаки-проводника, и порядка его выдачи»;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</w:t>
      </w:r>
      <w:r>
        <w:rPr>
          <w:sz w:val="28"/>
          <w:szCs w:val="28"/>
        </w:rPr>
        <w:t xml:space="preserve"> лицами.</w:t>
      </w:r>
    </w:p>
    <w:p w:rsidR="00C00FDD" w:rsidRDefault="00720B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</w:t>
      </w:r>
      <w:r>
        <w:rPr>
          <w:sz w:val="28"/>
          <w:szCs w:val="28"/>
        </w:rPr>
        <w:t>юля 2016 года.</w:t>
      </w:r>
    </w:p>
    <w:p w:rsidR="00C00FDD" w:rsidRDefault="00C00FDD">
      <w:pPr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jc w:val="center"/>
      </w:pPr>
      <w:r>
        <w:rPr>
          <w:sz w:val="28"/>
          <w:szCs w:val="28"/>
        </w:rPr>
        <w:t>2.9. Показатели доступности и качества государственной услуги</w:t>
      </w:r>
    </w:p>
    <w:p w:rsidR="00C00FDD" w:rsidRDefault="00C00FDD">
      <w:pPr>
        <w:widowControl w:val="0"/>
        <w:jc w:val="center"/>
        <w:rPr>
          <w:sz w:val="28"/>
          <w:szCs w:val="28"/>
        </w:rPr>
      </w:pPr>
    </w:p>
    <w:p w:rsidR="00C00FDD" w:rsidRDefault="00720BAA">
      <w:pPr>
        <w:widowControl w:val="0"/>
        <w:ind w:firstLine="737"/>
        <w:jc w:val="both"/>
      </w:pPr>
      <w:r>
        <w:rPr>
          <w:sz w:val="28"/>
          <w:szCs w:val="28"/>
        </w:rPr>
        <w:lastRenderedPageBreak/>
        <w:t>Показателями качества предоставления государственной услуги являются:</w:t>
      </w:r>
    </w:p>
    <w:p w:rsidR="00C00FDD" w:rsidRDefault="00720BAA">
      <w:pPr>
        <w:widowControl w:val="0"/>
        <w:ind w:firstLine="737"/>
        <w:jc w:val="both"/>
      </w:pPr>
      <w:r>
        <w:rPr>
          <w:sz w:val="28"/>
          <w:szCs w:val="28"/>
        </w:rPr>
        <w:t>соблюдение сроков приема и рассмотрения документов;</w:t>
      </w:r>
    </w:p>
    <w:p w:rsidR="00C00FDD" w:rsidRDefault="00720BAA">
      <w:pPr>
        <w:widowControl w:val="0"/>
        <w:ind w:firstLine="737"/>
        <w:jc w:val="both"/>
      </w:pPr>
      <w:r>
        <w:rPr>
          <w:sz w:val="28"/>
          <w:szCs w:val="28"/>
        </w:rPr>
        <w:t>соблюдение срока получения результата государственной у</w:t>
      </w:r>
      <w:r>
        <w:rPr>
          <w:sz w:val="28"/>
          <w:szCs w:val="28"/>
        </w:rPr>
        <w:t>слуги;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отсутствие обоснованных жалоб на нарушения Регламента, совершенные государственными служащими.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расположенность помещений Министерства в зоне доступности к общественному транспо</w:t>
      </w:r>
      <w:r>
        <w:rPr>
          <w:sz w:val="28"/>
          <w:szCs w:val="28"/>
        </w:rPr>
        <w:t>рту;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Министерства;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оказание помощи инвалидам в преодолении барьеров, мешающих получению </w:t>
      </w:r>
      <w:r>
        <w:rPr>
          <w:sz w:val="28"/>
          <w:szCs w:val="28"/>
        </w:rPr>
        <w:t>ими услуг наравне с другими лицами;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</w:t>
      </w:r>
      <w:r>
        <w:rPr>
          <w:sz w:val="28"/>
          <w:szCs w:val="28"/>
        </w:rPr>
        <w:t>чению ими услуг наравне с другими лицами.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Информация о ходе предоставления государственной услуги может быть получена заявителем в личном кабинете на Едином портале.</w:t>
      </w:r>
    </w:p>
    <w:p w:rsidR="00C00FDD" w:rsidRDefault="00C00FDD">
      <w:pPr>
        <w:widowControl w:val="0"/>
        <w:ind w:firstLine="851"/>
        <w:jc w:val="both"/>
        <w:rPr>
          <w:sz w:val="28"/>
          <w:szCs w:val="28"/>
        </w:rPr>
      </w:pPr>
    </w:p>
    <w:p w:rsidR="00C00FDD" w:rsidRDefault="00720BAA">
      <w:pPr>
        <w:ind w:firstLine="828"/>
        <w:jc w:val="both"/>
        <w:outlineLvl w:val="0"/>
      </w:pPr>
      <w:r>
        <w:rPr>
          <w:sz w:val="28"/>
          <w:szCs w:val="28"/>
        </w:rPr>
        <w:t>2.10. Иные требования к предоставлению государственной услуги,</w:t>
      </w:r>
      <w:r>
        <w:rPr>
          <w:bCs/>
          <w:sz w:val="28"/>
          <w:szCs w:val="28"/>
        </w:rPr>
        <w:t xml:space="preserve"> в том числе:</w:t>
      </w:r>
    </w:p>
    <w:p w:rsidR="00C00FDD" w:rsidRDefault="00720BAA">
      <w:pPr>
        <w:ind w:firstLine="737"/>
        <w:jc w:val="both"/>
        <w:outlineLvl w:val="0"/>
      </w:pPr>
      <w:r>
        <w:rPr>
          <w:bCs/>
          <w:sz w:val="28"/>
          <w:szCs w:val="28"/>
        </w:rPr>
        <w:t xml:space="preserve">учитывающие </w:t>
      </w:r>
      <w:r>
        <w:rPr>
          <w:bCs/>
          <w:sz w:val="28"/>
          <w:szCs w:val="28"/>
        </w:rPr>
        <w:t>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C00FDD" w:rsidRDefault="00720BAA">
      <w:pPr>
        <w:ind w:firstLine="737"/>
        <w:jc w:val="both"/>
        <w:outlineLvl w:val="0"/>
      </w:pPr>
      <w:r>
        <w:rPr>
          <w:bCs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Пре</w:t>
      </w:r>
      <w:r>
        <w:rPr>
          <w:bCs/>
          <w:sz w:val="28"/>
          <w:szCs w:val="28"/>
        </w:rPr>
        <w:t>доставление государственной услуги, включая подачу заявления на предоставление государственной услуги, через многофункциональный центр не осуществляется.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Особенности предоставления государственной услуги в электронной форме: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1) при предоставлении государст</w:t>
      </w:r>
      <w:r>
        <w:rPr>
          <w:bCs/>
          <w:sz w:val="28"/>
          <w:szCs w:val="28"/>
        </w:rPr>
        <w:t>венной услуги в электронной форме заявитель вправе: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получить информацию о порядке и сроках предоставления государственной услуги, размещенную на Едином портале;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подать заявление о предоставлении государственной услуги и иные документы, необходимые для пред</w:t>
      </w:r>
      <w:r>
        <w:rPr>
          <w:bCs/>
          <w:sz w:val="28"/>
          <w:szCs w:val="28"/>
        </w:rPr>
        <w:t>оставления государственной услуги с использованием Единого портала;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получить сведения о ходе выполнения заявлений о предоставлении государственной услуги, поданных в электронной форме;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получить результат предоставления государственной услуги в форме электр</w:t>
      </w:r>
      <w:r>
        <w:rPr>
          <w:bCs/>
          <w:sz w:val="28"/>
          <w:szCs w:val="28"/>
        </w:rPr>
        <w:t>онного документа;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осуществить оценку качества предоставления государственной услуги;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 xml:space="preserve">подать жалобу на решение и действие (бездействие) Министерства, а также </w:t>
      </w:r>
      <w:r>
        <w:rPr>
          <w:bCs/>
          <w:sz w:val="28"/>
          <w:szCs w:val="28"/>
        </w:rPr>
        <w:lastRenderedPageBreak/>
        <w:t>его должностных лиц посредством Единого портала, портала федеральной государственной информационной</w:t>
      </w:r>
      <w:r>
        <w:rPr>
          <w:bCs/>
          <w:sz w:val="28"/>
          <w:szCs w:val="28"/>
        </w:rPr>
        <w:t xml:space="preserve">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</w:t>
      </w:r>
      <w:r>
        <w:rPr>
          <w:bCs/>
          <w:sz w:val="28"/>
          <w:szCs w:val="28"/>
        </w:rPr>
        <w:t>и лицами, государственными и муниципальными служащими;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 xml:space="preserve">2)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форме; 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 xml:space="preserve">3) при формировании </w:t>
      </w:r>
      <w:r>
        <w:rPr>
          <w:bCs/>
          <w:sz w:val="28"/>
          <w:szCs w:val="28"/>
        </w:rPr>
        <w:t>заявления обеспечивается: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сохранение ранее введенных в электронную форму зая</w:t>
      </w:r>
      <w:r>
        <w:rPr>
          <w:bCs/>
          <w:sz w:val="28"/>
          <w:szCs w:val="28"/>
        </w:rPr>
        <w:t>влений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заполнение полей электронной формы заявления до начала ввода сведений заявителем с ис</w:t>
      </w:r>
      <w:r>
        <w:rPr>
          <w:bCs/>
          <w:sz w:val="28"/>
          <w:szCs w:val="28"/>
        </w:rPr>
        <w:t>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</w:t>
      </w:r>
      <w:r>
        <w:rPr>
          <w:bCs/>
          <w:sz w:val="28"/>
          <w:szCs w:val="28"/>
        </w:rPr>
        <w:t>ии;</w:t>
      </w:r>
    </w:p>
    <w:p w:rsidR="00C00FDD" w:rsidRDefault="00720BAA">
      <w:pPr>
        <w:widowControl w:val="0"/>
        <w:ind w:firstLine="680"/>
        <w:jc w:val="both"/>
      </w:pPr>
      <w:r>
        <w:rPr>
          <w:bCs/>
          <w:sz w:val="28"/>
          <w:szCs w:val="28"/>
        </w:rPr>
        <w:t>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трех месяцев.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</w:rPr>
        <w:t>Предоставление необходимых и обязательных услуг не требуется.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</w:rPr>
        <w:t xml:space="preserve">При предоставлении </w:t>
      </w:r>
      <w:r>
        <w:rPr>
          <w:sz w:val="28"/>
        </w:rPr>
        <w:t>государственной услуги используются: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ГИС ТОР КНД</w:t>
      </w:r>
      <w:r>
        <w:rPr>
          <w:sz w:val="28"/>
        </w:rPr>
        <w:t>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Информация о порядке предоставления государственной услуги размещается на государственных </w:t>
      </w:r>
      <w:r>
        <w:rPr>
          <w:sz w:val="28"/>
          <w:szCs w:val="28"/>
        </w:rPr>
        <w:t>языках Республики Татарстан.</w:t>
      </w:r>
    </w:p>
    <w:p w:rsidR="00C00FDD" w:rsidRDefault="00C00FDD">
      <w:pPr>
        <w:widowControl w:val="0"/>
        <w:ind w:firstLine="567"/>
        <w:jc w:val="both"/>
      </w:pPr>
    </w:p>
    <w:p w:rsidR="00C00FDD" w:rsidRDefault="00720BAA">
      <w:pPr>
        <w:jc w:val="center"/>
      </w:pPr>
      <w:r>
        <w:rPr>
          <w:sz w:val="28"/>
          <w:szCs w:val="28"/>
        </w:rPr>
        <w:t>2.11. Исчерпывающий перечень документов, необходимых для предоставления государственной услуги</w:t>
      </w:r>
    </w:p>
    <w:p w:rsidR="00C00FDD" w:rsidRDefault="00C00FDD">
      <w:pPr>
        <w:jc w:val="center"/>
        <w:rPr>
          <w:sz w:val="28"/>
          <w:szCs w:val="28"/>
        </w:rPr>
      </w:pP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В таблице приложения № 3 к Регламенту приведен исчерпывающий перечень документов, необходимых для предоставления государственной у</w:t>
      </w:r>
      <w:r>
        <w:rPr>
          <w:sz w:val="28"/>
          <w:szCs w:val="28"/>
        </w:rPr>
        <w:t>слуги, с разделением на: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а) документы, которые заявитель должен представить самостоятельно, для предоставления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 xml:space="preserve">б) документы, которые заявитель вправе представить самостоятельно, для предоставления государственной услуги. 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lastRenderedPageBreak/>
        <w:t>Сведения о</w:t>
      </w:r>
      <w:r>
        <w:rPr>
          <w:sz w:val="28"/>
          <w:szCs w:val="28"/>
        </w:rPr>
        <w:t xml:space="preserve"> формах заявления и документов, необходимых для предоставления услуги, приведены в приложении № 3 к Регламенту. </w:t>
      </w:r>
    </w:p>
    <w:p w:rsidR="00C00FDD" w:rsidRDefault="00C00FDD">
      <w:pPr>
        <w:ind w:firstLine="680"/>
        <w:jc w:val="both"/>
      </w:pPr>
    </w:p>
    <w:p w:rsidR="00C00FDD" w:rsidRDefault="00720BAA">
      <w:pPr>
        <w:ind w:firstLine="686"/>
        <w:jc w:val="center"/>
        <w:outlineLvl w:val="0"/>
      </w:pPr>
      <w:r>
        <w:rPr>
          <w:sz w:val="28"/>
          <w:szCs w:val="28"/>
        </w:rPr>
        <w:t>2.12 Исчерпывающий перечень оснований для отказа в приеме запроса о предоставлении государственной услуги и  документов, необходимых для предо</w:t>
      </w:r>
      <w:r>
        <w:rPr>
          <w:sz w:val="28"/>
          <w:szCs w:val="28"/>
        </w:rPr>
        <w:t>ставления государственной услуги, и исчерпывающий перечень оснований для приостановления или отказа в предоставлении государственной услуги</w:t>
      </w:r>
    </w:p>
    <w:p w:rsidR="00C00FDD" w:rsidRDefault="00C00FDD">
      <w:pPr>
        <w:ind w:hanging="57"/>
        <w:jc w:val="center"/>
        <w:outlineLvl w:val="0"/>
        <w:rPr>
          <w:sz w:val="28"/>
          <w:szCs w:val="28"/>
        </w:rPr>
      </w:pP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1) заявление о предоставлении государственной услуги заполнено на Едином портале с нарушением установленных требова</w:t>
      </w:r>
      <w:r>
        <w:rPr>
          <w:sz w:val="28"/>
          <w:szCs w:val="28"/>
        </w:rPr>
        <w:t>ний;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2) подача неполного комплекта документов, указанных в Приложении № 3 к Регламенту;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3) обращение лица, не имеющего права на получение государственной услуги;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 xml:space="preserve">4) неуплата государственной пошлины за предоставление государственной услуги (оплата </w:t>
      </w:r>
      <w:r>
        <w:rPr>
          <w:sz w:val="28"/>
          <w:szCs w:val="28"/>
        </w:rPr>
        <w:t>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требуется);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5) заявление и иные документы в электронной</w:t>
      </w:r>
      <w:r>
        <w:rPr>
          <w:sz w:val="28"/>
          <w:szCs w:val="28"/>
        </w:rPr>
        <w:t xml:space="preserve"> форме подписаны с использованием электронной подписи с нарушением требований Федерального закона № 63-ФЗ.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Основания для отказа в предоставлении государственной услуги: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предоставления лицензии: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наличие в представленных заявлении о предоставлении лицензии и (или) прилагаемых к нему документах недостоверной или искаженной информации;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установленное в ходе оценки несоответствие соискателя лицензии лицензионным требованиям;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внесения изменений в реестр лицензий 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деятельности: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наличие в представленных заявлении о внесении изменений в реестр лицензий и (или) прилагаемых к нему документах недостоверной или искаженной информации;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>установленное в ходе оценки несоответствие лицензиата лицензионным требованиям.</w:t>
      </w:r>
    </w:p>
    <w:p w:rsidR="00C00FDD" w:rsidRDefault="00720BAA">
      <w:pPr>
        <w:ind w:firstLine="680"/>
        <w:jc w:val="both"/>
        <w:outlineLvl w:val="0"/>
      </w:pPr>
      <w:r>
        <w:rPr>
          <w:sz w:val="28"/>
          <w:szCs w:val="28"/>
        </w:rPr>
        <w:t xml:space="preserve">Оснований для отказа в </w:t>
      </w:r>
      <w:r>
        <w:rPr>
          <w:sz w:val="28"/>
          <w:szCs w:val="28"/>
        </w:rPr>
        <w:t xml:space="preserve">предоставлении государственной услуги в части внесения изменений в реестр лицензий в случае, если у лицензиата, реорганизуемого в форме преобразования, или у лицензиата, и (или) его правопреемника, и (или) юридического лица, участвующего в реорганизации в </w:t>
      </w:r>
      <w:r>
        <w:rPr>
          <w:sz w:val="28"/>
          <w:szCs w:val="28"/>
        </w:rPr>
        <w:t xml:space="preserve">форме слияния или присоединения лицензиата к этому юридическому лицу, имеется лицензия на осуществление хотя бы одного из видов деятельности, предусмотренных частью 1 статьи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№ 99-ФЗ, в случае прекращения деятельности по отдельным ад</w:t>
      </w:r>
      <w:r>
        <w:rPr>
          <w:sz w:val="28"/>
          <w:szCs w:val="28"/>
        </w:rPr>
        <w:t xml:space="preserve">ресам мест осуществления </w:t>
      </w:r>
      <w:r>
        <w:rPr>
          <w:sz w:val="28"/>
          <w:szCs w:val="28"/>
        </w:rPr>
        <w:lastRenderedPageBreak/>
        <w:t>лицензируемого вида деятельности, прекращения действия лицензии, предоставления сведений из реестра лицензий не имеется.</w:t>
      </w:r>
    </w:p>
    <w:p w:rsidR="00C00FDD" w:rsidRDefault="00C00FDD">
      <w:pPr>
        <w:ind w:firstLine="567"/>
        <w:jc w:val="both"/>
      </w:pPr>
    </w:p>
    <w:p w:rsidR="00C00FDD" w:rsidRDefault="00720BAA">
      <w:pPr>
        <w:widowControl w:val="0"/>
        <w:ind w:right="281" w:firstLine="567"/>
        <w:jc w:val="both"/>
      </w:pPr>
      <w:r>
        <w:rPr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C00FDD" w:rsidRDefault="00C00FDD">
      <w:pPr>
        <w:widowControl w:val="0"/>
        <w:ind w:right="281"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3.1. Перечень административных пр</w:t>
      </w:r>
      <w:r>
        <w:rPr>
          <w:sz w:val="28"/>
          <w:szCs w:val="28"/>
        </w:rPr>
        <w:t>оцедур</w:t>
      </w:r>
    </w:p>
    <w:p w:rsidR="00C00FDD" w:rsidRDefault="00C00FDD">
      <w:pPr>
        <w:widowControl w:val="0"/>
        <w:ind w:firstLine="680"/>
        <w:jc w:val="both"/>
      </w:pP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2) прием заявления и документов для предоставления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3) межведомственное информационное взаимодействие;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3) проведение выездной оценки соблюдения лицензионных требований;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4) подготовка результата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5) направление результата предоставления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6) проактивное предоставл</w:t>
      </w:r>
      <w:r>
        <w:rPr>
          <w:sz w:val="28"/>
          <w:szCs w:val="28"/>
        </w:rPr>
        <w:t>ение государственной услуги;</w:t>
      </w:r>
    </w:p>
    <w:p w:rsidR="00C00FDD" w:rsidRDefault="00720BAA">
      <w:pPr>
        <w:ind w:firstLine="680"/>
        <w:jc w:val="both"/>
      </w:pPr>
      <w:r>
        <w:rPr>
          <w:sz w:val="28"/>
          <w:szCs w:val="28"/>
        </w:rPr>
        <w:t>7) исправление технических ошибок.</w:t>
      </w:r>
    </w:p>
    <w:p w:rsidR="00C00FDD" w:rsidRDefault="00C00FDD">
      <w:pPr>
        <w:ind w:firstLine="567"/>
        <w:jc w:val="both"/>
      </w:pPr>
    </w:p>
    <w:p w:rsidR="00C00FDD" w:rsidRDefault="00720BAA">
      <w:pPr>
        <w:widowControl w:val="0"/>
        <w:ind w:firstLine="567"/>
        <w:jc w:val="center"/>
      </w:pPr>
      <w:r>
        <w:rPr>
          <w:sz w:val="28"/>
          <w:szCs w:val="28"/>
        </w:rPr>
        <w:t>3.2.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услуги.</w:t>
      </w:r>
    </w:p>
    <w:p w:rsidR="00C00FDD" w:rsidRDefault="00C00FDD">
      <w:pPr>
        <w:widowControl w:val="0"/>
        <w:ind w:right="281"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Соискатель лице</w:t>
      </w:r>
      <w:r>
        <w:rPr>
          <w:sz w:val="28"/>
          <w:szCs w:val="28"/>
        </w:rPr>
        <w:t>нзии, лицензиат лично, по телефону и (или) электронной почте обращается в отдел лицензирования Министерства (далее – Отдел) для получения консультаций о порядке получения государственной услуги.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Специалист Отдела в день обращения консультирует соискателя л</w:t>
      </w:r>
      <w:r>
        <w:rPr>
          <w:sz w:val="28"/>
          <w:szCs w:val="28"/>
        </w:rPr>
        <w:t>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</w:t>
      </w:r>
      <w:r>
        <w:rPr>
          <w:sz w:val="28"/>
          <w:szCs w:val="28"/>
        </w:rPr>
        <w:t>луги.</w:t>
      </w:r>
    </w:p>
    <w:p w:rsidR="00C00FDD" w:rsidRDefault="00C00FDD">
      <w:pPr>
        <w:widowControl w:val="0"/>
        <w:ind w:firstLine="567"/>
        <w:jc w:val="both"/>
      </w:pPr>
    </w:p>
    <w:p w:rsidR="00C00FDD" w:rsidRDefault="00720BAA">
      <w:pPr>
        <w:widowControl w:val="0"/>
        <w:ind w:firstLine="567"/>
        <w:jc w:val="center"/>
      </w:pPr>
      <w:r>
        <w:rPr>
          <w:sz w:val="28"/>
          <w:szCs w:val="28"/>
        </w:rPr>
        <w:t>3.3. Прием заявления и документов для предоставления государственной услуги</w:t>
      </w:r>
    </w:p>
    <w:p w:rsidR="00C00FDD" w:rsidRDefault="00C00FDD">
      <w:pPr>
        <w:widowControl w:val="0"/>
        <w:ind w:firstLine="567"/>
        <w:jc w:val="both"/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Заявление, поступившее через Единый портал, регистрируется в ГИС ТОР КНД автоматически.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Заявление о предоставлении государственной услуги и документы, приведенные в </w:t>
      </w:r>
      <w:r>
        <w:rPr>
          <w:sz w:val="28"/>
          <w:szCs w:val="28"/>
        </w:rPr>
        <w:t>Приложение № 3 к Регламенту в соответствии с категорией (признаками) заявителя, подается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</w:t>
      </w:r>
      <w:r>
        <w:rPr>
          <w:sz w:val="28"/>
          <w:szCs w:val="28"/>
        </w:rPr>
        <w:t>енных и муниципальных услуг.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Форма и перечень сведенй для подачи заявления о предоставлении услуги регламентирован форматом Единого портала.</w:t>
      </w:r>
    </w:p>
    <w:p w:rsidR="00C00FDD" w:rsidRDefault="00720BAA">
      <w:pPr>
        <w:keepNext/>
        <w:ind w:firstLine="680"/>
        <w:jc w:val="both"/>
      </w:pPr>
      <w:r>
        <w:rPr>
          <w:sz w:val="28"/>
          <w:szCs w:val="28"/>
        </w:rPr>
        <w:lastRenderedPageBreak/>
        <w:t>Идентификация и аутентификация заявителя осуществляются с использованием федеральной государственной информационной</w:t>
      </w:r>
      <w:r>
        <w:rPr>
          <w:sz w:val="28"/>
          <w:szCs w:val="28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</w:t>
      </w:r>
      <w:r>
        <w:rPr>
          <w:sz w:val="28"/>
          <w:szCs w:val="28"/>
        </w:rPr>
        <w:t xml:space="preserve"> ЕСИА).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 подаче заявления посредством Единого портала заявитель представляет документы в электронной форме, подписанные электронной подписью в соответствии с требованиями Федерального закона от  6 апреля 2011 года № 63-ФЗ «Об электронной подписи» (далее</w:t>
      </w:r>
      <w:r>
        <w:rPr>
          <w:sz w:val="28"/>
          <w:szCs w:val="28"/>
        </w:rPr>
        <w:t xml:space="preserve"> - Федеральный закон № 63-ФЗ) лицами, уполномоченными на создание и подписание таких документов.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Заявители при направлении заявления на предоставление, прекращение действия лицензии, о внесении изменений в реестр лицензий и необходимых документов посредств</w:t>
      </w:r>
      <w:r>
        <w:rPr>
          <w:sz w:val="28"/>
          <w:szCs w:val="28"/>
        </w:rPr>
        <w:t>ом Единого портала подписывают заявление усиленной квалифицированной электронной подписью.</w:t>
      </w:r>
    </w:p>
    <w:p w:rsidR="00C00FDD" w:rsidRDefault="00720BAA">
      <w:pPr>
        <w:keepNext/>
        <w:ind w:firstLine="680"/>
        <w:jc w:val="both"/>
      </w:pPr>
      <w:r>
        <w:rPr>
          <w:sz w:val="28"/>
          <w:szCs w:val="28"/>
        </w:rPr>
        <w:t>Заявители при направлении заявления о предоставлении сведений из реестра лицензий посредством Единого портала подписывают заявление простой электронной подписью либо</w:t>
      </w:r>
      <w:r>
        <w:rPr>
          <w:sz w:val="28"/>
          <w:szCs w:val="28"/>
        </w:rPr>
        <w:t xml:space="preserve"> усиленной квалифицированной электронной подписью.</w:t>
      </w:r>
    </w:p>
    <w:p w:rsidR="00C00FDD" w:rsidRDefault="00720BAA">
      <w:pPr>
        <w:keepNext/>
        <w:tabs>
          <w:tab w:val="left" w:pos="709"/>
        </w:tabs>
        <w:ind w:firstLine="737"/>
        <w:jc w:val="both"/>
      </w:pPr>
      <w:r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Электронные документы (электронные образы документо</w:t>
      </w:r>
      <w:r>
        <w:rPr>
          <w:sz w:val="28"/>
          <w:szCs w:val="28"/>
        </w:rPr>
        <w:t>в), прилагаемые к заявлению, в том числе доверенности, направляются в виде файлов в форматах pdf, jpg, jpeg, png, tif, doc, docx, rtf, sig размером не более 50 Мбайт.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Качество предоставляемых электронных документов (электронных образов документов) должно п</w:t>
      </w:r>
      <w:r>
        <w:rPr>
          <w:sz w:val="28"/>
          <w:szCs w:val="28"/>
        </w:rPr>
        <w:t>озволять в полном объеме прочитать текст документа и распознать реквизиты документа.</w:t>
      </w:r>
    </w:p>
    <w:p w:rsidR="00C00FDD" w:rsidRDefault="00720BAA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 работу заявления о предоставлении государственной услуги, направления уведомления, подтверждающего дату приема заявления о государственной услуги и прилагаемых </w:t>
      </w:r>
      <w:r>
        <w:rPr>
          <w:sz w:val="28"/>
          <w:szCs w:val="28"/>
        </w:rPr>
        <w:t>к нему документов осуществляются в день регистрации заявления.</w:t>
      </w:r>
    </w:p>
    <w:p w:rsidR="00C00FDD" w:rsidRDefault="00720BAA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оснований для отказа в приеме документов, предусмотренных пунктами 3, 4, 5 раздела «Основания для отказа в приеме запроса о предоставлении государственной услуги и документов</w:t>
      </w:r>
      <w:r>
        <w:rPr>
          <w:sz w:val="28"/>
          <w:szCs w:val="28"/>
        </w:rPr>
        <w:t>, необходимых для предоставления государственной услуги» Приложения № 4 к Регламенту, специалист Отдела в течение одного рабочего дня со дня, следующего за днем окончания предыдущей процедуры, готовит уведомление об отказе в приеме документов с указанием п</w:t>
      </w:r>
      <w:r>
        <w:rPr>
          <w:sz w:val="28"/>
          <w:szCs w:val="28"/>
        </w:rPr>
        <w:t>ричины, направляет такое уведомление в форме электронного документа, подписанного усиленной квалифицированной электронной подписью лицензирующего органа.</w:t>
      </w:r>
    </w:p>
    <w:p w:rsidR="00C00FDD" w:rsidRDefault="00720BAA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подаче  заявления о предоставлении лицензии либо о внесении изменений в реестр лицензий (в случаях</w:t>
      </w:r>
      <w:r>
        <w:rPr>
          <w:sz w:val="28"/>
          <w:szCs w:val="28"/>
        </w:rPr>
        <w:t xml:space="preserve">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 предусмотрены следующие процедуры:</w:t>
      </w:r>
    </w:p>
    <w:p w:rsidR="00C00FDD" w:rsidRDefault="00720BAA">
      <w:pPr>
        <w:widowControl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осно</w:t>
      </w:r>
      <w:r>
        <w:rPr>
          <w:sz w:val="28"/>
          <w:szCs w:val="28"/>
        </w:rPr>
        <w:t>ваний для отказа в приеме документов, предусмотренных пунктами 1, 2 раздела «Основания для отказа в приеме запроса о предоставлении государственной услуги и документов, необходимых для предоставления государственной услуги» Приложения № 4 к Регламенту, спе</w:t>
      </w:r>
      <w:r>
        <w:rPr>
          <w:sz w:val="28"/>
          <w:szCs w:val="28"/>
        </w:rPr>
        <w:t>циалист Отдела в течение одного рабочего дня со дня, следующего за днем окончания предыдущей процедуры, направляет в личный кабинет на Едином портале соискателю лицензии, лицензиату уведомление о необходимости устранения в тридцатидневный срок выявленных н</w:t>
      </w:r>
      <w:r>
        <w:rPr>
          <w:sz w:val="28"/>
          <w:szCs w:val="28"/>
        </w:rPr>
        <w:t>арушений и (или) представления документов, которые отсутствуют в форме электронного документа, подписанного усиленной квалифицированной электронной подписью лицензирующего органа. В случае непредставления соискателем лицензии, лицензиатом в тридцатидневный</w:t>
      </w:r>
      <w:r>
        <w:rPr>
          <w:sz w:val="28"/>
          <w:szCs w:val="28"/>
        </w:rPr>
        <w:t xml:space="preserve"> срок с момента получения уведомления надлежащим образом оформленного заявления о предоставлении государственной услуги  (или) в полном объеме прилагаемых к нему документов ранее представленное заявление о предоставлении государственной услуги  и прилагаем</w:t>
      </w:r>
      <w:r>
        <w:rPr>
          <w:sz w:val="28"/>
          <w:szCs w:val="28"/>
        </w:rPr>
        <w:t>ые к нему документы подлежат возврату соискателю лицензии, лицензиату не позднее трех рабочих дней со дня истечения указанного  срока.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 отсутствии оснований для отказа в приеме документов, указанных в Приложение № 4 к Регламенту, специалист Отдела в теч</w:t>
      </w:r>
      <w:r>
        <w:rPr>
          <w:sz w:val="28"/>
          <w:szCs w:val="28"/>
        </w:rPr>
        <w:t>ение одного рабочего дня со дня, следующего за днем окончания предыдущей процедуры, готовит приказ о проведении выездной оценки соблюдения лицензионных требований.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567"/>
        <w:jc w:val="center"/>
      </w:pPr>
      <w:r>
        <w:rPr>
          <w:sz w:val="28"/>
          <w:szCs w:val="28"/>
        </w:rPr>
        <w:t>3.4. Межведомственное информационное взаимодействие</w:t>
      </w:r>
    </w:p>
    <w:p w:rsidR="00C00FDD" w:rsidRDefault="00C00FDD">
      <w:pPr>
        <w:widowControl w:val="0"/>
        <w:ind w:firstLine="680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1. Для получения государственной услу</w:t>
      </w:r>
      <w:r>
        <w:rPr>
          <w:sz w:val="28"/>
          <w:szCs w:val="28"/>
        </w:rPr>
        <w:t>ги необходимо направление посредством федеральной государственной информационной системы «Единая система межведомственного электронного взаимодействия» следующих межведомственных информационных запросов: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а) информационный запрос «Выписка из Единого </w:t>
      </w:r>
      <w:r>
        <w:rPr>
          <w:sz w:val="28"/>
          <w:szCs w:val="28"/>
        </w:rPr>
        <w:t>государственного реестра недвижимости об объекте недвижимости». Указанный информационный запрос направляется в Федеральную службу государственной регистрации, кадастра и картографии в течении 1 рабочего дня со дня регистрации заявления о предоставлении гос</w:t>
      </w:r>
      <w:r>
        <w:rPr>
          <w:sz w:val="28"/>
          <w:szCs w:val="28"/>
        </w:rPr>
        <w:t>ударственной услуги. Федеральная служба государственной регистрации, кадастра и картографии предоставляет запрашиваемые сведения в срок не более 2 рабочих дней с момента направления межведомственного запроса;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б) информационный запрос «Выписка из Единого го</w:t>
      </w:r>
      <w:r>
        <w:rPr>
          <w:sz w:val="28"/>
          <w:szCs w:val="28"/>
        </w:rPr>
        <w:t>сударственного реестра юридических лиц». Указанный информационный запрос направляется в Федеральную налоговую службу в течении 1 рабочего дня со дня регистрации заявления о предоставлении государственной услуги. Федеральная налоговая служба предоставляет з</w:t>
      </w:r>
      <w:r>
        <w:rPr>
          <w:sz w:val="28"/>
          <w:szCs w:val="28"/>
        </w:rPr>
        <w:t>апрашиваемые сведения в срок не более 5 рабочих дней с момента направления межведомственного запроса. Запрос осуществляется в случае обращения за предоставлением услуги юридического лица;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в) информационный запрос «Выписка из Единого государственного реестр</w:t>
      </w:r>
      <w:r>
        <w:rPr>
          <w:sz w:val="28"/>
          <w:szCs w:val="28"/>
        </w:rPr>
        <w:t xml:space="preserve">а индивидуальных предпринимателей». Указанный информационный запрос </w:t>
      </w:r>
      <w:r>
        <w:rPr>
          <w:sz w:val="28"/>
          <w:szCs w:val="28"/>
        </w:rPr>
        <w:lastRenderedPageBreak/>
        <w:t>направляется в Федеральную налоговую службу в течении 1 рабочего дня со дня регистрации заявления о предоставлении государственной услуги. Федеральная налоговая служба предоставляет запраш</w:t>
      </w:r>
      <w:r>
        <w:rPr>
          <w:sz w:val="28"/>
          <w:szCs w:val="28"/>
        </w:rPr>
        <w:t>иваемые сведения в срок не более 5 рабочих дней с момента направления межведомственного запроса. Запрос осуществляется в случае обращения за предоставлением услуги индивидуального предпринимателя.</w:t>
      </w:r>
    </w:p>
    <w:p w:rsidR="00C00FDD" w:rsidRDefault="00720BAA">
      <w:pPr>
        <w:tabs>
          <w:tab w:val="left" w:pos="1134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получения государственной услуги необходимо направле</w:t>
      </w:r>
      <w:r>
        <w:rPr>
          <w:sz w:val="28"/>
          <w:szCs w:val="28"/>
        </w:rPr>
        <w:t>ние посредством иных сервисов следующего межведомственного информационного запроса: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информационный запрос  «сведения, подтверждающие уплату государственной пошлины за предоставление государственной услуги». Указанный информационный  запрос реализуется поср</w:t>
      </w:r>
      <w:r>
        <w:rPr>
          <w:sz w:val="28"/>
          <w:szCs w:val="28"/>
        </w:rPr>
        <w:t>едством  сервиса «Государственная информационная система о государственных и муниципальных платежах» в срок не более 1 рабочего дня в случае обращения с заявлением о предоставлении лицензии либо с заявлением о внесении изменений в реестр лицензий (оплата г</w:t>
      </w:r>
      <w:r>
        <w:rPr>
          <w:sz w:val="28"/>
          <w:szCs w:val="28"/>
        </w:rPr>
        <w:t>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требуется).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567"/>
        <w:jc w:val="both"/>
      </w:pPr>
      <w:r>
        <w:rPr>
          <w:sz w:val="28"/>
          <w:szCs w:val="28"/>
        </w:rPr>
        <w:t xml:space="preserve">3.5. Проведение выездной оценки соблюдения </w:t>
      </w:r>
      <w:r>
        <w:rPr>
          <w:sz w:val="28"/>
          <w:szCs w:val="28"/>
        </w:rPr>
        <w:t>лицензионных требований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 подаче заявления о предоставлении лицензии либо о внесении изменений в реестр лицензий (в случаях изменения адресов мест осуществления юридическим лицом или индивидуальным предпринимателем лицензируемого вида деятельности; пере</w:t>
      </w:r>
      <w:r>
        <w:rPr>
          <w:sz w:val="28"/>
          <w:szCs w:val="28"/>
        </w:rPr>
        <w:t>чня выполняемых работ, составляющих лицензируемый вид деятельности) предусмотрено проведение выездной оценки соблюдения лицензионных требований.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Специалист Отдела проводит оценку соответствия  соискателя лицензии, лицензиата лицензионным требованиям в форм</w:t>
      </w:r>
      <w:r>
        <w:rPr>
          <w:sz w:val="28"/>
          <w:szCs w:val="28"/>
        </w:rPr>
        <w:t>е выездной оценки с использованием средств дистанционного взаимодействия в течение двух рабочих дней.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В случае невозможности проведения оценки соответствия  соискателя лицензии, лицензиата лицензионным требованиям в форме выездной оценки с использованием с</w:t>
      </w:r>
      <w:r>
        <w:rPr>
          <w:sz w:val="28"/>
          <w:szCs w:val="28"/>
        </w:rPr>
        <w:t>редств дистанционного взаимодействия  в течение пяти рабочих дней. В данном случае специалист Отдела проводит выездную оценку соблюдения лицензионных требований на месте, заявленном для осуществления лицензируемого вида деятельности.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В случае невозможности</w:t>
      </w:r>
      <w:r>
        <w:rPr>
          <w:sz w:val="28"/>
          <w:szCs w:val="28"/>
        </w:rPr>
        <w:t xml:space="preserve"> проведения оценки соответствия  соискателя лицензии, лицензиата лицензионным требованиям в форме выездной оценки с использованием средств дистанционного взаимодействия при наличии в заявлении о предоставлении госудаственной услуги 5 и более адресов, по ко</w:t>
      </w:r>
      <w:r>
        <w:rPr>
          <w:sz w:val="28"/>
          <w:szCs w:val="28"/>
        </w:rPr>
        <w:t>торым соискатель лицензии, лицензиат намерен осуществлять лицензируемую деятельность в течение десяти рабочих дней. В данном случае специалист Отдела проводит выездную оценку соблюдения лицензионных требований на месте, заявленном для осуществления лицензи</w:t>
      </w:r>
      <w:r>
        <w:rPr>
          <w:sz w:val="28"/>
          <w:szCs w:val="28"/>
        </w:rPr>
        <w:t>руемого вида деятельности.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По результатам выездной оценки соблюдения лицензионных требований оформляется акт оценки. Процедура, существляется через один рабочий день после </w:t>
      </w:r>
      <w:r>
        <w:rPr>
          <w:sz w:val="28"/>
          <w:szCs w:val="28"/>
        </w:rPr>
        <w:lastRenderedPageBreak/>
        <w:t>окончания процедуры, предусмотренной пунктом 3.3 Регламента.</w:t>
      </w:r>
    </w:p>
    <w:p w:rsidR="00C00FDD" w:rsidRDefault="00720BAA">
      <w:pPr>
        <w:widowControl w:val="0"/>
        <w:ind w:firstLine="567"/>
        <w:jc w:val="both"/>
      </w:pPr>
      <w:r>
        <w:rPr>
          <w:sz w:val="28"/>
          <w:szCs w:val="28"/>
        </w:rPr>
        <w:t>Специалист Отдела уведо</w:t>
      </w:r>
      <w:r>
        <w:rPr>
          <w:sz w:val="28"/>
          <w:szCs w:val="28"/>
        </w:rPr>
        <w:t>мляет соискателя лицензии, лицензиата о факте оформления акта оценки посредством направления такого акта соискателю лицензии, лицензиату любым доступным способом, в том числе в форме электронного документа, подписанного усиленной квалифицированной электрон</w:t>
      </w:r>
      <w:r>
        <w:rPr>
          <w:sz w:val="28"/>
          <w:szCs w:val="28"/>
        </w:rPr>
        <w:t>ной подписью, на адрес электронной почты соискателя лицензии, лицензиата с использованием личного кабинета соискателя лицензии, лицензиата  на Едином портале. Соискатель лицензии, лицензиат может быть уведомлен о факте оформления акта оценки посредством вр</w:t>
      </w:r>
      <w:r>
        <w:rPr>
          <w:sz w:val="28"/>
          <w:szCs w:val="28"/>
        </w:rPr>
        <w:t>учения такого акта соискателю лицензии, лицензиату непосредственно в месте осуществления выездной оценки. В случае уведомления соискателя лицензии, лицензиата о факте оформления акта оценки посредством Единого портала соискатель лицензии, лицензиат считает</w:t>
      </w:r>
      <w:r>
        <w:rPr>
          <w:sz w:val="28"/>
          <w:szCs w:val="28"/>
        </w:rPr>
        <w:t>ся уведомленным о факте оформления акта оценки надлежащим образом, если акт оценки был направлен в форме электронного документа, подписанного усиленной квалифицированной электронной подписью, через Единый портал в адрес соискателя лицензии, лицензиата, зав</w:t>
      </w:r>
      <w:r>
        <w:rPr>
          <w:sz w:val="28"/>
          <w:szCs w:val="28"/>
        </w:rPr>
        <w:t>ершившего прохождение процедуры регистрации в ЕСИА, с подтверждением факта доставки такого акта. Процедуры, устанавливаемые настоящим пунктом, осуществляются в день оформления акта оценки.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jc w:val="center"/>
      </w:pPr>
      <w:r>
        <w:rPr>
          <w:sz w:val="28"/>
          <w:szCs w:val="28"/>
        </w:rPr>
        <w:t>3.6. Подготовка результата государственной услуги</w:t>
      </w:r>
    </w:p>
    <w:p w:rsidR="00C00FDD" w:rsidRDefault="00C00FDD">
      <w:pPr>
        <w:widowControl w:val="0"/>
        <w:jc w:val="center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1. В случае нал</w:t>
      </w:r>
      <w:r>
        <w:rPr>
          <w:sz w:val="28"/>
          <w:szCs w:val="28"/>
        </w:rPr>
        <w:t>ичия оснований для отказа в предоставлении государственной услуги, предусмотренных в Приложении № 4 к Регламенту,  специалист Отдела в течение двух рабочих дней после завершения процедуры, установленной пунктом 3.5 Регламента, подготавливает: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приказ об отк</w:t>
      </w:r>
      <w:r>
        <w:rPr>
          <w:sz w:val="28"/>
          <w:szCs w:val="28"/>
        </w:rPr>
        <w:t>азе в предоставлении лицензии, уведомление об отказе в предоставлении лицензии;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приказ об отказе во внесении изменений в реестр лицензий, уведомление об отказе во внесении изменений в реестр лицензий.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2. В случае отсутствия оснований для отказа в предоста</w:t>
      </w:r>
      <w:r>
        <w:rPr>
          <w:sz w:val="28"/>
          <w:szCs w:val="28"/>
        </w:rPr>
        <w:t>вления государственной услуги, предусмотренных в Приложение № 4 к Регламенту,  специалист Отдела в течение двух рабочих дней после завершения процедуры, установленной пунктом 3.5 Регламента, подготавливает: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приказ о предоставлении лицензии, уведомление о п</w:t>
      </w:r>
      <w:r>
        <w:rPr>
          <w:sz w:val="28"/>
          <w:szCs w:val="28"/>
        </w:rPr>
        <w:t>редоставлении лицензии;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приказ о внесении изменений в реестр лицензий, уведомление о внесении изменений в реестр лицензий;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приказ о прекращении действия лицензии, уведомление о прекращении действия лицензии.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Реестровая запись, вносимая в реестр лицензий </w:t>
      </w:r>
      <w:r>
        <w:rPr>
          <w:sz w:val="28"/>
          <w:szCs w:val="28"/>
        </w:rPr>
        <w:t>создается в ТОР КНД автоматически в день подписания приказов.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3. Сведения о конкретной лицензии предоставляются заявителю в автоматическом режиме.</w:t>
      </w:r>
    </w:p>
    <w:p w:rsidR="00C00FDD" w:rsidRDefault="00C00FDD">
      <w:pPr>
        <w:widowControl w:val="0"/>
        <w:ind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567"/>
        <w:jc w:val="center"/>
      </w:pPr>
      <w:r>
        <w:rPr>
          <w:sz w:val="28"/>
          <w:szCs w:val="28"/>
        </w:rPr>
        <w:t>3.7. Направление результата предоставления государственной услуги</w:t>
      </w:r>
    </w:p>
    <w:p w:rsidR="00C00FDD" w:rsidRDefault="00C00FDD">
      <w:pPr>
        <w:widowControl w:val="0"/>
        <w:ind w:firstLine="567"/>
        <w:jc w:val="center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1. Специалист Отдела направляет в личный </w:t>
      </w:r>
      <w:r>
        <w:rPr>
          <w:sz w:val="28"/>
          <w:szCs w:val="28"/>
        </w:rPr>
        <w:t>кабинет на Едином портале соискателю лицензии, лицензиату в форме электронного документа, подписанного усиленной квалифицированной электронной подписью, уведомление об отказе в предоставлении лицензии, уведомление об отказе во внесении изменений в реестр л</w:t>
      </w:r>
      <w:r>
        <w:rPr>
          <w:sz w:val="28"/>
          <w:szCs w:val="28"/>
        </w:rPr>
        <w:t>ицензий с указанием причин отказа. Процедура осуществляется в день подписания приказа об отказе в предоставлении лицензии, приказа об отказе во внесении изменений в реестр лицензий.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2. Специалист Отдела направляет в личный кабинет на Едином портале соискат</w:t>
      </w:r>
      <w:r>
        <w:rPr>
          <w:sz w:val="28"/>
          <w:szCs w:val="28"/>
        </w:rPr>
        <w:t>елю лицензии, лицензиату уведомление о предоставлении лицензии, уведомление о внесении изменений в реестр лицензий,  уведомление о прекращении действия лицензии содержащее ссылку на сведения из реестра лицензий, размещенные в информационно-телекоммуникацио</w:t>
      </w:r>
      <w:r>
        <w:rPr>
          <w:sz w:val="28"/>
          <w:szCs w:val="28"/>
        </w:rPr>
        <w:t>нной сети «Интернет». Процедура осуществляется в день подписания приказа о предоставлении лицензии, приказа о внесении изменений в реестр лицензий, приказа о прекращении действия лицензии.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В случае, если в заявлении о предоставлении лицензии, о внесении из</w:t>
      </w:r>
      <w:r>
        <w:rPr>
          <w:sz w:val="28"/>
          <w:szCs w:val="28"/>
        </w:rPr>
        <w:t>менений в реестр лицензий соискатель лицензии, лицензиат указал на необходимость получения выписки из реестра лицензий, лицензирующий орган одновременно с направлением уведомления о предоставлении лицензии, уведомления о внесении изменений в реестр лицензи</w:t>
      </w:r>
      <w:r>
        <w:rPr>
          <w:sz w:val="28"/>
          <w:szCs w:val="28"/>
        </w:rPr>
        <w:t xml:space="preserve">й направляет в личный кабинет на Едином портале соискателю лицензии, лицензиату выписку из реестра лицензий в форме электронного документа, подписанного усиленной квалифицированной электронной подписью. Процедуры осуществляются в день подписания приказа о </w:t>
      </w:r>
      <w:r>
        <w:rPr>
          <w:sz w:val="28"/>
          <w:szCs w:val="28"/>
        </w:rPr>
        <w:t xml:space="preserve">предоставлении лицензии, приказа о внесении изменений в реестр лицензий.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3. Сведения о конкретной лицензии направляются в форме электронного документа, подписанного усиленной квалифицированной электронной подписью, в виде выписки из реестра лицензий либо </w:t>
      </w:r>
      <w:r>
        <w:rPr>
          <w:sz w:val="28"/>
          <w:szCs w:val="28"/>
        </w:rPr>
        <w:t>в виде справки об отсутствии запрашиваемых сведений.</w:t>
      </w:r>
    </w:p>
    <w:p w:rsidR="00C00FDD" w:rsidRDefault="00C00FDD">
      <w:pPr>
        <w:widowControl w:val="0"/>
        <w:ind w:firstLine="680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3.8. Упреждающий (проактивный) режим предоставления государственной услуги</w:t>
      </w:r>
    </w:p>
    <w:p w:rsidR="00C00FDD" w:rsidRDefault="00C00FDD">
      <w:pPr>
        <w:widowControl w:val="0"/>
        <w:ind w:firstLine="680"/>
        <w:jc w:val="center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Внесение изменений в реестр лицензий в случаях реорганизации юридического лица в форме преобразования, слияния (при условии на</w:t>
      </w:r>
      <w:r>
        <w:rPr>
          <w:sz w:val="28"/>
          <w:szCs w:val="28"/>
        </w:rPr>
        <w:t>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лицу, изм</w:t>
      </w:r>
      <w:r>
        <w:rPr>
          <w:sz w:val="28"/>
          <w:szCs w:val="28"/>
        </w:rPr>
        <w:t>енение наименования лицензиата, адреса места нахождения лицензиата, изменение имени, фамилии и (в случае, если имеется) отчества индивидуального предпринимателя, места жительства индивидуального предпринимателя, изменение реквизитов документа, удостоверяющ</w:t>
      </w:r>
      <w:r>
        <w:rPr>
          <w:sz w:val="28"/>
          <w:szCs w:val="28"/>
        </w:rPr>
        <w:t xml:space="preserve">его личность индивидуального предпринимателя, осуществляется в упреждающем (проактивном) режиме в ГИС ТОР КНД автоматически на основании полученной из государственных информационных систем информации.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lastRenderedPageBreak/>
        <w:t>Прекращение действия лицензии осуществляется в упрежда</w:t>
      </w:r>
      <w:r>
        <w:rPr>
          <w:sz w:val="28"/>
          <w:szCs w:val="28"/>
        </w:rPr>
        <w:t>ющем (проактивном) режиме в ГИС ТОР КНД автоматически на основании полученной из государственных информационных систем информации о п</w:t>
      </w:r>
      <w:r>
        <w:rPr>
          <w:color w:val="000000"/>
          <w:sz w:val="28"/>
          <w:szCs w:val="28"/>
        </w:rPr>
        <w:t>рекращении деятельности юридического лица, индивидуального предпринимателя</w:t>
      </w:r>
    </w:p>
    <w:p w:rsidR="00C00FDD" w:rsidRDefault="00C00FDD">
      <w:pPr>
        <w:widowControl w:val="0"/>
        <w:ind w:firstLine="680"/>
        <w:jc w:val="both"/>
      </w:pPr>
    </w:p>
    <w:p w:rsidR="00C00FDD" w:rsidRDefault="00720BAA">
      <w:pPr>
        <w:widowControl w:val="0"/>
        <w:ind w:right="281" w:firstLine="567"/>
        <w:jc w:val="center"/>
      </w:pPr>
      <w:r>
        <w:rPr>
          <w:sz w:val="28"/>
          <w:szCs w:val="28"/>
        </w:rPr>
        <w:t>3.9. Исправление технических ошибок.</w:t>
      </w:r>
    </w:p>
    <w:p w:rsidR="00C00FDD" w:rsidRDefault="00C00FDD">
      <w:pPr>
        <w:widowControl w:val="0"/>
        <w:ind w:right="281" w:firstLine="567"/>
        <w:jc w:val="both"/>
        <w:rPr>
          <w:sz w:val="28"/>
          <w:szCs w:val="28"/>
        </w:rPr>
      </w:pP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В случае обнаружения технической ошибки в документе, являющемся результатом государственной услуги, заявитель представляет в Министерство: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заявление об исправлении технической ошибки (приложение № 5 к Регламенту);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документ, выданный заявителю как результа</w:t>
      </w:r>
      <w:r>
        <w:rPr>
          <w:sz w:val="28"/>
          <w:szCs w:val="28"/>
        </w:rPr>
        <w:t>т государственной услуги, в котором содержится техническая ошибка;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документы, свидетельствующие о наличии технической ошибки.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государственной услуги, </w:t>
      </w:r>
      <w:r>
        <w:rPr>
          <w:sz w:val="28"/>
          <w:szCs w:val="28"/>
        </w:rPr>
        <w:t>подается заявителем непосредственно на бумажном носителе либо по почте заказным почтовым отправлением с уведомлением о вручении, либо через Единый портал (при наличии технической возможности).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2. Специалист отдела делопроизводства осуществляет прием заявле</w:t>
      </w:r>
      <w:r>
        <w:rPr>
          <w:sz w:val="28"/>
          <w:szCs w:val="28"/>
        </w:rPr>
        <w:t>ния об исправлении технической ошибки, регистрирует заявление с приложенными документами в единой межведомственной системе электронного документооборота органов государственной власти Республики Татарстан и передает их в Отдел. Процедура осуществляется в т</w:t>
      </w:r>
      <w:r>
        <w:rPr>
          <w:sz w:val="28"/>
          <w:szCs w:val="28"/>
        </w:rPr>
        <w:t xml:space="preserve">ечение одного рабочего дня со дня, следующего за днем регистрации заявления. </w:t>
      </w:r>
    </w:p>
    <w:p w:rsidR="00C00FDD" w:rsidRDefault="00720BAA">
      <w:pPr>
        <w:widowControl w:val="0"/>
        <w:ind w:firstLine="680"/>
        <w:jc w:val="both"/>
      </w:pPr>
      <w:r>
        <w:rPr>
          <w:sz w:val="28"/>
          <w:szCs w:val="28"/>
        </w:rPr>
        <w:t>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</w:t>
      </w:r>
      <w:r>
        <w:rPr>
          <w:sz w:val="28"/>
          <w:szCs w:val="28"/>
        </w:rPr>
        <w:t>ли направляет в адрес заявителя почтовым отправлением. Процедура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C00FDD" w:rsidRDefault="00C00FDD">
      <w:pPr>
        <w:widowControl w:val="0"/>
        <w:ind w:firstLine="567"/>
        <w:jc w:val="both"/>
      </w:pPr>
    </w:p>
    <w:p w:rsidR="00C00FDD" w:rsidRDefault="00720BAA">
      <w:pPr>
        <w:ind w:firstLine="720"/>
        <w:jc w:val="center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4. Способы информирования заявит</w:t>
      </w:r>
      <w:r>
        <w:rPr>
          <w:rFonts w:eastAsiaTheme="minorHAnsi"/>
          <w:sz w:val="28"/>
          <w:szCs w:val="28"/>
          <w:lang w:eastAsia="en-US"/>
        </w:rPr>
        <w:t>еля об изменении статуса рассмотрения запроса о предоставлении государственной услуги</w:t>
      </w:r>
    </w:p>
    <w:p w:rsidR="00C00FDD" w:rsidRDefault="00C00FDD">
      <w:pPr>
        <w:ind w:firstLine="720"/>
        <w:jc w:val="center"/>
        <w:rPr>
          <w:sz w:val="28"/>
        </w:rPr>
      </w:pPr>
    </w:p>
    <w:p w:rsidR="00C00FDD" w:rsidRDefault="00720BA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наличии технической возможности соискатель лицензии, лицензиат уведомляется об изменении статуса его запроса на предоставлении услуги, установленной Регламентом (о п</w:t>
      </w:r>
      <w:r>
        <w:rPr>
          <w:rFonts w:eastAsiaTheme="minorHAnsi"/>
          <w:sz w:val="28"/>
          <w:szCs w:val="28"/>
          <w:lang w:eastAsia="en-US"/>
        </w:rPr>
        <w:t>риеме документов для предоставления услуги; о рассмотрении заявления и комплекта документов; о предоставлении результата предоставления услуги), а также о предстоящих шагах и действиях, которые заявитель должен совершить на указанном этапе предоставления г</w:t>
      </w:r>
      <w:r>
        <w:rPr>
          <w:rFonts w:eastAsiaTheme="minorHAnsi"/>
          <w:sz w:val="28"/>
          <w:szCs w:val="28"/>
          <w:lang w:eastAsia="en-US"/>
        </w:rPr>
        <w:t>осударственной услуги, одним из перечисленных способов:</w:t>
      </w:r>
    </w:p>
    <w:p w:rsidR="00C00FDD" w:rsidRDefault="00720BA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посредством Единого портала;</w:t>
      </w:r>
    </w:p>
    <w:p w:rsidR="00C00FDD" w:rsidRDefault="00720BA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посредством иных сервисов и способов (при наличии).</w:t>
      </w:r>
    </w:p>
    <w:p w:rsidR="00C00FDD" w:rsidRDefault="00C00FDD">
      <w:pPr>
        <w:ind w:firstLine="567"/>
        <w:jc w:val="both"/>
      </w:pPr>
    </w:p>
    <w:p w:rsidR="00C00FDD" w:rsidRDefault="00C00FDD">
      <w:pPr>
        <w:jc w:val="both"/>
        <w:rPr>
          <w:sz w:val="28"/>
          <w:szCs w:val="28"/>
        </w:rPr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lastRenderedPageBreak/>
        <w:t>Приложение № 1</w:t>
      </w:r>
    </w:p>
    <w:p w:rsidR="00C00FDD" w:rsidRDefault="00720BAA">
      <w:pPr>
        <w:widowControl w:val="0"/>
        <w:ind w:left="623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</w:t>
      </w:r>
      <w:r>
        <w:rPr>
          <w:sz w:val="28"/>
          <w:szCs w:val="28"/>
        </w:rPr>
        <w:t>и по заготовке, хранению, переработке и реализации лома черных металлов, цветных металлов</w:t>
      </w:r>
    </w:p>
    <w:p w:rsidR="00C00FDD" w:rsidRDefault="00C00FDD">
      <w:pPr>
        <w:spacing w:before="100" w:after="100"/>
        <w:ind w:firstLine="709"/>
        <w:jc w:val="center"/>
        <w:rPr>
          <w:sz w:val="28"/>
          <w:szCs w:val="28"/>
        </w:rPr>
      </w:pPr>
    </w:p>
    <w:p w:rsidR="00C00FDD" w:rsidRDefault="00C00FDD">
      <w:pPr>
        <w:widowControl w:val="0"/>
        <w:ind w:left="6350" w:hanging="6350"/>
        <w:outlineLvl w:val="0"/>
        <w:rPr>
          <w:sz w:val="28"/>
          <w:szCs w:val="28"/>
        </w:rPr>
      </w:pPr>
    </w:p>
    <w:p w:rsidR="00C00FDD" w:rsidRDefault="00720BA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условных обозначений и сокращений</w:t>
      </w:r>
    </w:p>
    <w:p w:rsidR="00C00FDD" w:rsidRDefault="00C00FDD">
      <w:pPr>
        <w:jc w:val="center"/>
        <w:rPr>
          <w:sz w:val="28"/>
          <w:szCs w:val="28"/>
        </w:rPr>
      </w:pP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Портал государственных и муниципальных услуг Республики Татарстан (http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://uslugi.tatarsta</w:t>
      </w:r>
      <w:r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.ru/)  – Республиканский портал; 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Единый портале государственных и муниципальных услуг (функций) (http</w:t>
      </w:r>
      <w:r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:// www.gosuslugi.ru/) – Единый портал;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информационная система «Типовое облачное решение по автоматизации контрольной (надзорной) деятельности» </w:t>
      </w:r>
      <w:r>
        <w:rPr>
          <w:rFonts w:ascii="Times New Roman" w:hAnsi="Times New Roman"/>
          <w:spacing w:val="1"/>
          <w:sz w:val="28"/>
          <w:szCs w:val="28"/>
        </w:rPr>
        <w:t>– ГИС ТОР КНД;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Министерство экономики Республики Татарстан – Министерство;  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Отдел лицензирования Министерства – Отдел;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pacing w:val="1"/>
          <w:sz w:val="28"/>
          <w:szCs w:val="28"/>
        </w:rPr>
        <w:t xml:space="preserve">бюджетное учреждение «Многофункциональный центр предоставления государственных и муниципальных услуг Республики Татарстан» – </w:t>
      </w:r>
      <w:r>
        <w:rPr>
          <w:rFonts w:ascii="Times New Roman" w:hAnsi="Times New Roman"/>
          <w:color w:val="1C1C1C"/>
          <w:spacing w:val="1"/>
          <w:sz w:val="28"/>
          <w:szCs w:val="28"/>
        </w:rPr>
        <w:t>Многофункциональный центр;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color w:val="1C1C1C"/>
          <w:spacing w:val="1"/>
          <w:sz w:val="28"/>
          <w:szCs w:val="28"/>
        </w:rPr>
        <w:t xml:space="preserve">Реестр лицензий на заготовку, хранение, переработку и реализацию лома черных металлов, цветных металлов </w:t>
      </w:r>
      <w:r>
        <w:rPr>
          <w:rFonts w:ascii="Times New Roman" w:hAnsi="Times New Roman"/>
          <w:color w:val="1C1C1C"/>
          <w:spacing w:val="1"/>
          <w:sz w:val="28"/>
          <w:szCs w:val="28"/>
        </w:rPr>
        <w:t>- Реестр лицензий;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color w:val="1C1C1C"/>
          <w:spacing w:val="1"/>
          <w:sz w:val="28"/>
          <w:szCs w:val="28"/>
        </w:rPr>
      </w:pPr>
      <w:r>
        <w:rPr>
          <w:rFonts w:ascii="Times New Roman" w:hAnsi="Times New Roman"/>
          <w:color w:val="1C1C1C"/>
          <w:spacing w:val="1"/>
          <w:sz w:val="28"/>
          <w:szCs w:val="28"/>
        </w:rPr>
        <w:t>Федеральный закон от  6 апреля 2011 года № 63-ФЗ «Об электронной подписи» – Федеральный закон № 63-ФЗ;</w:t>
      </w:r>
    </w:p>
    <w:p w:rsidR="00C00FDD" w:rsidRDefault="00720BAA">
      <w:pPr>
        <w:pStyle w:val="aff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color w:val="1C1C1C"/>
          <w:spacing w:val="1"/>
          <w:sz w:val="28"/>
          <w:szCs w:val="28"/>
        </w:rPr>
      </w:pPr>
      <w:r>
        <w:rPr>
          <w:rFonts w:ascii="Times New Roman" w:hAnsi="Times New Roman"/>
          <w:color w:val="1C1C1C"/>
          <w:spacing w:val="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– Федеральный за</w:t>
      </w:r>
      <w:r>
        <w:rPr>
          <w:rFonts w:ascii="Times New Roman" w:hAnsi="Times New Roman"/>
          <w:color w:val="1C1C1C"/>
          <w:spacing w:val="1"/>
          <w:sz w:val="28"/>
          <w:szCs w:val="28"/>
        </w:rPr>
        <w:t>кон № 210-ФЗ.</w:t>
      </w:r>
    </w:p>
    <w:p w:rsidR="00C00FDD" w:rsidRDefault="00C00FDD">
      <w:pPr>
        <w:pStyle w:val="aff7"/>
        <w:spacing w:after="0" w:line="240" w:lineRule="auto"/>
        <w:ind w:left="1418" w:right="-1" w:hanging="360"/>
        <w:jc w:val="both"/>
        <w:rPr>
          <w:rFonts w:ascii="Times New Roman" w:hAnsi="Times New Roman"/>
          <w:color w:val="1C1C1C"/>
          <w:spacing w:val="1"/>
          <w:sz w:val="28"/>
          <w:szCs w:val="28"/>
        </w:rPr>
      </w:pPr>
    </w:p>
    <w:p w:rsidR="00C00FDD" w:rsidRDefault="00C00FDD">
      <w:pPr>
        <w:pStyle w:val="aff7"/>
        <w:spacing w:after="0" w:line="240" w:lineRule="auto"/>
        <w:ind w:left="1418" w:right="-1"/>
        <w:jc w:val="both"/>
        <w:rPr>
          <w:rFonts w:ascii="Times New Roman" w:hAnsi="Times New Roman"/>
          <w:color w:val="1C1C1C"/>
          <w:spacing w:val="1"/>
          <w:sz w:val="28"/>
          <w:szCs w:val="28"/>
        </w:rPr>
      </w:pPr>
    </w:p>
    <w:p w:rsidR="00C00FDD" w:rsidRDefault="00C00FDD">
      <w:pPr>
        <w:jc w:val="center"/>
        <w:rPr>
          <w:sz w:val="24"/>
          <w:szCs w:val="24"/>
        </w:rPr>
      </w:pPr>
    </w:p>
    <w:p w:rsidR="00C00FDD" w:rsidRDefault="00C00FDD">
      <w:pPr>
        <w:jc w:val="center"/>
        <w:rPr>
          <w:sz w:val="24"/>
          <w:szCs w:val="24"/>
        </w:rPr>
      </w:pPr>
    </w:p>
    <w:p w:rsidR="00C00FDD" w:rsidRDefault="00C00FDD">
      <w:pPr>
        <w:jc w:val="center"/>
        <w:rPr>
          <w:sz w:val="24"/>
          <w:szCs w:val="24"/>
        </w:rPr>
      </w:pPr>
    </w:p>
    <w:p w:rsidR="00C00FDD" w:rsidRDefault="00C00FDD">
      <w:pPr>
        <w:jc w:val="both"/>
        <w:rPr>
          <w:sz w:val="24"/>
          <w:szCs w:val="24"/>
        </w:rPr>
      </w:pPr>
    </w:p>
    <w:p w:rsidR="00C00FDD" w:rsidRDefault="00720BAA">
      <w:pPr>
        <w:tabs>
          <w:tab w:val="left" w:pos="2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0FDD" w:rsidRDefault="00720BAA">
      <w:pPr>
        <w:keepNext/>
        <w:tabs>
          <w:tab w:val="left" w:pos="2600"/>
          <w:tab w:val="left" w:pos="2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00FDD" w:rsidRDefault="00720BAA">
      <w:pPr>
        <w:tabs>
          <w:tab w:val="left" w:pos="2600"/>
          <w:tab w:val="left" w:pos="29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00FDD" w:rsidRDefault="00720BAA">
      <w:pPr>
        <w:tabs>
          <w:tab w:val="left" w:pos="2550"/>
          <w:tab w:val="left" w:pos="2783"/>
          <w:tab w:val="left" w:pos="2833"/>
        </w:tabs>
        <w:ind w:left="2608" w:hanging="2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C00FDD" w:rsidRDefault="00720BAA">
      <w:pPr>
        <w:tabs>
          <w:tab w:val="left" w:pos="2550"/>
          <w:tab w:val="left" w:pos="2783"/>
          <w:tab w:val="left" w:pos="2833"/>
        </w:tabs>
        <w:ind w:left="2608" w:hanging="2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0FDD" w:rsidRDefault="00720B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C00FDD" w:rsidRDefault="00C00FDD">
      <w:pPr>
        <w:jc w:val="both"/>
        <w:rPr>
          <w:sz w:val="24"/>
          <w:szCs w:val="24"/>
        </w:rPr>
      </w:pPr>
    </w:p>
    <w:p w:rsidR="00C00FDD" w:rsidRDefault="00C00FDD">
      <w:pPr>
        <w:tabs>
          <w:tab w:val="left" w:pos="567"/>
        </w:tabs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t>Приложение № 2</w:t>
      </w:r>
    </w:p>
    <w:p w:rsidR="00C00FDD" w:rsidRDefault="00720BAA">
      <w:pPr>
        <w:widowControl w:val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предоставления государственной услуги по лицензированию деятельности по заготовке, хранению, переработке и </w:t>
      </w:r>
      <w:r>
        <w:rPr>
          <w:sz w:val="28"/>
          <w:szCs w:val="28"/>
        </w:rPr>
        <w:t>реализации лома черных металлов, цветных металлов</w:t>
      </w: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720B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Идентификаторы категорий (признаков) заявителей </w:t>
      </w: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jc w:val="both"/>
        <w:rPr>
          <w:sz w:val="24"/>
          <w:szCs w:val="24"/>
        </w:rPr>
      </w:pPr>
    </w:p>
    <w:tbl>
      <w:tblPr>
        <w:tblW w:w="9922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124"/>
        <w:gridCol w:w="3757"/>
        <w:gridCol w:w="2479"/>
      </w:tblGrid>
      <w:tr w:rsidR="00C00F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Результат предоставления услуги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Наименование отдельного признака заявителя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Идентификатор отдельного признака заявителей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3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 xml:space="preserve">Уведомление о </w:t>
            </w:r>
            <w:r>
              <w:rPr>
                <w:sz w:val="28"/>
                <w:szCs w:val="28"/>
              </w:rPr>
              <w:t>предоставлении лицензии, Уведомление об отказе в предоставлении лицензии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Юридическое лицо (соискатель лицензии)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rFonts w:ascii="Calibri" w:hAnsi="Calibri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Индивидуальный предприниматель (соискатель лицензии)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2А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3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внесение изменений в реестр лицензий, Уведомление об отказе во</w:t>
            </w:r>
            <w:r>
              <w:rPr>
                <w:sz w:val="28"/>
                <w:szCs w:val="28"/>
              </w:rPr>
              <w:t xml:space="preserve">  внесение изменений в реестр лицензий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Юридическое лицо, имеющее лицензию 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1Б</w:t>
            </w:r>
          </w:p>
        </w:tc>
      </w:tr>
      <w:tr w:rsidR="00C00FDD">
        <w:trPr>
          <w:trHeight w:val="71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Индивидуальный предприниматель, имеющий лицензию 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2Б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3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внесение изменений в реестр лицензий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Юридическое лицо, имеющее лицензию </w:t>
            </w:r>
            <w:r>
              <w:rPr>
                <w:color w:val="000000"/>
                <w:spacing w:val="-6"/>
                <w:sz w:val="28"/>
                <w:szCs w:val="28"/>
              </w:rPr>
              <w:t>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1В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Индивидуальный предприниматель, имеющий лицензию 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2В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3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прекращении действия лицензии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Юридическое лицо, имеющее лицензию 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1Г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Индивидуальный предприниматель, имеющий лицензию (лицензиат)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2Г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31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реестра </w:t>
            </w:r>
            <w:r>
              <w:rPr>
                <w:sz w:val="28"/>
                <w:szCs w:val="28"/>
              </w:rPr>
              <w:lastRenderedPageBreak/>
              <w:t>лицензий либо справка об отсутствии запрашиваемых сведений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Юридическое лицо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1Д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2Д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C00FDD">
            <w:pPr>
              <w:widowControl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Граждане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3Д</w:t>
            </w:r>
          </w:p>
        </w:tc>
      </w:tr>
    </w:tbl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lastRenderedPageBreak/>
        <w:t>Приложение № 3</w:t>
      </w:r>
    </w:p>
    <w:p w:rsidR="00C00FDD" w:rsidRDefault="00720BAA">
      <w:pPr>
        <w:widowControl w:val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720BAA">
      <w:pPr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для предоставления государственной услуги</w:t>
      </w:r>
    </w:p>
    <w:p w:rsidR="00C00FDD" w:rsidRDefault="00C00FDD">
      <w:pPr>
        <w:ind w:firstLine="5103"/>
        <w:jc w:val="both"/>
        <w:rPr>
          <w:sz w:val="24"/>
          <w:szCs w:val="24"/>
        </w:rPr>
      </w:pPr>
    </w:p>
    <w:tbl>
      <w:tblPr>
        <w:tblW w:w="9922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819"/>
        <w:gridCol w:w="2268"/>
      </w:tblGrid>
      <w:tr w:rsidR="00C00FD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Идентификатор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Расшифровка видов документов предоставляемых заявителем, кол-во документов из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Способ предоставления</w:t>
            </w:r>
          </w:p>
        </w:tc>
      </w:tr>
      <w:tr w:rsidR="00C00FDD">
        <w:tc>
          <w:tcPr>
            <w:tcW w:w="99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Документы, которые заявитель должен представить самостоятельно, для предоставления государственной услуги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1А, 2А, 1Б, 2Б, 1В, 2В, </w:t>
            </w:r>
            <w:r>
              <w:rPr>
                <w:color w:val="000000"/>
                <w:spacing w:val="-6"/>
                <w:sz w:val="28"/>
                <w:szCs w:val="28"/>
              </w:rPr>
              <w:t>1Г, 2Г, 1Д-3Д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</w:pPr>
            <w:r>
              <w:rPr>
                <w:color w:val="000000"/>
                <w:spacing w:val="-6"/>
                <w:sz w:val="28"/>
                <w:szCs w:val="28"/>
              </w:rPr>
              <w:t>заявление на предоставление государственной услуги, подаваемое в форме электронного документа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копии документов, подтверждающих наличие у соискателя лицензии (лицензиата) необходимых для осуществления </w:t>
            </w:r>
            <w:r>
              <w:rPr>
                <w:sz w:val="28"/>
                <w:szCs w:val="28"/>
              </w:rPr>
              <w:t xml:space="preserve">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помещений (единой обособленной части зданий, строений, сооружений и помещений), права на которые </w:t>
            </w:r>
            <w:r>
              <w:rPr>
                <w:sz w:val="28"/>
                <w:szCs w:val="28"/>
              </w:rPr>
              <w:t>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строениях, сооружениях и помещен</w:t>
            </w:r>
            <w:r>
              <w:rPr>
                <w:sz w:val="28"/>
                <w:szCs w:val="28"/>
              </w:rPr>
              <w:t>иях)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копии документов, подтверждающих наличие у соискателя лицензии </w:t>
            </w: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(лицензиата) принадлежащих ему на праве собственности или на ином законном основании технических средств, оборудования и технической документации, использу</w:t>
            </w:r>
            <w:r>
              <w:rPr>
                <w:color w:val="000000"/>
                <w:spacing w:val="-6"/>
                <w:sz w:val="28"/>
                <w:szCs w:val="28"/>
              </w:rPr>
              <w:t>емых для осуществления лицензируемой деятельности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документов, подтверждающих прохождение соответствующей подготовки и аттестации лиц в соответствии с требованиями Правил обращения с ломом и отходами черных и цветных м</w:t>
            </w:r>
            <w:r>
              <w:rPr>
                <w:sz w:val="28"/>
                <w:szCs w:val="28"/>
              </w:rPr>
              <w:t>еталлов и их отчуждения, утвержденных постановлением Правительства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</w:t>
            </w:r>
            <w:r>
              <w:rPr>
                <w:sz w:val="28"/>
                <w:szCs w:val="28"/>
              </w:rPr>
              <w:t>ения с ломом и отходами черных и цветных металлов и их отчуждения» (далее - Правила обращения с ломом и отходами черных и цветных металлов и их отчуждения), в случае их отсутствия в федеральной информационной системе «Федеральный реестр сведений о документ</w:t>
            </w:r>
            <w:r>
              <w:rPr>
                <w:sz w:val="28"/>
                <w:szCs w:val="28"/>
              </w:rPr>
              <w:t>ах об образовании и (или) о квалификации, документах об обучении»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</w:pPr>
            <w:r>
              <w:rPr>
                <w:sz w:val="28"/>
                <w:szCs w:val="28"/>
              </w:rPr>
              <w:t>копии документов о назначении контролера лома и отходов металла, утвержденных руководителем организации - соискателем лицензии (лицензиатом) в соответствии с</w:t>
            </w:r>
            <w:r>
              <w:rPr>
                <w:sz w:val="28"/>
                <w:szCs w:val="28"/>
              </w:rPr>
              <w:t xml:space="preserve"> требованиями Правил обращения с ломом и отходами черных и цветных металлов и их отчуждения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прилагаемых документов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99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Cs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Документы, которые заявитель вправе представить самостоятельно, для предоставления госу</w:t>
            </w:r>
            <w:r>
              <w:rPr>
                <w:i/>
                <w:iCs/>
                <w:sz w:val="28"/>
                <w:szCs w:val="28"/>
              </w:rPr>
              <w:t>дарственной услуги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1Б, 1В, 1Г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</w:t>
            </w:r>
            <w:r>
              <w:rPr>
                <w:sz w:val="28"/>
                <w:szCs w:val="28"/>
              </w:rPr>
              <w:t>из Единого государственного реестра юридических лиц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2А, 2Б, 2В, 2Г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  <w:tr w:rsidR="00C00FD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2Б, 1В, 2В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сведения, подтверждающие уплату государственной </w:t>
            </w:r>
            <w:r>
              <w:rPr>
                <w:color w:val="000000"/>
                <w:spacing w:val="-6"/>
                <w:sz w:val="28"/>
                <w:szCs w:val="28"/>
              </w:rPr>
              <w:t>пошлины за предоставление государственной услуги в Государственной информационной системе о государственных и муниципальных платежах (оплата государственных пошлин в рамках оказания государственных услуг за предоставление лицензии, внесение изменений в рее</w:t>
            </w:r>
            <w:r>
              <w:rPr>
                <w:color w:val="000000"/>
                <w:spacing w:val="-6"/>
                <w:sz w:val="28"/>
                <w:szCs w:val="28"/>
              </w:rPr>
              <w:t>стр лицензий по заявлениям, поданным с 1 января 2024 года по 31 декабря 2029 года, не требуется)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Единый портал</w:t>
            </w:r>
          </w:p>
        </w:tc>
      </w:tr>
    </w:tbl>
    <w:p w:rsidR="00C00FDD" w:rsidRDefault="00C00FDD">
      <w:pPr>
        <w:ind w:right="-1" w:firstLine="709"/>
        <w:jc w:val="right"/>
        <w:rPr>
          <w:color w:val="000000"/>
          <w:spacing w:val="-6"/>
          <w:sz w:val="28"/>
          <w:szCs w:val="28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t>Приложение № 4</w:t>
      </w:r>
    </w:p>
    <w:p w:rsidR="00C00FDD" w:rsidRDefault="00720BAA">
      <w:pPr>
        <w:widowControl w:val="0"/>
        <w:ind w:left="6237"/>
      </w:pPr>
      <w:r>
        <w:rPr>
          <w:sz w:val="28"/>
          <w:szCs w:val="28"/>
        </w:rPr>
        <w:t xml:space="preserve">к Административному </w:t>
      </w:r>
      <w:r>
        <w:rPr>
          <w:sz w:val="28"/>
          <w:szCs w:val="28"/>
        </w:rPr>
        <w:lastRenderedPageBreak/>
        <w:t xml:space="preserve">регламенту предоставления государственной услуги по лицензированию деятельности по </w:t>
      </w:r>
      <w:r>
        <w:rPr>
          <w:sz w:val="28"/>
          <w:szCs w:val="28"/>
        </w:rPr>
        <w:t>заготовке, хранению, переработке и реализации лома черных металлов, цветных металлов</w:t>
      </w: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720BAA">
      <w:pPr>
        <w:ind w:right="-1"/>
        <w:jc w:val="center"/>
      </w:pPr>
      <w:r>
        <w:rPr>
          <w:sz w:val="28"/>
          <w:szCs w:val="28"/>
        </w:rPr>
        <w:t xml:space="preserve">Исчерпывающий перечень оснований для отказа в приеме запроса о  </w:t>
      </w:r>
    </w:p>
    <w:p w:rsidR="00C00FDD" w:rsidRDefault="00720BAA">
      <w:pPr>
        <w:ind w:right="-1" w:firstLine="709"/>
        <w:jc w:val="center"/>
      </w:pPr>
      <w:r>
        <w:rPr>
          <w:sz w:val="28"/>
          <w:szCs w:val="28"/>
        </w:rPr>
        <w:t>предоставлении государственной услуги</w:t>
      </w:r>
      <w:r>
        <w:rPr>
          <w:color w:val="000000"/>
          <w:spacing w:val="-6"/>
          <w:sz w:val="28"/>
          <w:szCs w:val="28"/>
        </w:rPr>
        <w:t xml:space="preserve"> и  документов, необходимых для предоставления государственной услу</w:t>
      </w:r>
      <w:r>
        <w:rPr>
          <w:color w:val="000000"/>
          <w:spacing w:val="-6"/>
          <w:sz w:val="28"/>
          <w:szCs w:val="28"/>
        </w:rPr>
        <w:t>ги, оснований для приостановления предоставления государственной услуги или отказа  в предоставлении государственной услуги</w:t>
      </w:r>
    </w:p>
    <w:p w:rsidR="00C00FDD" w:rsidRDefault="00C00FDD">
      <w:pPr>
        <w:ind w:right="-1" w:firstLine="709"/>
        <w:jc w:val="right"/>
        <w:rPr>
          <w:color w:val="000000"/>
          <w:spacing w:val="-6"/>
          <w:sz w:val="28"/>
          <w:szCs w:val="28"/>
        </w:rPr>
      </w:pPr>
    </w:p>
    <w:tbl>
      <w:tblPr>
        <w:tblW w:w="9922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1"/>
        <w:gridCol w:w="2268"/>
        <w:gridCol w:w="7093"/>
      </w:tblGrid>
      <w:tr w:rsidR="00C00FD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Идентификатор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Расшифровка видов документов предоставляемых заявителем, кол-во документов из группы</w:t>
            </w:r>
          </w:p>
        </w:tc>
      </w:tr>
      <w:tr w:rsidR="00C00FDD">
        <w:tc>
          <w:tcPr>
            <w:tcW w:w="99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Cs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pacing w:val="-6"/>
                <w:sz w:val="28"/>
                <w:szCs w:val="28"/>
              </w:rPr>
              <w:t>Основания для отказа в приеме</w:t>
            </w:r>
            <w:r>
              <w:rPr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 запроса о предоставлении государственной услуги и документов, необходимых для предоставления государственной услуги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outlineLvl w:val="0"/>
            </w:pPr>
            <w:r>
              <w:rPr>
                <w:sz w:val="28"/>
                <w:szCs w:val="28"/>
              </w:rPr>
              <w:t>заявление о предоставлении государственной услуги заполнено на Едином портале с нарушением установленных требований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 2А, 1Б, 2Б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подача неполного комплекта документов, указанных в Приложении № 3 к Регламенту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2А, 1Б, 2Б, 1В, 2В, 1Г, 2Г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обращение лица, не имеющего права на получение государственной услуги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 2А, 1Б, 2Б, 1В, 2В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неуплата государственной пошли</w:t>
            </w:r>
            <w:r>
              <w:rPr>
                <w:color w:val="000000"/>
                <w:spacing w:val="-6"/>
                <w:sz w:val="28"/>
                <w:szCs w:val="28"/>
              </w:rPr>
              <w:t>ны за предоставление государственной услуги (оплата государственных пошлин в рамках оказания государственных услуг за предоставление лицензии, внесение изменений в реестр лицензий по заявлениям, поданным с 1 января 2024 года по 31 декабря 2029 года, не тре</w:t>
            </w:r>
            <w:r>
              <w:rPr>
                <w:color w:val="000000"/>
                <w:spacing w:val="-6"/>
                <w:sz w:val="28"/>
                <w:szCs w:val="28"/>
              </w:rPr>
              <w:t>буется)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1А, 2А, 1Б, 2Б, 1В, 2В, 1Г, 2Г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заявление и иные документы в электронной форме подписаны с использованием электронной подписи с нарушением требований Федерального закона </w:t>
            </w:r>
            <w:r>
              <w:rPr>
                <w:color w:val="000000"/>
                <w:spacing w:val="-6"/>
                <w:sz w:val="28"/>
                <w:szCs w:val="28"/>
              </w:rPr>
              <w:t>№ 63-ФЗ</w:t>
            </w:r>
          </w:p>
        </w:tc>
      </w:tr>
      <w:tr w:rsidR="00C00FDD">
        <w:tc>
          <w:tcPr>
            <w:tcW w:w="99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Cs/>
                <w:i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pacing w:val="-6"/>
                <w:sz w:val="28"/>
                <w:szCs w:val="28"/>
              </w:rPr>
              <w:t>Основания для отказа в  предоставлении государственной услуги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наличие в представленных заявлении о предоставлении лицензии и (или) прилагаемых к нему документах недостоверной или искаженной информации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1А, 2А</w:t>
            </w:r>
          </w:p>
          <w:p w:rsidR="00C00FDD" w:rsidRDefault="00C00FDD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outlineLvl w:val="0"/>
            </w:pPr>
            <w:r>
              <w:rPr>
                <w:color w:val="000000"/>
                <w:spacing w:val="-6"/>
                <w:sz w:val="28"/>
                <w:szCs w:val="28"/>
              </w:rPr>
              <w:t>установленное в ходе оценки несоответствие соискателя лицензии лицензионным требованиям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1Б, 2Б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outlineLvl w:val="0"/>
            </w:pPr>
            <w:r>
              <w:rPr>
                <w:color w:val="000000"/>
                <w:spacing w:val="-6"/>
                <w:sz w:val="28"/>
                <w:szCs w:val="28"/>
              </w:rPr>
              <w:t>наличие в представленных заявлении о внесении изменений в реестр лицензий и (или) прилагаемых к нему документах недостоверной или искаженной информации</w:t>
            </w:r>
          </w:p>
        </w:tc>
      </w:tr>
      <w:tr w:rsidR="00C00FDD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0FDD" w:rsidRDefault="00720BAA">
            <w:pPr>
              <w:widowControl w:val="0"/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1Б, 2Б</w:t>
            </w:r>
          </w:p>
        </w:tc>
        <w:tc>
          <w:tcPr>
            <w:tcW w:w="7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both"/>
              <w:outlineLvl w:val="0"/>
            </w:pPr>
            <w:r>
              <w:rPr>
                <w:color w:val="000000"/>
                <w:spacing w:val="-6"/>
                <w:sz w:val="28"/>
                <w:szCs w:val="28"/>
              </w:rPr>
              <w:t>установленное в ходе оценки несоответствие лицензиата лицензионным требованиям</w:t>
            </w:r>
          </w:p>
        </w:tc>
      </w:tr>
    </w:tbl>
    <w:p w:rsidR="00C00FDD" w:rsidRDefault="00C00FDD">
      <w:pPr>
        <w:ind w:right="-1" w:firstLine="709"/>
        <w:jc w:val="right"/>
        <w:rPr>
          <w:color w:val="000000"/>
          <w:spacing w:val="-6"/>
          <w:sz w:val="28"/>
          <w:szCs w:val="28"/>
        </w:rPr>
      </w:pPr>
    </w:p>
    <w:p w:rsidR="00C00FDD" w:rsidRDefault="00C00FDD">
      <w:pPr>
        <w:ind w:firstLine="5103"/>
        <w:jc w:val="both"/>
        <w:rPr>
          <w:sz w:val="24"/>
          <w:szCs w:val="24"/>
        </w:rPr>
      </w:pPr>
    </w:p>
    <w:p w:rsidR="00C00FDD" w:rsidRDefault="00C00FDD">
      <w:pPr>
        <w:widowControl w:val="0"/>
        <w:ind w:hanging="6236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  <w:rPr>
          <w:sz w:val="28"/>
          <w:szCs w:val="28"/>
        </w:rPr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C00FDD">
      <w:pPr>
        <w:widowControl w:val="0"/>
        <w:ind w:left="6237"/>
        <w:outlineLvl w:val="0"/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t>Приложение № 5</w:t>
      </w:r>
    </w:p>
    <w:p w:rsidR="00C00FDD" w:rsidRDefault="00720BAA">
      <w:pPr>
        <w:widowControl w:val="0"/>
        <w:ind w:left="6237"/>
      </w:pPr>
      <w:r>
        <w:rPr>
          <w:sz w:val="28"/>
          <w:szCs w:val="28"/>
        </w:rPr>
        <w:t xml:space="preserve">к Административному регламенту предоставления </w:t>
      </w:r>
      <w:r>
        <w:rPr>
          <w:sz w:val="28"/>
          <w:szCs w:val="28"/>
        </w:rPr>
        <w:lastRenderedPageBreak/>
        <w:t>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C00FDD" w:rsidRDefault="00C00FDD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C00FDD" w:rsidRDefault="00720BAA">
      <w:pPr>
        <w:keepNext/>
        <w:jc w:val="center"/>
        <w:outlineLvl w:val="0"/>
      </w:pPr>
      <w:r>
        <w:rPr>
          <w:sz w:val="24"/>
          <w:szCs w:val="24"/>
        </w:rPr>
        <w:t>ЗАЯВЛЕНИЕ</w:t>
      </w:r>
    </w:p>
    <w:p w:rsidR="00C00FDD" w:rsidRDefault="00720BAA">
      <w:pPr>
        <w:ind w:right="-2" w:firstLine="709"/>
        <w:jc w:val="center"/>
      </w:pPr>
      <w:r>
        <w:rPr>
          <w:sz w:val="24"/>
          <w:szCs w:val="24"/>
        </w:rPr>
        <w:t xml:space="preserve">об </w:t>
      </w:r>
      <w:r>
        <w:rPr>
          <w:sz w:val="24"/>
          <w:szCs w:val="24"/>
        </w:rPr>
        <w:t>исправлении технической ошибки</w:t>
      </w:r>
    </w:p>
    <w:p w:rsidR="00C00FDD" w:rsidRDefault="00C00FDD">
      <w:pPr>
        <w:ind w:right="-2" w:firstLine="709"/>
        <w:jc w:val="center"/>
        <w:rPr>
          <w:sz w:val="24"/>
          <w:szCs w:val="24"/>
        </w:rPr>
      </w:pP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C00FDD" w:rsidRDefault="00C00FDD">
      <w:pPr>
        <w:ind w:right="-2" w:firstLine="709"/>
        <w:jc w:val="both"/>
        <w:rPr>
          <w:sz w:val="24"/>
          <w:szCs w:val="24"/>
        </w:rPr>
      </w:pP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 xml:space="preserve">Описание ошибки: </w:t>
      </w:r>
      <w:r>
        <w:rPr>
          <w:sz w:val="24"/>
          <w:szCs w:val="24"/>
        </w:rPr>
        <w:t>______________________________________________________________</w:t>
      </w:r>
    </w:p>
    <w:p w:rsidR="00C00FDD" w:rsidRDefault="00C00FDD">
      <w:pPr>
        <w:ind w:right="-2" w:firstLine="709"/>
        <w:jc w:val="both"/>
        <w:rPr>
          <w:sz w:val="24"/>
          <w:szCs w:val="24"/>
        </w:rPr>
      </w:pP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>Прилагаю следующие документы:</w:t>
      </w: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>1.</w:t>
      </w: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>2.</w:t>
      </w:r>
    </w:p>
    <w:p w:rsidR="00C00FDD" w:rsidRDefault="00720BAA">
      <w:pPr>
        <w:ind w:right="-2" w:firstLine="709"/>
        <w:jc w:val="both"/>
      </w:pPr>
      <w:r>
        <w:rPr>
          <w:sz w:val="24"/>
          <w:szCs w:val="24"/>
        </w:rPr>
        <w:t>3.</w:t>
      </w:r>
    </w:p>
    <w:p w:rsidR="00C00FDD" w:rsidRDefault="00C00FDD">
      <w:pPr>
        <w:jc w:val="center"/>
        <w:rPr>
          <w:sz w:val="24"/>
          <w:szCs w:val="24"/>
        </w:rPr>
      </w:pPr>
    </w:p>
    <w:p w:rsidR="00C00FDD" w:rsidRDefault="00720BAA">
      <w:pPr>
        <w:jc w:val="both"/>
      </w:pPr>
      <w:r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C00FDD" w:rsidRDefault="00720BAA">
      <w:pPr>
        <w:jc w:val="both"/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16"/>
          <w:szCs w:val="16"/>
        </w:rPr>
        <w:t>(наименование должности, Ф.И.О.</w:t>
      </w:r>
      <w:r>
        <w:t xml:space="preserve"> </w:t>
      </w:r>
      <w:r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C00FDD" w:rsidRDefault="00C00FDD">
      <w:pPr>
        <w:jc w:val="both"/>
        <w:rPr>
          <w:sz w:val="24"/>
          <w:szCs w:val="24"/>
        </w:rPr>
      </w:pPr>
    </w:p>
    <w:p w:rsidR="00C00FDD" w:rsidRDefault="00720BAA">
      <w:pPr>
        <w:jc w:val="both"/>
      </w:pPr>
      <w:r>
        <w:rPr>
          <w:sz w:val="24"/>
          <w:szCs w:val="24"/>
        </w:rPr>
        <w:t xml:space="preserve">Руководитель юридического лица                  </w:t>
      </w:r>
    </w:p>
    <w:p w:rsidR="00C00FDD" w:rsidRDefault="00720BAA">
      <w:pPr>
        <w:jc w:val="both"/>
      </w:pPr>
      <w:r>
        <w:rPr>
          <w:sz w:val="24"/>
          <w:szCs w:val="24"/>
        </w:rPr>
        <w:t>(индивидуальный предпринимате</w:t>
      </w:r>
      <w:r>
        <w:rPr>
          <w:sz w:val="24"/>
          <w:szCs w:val="24"/>
        </w:rPr>
        <w:t xml:space="preserve">ль)        _______________________     ______________________       </w:t>
      </w:r>
    </w:p>
    <w:p w:rsidR="00C00FDD" w:rsidRDefault="00720BAA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>(подпись, печать)                 (Ф.И.О. (последнее при наличии))</w:t>
      </w:r>
    </w:p>
    <w:p w:rsidR="00C00FDD" w:rsidRDefault="00C00FDD">
      <w:pPr>
        <w:jc w:val="both"/>
        <w:rPr>
          <w:sz w:val="24"/>
          <w:szCs w:val="24"/>
        </w:rPr>
      </w:pPr>
    </w:p>
    <w:p w:rsidR="00C00FDD" w:rsidRDefault="00C00FDD">
      <w:pPr>
        <w:jc w:val="both"/>
        <w:rPr>
          <w:sz w:val="24"/>
        </w:rPr>
      </w:pPr>
    </w:p>
    <w:p w:rsidR="00C00FDD" w:rsidRDefault="00720BAA">
      <w:pPr>
        <w:jc w:val="both"/>
      </w:pPr>
      <w:r>
        <w:rPr>
          <w:sz w:val="24"/>
          <w:szCs w:val="24"/>
        </w:rPr>
        <w:t>Примечание. Печать - при налич</w:t>
      </w:r>
      <w:r>
        <w:rPr>
          <w:sz w:val="24"/>
          <w:szCs w:val="24"/>
        </w:rPr>
        <w:t>ии</w:t>
      </w:r>
    </w:p>
    <w:p w:rsidR="00C00FDD" w:rsidRDefault="00720BA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0160" distB="8890" distL="9525" distR="9525" simplePos="0" relativeHeight="2" behindDoc="0" locked="0" layoutInCell="1" allowOverlap="1" wp14:anchorId="3BEEBA71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</wp:posOffset>
                </wp:positionV>
                <wp:extent cx="190500" cy="200025"/>
                <wp:effectExtent l="9525" t="10160" r="9525" b="8890"/>
                <wp:wrapNone/>
                <wp:docPr id="1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BAC86B" id="Прямоугольник 27" o:spid="_x0000_s1026" style="position:absolute;margin-left:-1.1pt;margin-top:11.05pt;width:15pt;height:15.75pt;z-index:2;visibility:visible;mso-wrap-style:square;mso-wrap-distance-left:.75pt;mso-wrap-distance-top:.8pt;mso-wrap-distance-right:.75pt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" strokeweight="1.5pt">
                <v:stroke joinstyle="round"/>
              </v:rect>
            </w:pict>
          </mc:Fallback>
        </mc:AlternateContent>
      </w:r>
    </w:p>
    <w:p w:rsidR="00C00FDD" w:rsidRDefault="00720BAA">
      <w:pPr>
        <w:jc w:val="both"/>
      </w:pPr>
      <w:r>
        <w:rPr>
          <w:sz w:val="24"/>
          <w:szCs w:val="24"/>
        </w:rPr>
        <w:t xml:space="preserve">     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>
        <w:rPr>
          <w:sz w:val="16"/>
          <w:szCs w:val="16"/>
        </w:rPr>
        <w:t xml:space="preserve">) </w:t>
      </w:r>
      <w:r>
        <w:rPr>
          <w:sz w:val="24"/>
          <w:szCs w:val="24"/>
        </w:rPr>
        <w:t>________________________________</w:t>
      </w:r>
    </w:p>
    <w:p w:rsidR="00C00FDD" w:rsidRDefault="00720BAA">
      <w:pPr>
        <w:keepNext/>
        <w:widowControl w:val="0"/>
        <w:ind w:left="5103" w:hanging="5103"/>
        <w:outlineLvl w:val="0"/>
      </w:pPr>
      <w:r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(Ф.И.О.</w:t>
      </w:r>
      <w:r>
        <w:rPr>
          <w:szCs w:val="28"/>
        </w:rPr>
        <w:t xml:space="preserve"> </w:t>
      </w:r>
      <w:r>
        <w:rPr>
          <w:sz w:val="16"/>
          <w:szCs w:val="16"/>
        </w:rPr>
        <w:t>(последнее при наличии), подпись)</w:t>
      </w:r>
    </w:p>
    <w:p w:rsidR="00C00FDD" w:rsidRDefault="00C00FDD">
      <w:pPr>
        <w:widowControl w:val="0"/>
        <w:ind w:left="5103" w:hanging="5103"/>
        <w:outlineLvl w:val="0"/>
        <w:rPr>
          <w:sz w:val="24"/>
          <w:szCs w:val="24"/>
        </w:rPr>
      </w:pPr>
    </w:p>
    <w:p w:rsidR="00C00FDD" w:rsidRDefault="00C00FDD">
      <w:pPr>
        <w:widowControl w:val="0"/>
        <w:ind w:left="5103"/>
        <w:outlineLvl w:val="0"/>
        <w:rPr>
          <w:sz w:val="24"/>
          <w:szCs w:val="24"/>
        </w:rPr>
      </w:pPr>
    </w:p>
    <w:p w:rsidR="00C00FDD" w:rsidRDefault="00C00FDD">
      <w:pPr>
        <w:widowControl w:val="0"/>
        <w:ind w:left="5103"/>
        <w:outlineLvl w:val="0"/>
        <w:rPr>
          <w:sz w:val="24"/>
          <w:szCs w:val="24"/>
        </w:rPr>
      </w:pPr>
    </w:p>
    <w:p w:rsidR="00C00FDD" w:rsidRDefault="00C00FDD">
      <w:pPr>
        <w:widowControl w:val="0"/>
        <w:ind w:left="5103"/>
        <w:outlineLvl w:val="0"/>
        <w:rPr>
          <w:sz w:val="24"/>
          <w:szCs w:val="24"/>
        </w:rPr>
      </w:pPr>
    </w:p>
    <w:p w:rsidR="00C00FDD" w:rsidRDefault="00C00FDD">
      <w:pPr>
        <w:widowControl w:val="0"/>
        <w:ind w:left="5103"/>
        <w:outlineLvl w:val="0"/>
        <w:rPr>
          <w:sz w:val="24"/>
          <w:szCs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C00FDD">
      <w:pPr>
        <w:spacing w:before="100" w:after="100"/>
        <w:rPr>
          <w:sz w:val="24"/>
        </w:rPr>
      </w:pP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t xml:space="preserve">Приложение </w:t>
      </w:r>
    </w:p>
    <w:p w:rsidR="00C00FDD" w:rsidRDefault="00720BAA">
      <w:pPr>
        <w:widowControl w:val="0"/>
        <w:ind w:left="6237"/>
        <w:outlineLvl w:val="0"/>
      </w:pPr>
      <w:r>
        <w:rPr>
          <w:sz w:val="28"/>
          <w:szCs w:val="28"/>
        </w:rPr>
        <w:t>(справочное)</w:t>
      </w:r>
    </w:p>
    <w:p w:rsidR="00C00FDD" w:rsidRDefault="00720BAA">
      <w:pPr>
        <w:widowControl w:val="0"/>
        <w:ind w:left="6237"/>
      </w:pPr>
      <w:r>
        <w:rPr>
          <w:sz w:val="28"/>
          <w:szCs w:val="28"/>
        </w:rPr>
        <w:t xml:space="preserve">к Административному </w:t>
      </w:r>
      <w:r>
        <w:rPr>
          <w:sz w:val="28"/>
          <w:szCs w:val="28"/>
        </w:rPr>
        <w:lastRenderedPageBreak/>
        <w:t xml:space="preserve">регламенту предоставления государственной услуги по </w:t>
      </w:r>
      <w:r>
        <w:rPr>
          <w:sz w:val="28"/>
          <w:szCs w:val="28"/>
        </w:rPr>
        <w:t>лицензированию деятельности по заготовке, хранению, переработке и реализации лома черных металлов, цветных металлов</w:t>
      </w:r>
    </w:p>
    <w:p w:rsidR="00C00FDD" w:rsidRDefault="00C00FDD">
      <w:pPr>
        <w:ind w:left="5103" w:firstLine="1134"/>
        <w:rPr>
          <w:spacing w:val="-6"/>
          <w:sz w:val="28"/>
          <w:szCs w:val="28"/>
        </w:rPr>
      </w:pPr>
    </w:p>
    <w:p w:rsidR="00C00FDD" w:rsidRDefault="00720BAA">
      <w:pPr>
        <w:ind w:firstLine="709"/>
        <w:jc w:val="center"/>
      </w:pPr>
      <w:r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</w:t>
      </w:r>
      <w:r>
        <w:rPr>
          <w:sz w:val="28"/>
        </w:rPr>
        <w:t>анению, переработке и реализации лома черных металлов, цветных металлов и осуществляющих контроль ее предоставления</w:t>
      </w:r>
    </w:p>
    <w:p w:rsidR="00C00FDD" w:rsidRDefault="00C00FDD">
      <w:pPr>
        <w:rPr>
          <w:sz w:val="28"/>
        </w:rPr>
      </w:pPr>
    </w:p>
    <w:p w:rsidR="00C00FDD" w:rsidRDefault="00720BAA">
      <w:pPr>
        <w:ind w:firstLine="709"/>
        <w:jc w:val="center"/>
      </w:pPr>
      <w:r>
        <w:rPr>
          <w:sz w:val="28"/>
        </w:rPr>
        <w:t>Министерство экономики Республики Татарстан</w:t>
      </w:r>
    </w:p>
    <w:p w:rsidR="00C00FDD" w:rsidRDefault="00C00FDD">
      <w:pPr>
        <w:ind w:firstLine="709"/>
        <w:rPr>
          <w:b/>
          <w:sz w:val="28"/>
        </w:rPr>
      </w:pPr>
    </w:p>
    <w:tbl>
      <w:tblPr>
        <w:tblW w:w="10204" w:type="dxa"/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446"/>
      </w:tblGrid>
      <w:tr w:rsidR="00C00FDD">
        <w:trPr>
          <w:trHeight w:val="4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ind w:left="-113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</w:tr>
      <w:tr w:rsidR="00C00FDD">
        <w:trPr>
          <w:trHeight w:val="4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Министр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524-91-11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mert.pr1@tatar.ru</w:t>
            </w:r>
          </w:p>
        </w:tc>
      </w:tr>
      <w:tr w:rsidR="00C00FD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Заместитель министра</w:t>
            </w:r>
          </w:p>
          <w:p w:rsidR="00C00FDD" w:rsidRDefault="00C00FDD">
            <w:pPr>
              <w:widowControl w:val="0"/>
              <w:rPr>
                <w:sz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524-91-02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</w:rPr>
              <w:t>Gulnaz.Ismagilova@tatar.ru</w:t>
            </w:r>
          </w:p>
        </w:tc>
      </w:tr>
      <w:tr w:rsidR="00C00FD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отдела лицензирования</w:t>
            </w:r>
          </w:p>
          <w:p w:rsidR="00C00FDD" w:rsidRDefault="00C00FDD">
            <w:pPr>
              <w:widowControl w:val="0"/>
              <w:rPr>
                <w:sz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524-91-48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t>Nadezhda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Gornovskaya</w:t>
            </w:r>
            <w:r>
              <w:rPr>
                <w:sz w:val="28"/>
              </w:rPr>
              <w:t xml:space="preserve"> @</w:t>
            </w:r>
            <w:r>
              <w:rPr>
                <w:sz w:val="28"/>
                <w:lang w:val="en-US"/>
              </w:rPr>
              <w:t>tatar</w:t>
            </w:r>
            <w:r>
              <w:rPr>
                <w:sz w:val="28"/>
              </w:rPr>
              <w:t>.ru</w:t>
            </w:r>
          </w:p>
        </w:tc>
      </w:tr>
      <w:tr w:rsidR="00C00FD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Ведущий советник отдела лицензирования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524-91-49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L.Safin@tatar.ru</w:t>
            </w:r>
          </w:p>
        </w:tc>
      </w:tr>
      <w:tr w:rsidR="00C00FDD">
        <w:trPr>
          <w:trHeight w:val="5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Ведущий специалист отдела лицензирования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524-90-22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  <w:szCs w:val="28"/>
              </w:rPr>
            </w:pPr>
            <w:hyperlink r:id="rId6">
              <w:r>
                <w:rPr>
                  <w:sz w:val="28"/>
                  <w:szCs w:val="28"/>
                </w:rPr>
                <w:t>Hasanova.Elmira@tatar.ru</w:t>
              </w:r>
            </w:hyperlink>
          </w:p>
          <w:p w:rsidR="00C00FDD" w:rsidRDefault="00C00FDD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C00FD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Ведущий консультант отдела лицензирования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524-91-49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Olga.Bobkova@tatar.ru</w:t>
            </w:r>
          </w:p>
        </w:tc>
      </w:tr>
      <w:tr w:rsidR="00C00FD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  <w:lang w:val="en-US"/>
              </w:rPr>
            </w:pPr>
            <w:r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524-91-68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Ramziya.Zimina@tatar.ru</w:t>
            </w:r>
          </w:p>
        </w:tc>
      </w:tr>
    </w:tbl>
    <w:p w:rsidR="00C00FDD" w:rsidRDefault="00C00FDD">
      <w:pPr>
        <w:ind w:firstLine="709"/>
        <w:rPr>
          <w:b/>
          <w:sz w:val="28"/>
        </w:rPr>
      </w:pPr>
    </w:p>
    <w:p w:rsidR="00C00FDD" w:rsidRDefault="00720BAA">
      <w:pPr>
        <w:ind w:firstLine="709"/>
        <w:jc w:val="center"/>
        <w:rPr>
          <w:sz w:val="28"/>
        </w:rPr>
      </w:pPr>
      <w:r>
        <w:rPr>
          <w:sz w:val="28"/>
        </w:rPr>
        <w:t xml:space="preserve">Аппарат Кабинета Министров </w:t>
      </w:r>
      <w:r>
        <w:rPr>
          <w:sz w:val="28"/>
        </w:rPr>
        <w:t>Республики Татарстан</w:t>
      </w:r>
    </w:p>
    <w:p w:rsidR="00C00FDD" w:rsidRDefault="00C00FDD">
      <w:pPr>
        <w:ind w:firstLine="709"/>
        <w:rPr>
          <w:sz w:val="28"/>
        </w:rPr>
      </w:pPr>
    </w:p>
    <w:tbl>
      <w:tblPr>
        <w:tblW w:w="10246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88"/>
      </w:tblGrid>
      <w:tr w:rsidR="00C00FDD">
        <w:trPr>
          <w:trHeight w:val="488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</w:tr>
      <w:tr w:rsidR="00C00FDD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Начальник отдела промышленности</w:t>
            </w:r>
          </w:p>
          <w:p w:rsidR="00C00FDD" w:rsidRDefault="00C00FDD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264-</w:t>
            </w:r>
            <w:r>
              <w:rPr>
                <w:sz w:val="28"/>
                <w:lang w:val="en-US"/>
              </w:rPr>
              <w:t>76-74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DD" w:rsidRDefault="00720BAA">
            <w:pPr>
              <w:widowControl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German.Fashiev@tatar.ru</w:t>
            </w:r>
          </w:p>
          <w:p w:rsidR="00C00FDD" w:rsidRDefault="00C00FDD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:rsidR="00C00FDD" w:rsidRDefault="00C00FDD">
      <w:pPr>
        <w:tabs>
          <w:tab w:val="left" w:pos="6237"/>
        </w:tabs>
        <w:rPr>
          <w:sz w:val="24"/>
        </w:rPr>
      </w:pPr>
    </w:p>
    <w:p w:rsidR="00C00FDD" w:rsidRDefault="00C00FDD">
      <w:pPr>
        <w:jc w:val="both"/>
        <w:rPr>
          <w:b/>
          <w:sz w:val="28"/>
          <w:szCs w:val="28"/>
        </w:rPr>
      </w:pPr>
    </w:p>
    <w:sectPr w:rsidR="00C00FDD">
      <w:pgSz w:w="11906" w:h="16838"/>
      <w:pgMar w:top="1134" w:right="569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B97"/>
    <w:multiLevelType w:val="multilevel"/>
    <w:tmpl w:val="FD206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93A24"/>
    <w:multiLevelType w:val="multilevel"/>
    <w:tmpl w:val="537C3AB0"/>
    <w:lvl w:ilvl="0">
      <w:start w:val="1"/>
      <w:numFmt w:val="decimal"/>
      <w:lvlText w:val="%1."/>
      <w:lvlJc w:val="left"/>
      <w:pPr>
        <w:tabs>
          <w:tab w:val="num" w:pos="0"/>
        </w:tabs>
        <w:ind w:left="1418" w:hanging="360"/>
      </w:pPr>
      <w:rPr>
        <w:b w:val="0"/>
        <w:bCs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8" w:hanging="180"/>
      </w:pPr>
    </w:lvl>
  </w:abstractNum>
  <w:abstractNum w:abstractNumId="2" w15:restartNumberingAfterBreak="0">
    <w:nsid w:val="618E62C8"/>
    <w:multiLevelType w:val="multilevel"/>
    <w:tmpl w:val="A6CC8BD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lvlText w:val="%1.%2.%3."/>
      <w:lvlJc w:val="left"/>
      <w:pPr>
        <w:tabs>
          <w:tab w:val="num" w:pos="0"/>
        </w:tabs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D"/>
    <w:rsid w:val="00720BAA"/>
    <w:rsid w:val="00C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66FB2-7B3F-476A-9DD4-6C6B11AC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855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528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855283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55283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855283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855283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Ñòèëü1 Знак"/>
    <w:basedOn w:val="a0"/>
    <w:link w:val="13"/>
    <w:qFormat/>
    <w:rsid w:val="005C0CC1"/>
    <w:rPr>
      <w:sz w:val="28"/>
    </w:rPr>
  </w:style>
  <w:style w:type="character" w:customStyle="1" w:styleId="a3">
    <w:name w:val="МФ РТ Знак"/>
    <w:basedOn w:val="12"/>
    <w:link w:val="a4"/>
    <w:qFormat/>
    <w:rsid w:val="005C0CC1"/>
    <w:rPr>
      <w:sz w:val="28"/>
      <w:lang w:val="en-US"/>
    </w:rPr>
  </w:style>
  <w:style w:type="character" w:styleId="a5">
    <w:name w:val="Hyperlink"/>
    <w:basedOn w:val="a0"/>
    <w:rsid w:val="00F91897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qFormat/>
    <w:rsid w:val="002910A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A117F"/>
  </w:style>
  <w:style w:type="character" w:customStyle="1" w:styleId="11">
    <w:name w:val="Заголовок 1 Знак"/>
    <w:basedOn w:val="a0"/>
    <w:link w:val="10"/>
    <w:qFormat/>
    <w:rsid w:val="00E67A9A"/>
    <w:rPr>
      <w:rFonts w:ascii="SL_Times New Roman" w:hAnsi="SL_Times New Roman"/>
      <w:b/>
      <w:sz w:val="24"/>
    </w:rPr>
  </w:style>
  <w:style w:type="character" w:customStyle="1" w:styleId="aa">
    <w:name w:val="Символ сноски"/>
    <w:qFormat/>
    <w:rsid w:val="00E67A9A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14">
    <w:name w:val="Знак сноски1"/>
    <w:qFormat/>
    <w:rsid w:val="00E67A9A"/>
    <w:rPr>
      <w:vertAlign w:val="superscript"/>
    </w:rPr>
  </w:style>
  <w:style w:type="character" w:customStyle="1" w:styleId="15">
    <w:name w:val="Основной шрифт абзаца1"/>
    <w:qFormat/>
    <w:rsid w:val="00E67A9A"/>
  </w:style>
  <w:style w:type="character" w:customStyle="1" w:styleId="ac">
    <w:name w:val="Основной текст с отступом Знак"/>
    <w:basedOn w:val="a0"/>
    <w:link w:val="ad"/>
    <w:qFormat/>
    <w:rsid w:val="00E67A9A"/>
    <w:rPr>
      <w:sz w:val="28"/>
    </w:rPr>
  </w:style>
  <w:style w:type="character" w:customStyle="1" w:styleId="21">
    <w:name w:val="Основной текст с отступом 2 Знак"/>
    <w:basedOn w:val="a0"/>
    <w:link w:val="22"/>
    <w:qFormat/>
    <w:rsid w:val="00E67A9A"/>
    <w:rPr>
      <w:i/>
      <w:color w:val="FF0000"/>
      <w:sz w:val="28"/>
    </w:rPr>
  </w:style>
  <w:style w:type="character" w:customStyle="1" w:styleId="31">
    <w:name w:val="Основной текст с отступом 3 Знак"/>
    <w:basedOn w:val="a0"/>
    <w:link w:val="32"/>
    <w:qFormat/>
    <w:rsid w:val="00E67A9A"/>
    <w:rPr>
      <w:i/>
      <w:color w:val="FF0000"/>
      <w:sz w:val="28"/>
    </w:rPr>
  </w:style>
  <w:style w:type="character" w:customStyle="1" w:styleId="33">
    <w:name w:val="Основной текст 3 Знак"/>
    <w:basedOn w:val="a0"/>
    <w:link w:val="34"/>
    <w:qFormat/>
    <w:rsid w:val="00E67A9A"/>
    <w:rPr>
      <w:sz w:val="28"/>
    </w:rPr>
  </w:style>
  <w:style w:type="character" w:customStyle="1" w:styleId="ae">
    <w:name w:val="Текст сноски Знак"/>
    <w:basedOn w:val="a0"/>
    <w:link w:val="af"/>
    <w:qFormat/>
    <w:rsid w:val="00E67A9A"/>
  </w:style>
  <w:style w:type="character" w:styleId="af0">
    <w:name w:val="page number"/>
    <w:basedOn w:val="a0"/>
    <w:qFormat/>
    <w:rsid w:val="00E67A9A"/>
  </w:style>
  <w:style w:type="character" w:customStyle="1" w:styleId="16">
    <w:name w:val="Номер страницы1"/>
    <w:basedOn w:val="15"/>
    <w:qFormat/>
    <w:rsid w:val="00E67A9A"/>
  </w:style>
  <w:style w:type="character" w:customStyle="1" w:styleId="af1">
    <w:name w:val="Текст концевой сноски Знак"/>
    <w:basedOn w:val="a0"/>
    <w:link w:val="af2"/>
    <w:uiPriority w:val="99"/>
    <w:qFormat/>
    <w:rsid w:val="00E67A9A"/>
  </w:style>
  <w:style w:type="character" w:customStyle="1" w:styleId="af3">
    <w:name w:val="Символ концевой сноски"/>
    <w:uiPriority w:val="99"/>
    <w:unhideWhenUsed/>
    <w:qFormat/>
    <w:rsid w:val="00E67A9A"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Нижний колонтитул Знак"/>
    <w:basedOn w:val="a0"/>
    <w:link w:val="af6"/>
    <w:uiPriority w:val="99"/>
    <w:qFormat/>
    <w:rsid w:val="00E67A9A"/>
  </w:style>
  <w:style w:type="character" w:styleId="af7">
    <w:name w:val="FollowedHyperlink"/>
    <w:uiPriority w:val="99"/>
    <w:unhideWhenUsed/>
    <w:rsid w:val="00E67A9A"/>
    <w:rPr>
      <w:color w:val="800080"/>
      <w:u w:val="single"/>
    </w:rPr>
  </w:style>
  <w:style w:type="character" w:customStyle="1" w:styleId="23">
    <w:name w:val="Основной текст 2 Знак"/>
    <w:basedOn w:val="a0"/>
    <w:link w:val="24"/>
    <w:uiPriority w:val="99"/>
    <w:qFormat/>
    <w:rsid w:val="00E67A9A"/>
  </w:style>
  <w:style w:type="character" w:customStyle="1" w:styleId="af8">
    <w:name w:val="Основной текст Знак"/>
    <w:basedOn w:val="a0"/>
    <w:link w:val="af9"/>
    <w:qFormat/>
    <w:rsid w:val="00E67A9A"/>
  </w:style>
  <w:style w:type="character" w:customStyle="1" w:styleId="20">
    <w:name w:val="Заголовок 2 Знак"/>
    <w:basedOn w:val="a0"/>
    <w:link w:val="2"/>
    <w:qFormat/>
    <w:rsid w:val="0085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855283"/>
    <w:rPr>
      <w:sz w:val="28"/>
    </w:rPr>
  </w:style>
  <w:style w:type="character" w:customStyle="1" w:styleId="40">
    <w:name w:val="Заголовок 4 Знак"/>
    <w:basedOn w:val="a0"/>
    <w:link w:val="4"/>
    <w:qFormat/>
    <w:rsid w:val="00855283"/>
    <w:rPr>
      <w:b/>
      <w:sz w:val="24"/>
    </w:rPr>
  </w:style>
  <w:style w:type="character" w:customStyle="1" w:styleId="60">
    <w:name w:val="Заголовок 6 Знак"/>
    <w:basedOn w:val="a0"/>
    <w:link w:val="6"/>
    <w:qFormat/>
    <w:rsid w:val="00855283"/>
    <w:rPr>
      <w:sz w:val="24"/>
    </w:rPr>
  </w:style>
  <w:style w:type="character" w:customStyle="1" w:styleId="70">
    <w:name w:val="Заголовок 7 Знак"/>
    <w:basedOn w:val="a0"/>
    <w:link w:val="7"/>
    <w:qFormat/>
    <w:rsid w:val="00855283"/>
    <w:rPr>
      <w:sz w:val="28"/>
      <w:lang w:val="en-US"/>
    </w:rPr>
  </w:style>
  <w:style w:type="character" w:customStyle="1" w:styleId="80">
    <w:name w:val="Заголовок 8 Знак"/>
    <w:basedOn w:val="a0"/>
    <w:link w:val="8"/>
    <w:qFormat/>
    <w:rsid w:val="00855283"/>
    <w:rPr>
      <w:sz w:val="28"/>
    </w:rPr>
  </w:style>
  <w:style w:type="character" w:customStyle="1" w:styleId="17">
    <w:name w:val="Гиперссылка1"/>
    <w:qFormat/>
    <w:rsid w:val="00855283"/>
    <w:rPr>
      <w:color w:val="0000FF"/>
      <w:u w:val="single"/>
    </w:rPr>
  </w:style>
  <w:style w:type="character" w:styleId="afa">
    <w:name w:val="Emphasis"/>
    <w:qFormat/>
    <w:rsid w:val="00855283"/>
    <w:rPr>
      <w:i/>
      <w:iCs/>
    </w:rPr>
  </w:style>
  <w:style w:type="character" w:styleId="afb">
    <w:name w:val="annotation reference"/>
    <w:uiPriority w:val="99"/>
    <w:unhideWhenUsed/>
    <w:qFormat/>
    <w:rsid w:val="00855283"/>
    <w:rPr>
      <w:sz w:val="16"/>
      <w:szCs w:val="16"/>
    </w:rPr>
  </w:style>
  <w:style w:type="character" w:customStyle="1" w:styleId="afc">
    <w:name w:val="Текст примечания Знак"/>
    <w:basedOn w:val="a0"/>
    <w:link w:val="afd"/>
    <w:uiPriority w:val="99"/>
    <w:qFormat/>
    <w:rsid w:val="00855283"/>
  </w:style>
  <w:style w:type="character" w:customStyle="1" w:styleId="afe">
    <w:name w:val="Тема примечания Знак"/>
    <w:basedOn w:val="afc"/>
    <w:link w:val="aff"/>
    <w:uiPriority w:val="99"/>
    <w:qFormat/>
    <w:rsid w:val="00855283"/>
    <w:rPr>
      <w:b/>
      <w:bCs/>
    </w:rPr>
  </w:style>
  <w:style w:type="character" w:customStyle="1" w:styleId="25">
    <w:name w:val="Основной текст (2)_"/>
    <w:link w:val="26"/>
    <w:qFormat/>
    <w:rsid w:val="0085528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85528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Основной текст (3)_"/>
    <w:link w:val="36"/>
    <w:qFormat/>
    <w:rsid w:val="00855283"/>
    <w:rPr>
      <w:b/>
      <w:bCs/>
      <w:sz w:val="28"/>
      <w:szCs w:val="28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855283"/>
    <w:rPr>
      <w:rFonts w:ascii="Arial" w:hAnsi="Arial"/>
    </w:rPr>
  </w:style>
  <w:style w:type="character" w:styleId="aff0">
    <w:name w:val="Strong"/>
    <w:qFormat/>
    <w:rPr>
      <w:b/>
      <w:bCs/>
    </w:rPr>
  </w:style>
  <w:style w:type="paragraph" w:styleId="aff1">
    <w:name w:val="Title"/>
    <w:basedOn w:val="a"/>
    <w:next w:val="af9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9">
    <w:name w:val="Body Text"/>
    <w:basedOn w:val="a"/>
    <w:link w:val="af8"/>
    <w:rsid w:val="00E67A9A"/>
    <w:pPr>
      <w:spacing w:after="120"/>
    </w:pPr>
  </w:style>
  <w:style w:type="paragraph" w:styleId="aff2">
    <w:name w:val="List"/>
    <w:basedOn w:val="af9"/>
    <w:rPr>
      <w:rFonts w:ascii="PT Astra Serif" w:hAnsi="PT Astra Serif" w:cs="Mangal"/>
    </w:rPr>
  </w:style>
  <w:style w:type="paragraph" w:styleId="aff3">
    <w:name w:val="caption"/>
    <w:basedOn w:val="a"/>
    <w:next w:val="a"/>
    <w:uiPriority w:val="35"/>
    <w:qFormat/>
    <w:rsid w:val="00E67A9A"/>
    <w:rPr>
      <w:b/>
      <w:bCs/>
    </w:rPr>
  </w:style>
  <w:style w:type="paragraph" w:styleId="aff4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14B2B"/>
    <w:pPr>
      <w:tabs>
        <w:tab w:val="center" w:pos="4536"/>
        <w:tab w:val="right" w:pos="9072"/>
      </w:tabs>
    </w:pPr>
  </w:style>
  <w:style w:type="paragraph" w:styleId="af6">
    <w:name w:val="footer"/>
    <w:basedOn w:val="a"/>
    <w:link w:val="af5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3">
    <w:name w:val="Ñòèëü1"/>
    <w:basedOn w:val="a"/>
    <w:link w:val="12"/>
    <w:qFormat/>
    <w:rsid w:val="00A14B2B"/>
    <w:pPr>
      <w:spacing w:line="288" w:lineRule="auto"/>
    </w:pPr>
    <w:rPr>
      <w:sz w:val="28"/>
    </w:rPr>
  </w:style>
  <w:style w:type="paragraph" w:customStyle="1" w:styleId="a4">
    <w:name w:val="МФ РТ"/>
    <w:basedOn w:val="13"/>
    <w:link w:val="a3"/>
    <w:qFormat/>
    <w:rsid w:val="005C0CC1"/>
    <w:pPr>
      <w:ind w:right="142" w:firstLine="709"/>
    </w:pPr>
    <w:rPr>
      <w:lang w:val="en-US"/>
    </w:rPr>
  </w:style>
  <w:style w:type="paragraph" w:styleId="a7">
    <w:name w:val="Balloon Text"/>
    <w:basedOn w:val="a"/>
    <w:link w:val="a6"/>
    <w:qFormat/>
    <w:rsid w:val="002910A4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18"/>
    <w:next w:val="18"/>
    <w:qFormat/>
    <w:rsid w:val="00E67A9A"/>
    <w:pPr>
      <w:keepNext/>
      <w:spacing w:before="120" w:after="120"/>
      <w:ind w:firstLine="709"/>
      <w:jc w:val="center"/>
      <w:outlineLvl w:val="1"/>
    </w:pPr>
  </w:style>
  <w:style w:type="paragraph" w:customStyle="1" w:styleId="18">
    <w:name w:val="Обычный1"/>
    <w:qFormat/>
    <w:rsid w:val="00E67A9A"/>
    <w:pPr>
      <w:spacing w:before="100" w:after="100"/>
    </w:pPr>
    <w:rPr>
      <w:sz w:val="24"/>
    </w:rPr>
  </w:style>
  <w:style w:type="paragraph" w:customStyle="1" w:styleId="19">
    <w:name w:val="Основной текст с отступом1"/>
    <w:basedOn w:val="18"/>
    <w:qFormat/>
    <w:rsid w:val="00E67A9A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0">
    <w:name w:val="ConsPlusNormal"/>
    <w:link w:val="ConsPlusNormal"/>
    <w:qFormat/>
    <w:rsid w:val="00E67A9A"/>
    <w:pPr>
      <w:widowControl w:val="0"/>
      <w:ind w:firstLine="720"/>
    </w:pPr>
    <w:rPr>
      <w:rFonts w:ascii="Arial" w:hAnsi="Arial"/>
    </w:rPr>
  </w:style>
  <w:style w:type="paragraph" w:customStyle="1" w:styleId="211">
    <w:name w:val="Основной текст с отступом 21"/>
    <w:basedOn w:val="18"/>
    <w:qFormat/>
    <w:rsid w:val="00E67A9A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qFormat/>
    <w:rsid w:val="00E67A9A"/>
    <w:pPr>
      <w:ind w:right="19772"/>
    </w:pPr>
    <w:rPr>
      <w:rFonts w:ascii="Arial" w:hAnsi="Arial"/>
      <w:b/>
      <w:sz w:val="16"/>
    </w:rPr>
  </w:style>
  <w:style w:type="paragraph" w:customStyle="1" w:styleId="310">
    <w:name w:val="Основной текст с отступом 31"/>
    <w:basedOn w:val="18"/>
    <w:qFormat/>
    <w:rsid w:val="00E67A9A"/>
    <w:pPr>
      <w:spacing w:before="0" w:after="0"/>
      <w:ind w:firstLine="567"/>
    </w:pPr>
    <w:rPr>
      <w:sz w:val="28"/>
    </w:rPr>
  </w:style>
  <w:style w:type="paragraph" w:customStyle="1" w:styleId="1a">
    <w:name w:val="Основной текст1"/>
    <w:basedOn w:val="18"/>
    <w:qFormat/>
    <w:rsid w:val="00E67A9A"/>
    <w:pPr>
      <w:spacing w:before="0" w:after="0"/>
    </w:pPr>
    <w:rPr>
      <w:sz w:val="28"/>
    </w:rPr>
  </w:style>
  <w:style w:type="paragraph" w:customStyle="1" w:styleId="ConsNormal">
    <w:name w:val="ConsNormal"/>
    <w:qFormat/>
    <w:rsid w:val="00E67A9A"/>
    <w:pPr>
      <w:widowControl w:val="0"/>
      <w:ind w:right="19772" w:firstLine="720"/>
    </w:pPr>
    <w:rPr>
      <w:rFonts w:ascii="Arial" w:hAnsi="Arial"/>
    </w:rPr>
  </w:style>
  <w:style w:type="paragraph" w:customStyle="1" w:styleId="212">
    <w:name w:val="Основной текст 21"/>
    <w:basedOn w:val="18"/>
    <w:qFormat/>
    <w:rsid w:val="00E67A9A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qFormat/>
    <w:rsid w:val="00E67A9A"/>
    <w:pPr>
      <w:widowControl w:val="0"/>
    </w:pPr>
    <w:rPr>
      <w:rFonts w:ascii="Courier New" w:hAnsi="Courier New"/>
    </w:rPr>
  </w:style>
  <w:style w:type="paragraph" w:customStyle="1" w:styleId="1b">
    <w:name w:val="Нижний колонтитул1"/>
    <w:basedOn w:val="18"/>
    <w:qFormat/>
    <w:rsid w:val="00E67A9A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8"/>
    <w:next w:val="18"/>
    <w:qFormat/>
    <w:rsid w:val="00E67A9A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qFormat/>
    <w:rsid w:val="00E67A9A"/>
    <w:pPr>
      <w:widowControl w:val="0"/>
    </w:pPr>
    <w:rPr>
      <w:rFonts w:ascii="Arial" w:hAnsi="Arial"/>
      <w:b/>
    </w:rPr>
  </w:style>
  <w:style w:type="paragraph" w:styleId="aff6">
    <w:name w:val="Normal (Web)"/>
    <w:basedOn w:val="a"/>
    <w:qFormat/>
    <w:rsid w:val="00E67A9A"/>
    <w:pPr>
      <w:spacing w:before="100" w:after="100"/>
    </w:pPr>
    <w:rPr>
      <w:sz w:val="24"/>
    </w:rPr>
  </w:style>
  <w:style w:type="paragraph" w:styleId="ad">
    <w:name w:val="Body Text Indent"/>
    <w:basedOn w:val="a"/>
    <w:link w:val="ac"/>
    <w:rsid w:val="00E67A9A"/>
    <w:pPr>
      <w:ind w:firstLine="709"/>
      <w:jc w:val="both"/>
    </w:pPr>
    <w:rPr>
      <w:sz w:val="28"/>
    </w:rPr>
  </w:style>
  <w:style w:type="paragraph" w:styleId="22">
    <w:name w:val="Body Text Indent 2"/>
    <w:basedOn w:val="a"/>
    <w:link w:val="21"/>
    <w:qFormat/>
    <w:rsid w:val="00E67A9A"/>
    <w:pPr>
      <w:ind w:firstLine="709"/>
      <w:jc w:val="both"/>
    </w:pPr>
    <w:rPr>
      <w:i/>
      <w:color w:val="FF0000"/>
      <w:sz w:val="28"/>
    </w:rPr>
  </w:style>
  <w:style w:type="paragraph" w:styleId="32">
    <w:name w:val="Body Text Indent 3"/>
    <w:basedOn w:val="a"/>
    <w:link w:val="31"/>
    <w:qFormat/>
    <w:rsid w:val="00E67A9A"/>
    <w:pPr>
      <w:ind w:firstLine="540"/>
      <w:jc w:val="center"/>
    </w:pPr>
    <w:rPr>
      <w:i/>
      <w:color w:val="FF0000"/>
      <w:sz w:val="28"/>
    </w:rPr>
  </w:style>
  <w:style w:type="paragraph" w:customStyle="1" w:styleId="311">
    <w:name w:val="Заголовок 31"/>
    <w:basedOn w:val="18"/>
    <w:next w:val="18"/>
    <w:qFormat/>
    <w:rsid w:val="00E67A9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2">
    <w:name w:val="Основной текст 31"/>
    <w:basedOn w:val="18"/>
    <w:qFormat/>
    <w:rsid w:val="00E67A9A"/>
    <w:pPr>
      <w:spacing w:before="0" w:after="120"/>
    </w:pPr>
    <w:rPr>
      <w:sz w:val="16"/>
    </w:rPr>
  </w:style>
  <w:style w:type="paragraph" w:customStyle="1" w:styleId="41">
    <w:name w:val="Заголовок 41"/>
    <w:basedOn w:val="18"/>
    <w:next w:val="18"/>
    <w:qFormat/>
    <w:rsid w:val="00E67A9A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8"/>
    <w:next w:val="18"/>
    <w:qFormat/>
    <w:rsid w:val="00E67A9A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3"/>
    <w:qFormat/>
    <w:rsid w:val="00E67A9A"/>
    <w:pPr>
      <w:jc w:val="both"/>
    </w:pPr>
    <w:rPr>
      <w:sz w:val="28"/>
    </w:rPr>
  </w:style>
  <w:style w:type="paragraph" w:customStyle="1" w:styleId="ConsPlusCell">
    <w:name w:val="ConsPlusCell"/>
    <w:qFormat/>
    <w:rsid w:val="00E67A9A"/>
    <w:pPr>
      <w:widowControl w:val="0"/>
    </w:pPr>
    <w:rPr>
      <w:rFonts w:ascii="Arial" w:hAnsi="Arial"/>
    </w:rPr>
  </w:style>
  <w:style w:type="paragraph" w:styleId="af">
    <w:name w:val="footnote text"/>
    <w:basedOn w:val="a"/>
    <w:link w:val="ae"/>
    <w:rsid w:val="00E67A9A"/>
  </w:style>
  <w:style w:type="paragraph" w:customStyle="1" w:styleId="1c">
    <w:name w:val="Текст сноски1"/>
    <w:basedOn w:val="18"/>
    <w:qFormat/>
    <w:rsid w:val="00E67A9A"/>
    <w:pPr>
      <w:spacing w:before="0" w:after="0"/>
    </w:pPr>
    <w:rPr>
      <w:sz w:val="20"/>
    </w:rPr>
  </w:style>
  <w:style w:type="paragraph" w:customStyle="1" w:styleId="1d">
    <w:name w:val="Верхний колонтитул1"/>
    <w:basedOn w:val="18"/>
    <w:qFormat/>
    <w:rsid w:val="00E67A9A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2">
    <w:name w:val="endnote text"/>
    <w:basedOn w:val="a"/>
    <w:link w:val="af1"/>
    <w:uiPriority w:val="99"/>
    <w:unhideWhenUsed/>
    <w:rsid w:val="00E67A9A"/>
  </w:style>
  <w:style w:type="paragraph" w:styleId="24">
    <w:name w:val="Body Text 2"/>
    <w:basedOn w:val="a"/>
    <w:link w:val="23"/>
    <w:uiPriority w:val="99"/>
    <w:unhideWhenUsed/>
    <w:qFormat/>
    <w:rsid w:val="00E67A9A"/>
    <w:pPr>
      <w:spacing w:after="120" w:line="480" w:lineRule="auto"/>
    </w:pPr>
  </w:style>
  <w:style w:type="paragraph" w:styleId="aff7">
    <w:name w:val="List Paragraph"/>
    <w:basedOn w:val="a"/>
    <w:uiPriority w:val="34"/>
    <w:qFormat/>
    <w:rsid w:val="00E67A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8">
    <w:name w:val="Текст (лев. подпись)"/>
    <w:basedOn w:val="18"/>
    <w:next w:val="18"/>
    <w:qFormat/>
    <w:rsid w:val="00855283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9">
    <w:name w:val="Таблицы (моноширинный)"/>
    <w:basedOn w:val="18"/>
    <w:next w:val="18"/>
    <w:qFormat/>
    <w:rsid w:val="00855283"/>
    <w:pPr>
      <w:widowControl w:val="0"/>
      <w:spacing w:before="0" w:after="0"/>
      <w:jc w:val="both"/>
    </w:pPr>
    <w:rPr>
      <w:rFonts w:ascii="Courier New" w:hAnsi="Courier New"/>
      <w:sz w:val="20"/>
    </w:rPr>
  </w:style>
  <w:style w:type="paragraph" w:customStyle="1" w:styleId="affa">
    <w:name w:val="Знак Знак Знак Знак Знак Знак Знак"/>
    <w:basedOn w:val="a"/>
    <w:qFormat/>
    <w:rsid w:val="00855283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qFormat/>
    <w:rsid w:val="00855283"/>
    <w:pPr>
      <w:numPr>
        <w:ilvl w:val="2"/>
        <w:numId w:val="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paragraph" w:customStyle="1" w:styleId="111">
    <w:name w:val="Обычный11"/>
    <w:qFormat/>
    <w:rsid w:val="00855283"/>
    <w:pPr>
      <w:spacing w:before="100" w:after="100"/>
    </w:pPr>
    <w:rPr>
      <w:sz w:val="24"/>
    </w:rPr>
  </w:style>
  <w:style w:type="paragraph" w:styleId="afd">
    <w:name w:val="annotation text"/>
    <w:basedOn w:val="a"/>
    <w:link w:val="afc"/>
    <w:uiPriority w:val="99"/>
    <w:unhideWhenUsed/>
    <w:qFormat/>
    <w:rsid w:val="00855283"/>
  </w:style>
  <w:style w:type="paragraph" w:styleId="aff">
    <w:name w:val="annotation subject"/>
    <w:basedOn w:val="afd"/>
    <w:next w:val="afd"/>
    <w:link w:val="afe"/>
    <w:uiPriority w:val="99"/>
    <w:unhideWhenUsed/>
    <w:qFormat/>
    <w:rsid w:val="00855283"/>
    <w:rPr>
      <w:b/>
      <w:bCs/>
    </w:rPr>
  </w:style>
  <w:style w:type="paragraph" w:customStyle="1" w:styleId="27">
    <w:name w:val="Абзац списка2"/>
    <w:basedOn w:val="a"/>
    <w:qFormat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Абзац списка3"/>
    <w:basedOn w:val="a"/>
    <w:qFormat/>
    <w:rsid w:val="008552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Основной текст (2)"/>
    <w:basedOn w:val="a"/>
    <w:link w:val="25"/>
    <w:qFormat/>
    <w:rsid w:val="00855283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36">
    <w:name w:val="Основной текст (3)"/>
    <w:basedOn w:val="a"/>
    <w:link w:val="35"/>
    <w:qFormat/>
    <w:rsid w:val="00855283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styleId="affd">
    <w:name w:val="Table Grid"/>
    <w:basedOn w:val="a1"/>
    <w:uiPriority w:val="59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59"/>
    <w:rsid w:val="0085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anova.Elmir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7B9D-0FBC-4783-A928-F97D4E92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7998</Words>
  <Characters>45592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wnw</dc:creator>
  <dc:description/>
  <cp:lastModifiedBy>admin</cp:lastModifiedBy>
  <cp:revision>2</cp:revision>
  <cp:lastPrinted>2025-10-02T09:45:00Z</cp:lastPrinted>
  <dcterms:created xsi:type="dcterms:W3CDTF">2025-10-03T17:47:00Z</dcterms:created>
  <dcterms:modified xsi:type="dcterms:W3CDTF">2025-10-03T17:47:00Z</dcterms:modified>
  <dc:language>ru-RU</dc:language>
</cp:coreProperties>
</file>