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CDBE9" w14:textId="77777777" w:rsidR="006941C2" w:rsidRDefault="006941C2" w:rsidP="00711C33">
      <w:pPr>
        <w:spacing w:after="0" w:line="240" w:lineRule="auto"/>
        <w:ind w:right="-1"/>
        <w:jc w:val="right"/>
        <w:rPr>
          <w:rFonts w:ascii="Times New Roman" w:hAnsi="Times New Roman"/>
          <w:sz w:val="28"/>
          <w:szCs w:val="28"/>
        </w:rPr>
      </w:pPr>
    </w:p>
    <w:p w14:paraId="52A08737" w14:textId="7DC02AF4" w:rsidR="00711C33" w:rsidRPr="00A97D75" w:rsidRDefault="00711C33" w:rsidP="00711C33">
      <w:pPr>
        <w:spacing w:after="0" w:line="240" w:lineRule="auto"/>
        <w:ind w:right="-1"/>
        <w:jc w:val="right"/>
        <w:rPr>
          <w:rFonts w:ascii="Times New Roman" w:hAnsi="Times New Roman"/>
          <w:sz w:val="28"/>
          <w:szCs w:val="28"/>
        </w:rPr>
      </w:pPr>
      <w:r w:rsidRPr="00A97D75">
        <w:rPr>
          <w:rFonts w:ascii="Times New Roman" w:hAnsi="Times New Roman"/>
          <w:sz w:val="28"/>
          <w:szCs w:val="28"/>
        </w:rPr>
        <w:t>Проект</w:t>
      </w:r>
    </w:p>
    <w:p w14:paraId="737018A0" w14:textId="77777777" w:rsidR="00711C33" w:rsidRPr="00A97D75" w:rsidRDefault="00711C33" w:rsidP="00711C33">
      <w:pPr>
        <w:spacing w:after="0" w:line="240" w:lineRule="auto"/>
        <w:ind w:right="5102"/>
        <w:jc w:val="both"/>
        <w:rPr>
          <w:rFonts w:ascii="Times New Roman" w:hAnsi="Times New Roman"/>
          <w:sz w:val="28"/>
          <w:szCs w:val="28"/>
        </w:rPr>
      </w:pPr>
    </w:p>
    <w:p w14:paraId="2E6DB58D" w14:textId="77777777" w:rsidR="00711C33" w:rsidRPr="00A97D75" w:rsidRDefault="00711C33" w:rsidP="00711C33">
      <w:pPr>
        <w:spacing w:after="0" w:line="240" w:lineRule="auto"/>
        <w:ind w:right="-1"/>
        <w:jc w:val="center"/>
        <w:rPr>
          <w:rFonts w:ascii="Times New Roman" w:hAnsi="Times New Roman"/>
          <w:sz w:val="28"/>
          <w:szCs w:val="28"/>
        </w:rPr>
      </w:pPr>
      <w:r w:rsidRPr="00A97D75">
        <w:rPr>
          <w:rFonts w:ascii="Times New Roman" w:hAnsi="Times New Roman"/>
          <w:sz w:val="28"/>
          <w:szCs w:val="28"/>
        </w:rPr>
        <w:t>КАБИНЕТ МИНИСТРОВ РЕСПУБЛИКИ ТАТАРСТАН</w:t>
      </w:r>
    </w:p>
    <w:p w14:paraId="41DAACC7" w14:textId="77777777" w:rsidR="00711C33" w:rsidRPr="00A97D75" w:rsidRDefault="00711C33" w:rsidP="00711C33">
      <w:pPr>
        <w:spacing w:after="0" w:line="240" w:lineRule="auto"/>
        <w:ind w:right="-1"/>
        <w:jc w:val="center"/>
        <w:rPr>
          <w:rFonts w:ascii="Times New Roman" w:hAnsi="Times New Roman"/>
          <w:sz w:val="28"/>
          <w:szCs w:val="28"/>
        </w:rPr>
      </w:pPr>
      <w:r w:rsidRPr="00A97D75">
        <w:rPr>
          <w:rFonts w:ascii="Times New Roman" w:hAnsi="Times New Roman"/>
          <w:sz w:val="28"/>
          <w:szCs w:val="28"/>
        </w:rPr>
        <w:t>ПОСТАНОВЛЕНИЕ</w:t>
      </w:r>
    </w:p>
    <w:p w14:paraId="7D231DDD" w14:textId="77777777" w:rsidR="00711C33" w:rsidRPr="00A97D75" w:rsidRDefault="00711C33" w:rsidP="00711C33">
      <w:pPr>
        <w:spacing w:after="0" w:line="240" w:lineRule="auto"/>
        <w:ind w:right="-1"/>
        <w:jc w:val="center"/>
        <w:rPr>
          <w:rFonts w:ascii="Times New Roman" w:hAnsi="Times New Roman"/>
          <w:sz w:val="28"/>
          <w:szCs w:val="28"/>
        </w:rPr>
      </w:pPr>
    </w:p>
    <w:p w14:paraId="473DA3BE" w14:textId="77777777" w:rsidR="00711C33" w:rsidRPr="00A97D75" w:rsidRDefault="00711C33" w:rsidP="00711C33">
      <w:pPr>
        <w:spacing w:after="0" w:line="240" w:lineRule="auto"/>
        <w:ind w:right="-1"/>
        <w:jc w:val="center"/>
        <w:rPr>
          <w:rFonts w:ascii="Times New Roman" w:hAnsi="Times New Roman"/>
          <w:sz w:val="28"/>
          <w:szCs w:val="28"/>
        </w:rPr>
      </w:pPr>
      <w:r w:rsidRPr="00A97D75">
        <w:rPr>
          <w:rFonts w:ascii="Times New Roman" w:hAnsi="Times New Roman"/>
          <w:sz w:val="28"/>
          <w:szCs w:val="28"/>
        </w:rPr>
        <w:t>от _____ _____ 2025</w:t>
      </w:r>
      <w:r w:rsidRPr="00A97D75">
        <w:rPr>
          <w:rFonts w:ascii="Times New Roman" w:hAnsi="Times New Roman"/>
          <w:sz w:val="28"/>
          <w:szCs w:val="28"/>
        </w:rPr>
        <w:tab/>
        <w:t xml:space="preserve">                  № _______</w:t>
      </w:r>
    </w:p>
    <w:p w14:paraId="22BF7EA0" w14:textId="77777777" w:rsidR="00711C33" w:rsidRPr="00A97D75" w:rsidRDefault="00711C33" w:rsidP="00711C33">
      <w:pPr>
        <w:spacing w:after="0" w:line="240" w:lineRule="auto"/>
        <w:ind w:right="5102"/>
        <w:jc w:val="both"/>
        <w:rPr>
          <w:rFonts w:ascii="Times New Roman" w:hAnsi="Times New Roman"/>
          <w:sz w:val="28"/>
          <w:szCs w:val="28"/>
        </w:rPr>
      </w:pPr>
    </w:p>
    <w:p w14:paraId="2769885C" w14:textId="77777777" w:rsidR="00711C33" w:rsidRPr="00A97D75" w:rsidRDefault="00711C33" w:rsidP="00711C33">
      <w:pPr>
        <w:widowControl w:val="0"/>
        <w:spacing w:after="0" w:line="240" w:lineRule="auto"/>
        <w:ind w:right="5102"/>
        <w:jc w:val="both"/>
        <w:rPr>
          <w:rFonts w:ascii="Times New Roman" w:hAnsi="Times New Roman"/>
          <w:sz w:val="28"/>
          <w:szCs w:val="28"/>
        </w:rPr>
      </w:pPr>
    </w:p>
    <w:p w14:paraId="16A0E8CC" w14:textId="1B3A56C2" w:rsidR="00711C33" w:rsidRPr="00A97D75" w:rsidRDefault="00711C33" w:rsidP="004B2274">
      <w:pPr>
        <w:widowControl w:val="0"/>
        <w:autoSpaceDE w:val="0"/>
        <w:autoSpaceDN w:val="0"/>
        <w:adjustRightInd w:val="0"/>
        <w:spacing w:after="0" w:line="240" w:lineRule="auto"/>
        <w:ind w:right="5101"/>
        <w:jc w:val="both"/>
        <w:rPr>
          <w:rFonts w:ascii="Times New Roman" w:hAnsi="Times New Roman"/>
          <w:sz w:val="28"/>
          <w:szCs w:val="28"/>
        </w:rPr>
      </w:pPr>
      <w:r w:rsidRPr="00A97D75">
        <w:rPr>
          <w:rFonts w:ascii="Times New Roman" w:hAnsi="Times New Roman"/>
          <w:sz w:val="28"/>
          <w:szCs w:val="28"/>
        </w:rPr>
        <w:t>Об организации временного трудоустройства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14:paraId="360F9681" w14:textId="77777777" w:rsidR="00711C33" w:rsidRPr="00A97D75" w:rsidRDefault="00711C33" w:rsidP="00711C33">
      <w:pPr>
        <w:widowControl w:val="0"/>
        <w:autoSpaceDE w:val="0"/>
        <w:autoSpaceDN w:val="0"/>
        <w:adjustRightInd w:val="0"/>
        <w:spacing w:after="0" w:line="240" w:lineRule="auto"/>
        <w:ind w:right="5103" w:firstLine="720"/>
        <w:jc w:val="both"/>
        <w:rPr>
          <w:rFonts w:ascii="Times New Roman" w:hAnsi="Times New Roman"/>
          <w:sz w:val="28"/>
          <w:szCs w:val="28"/>
        </w:rPr>
      </w:pPr>
    </w:p>
    <w:p w14:paraId="297B5C84" w14:textId="544D08E7" w:rsidR="00711C33" w:rsidRPr="00A97D75" w:rsidRDefault="00711C33" w:rsidP="00711C33">
      <w:pPr>
        <w:widowControl w:val="0"/>
        <w:autoSpaceDE w:val="0"/>
        <w:autoSpaceDN w:val="0"/>
        <w:adjustRightInd w:val="0"/>
        <w:spacing w:after="0" w:line="240" w:lineRule="auto"/>
        <w:ind w:firstLine="709"/>
        <w:jc w:val="both"/>
        <w:rPr>
          <w:rFonts w:ascii="Times New Roman" w:hAnsi="Times New Roman"/>
          <w:sz w:val="28"/>
          <w:szCs w:val="28"/>
        </w:rPr>
      </w:pPr>
      <w:r w:rsidRPr="00A97D75">
        <w:rPr>
          <w:rFonts w:ascii="Times New Roman" w:hAnsi="Times New Roman"/>
          <w:sz w:val="28"/>
          <w:szCs w:val="28"/>
        </w:rPr>
        <w:t xml:space="preserve">В целях реализации Правил предоставления и распределения в 2025 году субсидий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A97D75">
        <w:rPr>
          <w:rFonts w:ascii="Times New Roman" w:hAnsi="Times New Roman"/>
          <w:sz w:val="28"/>
          <w:szCs w:val="28"/>
        </w:rPr>
        <w:t>софинансирования</w:t>
      </w:r>
      <w:proofErr w:type="spellEnd"/>
      <w:r w:rsidRPr="00A97D75">
        <w:rPr>
          <w:rFonts w:ascii="Times New Roman" w:hAnsi="Times New Roman"/>
          <w:sz w:val="28"/>
          <w:szCs w:val="28"/>
        </w:rPr>
        <w:t xml:space="preserve"> расходных обязательств субъектов Российской Федерации, возникающих при реализации мероприятий региональных проектов, обеспечивающих достижение целей, показателей и результатов федерального проекта «Активные меры содействия занятости» национального проекта «Кадры» по организации временного трудоустройства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утвержденных постановлением Правительства Российской Федерации от __ сентября 2025 г. № ___  «О внесении изменений в постановление Правительства Российской Федерации от 15 апреля 2014 г. № 298», Кабинет Министров Республики Татарстан </w:t>
      </w:r>
      <w:r w:rsidR="00760ECD" w:rsidRPr="00A97D75">
        <w:rPr>
          <w:rFonts w:ascii="Times New Roman" w:hAnsi="Times New Roman"/>
          <w:sz w:val="28"/>
          <w:szCs w:val="28"/>
        </w:rPr>
        <w:t>ПОСТАНОВЛЯЕТ</w:t>
      </w:r>
      <w:r w:rsidRPr="00A97D75">
        <w:rPr>
          <w:rFonts w:ascii="Times New Roman" w:hAnsi="Times New Roman"/>
          <w:sz w:val="28"/>
          <w:szCs w:val="28"/>
        </w:rPr>
        <w:t>:</w:t>
      </w:r>
    </w:p>
    <w:p w14:paraId="15F53EF5" w14:textId="77777777" w:rsidR="00711C33" w:rsidRPr="00A97D75" w:rsidRDefault="00711C33" w:rsidP="00711C33">
      <w:pPr>
        <w:widowControl w:val="0"/>
        <w:autoSpaceDE w:val="0"/>
        <w:autoSpaceDN w:val="0"/>
        <w:adjustRightInd w:val="0"/>
        <w:spacing w:after="0" w:line="240" w:lineRule="auto"/>
        <w:ind w:firstLine="709"/>
        <w:jc w:val="both"/>
        <w:rPr>
          <w:rFonts w:ascii="Times New Roman" w:hAnsi="Times New Roman"/>
          <w:sz w:val="28"/>
          <w:szCs w:val="28"/>
        </w:rPr>
      </w:pPr>
    </w:p>
    <w:p w14:paraId="7C7CF379" w14:textId="77777777" w:rsidR="00711C33" w:rsidRPr="00A97D75" w:rsidRDefault="00711C33" w:rsidP="00711C33">
      <w:pPr>
        <w:widowControl w:val="0"/>
        <w:autoSpaceDE w:val="0"/>
        <w:autoSpaceDN w:val="0"/>
        <w:adjustRightInd w:val="0"/>
        <w:spacing w:after="0" w:line="240" w:lineRule="auto"/>
        <w:ind w:firstLine="709"/>
        <w:jc w:val="both"/>
        <w:rPr>
          <w:rFonts w:ascii="Times New Roman" w:hAnsi="Times New Roman"/>
          <w:sz w:val="28"/>
          <w:szCs w:val="28"/>
        </w:rPr>
      </w:pPr>
      <w:r w:rsidRPr="00A97D75">
        <w:rPr>
          <w:rFonts w:ascii="Times New Roman" w:hAnsi="Times New Roman"/>
          <w:sz w:val="28"/>
          <w:szCs w:val="28"/>
        </w:rPr>
        <w:t>1. Утвердить прилагаемые:</w:t>
      </w:r>
    </w:p>
    <w:p w14:paraId="7663AA96" w14:textId="6B579085" w:rsidR="00711C33" w:rsidRPr="00A97D75" w:rsidRDefault="00711C33" w:rsidP="00711C33">
      <w:pPr>
        <w:widowControl w:val="0"/>
        <w:autoSpaceDE w:val="0"/>
        <w:autoSpaceDN w:val="0"/>
        <w:adjustRightInd w:val="0"/>
        <w:spacing w:after="0" w:line="240" w:lineRule="auto"/>
        <w:ind w:firstLine="709"/>
        <w:jc w:val="both"/>
        <w:rPr>
          <w:rFonts w:ascii="Times New Roman" w:hAnsi="Times New Roman"/>
          <w:sz w:val="28"/>
          <w:szCs w:val="28"/>
        </w:rPr>
      </w:pPr>
      <w:r w:rsidRPr="00A97D75">
        <w:rPr>
          <w:rFonts w:ascii="Times New Roman" w:hAnsi="Times New Roman"/>
          <w:sz w:val="28"/>
          <w:szCs w:val="28"/>
        </w:rPr>
        <w:t xml:space="preserve">Порядок использования в 2025 году средств, предоставляемых в виде субсидий из федерального бюджета бюджету Республики Татарстан, в целях </w:t>
      </w:r>
      <w:proofErr w:type="spellStart"/>
      <w:r w:rsidRPr="00A97D75">
        <w:rPr>
          <w:rFonts w:ascii="Times New Roman" w:hAnsi="Times New Roman"/>
          <w:sz w:val="28"/>
          <w:szCs w:val="28"/>
        </w:rPr>
        <w:lastRenderedPageBreak/>
        <w:t>софинансирования</w:t>
      </w:r>
      <w:proofErr w:type="spellEnd"/>
      <w:r w:rsidRPr="00A97D75">
        <w:rPr>
          <w:rFonts w:ascii="Times New Roman" w:hAnsi="Times New Roman"/>
          <w:sz w:val="28"/>
          <w:szCs w:val="28"/>
        </w:rPr>
        <w:t xml:space="preserve"> расходных обязательств Республики Татарстан, возникающих при реализации </w:t>
      </w:r>
      <w:r w:rsidRPr="00A97D75">
        <w:rPr>
          <w:rFonts w:ascii="Times New Roman" w:hAnsi="Times New Roman"/>
          <w:color w:val="auto"/>
          <w:sz w:val="28"/>
        </w:rPr>
        <w:t xml:space="preserve">мероприятий регионального проекта </w:t>
      </w:r>
      <w:r w:rsidR="007B6D75" w:rsidRPr="00A97D75">
        <w:rPr>
          <w:rFonts w:ascii="Times New Roman" w:hAnsi="Times New Roman"/>
          <w:sz w:val="28"/>
          <w:szCs w:val="28"/>
        </w:rPr>
        <w:t>«Активные меры содействия занятости»</w:t>
      </w:r>
      <w:r w:rsidRPr="00A97D75">
        <w:rPr>
          <w:rFonts w:ascii="Times New Roman" w:hAnsi="Times New Roman"/>
          <w:color w:val="auto"/>
          <w:sz w:val="28"/>
        </w:rPr>
        <w:t>, обеспечивающего достижение целей, показателей и результатов федерального проекта «Активные меры содействия занятости» национального проекта «Кадры» по организации временного трудоустройства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r w:rsidR="00CF7923" w:rsidRPr="00A97D75">
        <w:rPr>
          <w:rFonts w:ascii="Times New Roman" w:hAnsi="Times New Roman"/>
          <w:color w:val="auto"/>
          <w:sz w:val="28"/>
        </w:rPr>
        <w:t>;</w:t>
      </w:r>
    </w:p>
    <w:p w14:paraId="3CED947F" w14:textId="10C6E234" w:rsidR="00711C33" w:rsidRPr="00A97D75" w:rsidRDefault="00711C33" w:rsidP="00711C33">
      <w:pPr>
        <w:widowControl w:val="0"/>
        <w:autoSpaceDE w:val="0"/>
        <w:autoSpaceDN w:val="0"/>
        <w:adjustRightInd w:val="0"/>
        <w:spacing w:after="0" w:line="240" w:lineRule="auto"/>
        <w:ind w:firstLine="709"/>
        <w:jc w:val="both"/>
        <w:rPr>
          <w:rFonts w:ascii="Times New Roman" w:hAnsi="Times New Roman"/>
          <w:sz w:val="28"/>
          <w:szCs w:val="28"/>
        </w:rPr>
      </w:pPr>
      <w:r w:rsidRPr="00A97D75">
        <w:rPr>
          <w:rFonts w:ascii="Times New Roman" w:hAnsi="Times New Roman"/>
          <w:sz w:val="28"/>
          <w:szCs w:val="28"/>
        </w:rPr>
        <w:t xml:space="preserve">Порядок предоставления в 2025 году субсидии </w:t>
      </w:r>
      <w:r w:rsidR="00CF7923" w:rsidRPr="00A97D75">
        <w:rPr>
          <w:rFonts w:ascii="Times New Roman" w:hAnsi="Times New Roman"/>
          <w:sz w:val="28"/>
          <w:szCs w:val="28"/>
        </w:rPr>
        <w:t xml:space="preserve">работодателям на финансовое обеспечение (возмещение) затрат на частичную оплату труда работников, </w:t>
      </w:r>
      <w:r w:rsidR="00B21EC8" w:rsidRPr="00A97D75">
        <w:rPr>
          <w:rFonts w:ascii="Times New Roman" w:hAnsi="Times New Roman"/>
          <w:sz w:val="28"/>
          <w:szCs w:val="28"/>
        </w:rPr>
        <w:t>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r w:rsidRPr="00A97D75">
        <w:rPr>
          <w:rFonts w:ascii="Times New Roman" w:hAnsi="Times New Roman"/>
          <w:sz w:val="28"/>
          <w:szCs w:val="28"/>
        </w:rPr>
        <w:t>.</w:t>
      </w:r>
    </w:p>
    <w:p w14:paraId="374EBE47" w14:textId="77777777" w:rsidR="00711C33" w:rsidRPr="00A97D75" w:rsidRDefault="00711C33" w:rsidP="00711C33">
      <w:pPr>
        <w:widowControl w:val="0"/>
        <w:autoSpaceDE w:val="0"/>
        <w:autoSpaceDN w:val="0"/>
        <w:adjustRightInd w:val="0"/>
        <w:spacing w:after="0" w:line="240" w:lineRule="auto"/>
        <w:ind w:firstLine="709"/>
        <w:jc w:val="both"/>
        <w:rPr>
          <w:rFonts w:ascii="Times New Roman" w:hAnsi="Times New Roman"/>
          <w:sz w:val="28"/>
          <w:szCs w:val="28"/>
        </w:rPr>
      </w:pPr>
      <w:r w:rsidRPr="00A97D75">
        <w:rPr>
          <w:rFonts w:ascii="Times New Roman" w:hAnsi="Times New Roman"/>
          <w:sz w:val="28"/>
          <w:szCs w:val="28"/>
        </w:rPr>
        <w:t>2. Установить, что разъяснения по применению настоящего постановления осуществляются Министерством труда, занятости и социальной защиты Республики Татарстан.</w:t>
      </w:r>
    </w:p>
    <w:p w14:paraId="62E67A57" w14:textId="77777777" w:rsidR="00711C33" w:rsidRPr="00A97D75" w:rsidRDefault="00711C33" w:rsidP="00711C33">
      <w:pPr>
        <w:widowControl w:val="0"/>
        <w:autoSpaceDE w:val="0"/>
        <w:autoSpaceDN w:val="0"/>
        <w:adjustRightInd w:val="0"/>
        <w:spacing w:after="0" w:line="240" w:lineRule="auto"/>
        <w:ind w:firstLine="709"/>
        <w:jc w:val="both"/>
        <w:rPr>
          <w:rFonts w:ascii="Times New Roman" w:hAnsi="Times New Roman"/>
          <w:sz w:val="28"/>
          <w:szCs w:val="28"/>
        </w:rPr>
      </w:pPr>
      <w:r w:rsidRPr="00A97D75">
        <w:rPr>
          <w:rFonts w:ascii="Times New Roman" w:hAnsi="Times New Roman"/>
          <w:sz w:val="28"/>
          <w:szCs w:val="28"/>
        </w:rPr>
        <w:t>3. Контроль за исполнением настоящего постановления возложить на Управление социального развития Аппарата Кабинета Министров Республики Татарстан.</w:t>
      </w:r>
    </w:p>
    <w:p w14:paraId="426EA3DF" w14:textId="7E74BBDC" w:rsidR="00711C33" w:rsidRPr="00A97D75" w:rsidRDefault="00711C33" w:rsidP="00711C33">
      <w:pPr>
        <w:widowControl w:val="0"/>
        <w:autoSpaceDE w:val="0"/>
        <w:autoSpaceDN w:val="0"/>
        <w:adjustRightInd w:val="0"/>
        <w:spacing w:after="0" w:line="240" w:lineRule="auto"/>
        <w:ind w:firstLine="709"/>
        <w:jc w:val="both"/>
        <w:rPr>
          <w:rFonts w:ascii="Times New Roman" w:hAnsi="Times New Roman"/>
          <w:sz w:val="28"/>
          <w:szCs w:val="28"/>
        </w:rPr>
      </w:pPr>
      <w:r w:rsidRPr="00A97D75">
        <w:rPr>
          <w:rFonts w:ascii="Times New Roman" w:hAnsi="Times New Roman"/>
          <w:sz w:val="28"/>
          <w:szCs w:val="28"/>
        </w:rPr>
        <w:t xml:space="preserve">4. Настоящее постановление вступает в силу со дня его подписания и распространяется на правоотношения, возникшие с 1 октября 2025 </w:t>
      </w:r>
      <w:r w:rsidR="005D6325" w:rsidRPr="00A97D75">
        <w:rPr>
          <w:rFonts w:ascii="Times New Roman" w:hAnsi="Times New Roman"/>
          <w:sz w:val="28"/>
          <w:szCs w:val="28"/>
        </w:rPr>
        <w:t>г</w:t>
      </w:r>
      <w:r w:rsidR="00760ECD" w:rsidRPr="00A97D75">
        <w:rPr>
          <w:rFonts w:ascii="Times New Roman" w:hAnsi="Times New Roman"/>
          <w:sz w:val="28"/>
          <w:szCs w:val="28"/>
        </w:rPr>
        <w:t>ода</w:t>
      </w:r>
      <w:r w:rsidR="00BA614A" w:rsidRPr="00A97D75">
        <w:rPr>
          <w:rFonts w:ascii="Times New Roman" w:hAnsi="Times New Roman"/>
          <w:sz w:val="28"/>
          <w:szCs w:val="28"/>
        </w:rPr>
        <w:t>.</w:t>
      </w:r>
    </w:p>
    <w:p w14:paraId="29917DF3" w14:textId="77777777" w:rsidR="00711C33" w:rsidRPr="00A97D75" w:rsidRDefault="00711C33" w:rsidP="00711C33">
      <w:pPr>
        <w:widowControl w:val="0"/>
        <w:spacing w:after="0" w:line="360" w:lineRule="exact"/>
        <w:jc w:val="center"/>
        <w:rPr>
          <w:rFonts w:ascii="Times New Roman" w:hAnsi="Times New Roman"/>
          <w:b/>
          <w:color w:val="auto"/>
          <w:sz w:val="28"/>
        </w:rPr>
      </w:pPr>
    </w:p>
    <w:p w14:paraId="3EF03F8F" w14:textId="77777777" w:rsidR="00711C33" w:rsidRPr="00A97D75" w:rsidRDefault="00711C33" w:rsidP="00711C33">
      <w:pPr>
        <w:pStyle w:val="ConsPlusNormal"/>
        <w:jc w:val="right"/>
      </w:pPr>
    </w:p>
    <w:p w14:paraId="21C336A1" w14:textId="77777777" w:rsidR="00711C33" w:rsidRPr="00A97D75" w:rsidRDefault="00711C33" w:rsidP="00EA0727">
      <w:pPr>
        <w:widowControl w:val="0"/>
        <w:autoSpaceDE w:val="0"/>
        <w:autoSpaceDN w:val="0"/>
        <w:adjustRightInd w:val="0"/>
        <w:spacing w:after="0" w:line="240" w:lineRule="auto"/>
        <w:rPr>
          <w:rFonts w:ascii="Times New Roman" w:hAnsi="Times New Roman"/>
          <w:sz w:val="28"/>
          <w:szCs w:val="28"/>
        </w:rPr>
      </w:pPr>
      <w:r w:rsidRPr="00A97D75">
        <w:rPr>
          <w:rFonts w:ascii="Times New Roman" w:hAnsi="Times New Roman"/>
          <w:sz w:val="28"/>
          <w:szCs w:val="28"/>
        </w:rPr>
        <w:t>Премьер-министр</w:t>
      </w:r>
    </w:p>
    <w:p w14:paraId="5CD3A233" w14:textId="70DF13DC" w:rsidR="00711C33" w:rsidRPr="00A97D75" w:rsidRDefault="00711C33" w:rsidP="00EA0727">
      <w:pPr>
        <w:widowControl w:val="0"/>
        <w:autoSpaceDE w:val="0"/>
        <w:autoSpaceDN w:val="0"/>
        <w:adjustRightInd w:val="0"/>
        <w:spacing w:after="0" w:line="240" w:lineRule="auto"/>
        <w:rPr>
          <w:rFonts w:ascii="Times New Roman" w:hAnsi="Times New Roman"/>
          <w:sz w:val="28"/>
          <w:szCs w:val="28"/>
        </w:rPr>
      </w:pPr>
      <w:r w:rsidRPr="00A97D75">
        <w:rPr>
          <w:rFonts w:ascii="Times New Roman" w:hAnsi="Times New Roman"/>
          <w:sz w:val="28"/>
          <w:szCs w:val="28"/>
        </w:rPr>
        <w:t>Республики Татарстан</w:t>
      </w:r>
      <w:r w:rsidR="00EA0727" w:rsidRPr="00A97D75">
        <w:rPr>
          <w:rFonts w:ascii="Times New Roman" w:hAnsi="Times New Roman"/>
          <w:sz w:val="28"/>
          <w:szCs w:val="28"/>
        </w:rPr>
        <w:t xml:space="preserve">                                                                </w:t>
      </w:r>
      <w:r w:rsidR="00760ECD" w:rsidRPr="00A97D75">
        <w:rPr>
          <w:rFonts w:ascii="Times New Roman" w:hAnsi="Times New Roman"/>
          <w:sz w:val="28"/>
          <w:szCs w:val="28"/>
        </w:rPr>
        <w:t xml:space="preserve"> </w:t>
      </w:r>
      <w:r w:rsidR="00EA0727" w:rsidRPr="00A97D75">
        <w:rPr>
          <w:rFonts w:ascii="Times New Roman" w:hAnsi="Times New Roman"/>
          <w:sz w:val="28"/>
          <w:szCs w:val="28"/>
        </w:rPr>
        <w:t xml:space="preserve">             </w:t>
      </w:r>
      <w:proofErr w:type="spellStart"/>
      <w:r w:rsidR="003B2710" w:rsidRPr="00A97D75">
        <w:rPr>
          <w:rFonts w:ascii="Times New Roman" w:hAnsi="Times New Roman"/>
          <w:sz w:val="28"/>
          <w:szCs w:val="28"/>
        </w:rPr>
        <w:t>А.В.Песошин</w:t>
      </w:r>
      <w:proofErr w:type="spellEnd"/>
    </w:p>
    <w:p w14:paraId="3E026195" w14:textId="77777777" w:rsidR="00711C33" w:rsidRPr="00A97D75" w:rsidRDefault="00711C33" w:rsidP="00711C33">
      <w:pPr>
        <w:pStyle w:val="ConsPlusNormal"/>
        <w:jc w:val="right"/>
      </w:pPr>
    </w:p>
    <w:p w14:paraId="7EB40725" w14:textId="77777777" w:rsidR="0092083B" w:rsidRPr="00A97D75" w:rsidRDefault="0092083B">
      <w:pPr>
        <w:widowControl w:val="0"/>
        <w:spacing w:after="0" w:line="360" w:lineRule="exact"/>
        <w:jc w:val="center"/>
        <w:rPr>
          <w:rFonts w:ascii="Times New Roman" w:hAnsi="Times New Roman"/>
          <w:b/>
          <w:color w:val="auto"/>
          <w:sz w:val="28"/>
        </w:rPr>
      </w:pPr>
    </w:p>
    <w:p w14:paraId="5B831AB0" w14:textId="77777777" w:rsidR="0092083B" w:rsidRPr="00A97D75" w:rsidRDefault="0092083B">
      <w:pPr>
        <w:widowControl w:val="0"/>
        <w:spacing w:after="0" w:line="360" w:lineRule="exact"/>
        <w:jc w:val="center"/>
        <w:rPr>
          <w:rFonts w:ascii="Times New Roman" w:hAnsi="Times New Roman"/>
          <w:b/>
          <w:color w:val="auto"/>
          <w:sz w:val="28"/>
        </w:rPr>
      </w:pPr>
    </w:p>
    <w:p w14:paraId="285BAF33" w14:textId="77777777" w:rsidR="0092083B" w:rsidRPr="00A97D75" w:rsidRDefault="0092083B">
      <w:pPr>
        <w:widowControl w:val="0"/>
        <w:spacing w:after="0" w:line="360" w:lineRule="exact"/>
        <w:jc w:val="center"/>
        <w:rPr>
          <w:rFonts w:ascii="Times New Roman" w:hAnsi="Times New Roman"/>
          <w:b/>
          <w:color w:val="auto"/>
          <w:sz w:val="28"/>
        </w:rPr>
      </w:pPr>
    </w:p>
    <w:p w14:paraId="605CF6FD" w14:textId="77777777" w:rsidR="0092083B" w:rsidRPr="00A97D75" w:rsidRDefault="0092083B">
      <w:pPr>
        <w:widowControl w:val="0"/>
        <w:spacing w:after="0" w:line="360" w:lineRule="exact"/>
        <w:jc w:val="center"/>
        <w:rPr>
          <w:rFonts w:ascii="Times New Roman" w:hAnsi="Times New Roman"/>
          <w:b/>
          <w:color w:val="auto"/>
          <w:sz w:val="28"/>
        </w:rPr>
      </w:pPr>
    </w:p>
    <w:p w14:paraId="697C4257" w14:textId="77777777" w:rsidR="0092083B" w:rsidRPr="00A97D75" w:rsidRDefault="0092083B">
      <w:pPr>
        <w:widowControl w:val="0"/>
        <w:spacing w:after="0" w:line="360" w:lineRule="exact"/>
        <w:jc w:val="center"/>
        <w:rPr>
          <w:rFonts w:ascii="Times New Roman" w:hAnsi="Times New Roman"/>
          <w:b/>
          <w:color w:val="auto"/>
          <w:sz w:val="28"/>
        </w:rPr>
      </w:pPr>
    </w:p>
    <w:p w14:paraId="5F09FC2A" w14:textId="77777777" w:rsidR="0092083B" w:rsidRPr="00A97D75" w:rsidRDefault="0092083B">
      <w:pPr>
        <w:widowControl w:val="0"/>
        <w:spacing w:after="0" w:line="360" w:lineRule="exact"/>
        <w:jc w:val="center"/>
        <w:rPr>
          <w:rFonts w:ascii="Times New Roman" w:hAnsi="Times New Roman"/>
          <w:b/>
          <w:color w:val="auto"/>
          <w:sz w:val="28"/>
        </w:rPr>
      </w:pPr>
    </w:p>
    <w:p w14:paraId="1D1BBB11" w14:textId="77777777" w:rsidR="0092083B" w:rsidRPr="00A97D75" w:rsidRDefault="0092083B">
      <w:pPr>
        <w:widowControl w:val="0"/>
        <w:spacing w:after="0" w:line="360" w:lineRule="exact"/>
        <w:jc w:val="center"/>
        <w:rPr>
          <w:rFonts w:ascii="Times New Roman" w:hAnsi="Times New Roman"/>
          <w:b/>
          <w:color w:val="auto"/>
          <w:sz w:val="28"/>
        </w:rPr>
      </w:pPr>
    </w:p>
    <w:p w14:paraId="0367E146" w14:textId="77777777" w:rsidR="0092083B" w:rsidRPr="00A97D75" w:rsidRDefault="0092083B">
      <w:pPr>
        <w:widowControl w:val="0"/>
        <w:spacing w:after="0" w:line="360" w:lineRule="exact"/>
        <w:jc w:val="center"/>
        <w:rPr>
          <w:rFonts w:ascii="Times New Roman" w:hAnsi="Times New Roman"/>
          <w:b/>
          <w:color w:val="auto"/>
          <w:sz w:val="28"/>
        </w:rPr>
      </w:pPr>
    </w:p>
    <w:p w14:paraId="4339F938" w14:textId="77777777" w:rsidR="0092083B" w:rsidRPr="00A97D75" w:rsidRDefault="0092083B">
      <w:pPr>
        <w:widowControl w:val="0"/>
        <w:spacing w:after="0" w:line="360" w:lineRule="exact"/>
        <w:jc w:val="center"/>
        <w:rPr>
          <w:rFonts w:ascii="Times New Roman" w:hAnsi="Times New Roman"/>
          <w:b/>
          <w:color w:val="auto"/>
          <w:sz w:val="28"/>
        </w:rPr>
      </w:pPr>
    </w:p>
    <w:p w14:paraId="221ABB6D" w14:textId="77777777" w:rsidR="0092083B" w:rsidRPr="00A97D75" w:rsidRDefault="0092083B">
      <w:pPr>
        <w:widowControl w:val="0"/>
        <w:spacing w:after="0" w:line="360" w:lineRule="exact"/>
        <w:jc w:val="center"/>
        <w:rPr>
          <w:rFonts w:ascii="Times New Roman" w:hAnsi="Times New Roman"/>
          <w:b/>
          <w:color w:val="auto"/>
          <w:sz w:val="28"/>
        </w:rPr>
      </w:pPr>
    </w:p>
    <w:p w14:paraId="1EBE424B" w14:textId="77777777" w:rsidR="00B97194" w:rsidRPr="00A97D75" w:rsidRDefault="00B97194">
      <w:pPr>
        <w:widowControl w:val="0"/>
        <w:spacing w:after="0" w:line="360" w:lineRule="exact"/>
        <w:jc w:val="center"/>
        <w:rPr>
          <w:rFonts w:ascii="Times New Roman" w:hAnsi="Times New Roman"/>
          <w:b/>
          <w:color w:val="auto"/>
          <w:sz w:val="28"/>
        </w:rPr>
        <w:sectPr w:rsidR="00B97194" w:rsidRPr="00A97D75" w:rsidSect="009C07F5">
          <w:headerReference w:type="default" r:id="rId7"/>
          <w:headerReference w:type="first" r:id="rId8"/>
          <w:pgSz w:w="11906" w:h="16838" w:code="9"/>
          <w:pgMar w:top="1134" w:right="709" w:bottom="1134" w:left="1134" w:header="709" w:footer="709" w:gutter="0"/>
          <w:pgNumType w:start="1"/>
          <w:cols w:space="720"/>
          <w:titlePg/>
        </w:sectPr>
      </w:pPr>
    </w:p>
    <w:p w14:paraId="252593BB" w14:textId="77777777" w:rsidR="0065569A" w:rsidRPr="00A97D75" w:rsidRDefault="0065569A" w:rsidP="0065569A">
      <w:pPr>
        <w:widowControl w:val="0"/>
        <w:autoSpaceDE w:val="0"/>
        <w:autoSpaceDN w:val="0"/>
        <w:spacing w:after="0" w:line="240" w:lineRule="auto"/>
        <w:ind w:firstLine="5670"/>
        <w:contextualSpacing/>
        <w:rPr>
          <w:rFonts w:ascii="Times New Roman" w:hAnsi="Times New Roman"/>
          <w:color w:val="auto"/>
          <w:sz w:val="28"/>
        </w:rPr>
      </w:pPr>
      <w:r w:rsidRPr="00A97D75">
        <w:rPr>
          <w:rFonts w:ascii="Times New Roman" w:hAnsi="Times New Roman"/>
          <w:color w:val="auto"/>
          <w:sz w:val="28"/>
        </w:rPr>
        <w:lastRenderedPageBreak/>
        <w:t>Утвержден</w:t>
      </w:r>
    </w:p>
    <w:p w14:paraId="2DA13F35" w14:textId="77777777" w:rsidR="0065569A" w:rsidRPr="00A97D75" w:rsidRDefault="0065569A" w:rsidP="0065569A">
      <w:pPr>
        <w:widowControl w:val="0"/>
        <w:autoSpaceDE w:val="0"/>
        <w:autoSpaceDN w:val="0"/>
        <w:spacing w:after="0" w:line="240" w:lineRule="auto"/>
        <w:ind w:firstLine="5670"/>
        <w:contextualSpacing/>
        <w:jc w:val="both"/>
        <w:rPr>
          <w:rFonts w:ascii="Times New Roman" w:hAnsi="Times New Roman"/>
          <w:color w:val="auto"/>
          <w:sz w:val="28"/>
        </w:rPr>
      </w:pPr>
      <w:r w:rsidRPr="00A97D75">
        <w:rPr>
          <w:rFonts w:ascii="Times New Roman" w:hAnsi="Times New Roman"/>
          <w:color w:val="auto"/>
          <w:sz w:val="28"/>
        </w:rPr>
        <w:t>постановлением</w:t>
      </w:r>
    </w:p>
    <w:p w14:paraId="1E0298AA" w14:textId="77777777" w:rsidR="0065569A" w:rsidRPr="00A97D75" w:rsidRDefault="0065569A" w:rsidP="0065569A">
      <w:pPr>
        <w:widowControl w:val="0"/>
        <w:autoSpaceDE w:val="0"/>
        <w:autoSpaceDN w:val="0"/>
        <w:spacing w:after="0" w:line="240" w:lineRule="auto"/>
        <w:ind w:firstLine="5670"/>
        <w:contextualSpacing/>
        <w:jc w:val="both"/>
        <w:rPr>
          <w:rFonts w:ascii="Times New Roman" w:hAnsi="Times New Roman"/>
          <w:color w:val="auto"/>
          <w:sz w:val="28"/>
        </w:rPr>
      </w:pPr>
      <w:r w:rsidRPr="00A97D75">
        <w:rPr>
          <w:rFonts w:ascii="Times New Roman" w:hAnsi="Times New Roman"/>
          <w:color w:val="auto"/>
          <w:sz w:val="28"/>
        </w:rPr>
        <w:t>Кабинета Министров</w:t>
      </w:r>
    </w:p>
    <w:p w14:paraId="64A78560" w14:textId="77777777" w:rsidR="0065569A" w:rsidRPr="00A97D75" w:rsidRDefault="0065569A" w:rsidP="0065569A">
      <w:pPr>
        <w:widowControl w:val="0"/>
        <w:autoSpaceDE w:val="0"/>
        <w:autoSpaceDN w:val="0"/>
        <w:spacing w:after="0" w:line="240" w:lineRule="auto"/>
        <w:ind w:firstLine="5670"/>
        <w:contextualSpacing/>
        <w:jc w:val="both"/>
        <w:rPr>
          <w:rFonts w:ascii="Times New Roman" w:hAnsi="Times New Roman"/>
          <w:color w:val="auto"/>
          <w:sz w:val="28"/>
        </w:rPr>
      </w:pPr>
      <w:r w:rsidRPr="00A97D75">
        <w:rPr>
          <w:rFonts w:ascii="Times New Roman" w:hAnsi="Times New Roman"/>
          <w:color w:val="auto"/>
          <w:sz w:val="28"/>
        </w:rPr>
        <w:t>Республики Татарстан</w:t>
      </w:r>
    </w:p>
    <w:p w14:paraId="09B4A8FE" w14:textId="70B3F405" w:rsidR="0065569A" w:rsidRPr="00A97D75" w:rsidRDefault="0065569A" w:rsidP="0065569A">
      <w:pPr>
        <w:widowControl w:val="0"/>
        <w:autoSpaceDE w:val="0"/>
        <w:autoSpaceDN w:val="0"/>
        <w:spacing w:after="0" w:line="240" w:lineRule="auto"/>
        <w:ind w:firstLine="5670"/>
        <w:contextualSpacing/>
        <w:jc w:val="both"/>
        <w:rPr>
          <w:rFonts w:ascii="Times New Roman" w:hAnsi="Times New Roman"/>
          <w:color w:val="auto"/>
          <w:sz w:val="28"/>
        </w:rPr>
      </w:pPr>
      <w:r w:rsidRPr="00A97D75">
        <w:rPr>
          <w:rFonts w:ascii="Times New Roman" w:hAnsi="Times New Roman"/>
          <w:color w:val="auto"/>
          <w:sz w:val="28"/>
        </w:rPr>
        <w:t>от __ _______ 2025 г. №___</w:t>
      </w:r>
    </w:p>
    <w:p w14:paraId="72C3C813" w14:textId="77777777" w:rsidR="0065569A" w:rsidRPr="00A97D75" w:rsidRDefault="0065569A" w:rsidP="0065569A">
      <w:pPr>
        <w:widowControl w:val="0"/>
        <w:autoSpaceDE w:val="0"/>
        <w:autoSpaceDN w:val="0"/>
        <w:spacing w:after="0" w:line="240" w:lineRule="auto"/>
        <w:ind w:firstLine="5670"/>
        <w:contextualSpacing/>
        <w:jc w:val="both"/>
        <w:rPr>
          <w:rFonts w:ascii="Times New Roman" w:hAnsi="Times New Roman"/>
          <w:b/>
          <w:color w:val="auto"/>
          <w:sz w:val="28"/>
        </w:rPr>
      </w:pPr>
    </w:p>
    <w:p w14:paraId="1B42754E" w14:textId="0409232E" w:rsidR="0065569A" w:rsidRPr="00A97D75" w:rsidRDefault="00B21EC8" w:rsidP="00B21EC8">
      <w:pPr>
        <w:widowControl w:val="0"/>
        <w:autoSpaceDE w:val="0"/>
        <w:autoSpaceDN w:val="0"/>
        <w:spacing w:after="0" w:line="240" w:lineRule="auto"/>
        <w:ind w:left="142"/>
        <w:contextualSpacing/>
        <w:jc w:val="center"/>
        <w:rPr>
          <w:rFonts w:ascii="Times New Roman" w:hAnsi="Times New Roman"/>
          <w:b/>
          <w:color w:val="auto"/>
          <w:sz w:val="28"/>
        </w:rPr>
      </w:pPr>
      <w:r w:rsidRPr="00A97D75">
        <w:rPr>
          <w:rFonts w:ascii="Times New Roman" w:hAnsi="Times New Roman"/>
          <w:color w:val="auto"/>
          <w:sz w:val="28"/>
        </w:rPr>
        <w:t xml:space="preserve">Порядок использования в 2025 году средств, предоставляемых в виде субсидий из федерального бюджета бюджету Республики Татарстан, в целях </w:t>
      </w:r>
      <w:proofErr w:type="spellStart"/>
      <w:r w:rsidRPr="00A97D75">
        <w:rPr>
          <w:rFonts w:ascii="Times New Roman" w:hAnsi="Times New Roman"/>
          <w:color w:val="auto"/>
          <w:sz w:val="28"/>
        </w:rPr>
        <w:t>софинансирования</w:t>
      </w:r>
      <w:proofErr w:type="spellEnd"/>
      <w:r w:rsidRPr="00A97D75">
        <w:rPr>
          <w:rFonts w:ascii="Times New Roman" w:hAnsi="Times New Roman"/>
          <w:color w:val="auto"/>
          <w:sz w:val="28"/>
        </w:rPr>
        <w:t xml:space="preserve"> расходных обязательств Республики Татарстан, возникающих при реализации мероприятий регионального проекта «Содействие занятости (Республика Татарстан)», обеспечивающего достижение целей, показателей и результатов федерального проекта «Активные меры содействия занятости» национального проекта «Кадры» по организации временного трудоустройства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14:paraId="36EF17FA" w14:textId="77777777" w:rsidR="00B21EC8" w:rsidRPr="00A97D75" w:rsidRDefault="00B21EC8" w:rsidP="0065569A">
      <w:pPr>
        <w:widowControl w:val="0"/>
        <w:autoSpaceDE w:val="0"/>
        <w:autoSpaceDN w:val="0"/>
        <w:spacing w:after="0" w:line="240" w:lineRule="auto"/>
        <w:ind w:firstLine="709"/>
        <w:contextualSpacing/>
        <w:jc w:val="both"/>
        <w:rPr>
          <w:rFonts w:ascii="Times New Roman" w:hAnsi="Times New Roman"/>
          <w:color w:val="auto"/>
          <w:sz w:val="28"/>
        </w:rPr>
      </w:pPr>
    </w:p>
    <w:p w14:paraId="2B610655" w14:textId="1FDC2A5D"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I. Общие положения</w:t>
      </w:r>
    </w:p>
    <w:p w14:paraId="443CBD4D"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p>
    <w:p w14:paraId="69370551" w14:textId="0003F380"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sz w:val="28"/>
          <w:szCs w:val="28"/>
        </w:rPr>
      </w:pPr>
      <w:r w:rsidRPr="00A97D75">
        <w:rPr>
          <w:rFonts w:ascii="Times New Roman" w:hAnsi="Times New Roman"/>
          <w:color w:val="auto"/>
          <w:sz w:val="28"/>
        </w:rPr>
        <w:t xml:space="preserve">1. Настоящий Порядок определяет механизм использования средств, предоставляемых </w:t>
      </w:r>
      <w:r w:rsidR="001D74FE" w:rsidRPr="00A97D75">
        <w:rPr>
          <w:rFonts w:ascii="Times New Roman" w:hAnsi="Times New Roman"/>
          <w:sz w:val="28"/>
          <w:szCs w:val="28"/>
        </w:rPr>
        <w:t xml:space="preserve">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бюджету Республики Татарстан в целях </w:t>
      </w:r>
      <w:proofErr w:type="spellStart"/>
      <w:r w:rsidR="001D74FE" w:rsidRPr="00A97D75">
        <w:rPr>
          <w:rFonts w:ascii="Times New Roman" w:hAnsi="Times New Roman"/>
          <w:sz w:val="28"/>
          <w:szCs w:val="28"/>
        </w:rPr>
        <w:t>софинансирования</w:t>
      </w:r>
      <w:proofErr w:type="spellEnd"/>
      <w:r w:rsidR="001D74FE" w:rsidRPr="00A97D75">
        <w:rPr>
          <w:rFonts w:ascii="Times New Roman" w:hAnsi="Times New Roman"/>
          <w:sz w:val="28"/>
          <w:szCs w:val="28"/>
        </w:rPr>
        <w:t xml:space="preserve"> расходных обязательств, возникающих при реализации мероприятий регионального проекта </w:t>
      </w:r>
      <w:r w:rsidR="007B6D75" w:rsidRPr="00A97D75">
        <w:rPr>
          <w:rFonts w:ascii="Times New Roman" w:hAnsi="Times New Roman"/>
          <w:sz w:val="28"/>
          <w:szCs w:val="28"/>
        </w:rPr>
        <w:t>«Активные меры содействия занятости»</w:t>
      </w:r>
      <w:r w:rsidR="001D74FE" w:rsidRPr="00A97D75">
        <w:rPr>
          <w:rFonts w:ascii="Times New Roman" w:hAnsi="Times New Roman"/>
          <w:sz w:val="28"/>
          <w:szCs w:val="28"/>
        </w:rPr>
        <w:t xml:space="preserve">, обеспечивающего достижение целей, показателей и результатов федерального проекта «Активные меры содействия занятости» национального проекта «Кадры» по организации временного трудоустройства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w:t>
      </w:r>
      <w:r w:rsidRPr="00A97D75">
        <w:rPr>
          <w:rFonts w:ascii="Times New Roman" w:hAnsi="Times New Roman"/>
          <w:sz w:val="28"/>
          <w:szCs w:val="28"/>
        </w:rPr>
        <w:t>в 202</w:t>
      </w:r>
      <w:r w:rsidR="001D74FE" w:rsidRPr="00A97D75">
        <w:rPr>
          <w:rFonts w:ascii="Times New Roman" w:hAnsi="Times New Roman"/>
          <w:sz w:val="28"/>
          <w:szCs w:val="28"/>
        </w:rPr>
        <w:t>5</w:t>
      </w:r>
      <w:r w:rsidRPr="00A97D75">
        <w:rPr>
          <w:rFonts w:ascii="Times New Roman" w:hAnsi="Times New Roman"/>
          <w:sz w:val="28"/>
          <w:szCs w:val="28"/>
        </w:rPr>
        <w:t xml:space="preserve"> году (далее соответственно </w:t>
      </w:r>
      <w:r w:rsidR="004B2274" w:rsidRPr="00A97D75">
        <w:rPr>
          <w:rFonts w:ascii="Times New Roman" w:hAnsi="Times New Roman"/>
          <w:sz w:val="28"/>
          <w:szCs w:val="28"/>
        </w:rPr>
        <w:t>–</w:t>
      </w:r>
      <w:r w:rsidRPr="00A97D75">
        <w:rPr>
          <w:rFonts w:ascii="Times New Roman" w:hAnsi="Times New Roman"/>
          <w:sz w:val="28"/>
          <w:szCs w:val="28"/>
        </w:rPr>
        <w:t xml:space="preserve"> субсидия из федерального бюджета, мероприятия</w:t>
      </w:r>
      <w:r w:rsidR="001D74FE" w:rsidRPr="00A97D75">
        <w:rPr>
          <w:rFonts w:ascii="Times New Roman" w:hAnsi="Times New Roman"/>
          <w:sz w:val="28"/>
          <w:szCs w:val="28"/>
        </w:rPr>
        <w:t xml:space="preserve"> по временному трудоустройству</w:t>
      </w:r>
      <w:r w:rsidRPr="00A97D75">
        <w:rPr>
          <w:rFonts w:ascii="Times New Roman" w:hAnsi="Times New Roman"/>
          <w:sz w:val="28"/>
          <w:szCs w:val="28"/>
        </w:rPr>
        <w:t>).</w:t>
      </w:r>
    </w:p>
    <w:p w14:paraId="7ED3E62A"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2. Субсидия из федерального бюджета поступает на единый счет бюджета Республики Татарстан, открытый Министерству финансов Республики Татарстан в Управлении Федерального казначейства по Республике Татарстан (далее - Казначейство).</w:t>
      </w:r>
    </w:p>
    <w:p w14:paraId="2231CF1F" w14:textId="2308756F"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3. Расходование субсидии из федерального бюджета в текущем финансовом году осуществляется в пределах бюджетных ассигнований и лимитов бюджетных </w:t>
      </w:r>
      <w:r w:rsidRPr="00A97D75">
        <w:rPr>
          <w:rFonts w:ascii="Times New Roman" w:hAnsi="Times New Roman"/>
          <w:color w:val="auto"/>
          <w:sz w:val="28"/>
        </w:rPr>
        <w:lastRenderedPageBreak/>
        <w:t xml:space="preserve">обязательств, доведенных на цель, указанную в пункте 1.5 Порядка </w:t>
      </w:r>
      <w:r w:rsidR="004B2274" w:rsidRPr="00A97D75">
        <w:rPr>
          <w:rFonts w:ascii="Times New Roman" w:hAnsi="Times New Roman"/>
          <w:color w:val="auto"/>
          <w:sz w:val="28"/>
        </w:rPr>
        <w:t>предоставления в 2025 году субсидии работодателям на финансовое обеспечение (возмещение) затрат на частичную оплату труда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r w:rsidRPr="00A97D75">
        <w:rPr>
          <w:rFonts w:ascii="Times New Roman" w:hAnsi="Times New Roman"/>
          <w:color w:val="auto"/>
          <w:sz w:val="28"/>
        </w:rPr>
        <w:t xml:space="preserve">, утвержденного постановлением Кабинета Министров Республики Татарстан от </w:t>
      </w:r>
      <w:r w:rsidR="004B2274" w:rsidRPr="00A97D75">
        <w:rPr>
          <w:rFonts w:ascii="Times New Roman" w:hAnsi="Times New Roman"/>
          <w:color w:val="auto"/>
          <w:sz w:val="28"/>
        </w:rPr>
        <w:t>_______</w:t>
      </w:r>
      <w:r w:rsidRPr="00A97D75">
        <w:rPr>
          <w:rFonts w:ascii="Times New Roman" w:hAnsi="Times New Roman"/>
          <w:color w:val="auto"/>
          <w:sz w:val="28"/>
        </w:rPr>
        <w:t xml:space="preserve"> </w:t>
      </w:r>
      <w:r w:rsidR="004B2274" w:rsidRPr="00A97D75">
        <w:rPr>
          <w:rFonts w:ascii="Times New Roman" w:hAnsi="Times New Roman"/>
          <w:color w:val="auto"/>
          <w:sz w:val="28"/>
        </w:rPr>
        <w:t>№</w:t>
      </w:r>
      <w:r w:rsidRPr="00A97D75">
        <w:rPr>
          <w:rFonts w:ascii="Times New Roman" w:hAnsi="Times New Roman"/>
          <w:color w:val="auto"/>
          <w:sz w:val="28"/>
        </w:rPr>
        <w:t xml:space="preserve"> </w:t>
      </w:r>
      <w:r w:rsidR="004B2274" w:rsidRPr="00A97D75">
        <w:rPr>
          <w:rFonts w:ascii="Times New Roman" w:hAnsi="Times New Roman"/>
          <w:color w:val="auto"/>
          <w:sz w:val="28"/>
        </w:rPr>
        <w:t>_</w:t>
      </w:r>
      <w:r w:rsidRPr="00A97D75">
        <w:rPr>
          <w:rFonts w:ascii="Times New Roman" w:hAnsi="Times New Roman"/>
          <w:color w:val="auto"/>
          <w:sz w:val="28"/>
        </w:rPr>
        <w:t xml:space="preserve"> </w:t>
      </w:r>
      <w:r w:rsidR="004B2274" w:rsidRPr="00A97D75">
        <w:rPr>
          <w:rFonts w:ascii="Times New Roman" w:hAnsi="Times New Roman"/>
          <w:color w:val="auto"/>
          <w:sz w:val="28"/>
        </w:rPr>
        <w:t>«Об организации временного трудоустройства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r w:rsidRPr="00A97D75">
        <w:rPr>
          <w:rFonts w:ascii="Times New Roman" w:hAnsi="Times New Roman"/>
          <w:color w:val="auto"/>
          <w:sz w:val="28"/>
        </w:rPr>
        <w:t xml:space="preserve"> (далее - Порядок предоставления в 202</w:t>
      </w:r>
      <w:r w:rsidR="004B2274" w:rsidRPr="00A97D75">
        <w:rPr>
          <w:rFonts w:ascii="Times New Roman" w:hAnsi="Times New Roman"/>
          <w:color w:val="auto"/>
          <w:sz w:val="28"/>
        </w:rPr>
        <w:t>5</w:t>
      </w:r>
      <w:r w:rsidRPr="00A97D75">
        <w:rPr>
          <w:rFonts w:ascii="Times New Roman" w:hAnsi="Times New Roman"/>
          <w:color w:val="auto"/>
          <w:sz w:val="28"/>
        </w:rPr>
        <w:t xml:space="preserve"> году субсидии).</w:t>
      </w:r>
    </w:p>
    <w:p w14:paraId="179C337C" w14:textId="7727AA9B"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4. Министерство финансов Республики Татарстан в течение семи рабочих дней после получения из Казначейства информации о лимитах бюджетных обязательств и предельных объемах финансирования субсидии из федерального бюджета доводит предельные объемы финансирования субсидии из федерального бюджета на 202</w:t>
      </w:r>
      <w:r w:rsidR="004B2274" w:rsidRPr="00A97D75">
        <w:rPr>
          <w:rFonts w:ascii="Times New Roman" w:hAnsi="Times New Roman"/>
          <w:color w:val="auto"/>
          <w:sz w:val="28"/>
        </w:rPr>
        <w:t>5</w:t>
      </w:r>
      <w:r w:rsidRPr="00A97D75">
        <w:rPr>
          <w:rFonts w:ascii="Times New Roman" w:hAnsi="Times New Roman"/>
          <w:color w:val="auto"/>
          <w:sz w:val="28"/>
        </w:rPr>
        <w:t xml:space="preserve"> год до Министерства.</w:t>
      </w:r>
    </w:p>
    <w:p w14:paraId="03DD8952" w14:textId="6DC215F7" w:rsidR="0065569A" w:rsidRPr="00A97D75" w:rsidRDefault="002F71E9"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5</w:t>
      </w:r>
      <w:r w:rsidR="0065569A" w:rsidRPr="00A97D75">
        <w:rPr>
          <w:rFonts w:ascii="Times New Roman" w:hAnsi="Times New Roman"/>
          <w:color w:val="auto"/>
          <w:sz w:val="28"/>
        </w:rPr>
        <w:t xml:space="preserve">. Средства, указанные в пункте </w:t>
      </w:r>
      <w:r w:rsidRPr="00A97D75">
        <w:rPr>
          <w:rFonts w:ascii="Times New Roman" w:hAnsi="Times New Roman"/>
          <w:color w:val="auto"/>
          <w:sz w:val="28"/>
        </w:rPr>
        <w:t>4</w:t>
      </w:r>
      <w:r w:rsidR="0065569A" w:rsidRPr="00A97D75">
        <w:rPr>
          <w:rFonts w:ascii="Times New Roman" w:hAnsi="Times New Roman"/>
          <w:color w:val="auto"/>
          <w:sz w:val="28"/>
        </w:rPr>
        <w:t xml:space="preserve"> настоящего Порядка, направляются </w:t>
      </w:r>
      <w:r w:rsidRPr="00A97D75">
        <w:rPr>
          <w:rFonts w:ascii="Times New Roman" w:hAnsi="Times New Roman"/>
          <w:color w:val="auto"/>
          <w:sz w:val="28"/>
        </w:rPr>
        <w:t>Министерством</w:t>
      </w:r>
      <w:r w:rsidR="0065569A" w:rsidRPr="00A97D75">
        <w:rPr>
          <w:rFonts w:ascii="Times New Roman" w:hAnsi="Times New Roman"/>
          <w:color w:val="auto"/>
          <w:sz w:val="28"/>
        </w:rPr>
        <w:t xml:space="preserve"> на финансирование </w:t>
      </w:r>
      <w:r w:rsidR="004B2274" w:rsidRPr="00A97D75">
        <w:rPr>
          <w:rFonts w:ascii="Times New Roman" w:hAnsi="Times New Roman"/>
          <w:color w:val="auto"/>
          <w:sz w:val="28"/>
        </w:rPr>
        <w:t>мероприятий по временному трудоустройству</w:t>
      </w:r>
      <w:r w:rsidR="0065569A" w:rsidRPr="00A97D75">
        <w:rPr>
          <w:rFonts w:ascii="Times New Roman" w:hAnsi="Times New Roman"/>
          <w:color w:val="auto"/>
          <w:sz w:val="28"/>
        </w:rPr>
        <w:t xml:space="preserve"> в 202</w:t>
      </w:r>
      <w:r w:rsidR="004F0D8F" w:rsidRPr="00A97D75">
        <w:rPr>
          <w:rFonts w:ascii="Times New Roman" w:hAnsi="Times New Roman"/>
          <w:color w:val="auto"/>
          <w:sz w:val="28"/>
        </w:rPr>
        <w:t>5</w:t>
      </w:r>
      <w:r w:rsidR="0065569A" w:rsidRPr="00A97D75">
        <w:rPr>
          <w:rFonts w:ascii="Times New Roman" w:hAnsi="Times New Roman"/>
          <w:color w:val="auto"/>
          <w:sz w:val="28"/>
        </w:rPr>
        <w:t xml:space="preserve"> году</w:t>
      </w:r>
      <w:r w:rsidR="004F0D8F" w:rsidRPr="00A97D75">
        <w:rPr>
          <w:rFonts w:ascii="Times New Roman" w:hAnsi="Times New Roman"/>
          <w:color w:val="auto"/>
          <w:sz w:val="28"/>
        </w:rPr>
        <w:t xml:space="preserve"> -</w:t>
      </w:r>
      <w:r w:rsidR="0065569A" w:rsidRPr="00A97D75">
        <w:rPr>
          <w:rFonts w:ascii="Times New Roman" w:hAnsi="Times New Roman"/>
          <w:color w:val="auto"/>
          <w:sz w:val="28"/>
        </w:rPr>
        <w:t xml:space="preserve"> на финансовое обеспечение (возмещение) затрат работодателей на частичную оплату труда при организации временного трудоустройства работников, </w:t>
      </w:r>
      <w:r w:rsidR="004F0D8F" w:rsidRPr="00A97D75">
        <w:rPr>
          <w:rFonts w:ascii="Times New Roman" w:hAnsi="Times New Roman"/>
          <w:color w:val="auto"/>
          <w:sz w:val="28"/>
        </w:rPr>
        <w:t>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r w:rsidR="0065569A" w:rsidRPr="00A97D75">
        <w:rPr>
          <w:rFonts w:ascii="Times New Roman" w:hAnsi="Times New Roman"/>
          <w:color w:val="auto"/>
          <w:sz w:val="28"/>
        </w:rPr>
        <w:t>.</w:t>
      </w:r>
    </w:p>
    <w:p w14:paraId="64E9B586" w14:textId="3877C025" w:rsidR="0065569A" w:rsidRPr="00A97D75" w:rsidRDefault="002F71E9"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6</w:t>
      </w:r>
      <w:r w:rsidR="0065569A" w:rsidRPr="00A97D75">
        <w:rPr>
          <w:rFonts w:ascii="Times New Roman" w:hAnsi="Times New Roman"/>
          <w:color w:val="auto"/>
          <w:sz w:val="28"/>
        </w:rPr>
        <w:t xml:space="preserve">. </w:t>
      </w:r>
      <w:r w:rsidRPr="00A97D75">
        <w:rPr>
          <w:rFonts w:ascii="Times New Roman" w:hAnsi="Times New Roman"/>
          <w:color w:val="auto"/>
          <w:sz w:val="28"/>
        </w:rPr>
        <w:t>Министерство</w:t>
      </w:r>
      <w:r w:rsidR="0065569A" w:rsidRPr="00A97D75">
        <w:rPr>
          <w:rFonts w:ascii="Times New Roman" w:hAnsi="Times New Roman"/>
          <w:color w:val="auto"/>
          <w:sz w:val="28"/>
        </w:rPr>
        <w:t xml:space="preserve"> в пределах установленных </w:t>
      </w:r>
      <w:r w:rsidR="00B51332" w:rsidRPr="00A97D75">
        <w:rPr>
          <w:rFonts w:ascii="Times New Roman" w:hAnsi="Times New Roman"/>
          <w:color w:val="auto"/>
          <w:sz w:val="28"/>
        </w:rPr>
        <w:t>ему</w:t>
      </w:r>
      <w:r w:rsidR="0065569A" w:rsidRPr="00A97D75">
        <w:rPr>
          <w:rFonts w:ascii="Times New Roman" w:hAnsi="Times New Roman"/>
          <w:color w:val="auto"/>
          <w:sz w:val="28"/>
        </w:rPr>
        <w:t xml:space="preserve"> лимитов бюджетных обязательств на 202</w:t>
      </w:r>
      <w:r w:rsidR="004F0D8F" w:rsidRPr="00A97D75">
        <w:rPr>
          <w:rFonts w:ascii="Times New Roman" w:hAnsi="Times New Roman"/>
          <w:color w:val="auto"/>
          <w:sz w:val="28"/>
        </w:rPr>
        <w:t>5</w:t>
      </w:r>
      <w:r w:rsidR="0065569A" w:rsidRPr="00A97D75">
        <w:rPr>
          <w:rFonts w:ascii="Times New Roman" w:hAnsi="Times New Roman"/>
          <w:color w:val="auto"/>
          <w:sz w:val="28"/>
        </w:rPr>
        <w:t xml:space="preserve"> год и по мере поступления денежных средств на </w:t>
      </w:r>
      <w:r w:rsidR="004F0D8F" w:rsidRPr="00A97D75">
        <w:rPr>
          <w:rFonts w:ascii="Times New Roman" w:hAnsi="Times New Roman"/>
          <w:color w:val="auto"/>
          <w:sz w:val="28"/>
        </w:rPr>
        <w:t>его</w:t>
      </w:r>
      <w:r w:rsidR="0065569A" w:rsidRPr="00A97D75">
        <w:rPr>
          <w:rFonts w:ascii="Times New Roman" w:hAnsi="Times New Roman"/>
          <w:color w:val="auto"/>
          <w:sz w:val="28"/>
        </w:rPr>
        <w:t xml:space="preserve"> счет перечисля</w:t>
      </w:r>
      <w:r w:rsidR="004F0D8F" w:rsidRPr="00A97D75">
        <w:rPr>
          <w:rFonts w:ascii="Times New Roman" w:hAnsi="Times New Roman"/>
          <w:color w:val="auto"/>
          <w:sz w:val="28"/>
        </w:rPr>
        <w:t>е</w:t>
      </w:r>
      <w:r w:rsidR="0065569A" w:rsidRPr="00A97D75">
        <w:rPr>
          <w:rFonts w:ascii="Times New Roman" w:hAnsi="Times New Roman"/>
          <w:color w:val="auto"/>
          <w:sz w:val="28"/>
        </w:rPr>
        <w:t>т средства на счета работодателей в виде субсидий в соответствии с Порядком предоставления в 202</w:t>
      </w:r>
      <w:r w:rsidR="004F0D8F" w:rsidRPr="00A97D75">
        <w:rPr>
          <w:rFonts w:ascii="Times New Roman" w:hAnsi="Times New Roman"/>
          <w:color w:val="auto"/>
          <w:sz w:val="28"/>
        </w:rPr>
        <w:t>5</w:t>
      </w:r>
      <w:r w:rsidR="0065569A" w:rsidRPr="00A97D75">
        <w:rPr>
          <w:rFonts w:ascii="Times New Roman" w:hAnsi="Times New Roman"/>
          <w:color w:val="auto"/>
          <w:sz w:val="28"/>
        </w:rPr>
        <w:t xml:space="preserve"> году субсидии.</w:t>
      </w:r>
    </w:p>
    <w:p w14:paraId="0BE1E489" w14:textId="3D1274F2" w:rsidR="0065569A" w:rsidRPr="00A97D75" w:rsidRDefault="002F71E9"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7</w:t>
      </w:r>
      <w:r w:rsidR="0065569A" w:rsidRPr="00A97D75">
        <w:rPr>
          <w:rFonts w:ascii="Times New Roman" w:hAnsi="Times New Roman"/>
          <w:color w:val="auto"/>
          <w:sz w:val="28"/>
        </w:rPr>
        <w:t>. Министерство нес</w:t>
      </w:r>
      <w:r w:rsidRPr="00A97D75">
        <w:rPr>
          <w:rFonts w:ascii="Times New Roman" w:hAnsi="Times New Roman"/>
          <w:color w:val="auto"/>
          <w:sz w:val="28"/>
        </w:rPr>
        <w:t>е</w:t>
      </w:r>
      <w:r w:rsidR="0065569A" w:rsidRPr="00A97D75">
        <w:rPr>
          <w:rFonts w:ascii="Times New Roman" w:hAnsi="Times New Roman"/>
          <w:color w:val="auto"/>
          <w:sz w:val="28"/>
        </w:rPr>
        <w:t xml:space="preserve">т ответственность за достижение значений результатов, установленных соглашением о предоставлении субсидии из федерального бюджета (далее - Соглашение), заключенным между Федеральной службой по труду и занятости и Кабинетом Министров Республики Татарстан, подготавливаемым (формируемым) и заключаемым с использованием государственной интегрированной информационной системы управления общественными финансами </w:t>
      </w:r>
      <w:r w:rsidR="004F0D8F" w:rsidRPr="00A97D75">
        <w:rPr>
          <w:rFonts w:ascii="Times New Roman" w:hAnsi="Times New Roman"/>
          <w:color w:val="auto"/>
          <w:sz w:val="28"/>
        </w:rPr>
        <w:t>«</w:t>
      </w:r>
      <w:r w:rsidR="0065569A" w:rsidRPr="00A97D75">
        <w:rPr>
          <w:rFonts w:ascii="Times New Roman" w:hAnsi="Times New Roman"/>
          <w:color w:val="auto"/>
          <w:sz w:val="28"/>
        </w:rPr>
        <w:t>Электронный бюджет</w:t>
      </w:r>
      <w:r w:rsidR="004F0D8F" w:rsidRPr="00A97D75">
        <w:rPr>
          <w:rFonts w:ascii="Times New Roman" w:hAnsi="Times New Roman"/>
          <w:color w:val="auto"/>
          <w:sz w:val="28"/>
        </w:rPr>
        <w:t>»</w:t>
      </w:r>
      <w:r w:rsidR="0065569A" w:rsidRPr="00A97D75">
        <w:rPr>
          <w:rFonts w:ascii="Times New Roman" w:hAnsi="Times New Roman"/>
          <w:color w:val="auto"/>
          <w:sz w:val="28"/>
        </w:rPr>
        <w:t xml:space="preserve"> в соответствии с типовой формой, утвержденной Министерством финансов Российской Федерации, в сроки, установленные Соглашением.</w:t>
      </w:r>
    </w:p>
    <w:p w14:paraId="5956F6E8" w14:textId="6A3E573C" w:rsidR="0065569A" w:rsidRPr="00A97D75" w:rsidRDefault="002F71E9"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lastRenderedPageBreak/>
        <w:t>8</w:t>
      </w:r>
      <w:r w:rsidR="0065569A" w:rsidRPr="00A97D75">
        <w:rPr>
          <w:rFonts w:ascii="Times New Roman" w:hAnsi="Times New Roman"/>
          <w:color w:val="auto"/>
          <w:sz w:val="28"/>
        </w:rPr>
        <w:t xml:space="preserve">. Министерство </w:t>
      </w:r>
      <w:r w:rsidR="00760ECD" w:rsidRPr="00A97D75">
        <w:rPr>
          <w:rFonts w:ascii="Times New Roman" w:hAnsi="Times New Roman"/>
          <w:color w:val="auto"/>
          <w:sz w:val="28"/>
        </w:rPr>
        <w:t xml:space="preserve">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 расходах, в целях </w:t>
      </w:r>
      <w:proofErr w:type="spellStart"/>
      <w:r w:rsidR="00760ECD" w:rsidRPr="00A97D75">
        <w:rPr>
          <w:rFonts w:ascii="Times New Roman" w:hAnsi="Times New Roman"/>
          <w:color w:val="auto"/>
          <w:sz w:val="28"/>
        </w:rPr>
        <w:t>софинансирования</w:t>
      </w:r>
      <w:proofErr w:type="spellEnd"/>
      <w:r w:rsidR="00760ECD" w:rsidRPr="00A97D75">
        <w:rPr>
          <w:rFonts w:ascii="Times New Roman" w:hAnsi="Times New Roman"/>
          <w:color w:val="auto"/>
          <w:sz w:val="28"/>
        </w:rPr>
        <w:t xml:space="preserve"> которых предоставляется субсидия, а также отчет о достижении значений результатов использования субсидии</w:t>
      </w:r>
      <w:r w:rsidR="0065569A" w:rsidRPr="00A97D75">
        <w:rPr>
          <w:rFonts w:ascii="Times New Roman" w:hAnsi="Times New Roman"/>
          <w:color w:val="auto"/>
          <w:sz w:val="28"/>
        </w:rPr>
        <w:t>.</w:t>
      </w:r>
    </w:p>
    <w:p w14:paraId="784AFB4B" w14:textId="0FC00BC5"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Ответственность за достоверность отчетов возлагается на Министерство.</w:t>
      </w:r>
    </w:p>
    <w:p w14:paraId="6F97645B" w14:textId="157B57C0" w:rsidR="0065569A" w:rsidRPr="00A97D75" w:rsidRDefault="002F71E9"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9</w:t>
      </w:r>
      <w:r w:rsidR="0065569A" w:rsidRPr="00A97D75">
        <w:rPr>
          <w:rFonts w:ascii="Times New Roman" w:hAnsi="Times New Roman"/>
          <w:color w:val="auto"/>
          <w:sz w:val="28"/>
        </w:rPr>
        <w:t>. Нецелевое использование субсидии из федерального бюджета влечет ответственность в соответствии с бюджетным законодательством Российской Федерации.</w:t>
      </w:r>
    </w:p>
    <w:p w14:paraId="1DF1D77E" w14:textId="7538109E"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1</w:t>
      </w:r>
      <w:r w:rsidR="002F71E9" w:rsidRPr="00A97D75">
        <w:rPr>
          <w:rFonts w:ascii="Times New Roman" w:hAnsi="Times New Roman"/>
          <w:color w:val="auto"/>
          <w:sz w:val="28"/>
        </w:rPr>
        <w:t>0</w:t>
      </w:r>
      <w:r w:rsidRPr="00A97D75">
        <w:rPr>
          <w:rFonts w:ascii="Times New Roman" w:hAnsi="Times New Roman"/>
          <w:color w:val="auto"/>
          <w:sz w:val="28"/>
        </w:rPr>
        <w:t>. Не</w:t>
      </w:r>
      <w:r w:rsidR="004F0D8F" w:rsidRPr="00A97D75">
        <w:rPr>
          <w:rFonts w:ascii="Times New Roman" w:hAnsi="Times New Roman"/>
          <w:color w:val="auto"/>
          <w:sz w:val="28"/>
        </w:rPr>
        <w:t xml:space="preserve"> использованный на 1 января 2026</w:t>
      </w:r>
      <w:r w:rsidRPr="00A97D75">
        <w:rPr>
          <w:rFonts w:ascii="Times New Roman" w:hAnsi="Times New Roman"/>
          <w:color w:val="auto"/>
          <w:sz w:val="28"/>
        </w:rPr>
        <w:t xml:space="preserve"> года остаток субсидии из федерального бюджета подлежит возврату в федеральный бюджет в соответствии с требованиями, установленными бюджетным законодательством Российской Федерации.</w:t>
      </w:r>
    </w:p>
    <w:p w14:paraId="61E4CDEB" w14:textId="4090617D"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1</w:t>
      </w:r>
      <w:r w:rsidR="002F71E9" w:rsidRPr="00A97D75">
        <w:rPr>
          <w:rFonts w:ascii="Times New Roman" w:hAnsi="Times New Roman"/>
          <w:color w:val="auto"/>
          <w:sz w:val="28"/>
        </w:rPr>
        <w:t>1</w:t>
      </w:r>
      <w:r w:rsidRPr="00A97D75">
        <w:rPr>
          <w:rFonts w:ascii="Times New Roman" w:hAnsi="Times New Roman"/>
          <w:color w:val="auto"/>
          <w:sz w:val="28"/>
        </w:rPr>
        <w:t>. В случае если по состоянию на 31 декабря 202</w:t>
      </w:r>
      <w:r w:rsidR="004F0D8F" w:rsidRPr="00A97D75">
        <w:rPr>
          <w:rFonts w:ascii="Times New Roman" w:hAnsi="Times New Roman"/>
          <w:color w:val="auto"/>
          <w:sz w:val="28"/>
        </w:rPr>
        <w:t>5</w:t>
      </w:r>
      <w:r w:rsidRPr="00A97D75">
        <w:rPr>
          <w:rFonts w:ascii="Times New Roman" w:hAnsi="Times New Roman"/>
          <w:color w:val="auto"/>
          <w:sz w:val="28"/>
        </w:rPr>
        <w:t xml:space="preserve"> года допущено </w:t>
      </w:r>
      <w:proofErr w:type="spellStart"/>
      <w:r w:rsidRPr="00A97D75">
        <w:rPr>
          <w:rFonts w:ascii="Times New Roman" w:hAnsi="Times New Roman"/>
          <w:color w:val="auto"/>
          <w:sz w:val="28"/>
        </w:rPr>
        <w:t>недостижение</w:t>
      </w:r>
      <w:proofErr w:type="spellEnd"/>
      <w:r w:rsidRPr="00A97D75">
        <w:rPr>
          <w:rFonts w:ascii="Times New Roman" w:hAnsi="Times New Roman"/>
          <w:color w:val="auto"/>
          <w:sz w:val="28"/>
        </w:rPr>
        <w:t xml:space="preserve"> значений результатов предоставления субсидии из федерального бюджета, установленных Соглашением, и в срок до первой даты представления отчетности о достижении значений результатов предоставления субсидии из федерального бюджета в соответствии с Соглашением в 202</w:t>
      </w:r>
      <w:r w:rsidR="004F0D8F" w:rsidRPr="00A97D75">
        <w:rPr>
          <w:rFonts w:ascii="Times New Roman" w:hAnsi="Times New Roman"/>
          <w:color w:val="auto"/>
          <w:sz w:val="28"/>
        </w:rPr>
        <w:t>5</w:t>
      </w:r>
      <w:r w:rsidRPr="00A97D75">
        <w:rPr>
          <w:rFonts w:ascii="Times New Roman" w:hAnsi="Times New Roman"/>
          <w:color w:val="auto"/>
          <w:sz w:val="28"/>
        </w:rPr>
        <w:t xml:space="preserve"> году указанные нарушения не устранены, объем средств, подлежащий возврату из бюджета Республики Татарстан в федеральный бюджет до 1 июня 202</w:t>
      </w:r>
      <w:r w:rsidR="004F0D8F" w:rsidRPr="00A97D75">
        <w:rPr>
          <w:rFonts w:ascii="Times New Roman" w:hAnsi="Times New Roman"/>
          <w:color w:val="auto"/>
          <w:sz w:val="28"/>
        </w:rPr>
        <w:t>6</w:t>
      </w:r>
      <w:r w:rsidRPr="00A97D75">
        <w:rPr>
          <w:rFonts w:ascii="Times New Roman" w:hAnsi="Times New Roman"/>
          <w:color w:val="auto"/>
          <w:sz w:val="28"/>
        </w:rPr>
        <w:t xml:space="preserve"> года, рассчитывается в соответствии с Правилами </w:t>
      </w:r>
      <w:r w:rsidR="004F0D8F" w:rsidRPr="00A97D75">
        <w:rPr>
          <w:rFonts w:ascii="Times New Roman" w:hAnsi="Times New Roman"/>
          <w:color w:val="auto"/>
          <w:sz w:val="28"/>
        </w:rPr>
        <w:t xml:space="preserve">предоставления и распределения в 2025 году субсидий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004F0D8F" w:rsidRPr="00A97D75">
        <w:rPr>
          <w:rFonts w:ascii="Times New Roman" w:hAnsi="Times New Roman"/>
          <w:color w:val="auto"/>
          <w:sz w:val="28"/>
        </w:rPr>
        <w:t>софинансирования</w:t>
      </w:r>
      <w:proofErr w:type="spellEnd"/>
      <w:r w:rsidR="004F0D8F" w:rsidRPr="00A97D75">
        <w:rPr>
          <w:rFonts w:ascii="Times New Roman" w:hAnsi="Times New Roman"/>
          <w:color w:val="auto"/>
          <w:sz w:val="28"/>
        </w:rPr>
        <w:t xml:space="preserve"> расходных обязательств субъектов Российской Федерации, возникающих при реализации мероприятий региональных проектов, обеспечивающих достижение целей, показателей и результатов федерального проекта «Активные меры содействия занятости» национального проекта «Кадры» по организации временного трудоустройства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утвержденных постановлением Правительства Российской Федерации от __ сентября 2025 г. № ___  «О внесении изменений в постановление Правительства Российской Федерации от 15 апреля 2014 г. № 298»</w:t>
      </w:r>
      <w:r w:rsidRPr="00A97D75">
        <w:rPr>
          <w:rFonts w:ascii="Times New Roman" w:hAnsi="Times New Roman"/>
          <w:color w:val="auto"/>
          <w:sz w:val="28"/>
        </w:rPr>
        <w:t>.</w:t>
      </w:r>
    </w:p>
    <w:p w14:paraId="21BCA5B6" w14:textId="1D7D557C"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1</w:t>
      </w:r>
      <w:r w:rsidR="002F71E9" w:rsidRPr="00A97D75">
        <w:rPr>
          <w:rFonts w:ascii="Times New Roman" w:hAnsi="Times New Roman"/>
          <w:color w:val="auto"/>
          <w:sz w:val="28"/>
        </w:rPr>
        <w:t>2.</w:t>
      </w:r>
      <w:r w:rsidRPr="00A97D75">
        <w:rPr>
          <w:rFonts w:ascii="Times New Roman" w:hAnsi="Times New Roman"/>
          <w:color w:val="auto"/>
          <w:sz w:val="28"/>
        </w:rPr>
        <w:t xml:space="preserve"> Контроль за целевым использованием предоставленных в соответствии с настоящим Порядком денежных средств осуществляется Министерством.</w:t>
      </w:r>
    </w:p>
    <w:p w14:paraId="5D2DFBD3"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b/>
          <w:color w:val="auto"/>
          <w:sz w:val="28"/>
        </w:rPr>
      </w:pPr>
    </w:p>
    <w:p w14:paraId="4822BD25"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b/>
          <w:color w:val="auto"/>
          <w:sz w:val="28"/>
        </w:rPr>
      </w:pPr>
    </w:p>
    <w:p w14:paraId="77BF1911" w14:textId="513A27D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b/>
          <w:color w:val="auto"/>
          <w:sz w:val="28"/>
        </w:rPr>
      </w:pPr>
    </w:p>
    <w:p w14:paraId="3F1744BD" w14:textId="77FF02E7" w:rsidR="002F71E9" w:rsidRPr="00A97D75" w:rsidRDefault="002F71E9" w:rsidP="0065569A">
      <w:pPr>
        <w:widowControl w:val="0"/>
        <w:autoSpaceDE w:val="0"/>
        <w:autoSpaceDN w:val="0"/>
        <w:spacing w:after="0" w:line="240" w:lineRule="auto"/>
        <w:ind w:firstLine="709"/>
        <w:contextualSpacing/>
        <w:jc w:val="both"/>
        <w:rPr>
          <w:rFonts w:ascii="Times New Roman" w:hAnsi="Times New Roman"/>
          <w:b/>
          <w:color w:val="auto"/>
          <w:sz w:val="28"/>
        </w:rPr>
      </w:pPr>
    </w:p>
    <w:p w14:paraId="0D1F3DC0" w14:textId="77777777" w:rsidR="002F71E9" w:rsidRPr="00A97D75" w:rsidRDefault="002F71E9" w:rsidP="0065569A">
      <w:pPr>
        <w:widowControl w:val="0"/>
        <w:autoSpaceDE w:val="0"/>
        <w:autoSpaceDN w:val="0"/>
        <w:spacing w:after="0" w:line="240" w:lineRule="auto"/>
        <w:ind w:firstLine="709"/>
        <w:contextualSpacing/>
        <w:jc w:val="both"/>
        <w:rPr>
          <w:rFonts w:ascii="Times New Roman" w:hAnsi="Times New Roman"/>
          <w:b/>
          <w:color w:val="auto"/>
          <w:sz w:val="28"/>
        </w:rPr>
      </w:pPr>
    </w:p>
    <w:p w14:paraId="083D6BD5" w14:textId="77777777" w:rsidR="00B21EC8" w:rsidRPr="00A97D75" w:rsidRDefault="00B21EC8" w:rsidP="00B21EC8">
      <w:pPr>
        <w:widowControl w:val="0"/>
        <w:autoSpaceDE w:val="0"/>
        <w:autoSpaceDN w:val="0"/>
        <w:spacing w:after="0" w:line="240" w:lineRule="auto"/>
        <w:ind w:firstLine="5670"/>
        <w:contextualSpacing/>
        <w:rPr>
          <w:rFonts w:ascii="Times New Roman" w:hAnsi="Times New Roman"/>
          <w:color w:val="auto"/>
          <w:sz w:val="28"/>
        </w:rPr>
      </w:pPr>
      <w:r w:rsidRPr="00A97D75">
        <w:rPr>
          <w:rFonts w:ascii="Times New Roman" w:hAnsi="Times New Roman"/>
          <w:color w:val="auto"/>
          <w:sz w:val="28"/>
        </w:rPr>
        <w:t>Утвержден</w:t>
      </w:r>
    </w:p>
    <w:p w14:paraId="375E9010" w14:textId="77777777" w:rsidR="00B21EC8" w:rsidRPr="00A97D75" w:rsidRDefault="00B21EC8" w:rsidP="00B21EC8">
      <w:pPr>
        <w:widowControl w:val="0"/>
        <w:autoSpaceDE w:val="0"/>
        <w:autoSpaceDN w:val="0"/>
        <w:spacing w:after="0" w:line="240" w:lineRule="auto"/>
        <w:ind w:firstLine="5670"/>
        <w:contextualSpacing/>
        <w:jc w:val="both"/>
        <w:rPr>
          <w:rFonts w:ascii="Times New Roman" w:hAnsi="Times New Roman"/>
          <w:color w:val="auto"/>
          <w:sz w:val="28"/>
        </w:rPr>
      </w:pPr>
      <w:r w:rsidRPr="00A97D75">
        <w:rPr>
          <w:rFonts w:ascii="Times New Roman" w:hAnsi="Times New Roman"/>
          <w:color w:val="auto"/>
          <w:sz w:val="28"/>
        </w:rPr>
        <w:lastRenderedPageBreak/>
        <w:t>постановлением</w:t>
      </w:r>
    </w:p>
    <w:p w14:paraId="41C98CCE" w14:textId="77777777" w:rsidR="00B21EC8" w:rsidRPr="00A97D75" w:rsidRDefault="00B21EC8" w:rsidP="00B21EC8">
      <w:pPr>
        <w:widowControl w:val="0"/>
        <w:autoSpaceDE w:val="0"/>
        <w:autoSpaceDN w:val="0"/>
        <w:spacing w:after="0" w:line="240" w:lineRule="auto"/>
        <w:ind w:firstLine="5670"/>
        <w:contextualSpacing/>
        <w:jc w:val="both"/>
        <w:rPr>
          <w:rFonts w:ascii="Times New Roman" w:hAnsi="Times New Roman"/>
          <w:color w:val="auto"/>
          <w:sz w:val="28"/>
        </w:rPr>
      </w:pPr>
      <w:r w:rsidRPr="00A97D75">
        <w:rPr>
          <w:rFonts w:ascii="Times New Roman" w:hAnsi="Times New Roman"/>
          <w:color w:val="auto"/>
          <w:sz w:val="28"/>
        </w:rPr>
        <w:t>Кабинета Министров</w:t>
      </w:r>
    </w:p>
    <w:p w14:paraId="6C2B9040" w14:textId="77777777" w:rsidR="00B21EC8" w:rsidRPr="00A97D75" w:rsidRDefault="00B21EC8" w:rsidP="00B21EC8">
      <w:pPr>
        <w:widowControl w:val="0"/>
        <w:autoSpaceDE w:val="0"/>
        <w:autoSpaceDN w:val="0"/>
        <w:spacing w:after="0" w:line="240" w:lineRule="auto"/>
        <w:ind w:firstLine="5670"/>
        <w:contextualSpacing/>
        <w:jc w:val="both"/>
        <w:rPr>
          <w:rFonts w:ascii="Times New Roman" w:hAnsi="Times New Roman"/>
          <w:color w:val="auto"/>
          <w:sz w:val="28"/>
        </w:rPr>
      </w:pPr>
      <w:r w:rsidRPr="00A97D75">
        <w:rPr>
          <w:rFonts w:ascii="Times New Roman" w:hAnsi="Times New Roman"/>
          <w:color w:val="auto"/>
          <w:sz w:val="28"/>
        </w:rPr>
        <w:t>Республики Татарстан</w:t>
      </w:r>
    </w:p>
    <w:p w14:paraId="5E49EA26" w14:textId="77777777" w:rsidR="00B21EC8" w:rsidRPr="00A97D75" w:rsidRDefault="00B21EC8" w:rsidP="00B21EC8">
      <w:pPr>
        <w:widowControl w:val="0"/>
        <w:autoSpaceDE w:val="0"/>
        <w:autoSpaceDN w:val="0"/>
        <w:spacing w:after="0" w:line="240" w:lineRule="auto"/>
        <w:ind w:firstLine="5670"/>
        <w:contextualSpacing/>
        <w:jc w:val="both"/>
        <w:rPr>
          <w:rFonts w:ascii="Times New Roman" w:hAnsi="Times New Roman"/>
          <w:color w:val="auto"/>
          <w:sz w:val="28"/>
        </w:rPr>
      </w:pPr>
      <w:r w:rsidRPr="00A97D75">
        <w:rPr>
          <w:rFonts w:ascii="Times New Roman" w:hAnsi="Times New Roman"/>
          <w:color w:val="auto"/>
          <w:sz w:val="28"/>
        </w:rPr>
        <w:t>от __ _______ 2025 г. №___</w:t>
      </w:r>
    </w:p>
    <w:p w14:paraId="51C305EF" w14:textId="77777777" w:rsidR="00B21EC8" w:rsidRPr="00A97D75" w:rsidRDefault="00B21EC8" w:rsidP="00B21EC8">
      <w:pPr>
        <w:widowControl w:val="0"/>
        <w:autoSpaceDE w:val="0"/>
        <w:autoSpaceDN w:val="0"/>
        <w:adjustRightInd w:val="0"/>
        <w:spacing w:after="0" w:line="240" w:lineRule="auto"/>
        <w:ind w:firstLine="709"/>
        <w:jc w:val="both"/>
        <w:rPr>
          <w:rFonts w:ascii="Times New Roman" w:hAnsi="Times New Roman"/>
          <w:sz w:val="28"/>
          <w:szCs w:val="28"/>
        </w:rPr>
      </w:pPr>
    </w:p>
    <w:p w14:paraId="08D4C480" w14:textId="19DD16DE" w:rsidR="00B21EC8" w:rsidRPr="00A97D75" w:rsidRDefault="00B21EC8" w:rsidP="00B21EC8">
      <w:pPr>
        <w:widowControl w:val="0"/>
        <w:autoSpaceDE w:val="0"/>
        <w:autoSpaceDN w:val="0"/>
        <w:adjustRightInd w:val="0"/>
        <w:spacing w:after="0" w:line="240" w:lineRule="auto"/>
        <w:ind w:left="142"/>
        <w:jc w:val="center"/>
        <w:rPr>
          <w:rFonts w:ascii="Times New Roman" w:hAnsi="Times New Roman"/>
          <w:sz w:val="28"/>
          <w:szCs w:val="28"/>
        </w:rPr>
      </w:pPr>
      <w:r w:rsidRPr="00A97D75">
        <w:rPr>
          <w:rFonts w:ascii="Times New Roman" w:hAnsi="Times New Roman"/>
          <w:sz w:val="28"/>
          <w:szCs w:val="28"/>
        </w:rPr>
        <w:t>Порядок предоставления в 2025 году субсидии работодателям на финансовое обеспечение (возмещение) затрат на частичную оплату труда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14:paraId="508AF68B" w14:textId="77777777" w:rsidR="00B21EC8" w:rsidRPr="00A97D75" w:rsidRDefault="00B21EC8" w:rsidP="0065569A">
      <w:pPr>
        <w:widowControl w:val="0"/>
        <w:autoSpaceDE w:val="0"/>
        <w:autoSpaceDN w:val="0"/>
        <w:spacing w:after="0" w:line="240" w:lineRule="auto"/>
        <w:ind w:firstLine="709"/>
        <w:contextualSpacing/>
        <w:jc w:val="both"/>
        <w:rPr>
          <w:rFonts w:ascii="Times New Roman" w:hAnsi="Times New Roman"/>
          <w:color w:val="auto"/>
          <w:sz w:val="28"/>
        </w:rPr>
      </w:pPr>
    </w:p>
    <w:p w14:paraId="27D1D399"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I. Общие положения</w:t>
      </w:r>
    </w:p>
    <w:p w14:paraId="37AF6EB9"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p>
    <w:p w14:paraId="60377663" w14:textId="5330342C"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1.1. Настоящий Порядок разработан в соответствии с Бюджетным кодексом Российской Федерации, постановлениями Правительства Российской Федерации от 25 октября 2023 г. </w:t>
      </w:r>
      <w:r w:rsidR="005948B9" w:rsidRPr="00A97D75">
        <w:rPr>
          <w:rFonts w:ascii="Times New Roman" w:hAnsi="Times New Roman"/>
          <w:color w:val="auto"/>
          <w:sz w:val="28"/>
        </w:rPr>
        <w:t>№</w:t>
      </w:r>
      <w:r w:rsidRPr="00A97D75">
        <w:rPr>
          <w:rFonts w:ascii="Times New Roman" w:hAnsi="Times New Roman"/>
          <w:color w:val="auto"/>
          <w:sz w:val="28"/>
        </w:rPr>
        <w:t xml:space="preserve"> 1782 </w:t>
      </w:r>
      <w:r w:rsidR="005948B9" w:rsidRPr="00A97D75">
        <w:rPr>
          <w:rFonts w:ascii="Times New Roman" w:hAnsi="Times New Roman"/>
          <w:color w:val="auto"/>
          <w:sz w:val="28"/>
        </w:rPr>
        <w:t>«</w:t>
      </w:r>
      <w:r w:rsidRPr="00A97D75">
        <w:rPr>
          <w:rFonts w:ascii="Times New Roman" w:hAnsi="Times New Roman"/>
          <w:color w:val="auto"/>
          <w:sz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5948B9" w:rsidRPr="00A97D75">
        <w:rPr>
          <w:rFonts w:ascii="Times New Roman" w:hAnsi="Times New Roman"/>
          <w:color w:val="auto"/>
          <w:sz w:val="28"/>
        </w:rPr>
        <w:t>»</w:t>
      </w:r>
      <w:r w:rsidRPr="00A97D75">
        <w:rPr>
          <w:rFonts w:ascii="Times New Roman" w:hAnsi="Times New Roman"/>
          <w:color w:val="auto"/>
          <w:sz w:val="28"/>
        </w:rPr>
        <w:t xml:space="preserve">, </w:t>
      </w:r>
      <w:r w:rsidR="005948B9" w:rsidRPr="00A97D75">
        <w:rPr>
          <w:rFonts w:ascii="Times New Roman" w:hAnsi="Times New Roman"/>
          <w:color w:val="auto"/>
          <w:sz w:val="28"/>
        </w:rPr>
        <w:t>постановлением Правительства Российской Федерации от __ сентября 2025 г. № ___  «О внесении изменений в постановление Правительства Российской Федерации от 15 апреля 2014 г. № 298»</w:t>
      </w:r>
      <w:r w:rsidRPr="00A97D75">
        <w:rPr>
          <w:rFonts w:ascii="Times New Roman" w:hAnsi="Times New Roman"/>
          <w:color w:val="auto"/>
          <w:sz w:val="28"/>
        </w:rPr>
        <w:t xml:space="preserve">, Бюджетным кодексом Республики Татарстан, постановлением Кабинета Министров Республики Татарстан от 09.08.2013 </w:t>
      </w:r>
      <w:r w:rsidR="005948B9" w:rsidRPr="00A97D75">
        <w:rPr>
          <w:rFonts w:ascii="Times New Roman" w:hAnsi="Times New Roman"/>
          <w:color w:val="auto"/>
          <w:sz w:val="28"/>
        </w:rPr>
        <w:t>№</w:t>
      </w:r>
      <w:r w:rsidRPr="00A97D75">
        <w:rPr>
          <w:rFonts w:ascii="Times New Roman" w:hAnsi="Times New Roman"/>
          <w:color w:val="auto"/>
          <w:sz w:val="28"/>
        </w:rPr>
        <w:t xml:space="preserve"> 553 </w:t>
      </w:r>
      <w:r w:rsidR="005948B9" w:rsidRPr="00A97D75">
        <w:rPr>
          <w:rFonts w:ascii="Times New Roman" w:hAnsi="Times New Roman"/>
          <w:color w:val="auto"/>
          <w:sz w:val="28"/>
        </w:rPr>
        <w:t>«</w:t>
      </w:r>
      <w:r w:rsidRPr="00A97D75">
        <w:rPr>
          <w:rFonts w:ascii="Times New Roman" w:hAnsi="Times New Roman"/>
          <w:color w:val="auto"/>
          <w:sz w:val="28"/>
        </w:rPr>
        <w:t xml:space="preserve">Об утверждении государственной программы Республики Татарстан </w:t>
      </w:r>
      <w:r w:rsidR="005948B9" w:rsidRPr="00A97D75">
        <w:rPr>
          <w:rFonts w:ascii="Times New Roman" w:hAnsi="Times New Roman"/>
          <w:color w:val="auto"/>
          <w:sz w:val="28"/>
        </w:rPr>
        <w:t>«</w:t>
      </w:r>
      <w:r w:rsidRPr="00A97D75">
        <w:rPr>
          <w:rFonts w:ascii="Times New Roman" w:hAnsi="Times New Roman"/>
          <w:color w:val="auto"/>
          <w:sz w:val="28"/>
        </w:rPr>
        <w:t>Содействие занятости населения Республики Татарстан</w:t>
      </w:r>
      <w:r w:rsidR="005948B9" w:rsidRPr="00A97D75">
        <w:rPr>
          <w:rFonts w:ascii="Times New Roman" w:hAnsi="Times New Roman"/>
          <w:color w:val="auto"/>
          <w:sz w:val="28"/>
        </w:rPr>
        <w:t>»</w:t>
      </w:r>
      <w:r w:rsidRPr="00A97D75">
        <w:rPr>
          <w:rFonts w:ascii="Times New Roman" w:hAnsi="Times New Roman"/>
          <w:color w:val="auto"/>
          <w:sz w:val="28"/>
        </w:rPr>
        <w:t>.</w:t>
      </w:r>
    </w:p>
    <w:p w14:paraId="4AC5A33C"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1.2. В настоящем Порядке используются следующие понятия:</w:t>
      </w:r>
    </w:p>
    <w:p w14:paraId="69FE4658" w14:textId="7CFE65FF" w:rsidR="0065569A" w:rsidRPr="00A97D75" w:rsidRDefault="002F71E9"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а</w:t>
      </w:r>
      <w:r w:rsidR="0065569A" w:rsidRPr="00A97D75">
        <w:rPr>
          <w:rFonts w:ascii="Times New Roman" w:hAnsi="Times New Roman"/>
          <w:color w:val="auto"/>
          <w:sz w:val="28"/>
        </w:rPr>
        <w:t>) работодатель - юридическое лицо (за исключением государственных (муниципальных) учреждений), индивидуальный предприниматель</w:t>
      </w:r>
      <w:r w:rsidR="00CB6655" w:rsidRPr="00A97D75">
        <w:rPr>
          <w:rFonts w:ascii="Times New Roman" w:hAnsi="Times New Roman"/>
          <w:color w:val="auto"/>
          <w:sz w:val="28"/>
        </w:rPr>
        <w:t xml:space="preserve">, реализующий программу развития на 2025-2026 годы, включающую в том числе меры по оптимизации затрат, обязующийся в случае приостановки производства (работы) направлять сведения об этом в </w:t>
      </w:r>
      <w:r w:rsidR="00406020" w:rsidRPr="00A97D75">
        <w:rPr>
          <w:rFonts w:ascii="Times New Roman" w:hAnsi="Times New Roman"/>
          <w:color w:val="auto"/>
          <w:sz w:val="28"/>
        </w:rPr>
        <w:t xml:space="preserve">государственное  учреждение службы занятости населения Республики Татарстан </w:t>
      </w:r>
      <w:r w:rsidR="00CB6655" w:rsidRPr="00A97D75">
        <w:rPr>
          <w:rFonts w:ascii="Times New Roman" w:hAnsi="Times New Roman"/>
          <w:color w:val="auto"/>
          <w:sz w:val="28"/>
        </w:rPr>
        <w:t>в установленном законодательством порядке и при поступлении запроса от иного работодателя, содержащего информацию о наличии потребности во временном переводе работников от другого работодателя, рассмотреть возможность временного перевода работников к другому работодателю в порядке, урегулированном постановлением Правительства Российской Федерации от 30 марта 2022 г. № 511 «Об особенностях правового регулирования трудовых отношений и иных непосредственно связанных с ними отношений в 2022 - 2025 годах»;</w:t>
      </w:r>
    </w:p>
    <w:p w14:paraId="67FDC52E" w14:textId="77777777" w:rsidR="00406020" w:rsidRPr="00A97D75" w:rsidRDefault="002F71E9" w:rsidP="00A1676C">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lastRenderedPageBreak/>
        <w:t>б</w:t>
      </w:r>
      <w:r w:rsidR="0065569A" w:rsidRPr="00A97D75">
        <w:rPr>
          <w:rFonts w:ascii="Times New Roman" w:hAnsi="Times New Roman"/>
          <w:color w:val="auto"/>
          <w:sz w:val="28"/>
        </w:rPr>
        <w:t xml:space="preserve">) работники, находящиеся под риском увольнения, - работники, </w:t>
      </w:r>
      <w:r w:rsidR="00B51332" w:rsidRPr="00A97D75">
        <w:rPr>
          <w:rFonts w:ascii="Times New Roman" w:hAnsi="Times New Roman"/>
          <w:color w:val="auto"/>
          <w:sz w:val="28"/>
        </w:rPr>
        <w:t>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r w:rsidR="00406020" w:rsidRPr="00A97D75">
        <w:rPr>
          <w:rFonts w:ascii="Times New Roman" w:hAnsi="Times New Roman"/>
          <w:color w:val="auto"/>
          <w:sz w:val="28"/>
        </w:rPr>
        <w:t>;</w:t>
      </w:r>
    </w:p>
    <w:p w14:paraId="3C8AFE0C" w14:textId="77777777" w:rsidR="00C2580E" w:rsidRDefault="00406020" w:rsidP="00C2580E">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в) производственный персонал – работники, непосредственно создающие товарную (валовую) продукцию предприятий, и занятые осуществлением технологических процессов</w:t>
      </w:r>
      <w:r w:rsidR="00C2580E">
        <w:rPr>
          <w:rFonts w:ascii="Times New Roman" w:hAnsi="Times New Roman"/>
          <w:color w:val="auto"/>
          <w:sz w:val="28"/>
        </w:rPr>
        <w:t>;</w:t>
      </w:r>
    </w:p>
    <w:p w14:paraId="5ADD8A9D" w14:textId="768A5853" w:rsidR="0065569A" w:rsidRPr="00A97D75" w:rsidRDefault="00C2580E" w:rsidP="00A1676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г</w:t>
      </w:r>
      <w:r w:rsidRPr="00B51332">
        <w:rPr>
          <w:rFonts w:ascii="Times New Roman" w:hAnsi="Times New Roman"/>
          <w:color w:val="auto"/>
          <w:sz w:val="28"/>
        </w:rPr>
        <w:t xml:space="preserve">) центр занятости населения – государственное казенное учреждение «Центр занятости населения </w:t>
      </w:r>
      <w:r w:rsidRPr="00C2580E">
        <w:rPr>
          <w:rFonts w:ascii="Times New Roman" w:hAnsi="Times New Roman"/>
          <w:color w:val="auto"/>
          <w:sz w:val="28"/>
        </w:rPr>
        <w:t>Р</w:t>
      </w:r>
      <w:r w:rsidRPr="00B51332">
        <w:rPr>
          <w:rFonts w:ascii="Times New Roman" w:hAnsi="Times New Roman"/>
          <w:color w:val="auto"/>
          <w:sz w:val="28"/>
        </w:rPr>
        <w:t>еспублики Татарстан</w:t>
      </w:r>
      <w:r w:rsidR="00B51332" w:rsidRPr="00A97D75">
        <w:rPr>
          <w:rFonts w:ascii="Times New Roman" w:hAnsi="Times New Roman"/>
          <w:color w:val="auto"/>
          <w:sz w:val="28"/>
        </w:rPr>
        <w:t>.</w:t>
      </w:r>
      <w:r w:rsidR="00A1676C" w:rsidRPr="00A97D75">
        <w:rPr>
          <w:rFonts w:ascii="Times New Roman" w:hAnsi="Times New Roman"/>
          <w:color w:val="auto"/>
          <w:sz w:val="28"/>
        </w:rPr>
        <w:t xml:space="preserve"> </w:t>
      </w:r>
    </w:p>
    <w:p w14:paraId="336A9FB3" w14:textId="5E578C39" w:rsidR="0065569A" w:rsidRPr="00A97D75" w:rsidRDefault="0065569A" w:rsidP="003614EC">
      <w:pPr>
        <w:widowControl w:val="0"/>
        <w:spacing w:after="0" w:line="360" w:lineRule="exact"/>
        <w:ind w:firstLine="540"/>
        <w:jc w:val="both"/>
        <w:rPr>
          <w:rFonts w:ascii="Times New Roman" w:hAnsi="Times New Roman"/>
          <w:color w:val="auto"/>
          <w:sz w:val="28"/>
        </w:rPr>
      </w:pPr>
      <w:r w:rsidRPr="00A97D75">
        <w:rPr>
          <w:rFonts w:ascii="Times New Roman" w:hAnsi="Times New Roman"/>
          <w:color w:val="auto"/>
          <w:sz w:val="28"/>
        </w:rPr>
        <w:t>1.3. Настоящий Порядок устанавливае</w:t>
      </w:r>
      <w:r w:rsidR="00F3318E" w:rsidRPr="00A97D75">
        <w:rPr>
          <w:rFonts w:ascii="Times New Roman" w:hAnsi="Times New Roman"/>
          <w:color w:val="auto"/>
          <w:sz w:val="28"/>
        </w:rPr>
        <w:t>т механизм предоставления в 2025</w:t>
      </w:r>
      <w:r w:rsidRPr="00A97D75">
        <w:rPr>
          <w:rFonts w:ascii="Times New Roman" w:hAnsi="Times New Roman"/>
          <w:color w:val="auto"/>
          <w:sz w:val="28"/>
        </w:rPr>
        <w:t xml:space="preserve"> году работодателям субсидии из бюджета Республики Татарстан, </w:t>
      </w:r>
      <w:proofErr w:type="spellStart"/>
      <w:r w:rsidRPr="00A97D75">
        <w:rPr>
          <w:rFonts w:ascii="Times New Roman" w:hAnsi="Times New Roman"/>
          <w:color w:val="auto"/>
          <w:sz w:val="28"/>
        </w:rPr>
        <w:t>софинансируемой</w:t>
      </w:r>
      <w:proofErr w:type="spellEnd"/>
      <w:r w:rsidRPr="00A97D75">
        <w:rPr>
          <w:rFonts w:ascii="Times New Roman" w:hAnsi="Times New Roman"/>
          <w:color w:val="auto"/>
          <w:sz w:val="28"/>
        </w:rPr>
        <w:t xml:space="preserve"> из федерального бюджета, на финансовое обеспечение (возмещение) затрат работодателей на частичную оплату труда при организации временного трудоустройства работников, находящихся под риском увольнения (далее - субсидии).</w:t>
      </w:r>
    </w:p>
    <w:p w14:paraId="1C7D6454" w14:textId="599FD585" w:rsidR="0065569A" w:rsidRPr="00A97D75" w:rsidRDefault="0065569A" w:rsidP="00093A2D">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1.4. Предоставление субсидии осуществляется в пределах объема бюджетных ассигнований, предусмотренных в Законе Республики Татарстан от 28 ноября 202</w:t>
      </w:r>
      <w:r w:rsidR="00093A2D" w:rsidRPr="00A97D75">
        <w:rPr>
          <w:rFonts w:ascii="Times New Roman" w:hAnsi="Times New Roman"/>
          <w:color w:val="auto"/>
          <w:sz w:val="28"/>
        </w:rPr>
        <w:t>4</w:t>
      </w:r>
      <w:r w:rsidRPr="00A97D75">
        <w:rPr>
          <w:rFonts w:ascii="Times New Roman" w:hAnsi="Times New Roman"/>
          <w:color w:val="auto"/>
          <w:sz w:val="28"/>
        </w:rPr>
        <w:t xml:space="preserve"> года </w:t>
      </w:r>
      <w:r w:rsidR="00093A2D" w:rsidRPr="00A97D75">
        <w:rPr>
          <w:rFonts w:ascii="Times New Roman" w:hAnsi="Times New Roman"/>
          <w:color w:val="auto"/>
          <w:sz w:val="28"/>
        </w:rPr>
        <w:t>№</w:t>
      </w:r>
      <w:r w:rsidRPr="00A97D75">
        <w:rPr>
          <w:rFonts w:ascii="Times New Roman" w:hAnsi="Times New Roman"/>
          <w:color w:val="auto"/>
          <w:sz w:val="28"/>
        </w:rPr>
        <w:t xml:space="preserve"> </w:t>
      </w:r>
      <w:r w:rsidR="00093A2D" w:rsidRPr="00A97D75">
        <w:rPr>
          <w:rFonts w:ascii="Times New Roman" w:hAnsi="Times New Roman"/>
          <w:color w:val="auto"/>
          <w:sz w:val="28"/>
        </w:rPr>
        <w:t>87-ЗРТ «</w:t>
      </w:r>
      <w:r w:rsidRPr="00A97D75">
        <w:rPr>
          <w:rFonts w:ascii="Times New Roman" w:hAnsi="Times New Roman"/>
          <w:color w:val="auto"/>
          <w:sz w:val="28"/>
        </w:rPr>
        <w:t>О бюджете Республики Татарстан на 202</w:t>
      </w:r>
      <w:r w:rsidR="00093A2D" w:rsidRPr="00A97D75">
        <w:rPr>
          <w:rFonts w:ascii="Times New Roman" w:hAnsi="Times New Roman"/>
          <w:color w:val="auto"/>
          <w:sz w:val="28"/>
        </w:rPr>
        <w:t>5</w:t>
      </w:r>
      <w:r w:rsidRPr="00A97D75">
        <w:rPr>
          <w:rFonts w:ascii="Times New Roman" w:hAnsi="Times New Roman"/>
          <w:color w:val="auto"/>
          <w:sz w:val="28"/>
        </w:rPr>
        <w:t xml:space="preserve"> год и на плановый период 202</w:t>
      </w:r>
      <w:r w:rsidR="00093A2D" w:rsidRPr="00A97D75">
        <w:rPr>
          <w:rFonts w:ascii="Times New Roman" w:hAnsi="Times New Roman"/>
          <w:color w:val="auto"/>
          <w:sz w:val="28"/>
        </w:rPr>
        <w:t>6</w:t>
      </w:r>
      <w:r w:rsidRPr="00A97D75">
        <w:rPr>
          <w:rFonts w:ascii="Times New Roman" w:hAnsi="Times New Roman"/>
          <w:color w:val="auto"/>
          <w:sz w:val="28"/>
        </w:rPr>
        <w:t xml:space="preserve"> и 202</w:t>
      </w:r>
      <w:r w:rsidR="00093A2D" w:rsidRPr="00A97D75">
        <w:rPr>
          <w:rFonts w:ascii="Times New Roman" w:hAnsi="Times New Roman"/>
          <w:color w:val="auto"/>
          <w:sz w:val="28"/>
        </w:rPr>
        <w:t>7</w:t>
      </w:r>
      <w:r w:rsidRPr="00A97D75">
        <w:rPr>
          <w:rFonts w:ascii="Times New Roman" w:hAnsi="Times New Roman"/>
          <w:color w:val="auto"/>
          <w:sz w:val="28"/>
        </w:rPr>
        <w:t xml:space="preserve"> годов</w:t>
      </w:r>
      <w:r w:rsidR="00093A2D" w:rsidRPr="00A97D75">
        <w:rPr>
          <w:rFonts w:ascii="Times New Roman" w:hAnsi="Times New Roman"/>
          <w:color w:val="auto"/>
          <w:sz w:val="28"/>
        </w:rPr>
        <w:t>»</w:t>
      </w:r>
      <w:r w:rsidRPr="00A97D75">
        <w:rPr>
          <w:rFonts w:ascii="Times New Roman" w:hAnsi="Times New Roman"/>
          <w:color w:val="auto"/>
          <w:sz w:val="28"/>
        </w:rPr>
        <w:t xml:space="preserve"> или в сводной бюджетной росписи бюджета Республики Татарстан по ведомству </w:t>
      </w:r>
      <w:r w:rsidR="00093A2D" w:rsidRPr="00A97D75">
        <w:rPr>
          <w:rFonts w:ascii="Times New Roman" w:hAnsi="Times New Roman"/>
          <w:color w:val="auto"/>
          <w:sz w:val="28"/>
        </w:rPr>
        <w:t>«</w:t>
      </w:r>
      <w:r w:rsidRPr="00A97D75">
        <w:rPr>
          <w:rFonts w:ascii="Times New Roman" w:hAnsi="Times New Roman"/>
          <w:color w:val="auto"/>
          <w:sz w:val="28"/>
        </w:rPr>
        <w:t>Министерство труда, занятости и социальной защиты Республики Татарстан</w:t>
      </w:r>
      <w:r w:rsidR="00093A2D" w:rsidRPr="00A97D75">
        <w:rPr>
          <w:rFonts w:ascii="Times New Roman" w:hAnsi="Times New Roman"/>
          <w:color w:val="auto"/>
          <w:sz w:val="28"/>
        </w:rPr>
        <w:t>»</w:t>
      </w:r>
      <w:r w:rsidRPr="00A97D75">
        <w:rPr>
          <w:rFonts w:ascii="Times New Roman" w:hAnsi="Times New Roman"/>
          <w:color w:val="auto"/>
          <w:sz w:val="28"/>
        </w:rPr>
        <w:t xml:space="preserve">, и лимитов бюджетных обязательств, доведенных в установленном порядке до Министерства труда, занятости и социальной защиты Республики Татарстан (далее </w:t>
      </w:r>
      <w:r w:rsidR="00C2580E">
        <w:rPr>
          <w:rFonts w:ascii="Times New Roman" w:hAnsi="Times New Roman"/>
          <w:color w:val="auto"/>
          <w:sz w:val="28"/>
        </w:rPr>
        <w:t>–</w:t>
      </w:r>
      <w:r w:rsidRPr="00A97D75">
        <w:rPr>
          <w:rFonts w:ascii="Times New Roman" w:hAnsi="Times New Roman"/>
          <w:color w:val="auto"/>
          <w:sz w:val="28"/>
        </w:rPr>
        <w:t xml:space="preserve"> Министерство) как до главного распорядителя бюджетных средств на цель, указанную в пункте 1.5 настоящего Порядка.</w:t>
      </w:r>
    </w:p>
    <w:p w14:paraId="462E9504" w14:textId="117E78D5"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w:t>
      </w:r>
      <w:r w:rsidR="00093A2D" w:rsidRPr="00A97D75">
        <w:rPr>
          <w:rFonts w:ascii="Times New Roman" w:hAnsi="Times New Roman"/>
          <w:color w:val="auto"/>
          <w:sz w:val="28"/>
        </w:rPr>
        <w:t>«</w:t>
      </w:r>
      <w:r w:rsidRPr="00A97D75">
        <w:rPr>
          <w:rFonts w:ascii="Times New Roman" w:hAnsi="Times New Roman"/>
          <w:color w:val="auto"/>
          <w:sz w:val="28"/>
        </w:rPr>
        <w:t>Интернет</w:t>
      </w:r>
      <w:r w:rsidR="00093A2D" w:rsidRPr="00A97D75">
        <w:rPr>
          <w:rFonts w:ascii="Times New Roman" w:hAnsi="Times New Roman"/>
          <w:color w:val="auto"/>
          <w:sz w:val="28"/>
        </w:rPr>
        <w:t>»</w:t>
      </w:r>
      <w:r w:rsidRPr="00A97D75">
        <w:rPr>
          <w:rFonts w:ascii="Times New Roman" w:hAnsi="Times New Roman"/>
          <w:color w:val="auto"/>
          <w:sz w:val="28"/>
        </w:rPr>
        <w:t xml:space="preserve"> (далее - единый портал) в разделе </w:t>
      </w:r>
      <w:r w:rsidR="00093A2D" w:rsidRPr="00A97D75">
        <w:rPr>
          <w:rFonts w:ascii="Times New Roman" w:hAnsi="Times New Roman"/>
          <w:color w:val="auto"/>
          <w:sz w:val="28"/>
        </w:rPr>
        <w:t>«</w:t>
      </w:r>
      <w:r w:rsidRPr="00A97D75">
        <w:rPr>
          <w:rFonts w:ascii="Times New Roman" w:hAnsi="Times New Roman"/>
          <w:color w:val="auto"/>
          <w:sz w:val="28"/>
        </w:rPr>
        <w:t>Бюджет</w:t>
      </w:r>
      <w:r w:rsidR="00093A2D" w:rsidRPr="00A97D75">
        <w:rPr>
          <w:rFonts w:ascii="Times New Roman" w:hAnsi="Times New Roman"/>
          <w:color w:val="auto"/>
          <w:sz w:val="28"/>
        </w:rPr>
        <w:t>»</w:t>
      </w:r>
      <w:r w:rsidRPr="00A97D75">
        <w:rPr>
          <w:rFonts w:ascii="Times New Roman" w:hAnsi="Times New Roman"/>
          <w:color w:val="auto"/>
          <w:sz w:val="28"/>
        </w:rPr>
        <w:t xml:space="preserve"> в порядке, установленном Министерством финансов Российской Федерации.</w:t>
      </w:r>
    </w:p>
    <w:p w14:paraId="04179BB7" w14:textId="222A7A3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1.5. </w:t>
      </w:r>
      <w:r w:rsidR="00406020" w:rsidRPr="00A97D75">
        <w:rPr>
          <w:rFonts w:ascii="Times New Roman" w:hAnsi="Times New Roman"/>
          <w:color w:val="auto"/>
          <w:sz w:val="28"/>
        </w:rPr>
        <w:t xml:space="preserve">Субсидии предоставляются в целях </w:t>
      </w:r>
      <w:proofErr w:type="spellStart"/>
      <w:r w:rsidR="00406020" w:rsidRPr="00A97D75">
        <w:rPr>
          <w:rFonts w:ascii="Times New Roman" w:hAnsi="Times New Roman"/>
          <w:color w:val="auto"/>
          <w:sz w:val="28"/>
        </w:rPr>
        <w:t>софинансирования</w:t>
      </w:r>
      <w:proofErr w:type="spellEnd"/>
      <w:r w:rsidR="00406020" w:rsidRPr="00A97D75">
        <w:rPr>
          <w:rFonts w:ascii="Times New Roman" w:hAnsi="Times New Roman"/>
          <w:color w:val="auto"/>
          <w:sz w:val="28"/>
        </w:rPr>
        <w:t xml:space="preserve"> расходных обязательств субъектов Российской Федерации, возникающих при реализации мероприятий, предусматривающих финансовое обеспечение (возмещение) в октябре – декабре 2025 г. затрат работодателей на частичную оплату труда работников, находящихся под риском увольнения,  при условии наличия у работодателей утвержденных планов (стратегий) развития на 2025-2026 года, включающих в том числе меры по оптимизации затрат и стабилизации деятельности.</w:t>
      </w:r>
    </w:p>
    <w:p w14:paraId="53E950A2" w14:textId="77777777" w:rsidR="00016796" w:rsidRPr="00A97D75" w:rsidRDefault="00016796" w:rsidP="00016796">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К направлениям расходов (затрат), источником финансового обеспечения (возмещения) которых является субсидия, относятся:</w:t>
      </w:r>
    </w:p>
    <w:p w14:paraId="38C745AC" w14:textId="77777777" w:rsidR="00016796" w:rsidRPr="00A97D75" w:rsidRDefault="00016796" w:rsidP="00016796">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затраты на заработную плату трудоустроенного на временную работу гражданина из числа работников, находящихся под риском увольнения;</w:t>
      </w:r>
    </w:p>
    <w:p w14:paraId="4FC8A3C3" w14:textId="77777777" w:rsidR="00016796" w:rsidRPr="00A97D75" w:rsidRDefault="00016796" w:rsidP="00016796">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затраты по страховым взносам в государственные внебюджетные фонды, уплаченные на работников, находящихся под риском увольнения.</w:t>
      </w:r>
    </w:p>
    <w:p w14:paraId="07240F9F" w14:textId="77777777" w:rsidR="0065569A" w:rsidRPr="00A97D75" w:rsidRDefault="0065569A" w:rsidP="00AA1645">
      <w:pPr>
        <w:widowControl w:val="0"/>
        <w:autoSpaceDE w:val="0"/>
        <w:autoSpaceDN w:val="0"/>
        <w:spacing w:after="0" w:line="240" w:lineRule="auto"/>
        <w:ind w:firstLine="709"/>
        <w:contextualSpacing/>
        <w:jc w:val="both"/>
        <w:rPr>
          <w:rFonts w:ascii="Times New Roman" w:hAnsi="Times New Roman"/>
          <w:b/>
          <w:color w:val="auto"/>
          <w:sz w:val="28"/>
        </w:rPr>
      </w:pPr>
    </w:p>
    <w:p w14:paraId="0D7800AF" w14:textId="77777777" w:rsidR="0065569A" w:rsidRPr="00A97D75" w:rsidRDefault="0065569A" w:rsidP="00AA1645">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II. Условия и порядок предоставления субсидии</w:t>
      </w:r>
    </w:p>
    <w:p w14:paraId="4FBEFCB6" w14:textId="77777777" w:rsidR="0065569A" w:rsidRPr="00A97D75" w:rsidRDefault="0065569A" w:rsidP="00AA1645">
      <w:pPr>
        <w:widowControl w:val="0"/>
        <w:autoSpaceDE w:val="0"/>
        <w:autoSpaceDN w:val="0"/>
        <w:spacing w:after="0" w:line="240" w:lineRule="auto"/>
        <w:ind w:firstLine="709"/>
        <w:contextualSpacing/>
        <w:jc w:val="both"/>
        <w:rPr>
          <w:rFonts w:ascii="Times New Roman" w:hAnsi="Times New Roman"/>
          <w:b/>
          <w:color w:val="auto"/>
          <w:sz w:val="28"/>
        </w:rPr>
      </w:pPr>
    </w:p>
    <w:p w14:paraId="6CF1A25D" w14:textId="7C4B2D79" w:rsidR="0065569A" w:rsidRPr="00A97D75" w:rsidRDefault="0065569A" w:rsidP="00AA1645">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2.1. Получатели субсидии определяются по результатам отбора, проводимого </w:t>
      </w:r>
      <w:r w:rsidR="001649E1" w:rsidRPr="00A97D75">
        <w:rPr>
          <w:rFonts w:ascii="Times New Roman" w:hAnsi="Times New Roman"/>
          <w:color w:val="auto"/>
          <w:sz w:val="28"/>
        </w:rPr>
        <w:t>Министерством</w:t>
      </w:r>
      <w:r w:rsidRPr="00A97D75">
        <w:rPr>
          <w:rFonts w:ascii="Times New Roman" w:hAnsi="Times New Roman"/>
          <w:color w:val="auto"/>
          <w:sz w:val="28"/>
        </w:rPr>
        <w:t xml:space="preserve"> способом запроса предложений (заявок), направленных работодателями для участия в отборе, исходя из соответствия работодателей критериям и требованиям отбора и очередности поступления заявок.</w:t>
      </w:r>
    </w:p>
    <w:p w14:paraId="0CEEB83C" w14:textId="77777777" w:rsidR="0065569A" w:rsidRPr="00A97D75" w:rsidRDefault="0065569A" w:rsidP="00AA1645">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2.2. Субсидия предоставляется работодателям, которые по состоянию на даты рассмотрения заявки и заключения соглашения о предоставлении субсидии соответствуют следующим требованиям:</w:t>
      </w:r>
    </w:p>
    <w:p w14:paraId="1282930B" w14:textId="2896BD2C" w:rsidR="00093A2D" w:rsidRPr="00A97D75" w:rsidRDefault="00AA1645" w:rsidP="00AA1645">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работодатель</w:t>
      </w:r>
      <w:r w:rsidR="00093A2D" w:rsidRPr="00A97D75">
        <w:rPr>
          <w:rFonts w:ascii="Times New Roman" w:hAnsi="Times New Roman"/>
          <w:color w:val="auto"/>
          <w:sz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9" w:history="1">
        <w:r w:rsidR="00093A2D" w:rsidRPr="00A97D75">
          <w:rPr>
            <w:rFonts w:ascii="Times New Roman" w:hAnsi="Times New Roman"/>
            <w:color w:val="auto"/>
            <w:sz w:val="28"/>
          </w:rPr>
          <w:t>перечень</w:t>
        </w:r>
      </w:hyperlink>
      <w:r w:rsidR="00093A2D" w:rsidRPr="00A97D75">
        <w:rPr>
          <w:rFonts w:ascii="Times New Roman" w:hAnsi="Times New Roman"/>
          <w:color w:val="auto"/>
          <w:sz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64FD275" w14:textId="53E1EF8D" w:rsidR="00093A2D" w:rsidRPr="00A97D75" w:rsidRDefault="00AA1645" w:rsidP="00AA1645">
      <w:pPr>
        <w:pStyle w:val="ab"/>
        <w:spacing w:after="0" w:line="240" w:lineRule="auto"/>
        <w:ind w:firstLine="540"/>
        <w:jc w:val="both"/>
        <w:rPr>
          <w:color w:val="auto"/>
          <w:sz w:val="28"/>
        </w:rPr>
      </w:pPr>
      <w:r w:rsidRPr="00A97D75">
        <w:rPr>
          <w:color w:val="auto"/>
          <w:sz w:val="28"/>
        </w:rPr>
        <w:t xml:space="preserve">работодатель </w:t>
      </w:r>
      <w:r w:rsidR="00093A2D" w:rsidRPr="00A97D75">
        <w:rPr>
          <w:color w:val="auto"/>
          <w:sz w:val="28"/>
        </w:rPr>
        <w:t>не находится в перечне организаций и физических лиц, в отношении которых</w:t>
      </w:r>
      <w:r w:rsidR="00093A2D" w:rsidRPr="00A97D75">
        <w:t xml:space="preserve"> </w:t>
      </w:r>
      <w:r w:rsidR="00093A2D" w:rsidRPr="00A97D75">
        <w:rPr>
          <w:color w:val="auto"/>
          <w:sz w:val="28"/>
        </w:rPr>
        <w:t xml:space="preserve">имеются сведения об их причастности к экстремистской деятельности или терроризму; </w:t>
      </w:r>
    </w:p>
    <w:p w14:paraId="2F499498" w14:textId="0791E1E8" w:rsidR="00093A2D" w:rsidRPr="00A97D75" w:rsidRDefault="00AA1645" w:rsidP="00AA1645">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работодатель</w:t>
      </w:r>
      <w:r w:rsidR="00093A2D" w:rsidRPr="00A97D75">
        <w:rPr>
          <w:rFonts w:ascii="Times New Roman" w:hAnsi="Times New Roman"/>
          <w:color w:val="auto"/>
          <w:sz w:val="28"/>
        </w:rPr>
        <w:t xml:space="preserve"> не находится в составляемых в рамках реализации полномочий, предусмотренных </w:t>
      </w:r>
      <w:hyperlink r:id="rId10" w:history="1">
        <w:r w:rsidR="00093A2D" w:rsidRPr="00A97D75">
          <w:rPr>
            <w:rFonts w:ascii="Times New Roman" w:hAnsi="Times New Roman"/>
            <w:color w:val="auto"/>
            <w:sz w:val="28"/>
          </w:rPr>
          <w:t>главой VII</w:t>
        </w:r>
      </w:hyperlink>
      <w:r w:rsidR="00093A2D" w:rsidRPr="00A97D75">
        <w:rPr>
          <w:rFonts w:ascii="Times New Roman" w:hAnsi="Times New Roman"/>
          <w:color w:val="auto"/>
          <w:sz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4211EA7B" w14:textId="77777777" w:rsidR="00093A2D" w:rsidRPr="00A97D75" w:rsidRDefault="00093A2D" w:rsidP="00AA1645">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работодатель не получает средства из бюджета Республики Татарстан на основании иных нормативных правовых актов Республики Татарстан на цель, указанную в пункте 1.5 настоящего Порядка;</w:t>
      </w:r>
    </w:p>
    <w:p w14:paraId="1B60B6A1" w14:textId="3A52F3CD" w:rsidR="00093A2D" w:rsidRPr="00A97D75" w:rsidRDefault="007F3409" w:rsidP="00AA1645">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работодатель </w:t>
      </w:r>
      <w:r w:rsidR="00093A2D" w:rsidRPr="00A97D75">
        <w:rPr>
          <w:rFonts w:ascii="Times New Roman" w:hAnsi="Times New Roman"/>
          <w:color w:val="auto"/>
          <w:sz w:val="28"/>
        </w:rPr>
        <w:t xml:space="preserve">не является иностранным агентом в соответствии с Федеральным </w:t>
      </w:r>
      <w:hyperlink r:id="rId11" w:history="1">
        <w:r w:rsidR="00093A2D" w:rsidRPr="00A97D75">
          <w:rPr>
            <w:rFonts w:ascii="Times New Roman" w:hAnsi="Times New Roman"/>
            <w:color w:val="auto"/>
            <w:sz w:val="28"/>
          </w:rPr>
          <w:t>законом</w:t>
        </w:r>
      </w:hyperlink>
      <w:r w:rsidR="00093A2D" w:rsidRPr="00A97D75">
        <w:rPr>
          <w:rFonts w:ascii="Times New Roman" w:hAnsi="Times New Roman"/>
          <w:color w:val="auto"/>
          <w:sz w:val="28"/>
        </w:rPr>
        <w:t xml:space="preserve"> </w:t>
      </w:r>
      <w:r w:rsidRPr="00A97D75">
        <w:rPr>
          <w:rFonts w:ascii="Times New Roman" w:hAnsi="Times New Roman"/>
          <w:color w:val="auto"/>
          <w:sz w:val="28"/>
        </w:rPr>
        <w:t>«</w:t>
      </w:r>
      <w:r w:rsidR="00093A2D" w:rsidRPr="00A97D75">
        <w:rPr>
          <w:rFonts w:ascii="Times New Roman" w:hAnsi="Times New Roman"/>
          <w:color w:val="auto"/>
          <w:sz w:val="28"/>
        </w:rPr>
        <w:t>О контроле за деятельностью лиц, находящихся под иностранным влиянием</w:t>
      </w:r>
      <w:r w:rsidRPr="00A97D75">
        <w:rPr>
          <w:rFonts w:ascii="Times New Roman" w:hAnsi="Times New Roman"/>
          <w:color w:val="auto"/>
          <w:sz w:val="28"/>
        </w:rPr>
        <w:t>»</w:t>
      </w:r>
      <w:r w:rsidR="00093A2D" w:rsidRPr="00A97D75">
        <w:rPr>
          <w:rFonts w:ascii="Times New Roman" w:hAnsi="Times New Roman"/>
          <w:color w:val="auto"/>
          <w:sz w:val="28"/>
        </w:rPr>
        <w:t xml:space="preserve">; </w:t>
      </w:r>
    </w:p>
    <w:p w14:paraId="684B090A" w14:textId="4C8969D0" w:rsidR="00093A2D" w:rsidRPr="00A97D75" w:rsidRDefault="00093A2D" w:rsidP="00AA1645">
      <w:pPr>
        <w:widowControl w:val="0"/>
        <w:autoSpaceDE w:val="0"/>
        <w:autoSpaceDN w:val="0"/>
        <w:spacing w:after="0" w:line="240" w:lineRule="auto"/>
        <w:ind w:firstLine="709"/>
        <w:contextualSpacing/>
        <w:jc w:val="both"/>
        <w:rPr>
          <w:rFonts w:ascii="Times New Roman" w:hAnsi="Times New Roman"/>
          <w:color w:val="auto"/>
          <w:sz w:val="28"/>
        </w:rPr>
      </w:pPr>
      <w:bookmarkStart w:id="0" w:name="p5"/>
      <w:bookmarkEnd w:id="0"/>
      <w:r w:rsidRPr="00A97D75">
        <w:rPr>
          <w:rFonts w:ascii="Times New Roman" w:hAnsi="Times New Roman"/>
          <w:color w:val="auto"/>
          <w:sz w:val="28"/>
        </w:rPr>
        <w:t xml:space="preserve">на едином налоговом счете </w:t>
      </w:r>
      <w:r w:rsidR="00AA1645" w:rsidRPr="00A97D75">
        <w:rPr>
          <w:rFonts w:ascii="Times New Roman" w:hAnsi="Times New Roman"/>
          <w:color w:val="auto"/>
          <w:sz w:val="28"/>
        </w:rPr>
        <w:t xml:space="preserve">работодателя </w:t>
      </w:r>
      <w:r w:rsidRPr="00A97D75">
        <w:rPr>
          <w:rFonts w:ascii="Times New Roman" w:hAnsi="Times New Roman"/>
          <w:color w:val="auto"/>
          <w:sz w:val="28"/>
        </w:rPr>
        <w:t xml:space="preserve">отсутствует или не превышает размер, определенный </w:t>
      </w:r>
      <w:hyperlink r:id="rId12" w:history="1">
        <w:r w:rsidRPr="00A97D75">
          <w:rPr>
            <w:rFonts w:ascii="Times New Roman" w:hAnsi="Times New Roman"/>
            <w:color w:val="auto"/>
            <w:sz w:val="28"/>
          </w:rPr>
          <w:t>пунктом 3 статьи 47</w:t>
        </w:r>
      </w:hyperlink>
      <w:r w:rsidRPr="00A97D75">
        <w:rPr>
          <w:rFonts w:ascii="Times New Roman" w:hAnsi="Times New Roman"/>
          <w:color w:val="auto"/>
          <w:sz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64D028EE" w14:textId="77777777" w:rsidR="00AA1645" w:rsidRPr="00A97D75" w:rsidRDefault="00AA1645" w:rsidP="007F3409">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lastRenderedPageBreak/>
        <w:t>у работодателя отсутствует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14:paraId="14504922" w14:textId="4EC5A04D" w:rsidR="00093A2D" w:rsidRPr="00A97D75" w:rsidRDefault="00AA1645" w:rsidP="00AA1645">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работодатель</w:t>
      </w:r>
      <w:r w:rsidR="00093A2D" w:rsidRPr="00A97D75">
        <w:rPr>
          <w:rFonts w:ascii="Times New Roman" w:hAnsi="Times New Roman"/>
          <w:color w:val="auto"/>
          <w:sz w:val="28"/>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w:t>
      </w:r>
      <w:r w:rsidR="007F3409" w:rsidRPr="00A97D75">
        <w:rPr>
          <w:rFonts w:ascii="Times New Roman" w:hAnsi="Times New Roman"/>
          <w:color w:val="auto"/>
          <w:sz w:val="28"/>
        </w:rPr>
        <w:t>работодателя</w:t>
      </w:r>
      <w:r w:rsidR="00093A2D" w:rsidRPr="00A97D75">
        <w:rPr>
          <w:rFonts w:ascii="Times New Roman" w:hAnsi="Times New Roman"/>
          <w:color w:val="auto"/>
          <w:sz w:val="28"/>
        </w:rPr>
        <w:t xml:space="preserve"> не приостановлена в порядке, предусмотренном законодательством Российской Федерации, а </w:t>
      </w:r>
      <w:r w:rsidR="007F3409" w:rsidRPr="00A97D75">
        <w:rPr>
          <w:rFonts w:ascii="Times New Roman" w:hAnsi="Times New Roman"/>
          <w:color w:val="auto"/>
          <w:sz w:val="28"/>
        </w:rPr>
        <w:t>работодатель</w:t>
      </w:r>
      <w:r w:rsidR="00093A2D" w:rsidRPr="00A97D75">
        <w:rPr>
          <w:rFonts w:ascii="Times New Roman" w:hAnsi="Times New Roman"/>
          <w:color w:val="auto"/>
          <w:sz w:val="28"/>
        </w:rPr>
        <w:t xml:space="preserve">, являющийся индивидуальным предпринимателем, не прекратил деятельность в качестве индивидуального предпринимателя; </w:t>
      </w:r>
    </w:p>
    <w:p w14:paraId="67126BE0" w14:textId="577EAD55" w:rsidR="00093A2D" w:rsidRPr="00A97D75" w:rsidRDefault="00093A2D" w:rsidP="00AA1645">
      <w:pPr>
        <w:widowControl w:val="0"/>
        <w:autoSpaceDE w:val="0"/>
        <w:autoSpaceDN w:val="0"/>
        <w:spacing w:after="0" w:line="240" w:lineRule="auto"/>
        <w:ind w:firstLine="709"/>
        <w:contextualSpacing/>
        <w:jc w:val="both"/>
        <w:rPr>
          <w:rFonts w:ascii="Times New Roman" w:hAnsi="Times New Roman"/>
          <w:color w:val="auto"/>
          <w:sz w:val="28"/>
        </w:rPr>
      </w:pPr>
      <w:bookmarkStart w:id="1" w:name="p8"/>
      <w:bookmarkEnd w:id="1"/>
      <w:r w:rsidRPr="00A97D75">
        <w:rPr>
          <w:rFonts w:ascii="Times New Roman" w:hAnsi="Times New Roman"/>
          <w:color w:val="auto"/>
          <w:sz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AA1645" w:rsidRPr="00A97D75">
        <w:rPr>
          <w:rFonts w:ascii="Times New Roman" w:hAnsi="Times New Roman"/>
          <w:color w:val="auto"/>
          <w:sz w:val="28"/>
        </w:rPr>
        <w:t>работодателя</w:t>
      </w:r>
      <w:r w:rsidRPr="00A97D75">
        <w:rPr>
          <w:rFonts w:ascii="Times New Roman" w:hAnsi="Times New Roman"/>
          <w:color w:val="auto"/>
          <w:sz w:val="28"/>
        </w:rPr>
        <w:t>, являющегося юридическим лицом, о</w:t>
      </w:r>
      <w:r w:rsidR="00AA1645" w:rsidRPr="00A97D75">
        <w:rPr>
          <w:rFonts w:ascii="Times New Roman" w:hAnsi="Times New Roman"/>
          <w:color w:val="auto"/>
          <w:sz w:val="28"/>
        </w:rPr>
        <w:t xml:space="preserve"> работодателе, являющимся </w:t>
      </w:r>
      <w:r w:rsidRPr="00A97D75">
        <w:rPr>
          <w:rFonts w:ascii="Times New Roman" w:hAnsi="Times New Roman"/>
          <w:color w:val="auto"/>
          <w:sz w:val="28"/>
        </w:rPr>
        <w:t>индивидуальн</w:t>
      </w:r>
      <w:r w:rsidR="00AA1645" w:rsidRPr="00A97D75">
        <w:rPr>
          <w:rFonts w:ascii="Times New Roman" w:hAnsi="Times New Roman"/>
          <w:color w:val="auto"/>
          <w:sz w:val="28"/>
        </w:rPr>
        <w:t>ы</w:t>
      </w:r>
      <w:r w:rsidRPr="00A97D75">
        <w:rPr>
          <w:rFonts w:ascii="Times New Roman" w:hAnsi="Times New Roman"/>
          <w:color w:val="auto"/>
          <w:sz w:val="28"/>
        </w:rPr>
        <w:t>м предпринимателе</w:t>
      </w:r>
      <w:r w:rsidR="00AA1645" w:rsidRPr="00A97D75">
        <w:rPr>
          <w:rFonts w:ascii="Times New Roman" w:hAnsi="Times New Roman"/>
          <w:color w:val="auto"/>
          <w:sz w:val="28"/>
        </w:rPr>
        <w:t>м.</w:t>
      </w:r>
      <w:r w:rsidRPr="00A97D75">
        <w:rPr>
          <w:rFonts w:ascii="Times New Roman" w:hAnsi="Times New Roman"/>
          <w:color w:val="auto"/>
          <w:sz w:val="28"/>
        </w:rPr>
        <w:t xml:space="preserve"> </w:t>
      </w:r>
    </w:p>
    <w:p w14:paraId="4F5F9BFB" w14:textId="62743AA7" w:rsidR="00016796" w:rsidRPr="00A97D75" w:rsidRDefault="00016796" w:rsidP="00016796">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2.3. </w:t>
      </w:r>
      <w:r w:rsidRPr="00A97D75">
        <w:rPr>
          <w:rFonts w:ascii="Times New Roman" w:hAnsi="Times New Roman"/>
          <w:b/>
          <w:color w:val="auto"/>
          <w:sz w:val="28"/>
        </w:rPr>
        <w:t>Работодатель должен соответствовать следующим критериям отбора</w:t>
      </w:r>
      <w:r w:rsidRPr="00A97D75">
        <w:rPr>
          <w:rFonts w:ascii="Times New Roman" w:hAnsi="Times New Roman"/>
          <w:color w:val="auto"/>
          <w:sz w:val="28"/>
        </w:rPr>
        <w:t>:</w:t>
      </w:r>
    </w:p>
    <w:p w14:paraId="21EFC37A" w14:textId="77777777" w:rsidR="00016796" w:rsidRPr="00A97D75" w:rsidRDefault="00016796" w:rsidP="00016796">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ведение деятельности на территории Республики Татарстан и уплата налогов в бюджет Республики Татарстан;</w:t>
      </w:r>
    </w:p>
    <w:p w14:paraId="062AEA41" w14:textId="0D8AD3CF" w:rsidR="00016796" w:rsidRPr="00A97D75" w:rsidRDefault="00016796" w:rsidP="00016796">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наличие работников, находящихся под риском увольнения</w:t>
      </w:r>
      <w:r w:rsidR="00406020" w:rsidRPr="00A97D75">
        <w:rPr>
          <w:rFonts w:ascii="Times New Roman" w:hAnsi="Times New Roman"/>
          <w:color w:val="auto"/>
          <w:sz w:val="28"/>
        </w:rPr>
        <w:t>, в том числе из числа производственного персонала</w:t>
      </w:r>
      <w:r w:rsidRPr="00A97D75">
        <w:rPr>
          <w:rFonts w:ascii="Times New Roman" w:hAnsi="Times New Roman"/>
          <w:color w:val="auto"/>
          <w:sz w:val="28"/>
        </w:rPr>
        <w:t>.</w:t>
      </w:r>
    </w:p>
    <w:p w14:paraId="3769654E" w14:textId="5F9EFC06" w:rsidR="00016796" w:rsidRPr="00A97D75" w:rsidRDefault="00016796" w:rsidP="00016796">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о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«Работа в России».</w:t>
      </w:r>
    </w:p>
    <w:p w14:paraId="1AB57D2E" w14:textId="50B4C31E"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2.</w:t>
      </w:r>
      <w:r w:rsidR="00016796" w:rsidRPr="00A97D75">
        <w:rPr>
          <w:rFonts w:ascii="Times New Roman" w:hAnsi="Times New Roman"/>
          <w:color w:val="auto"/>
          <w:sz w:val="28"/>
        </w:rPr>
        <w:t>4</w:t>
      </w:r>
      <w:r w:rsidRPr="00A97D75">
        <w:rPr>
          <w:rFonts w:ascii="Times New Roman" w:hAnsi="Times New Roman"/>
          <w:color w:val="auto"/>
          <w:sz w:val="28"/>
        </w:rPr>
        <w:t>. Размер субсидии i-</w:t>
      </w:r>
      <w:proofErr w:type="spellStart"/>
      <w:r w:rsidRPr="00A97D75">
        <w:rPr>
          <w:rFonts w:ascii="Times New Roman" w:hAnsi="Times New Roman"/>
          <w:color w:val="auto"/>
          <w:sz w:val="28"/>
        </w:rPr>
        <w:t>му</w:t>
      </w:r>
      <w:proofErr w:type="spellEnd"/>
      <w:r w:rsidRPr="00A97D75">
        <w:rPr>
          <w:rFonts w:ascii="Times New Roman" w:hAnsi="Times New Roman"/>
          <w:color w:val="auto"/>
          <w:sz w:val="28"/>
        </w:rPr>
        <w:t xml:space="preserve"> работодателю (</w:t>
      </w:r>
      <w:proofErr w:type="spellStart"/>
      <w:r w:rsidRPr="00A97D75">
        <w:rPr>
          <w:rFonts w:ascii="Times New Roman" w:hAnsi="Times New Roman"/>
          <w:color w:val="auto"/>
          <w:sz w:val="28"/>
        </w:rPr>
        <w:t>S</w:t>
      </w:r>
      <w:r w:rsidRPr="00A97D75">
        <w:rPr>
          <w:rFonts w:ascii="Times New Roman" w:hAnsi="Times New Roman"/>
          <w:color w:val="auto"/>
          <w:sz w:val="28"/>
          <w:vertAlign w:val="subscript"/>
        </w:rPr>
        <w:t>i</w:t>
      </w:r>
      <w:proofErr w:type="spellEnd"/>
      <w:r w:rsidRPr="00A97D75">
        <w:rPr>
          <w:rFonts w:ascii="Times New Roman" w:hAnsi="Times New Roman"/>
          <w:color w:val="auto"/>
          <w:sz w:val="28"/>
        </w:rPr>
        <w:t>) определяется по следующей формуле:</w:t>
      </w:r>
    </w:p>
    <w:p w14:paraId="3F90059C"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p>
    <w:p w14:paraId="1333F87B" w14:textId="67F16B01"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proofErr w:type="spellStart"/>
      <w:r w:rsidRPr="00A97D75">
        <w:rPr>
          <w:rFonts w:ascii="Times New Roman" w:hAnsi="Times New Roman"/>
          <w:color w:val="auto"/>
          <w:sz w:val="28"/>
        </w:rPr>
        <w:t>S</w:t>
      </w:r>
      <w:r w:rsidRPr="00A97D75">
        <w:rPr>
          <w:rFonts w:ascii="Times New Roman" w:hAnsi="Times New Roman"/>
          <w:color w:val="auto"/>
          <w:sz w:val="28"/>
          <w:vertAlign w:val="subscript"/>
        </w:rPr>
        <w:t>i</w:t>
      </w:r>
      <w:proofErr w:type="spellEnd"/>
      <w:r w:rsidRPr="00A97D75">
        <w:rPr>
          <w:rFonts w:ascii="Times New Roman" w:hAnsi="Times New Roman"/>
          <w:color w:val="auto"/>
          <w:sz w:val="28"/>
          <w:vertAlign w:val="subscript"/>
        </w:rPr>
        <w:t xml:space="preserve"> </w:t>
      </w:r>
      <w:r w:rsidRPr="00A97D75">
        <w:rPr>
          <w:rFonts w:ascii="Times New Roman" w:hAnsi="Times New Roman"/>
          <w:color w:val="auto"/>
          <w:sz w:val="28"/>
        </w:rPr>
        <w:t xml:space="preserve">= </w:t>
      </w:r>
      <w:proofErr w:type="spellStart"/>
      <w:r w:rsidRPr="00A97D75">
        <w:rPr>
          <w:rFonts w:ascii="Times New Roman" w:hAnsi="Times New Roman"/>
          <w:color w:val="auto"/>
          <w:sz w:val="28"/>
        </w:rPr>
        <w:t>N</w:t>
      </w:r>
      <w:r w:rsidRPr="00A97D75">
        <w:rPr>
          <w:rFonts w:ascii="Times New Roman" w:hAnsi="Times New Roman"/>
          <w:color w:val="auto"/>
          <w:sz w:val="28"/>
          <w:vertAlign w:val="subscript"/>
        </w:rPr>
        <w:t>iвр</w:t>
      </w:r>
      <w:proofErr w:type="spellEnd"/>
      <w:r w:rsidRPr="00A97D75">
        <w:rPr>
          <w:rFonts w:ascii="Times New Roman" w:hAnsi="Times New Roman"/>
          <w:color w:val="auto"/>
          <w:sz w:val="28"/>
        </w:rPr>
        <w:t xml:space="preserve"> x (</w:t>
      </w:r>
      <w:proofErr w:type="spellStart"/>
      <w:r w:rsidRPr="00A97D75">
        <w:rPr>
          <w:rFonts w:ascii="Times New Roman" w:hAnsi="Times New Roman"/>
          <w:color w:val="auto"/>
          <w:sz w:val="28"/>
        </w:rPr>
        <w:t>С</w:t>
      </w:r>
      <w:r w:rsidRPr="00A97D75">
        <w:rPr>
          <w:rFonts w:ascii="Times New Roman" w:hAnsi="Times New Roman"/>
          <w:color w:val="auto"/>
          <w:sz w:val="28"/>
          <w:vertAlign w:val="subscript"/>
        </w:rPr>
        <w:t>зп</w:t>
      </w:r>
      <w:proofErr w:type="spellEnd"/>
      <w:r w:rsidRPr="00A97D75">
        <w:rPr>
          <w:rFonts w:ascii="Times New Roman" w:hAnsi="Times New Roman"/>
          <w:color w:val="auto"/>
          <w:sz w:val="28"/>
        </w:rPr>
        <w:t xml:space="preserve"> x </w:t>
      </w:r>
      <w:proofErr w:type="spellStart"/>
      <w:r w:rsidRPr="00A97D75">
        <w:rPr>
          <w:rFonts w:ascii="Times New Roman" w:hAnsi="Times New Roman"/>
          <w:color w:val="auto"/>
          <w:sz w:val="28"/>
        </w:rPr>
        <w:t>Р</w:t>
      </w:r>
      <w:r w:rsidRPr="00A97D75">
        <w:rPr>
          <w:rFonts w:ascii="Times New Roman" w:hAnsi="Times New Roman"/>
          <w:color w:val="auto"/>
          <w:sz w:val="28"/>
          <w:vertAlign w:val="subscript"/>
        </w:rPr>
        <w:t>зан</w:t>
      </w:r>
      <w:proofErr w:type="spellEnd"/>
      <w:r w:rsidRPr="00A97D75">
        <w:rPr>
          <w:rFonts w:ascii="Times New Roman" w:hAnsi="Times New Roman"/>
          <w:color w:val="auto"/>
          <w:sz w:val="28"/>
        </w:rPr>
        <w:t>),</w:t>
      </w:r>
    </w:p>
    <w:p w14:paraId="4BD0531C"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p>
    <w:p w14:paraId="12113D81"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где:</w:t>
      </w:r>
    </w:p>
    <w:p w14:paraId="3A7139A8"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proofErr w:type="spellStart"/>
      <w:r w:rsidRPr="00A97D75">
        <w:rPr>
          <w:rFonts w:ascii="Times New Roman" w:hAnsi="Times New Roman"/>
          <w:color w:val="auto"/>
          <w:sz w:val="28"/>
        </w:rPr>
        <w:t>N</w:t>
      </w:r>
      <w:r w:rsidRPr="00A97D75">
        <w:rPr>
          <w:rFonts w:ascii="Times New Roman" w:hAnsi="Times New Roman"/>
          <w:color w:val="auto"/>
          <w:sz w:val="28"/>
          <w:vertAlign w:val="subscript"/>
        </w:rPr>
        <w:t>iвр</w:t>
      </w:r>
      <w:proofErr w:type="spellEnd"/>
      <w:r w:rsidRPr="00A97D75">
        <w:rPr>
          <w:rFonts w:ascii="Times New Roman" w:hAnsi="Times New Roman"/>
          <w:color w:val="auto"/>
          <w:sz w:val="28"/>
        </w:rPr>
        <w:t xml:space="preserve"> - прогнозируемая (в случае предоставления субсидии на финансовое обеспечение) или фактическая (в случае предоставления субсидии на возмещение затрат) численность трудоустроенных на временные работы граждан из числа работников, находящихся под риском увольнения;</w:t>
      </w:r>
    </w:p>
    <w:p w14:paraId="24BDB9ED" w14:textId="7BF74CAC"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proofErr w:type="spellStart"/>
      <w:r w:rsidRPr="00A97D75">
        <w:rPr>
          <w:rFonts w:ascii="Times New Roman" w:hAnsi="Times New Roman"/>
          <w:color w:val="auto"/>
          <w:sz w:val="28"/>
        </w:rPr>
        <w:t>C</w:t>
      </w:r>
      <w:r w:rsidRPr="00A97D75">
        <w:rPr>
          <w:rFonts w:ascii="Times New Roman" w:hAnsi="Times New Roman"/>
          <w:color w:val="auto"/>
          <w:sz w:val="28"/>
          <w:vertAlign w:val="subscript"/>
        </w:rPr>
        <w:t>зп</w:t>
      </w:r>
      <w:proofErr w:type="spellEnd"/>
      <w:r w:rsidRPr="00A97D75">
        <w:rPr>
          <w:rFonts w:ascii="Times New Roman" w:hAnsi="Times New Roman"/>
          <w:color w:val="auto"/>
          <w:sz w:val="28"/>
        </w:rPr>
        <w:t xml:space="preserve"> - размер </w:t>
      </w:r>
      <w:r w:rsidR="00406020" w:rsidRPr="00A97D75">
        <w:rPr>
          <w:rFonts w:ascii="Times New Roman" w:hAnsi="Times New Roman"/>
          <w:color w:val="auto"/>
          <w:sz w:val="28"/>
        </w:rPr>
        <w:t>финансового обеспечения (возмещения)</w:t>
      </w:r>
      <w:r w:rsidRPr="00A97D75">
        <w:rPr>
          <w:rFonts w:ascii="Times New Roman" w:hAnsi="Times New Roman"/>
          <w:color w:val="auto"/>
          <w:sz w:val="28"/>
        </w:rPr>
        <w:t xml:space="preserve"> затрат на заработную плату трудоустроенного на временную работу гражданина из числа работников, находящихся под риском увольнения, равный величине минимального размера оплаты труда, установленного Федеральным законом от 19 июня 2000 года </w:t>
      </w:r>
      <w:r w:rsidR="007F3409" w:rsidRPr="00A97D75">
        <w:rPr>
          <w:rFonts w:ascii="Times New Roman" w:hAnsi="Times New Roman"/>
          <w:color w:val="auto"/>
          <w:sz w:val="28"/>
        </w:rPr>
        <w:t>№</w:t>
      </w:r>
      <w:r w:rsidRPr="00A97D75">
        <w:rPr>
          <w:rFonts w:ascii="Times New Roman" w:hAnsi="Times New Roman"/>
          <w:color w:val="auto"/>
          <w:sz w:val="28"/>
        </w:rPr>
        <w:t xml:space="preserve"> 82-ФЗ </w:t>
      </w:r>
      <w:r w:rsidR="007F3409" w:rsidRPr="00A97D75">
        <w:rPr>
          <w:rFonts w:ascii="Times New Roman" w:hAnsi="Times New Roman"/>
          <w:color w:val="auto"/>
          <w:sz w:val="28"/>
        </w:rPr>
        <w:t>«</w:t>
      </w:r>
      <w:r w:rsidRPr="00A97D75">
        <w:rPr>
          <w:rFonts w:ascii="Times New Roman" w:hAnsi="Times New Roman"/>
          <w:color w:val="auto"/>
          <w:sz w:val="28"/>
        </w:rPr>
        <w:t>О минимальном размере оплаты труда</w:t>
      </w:r>
      <w:r w:rsidR="007F3409" w:rsidRPr="00A97D75">
        <w:rPr>
          <w:rFonts w:ascii="Times New Roman" w:hAnsi="Times New Roman"/>
          <w:color w:val="auto"/>
          <w:sz w:val="28"/>
        </w:rPr>
        <w:t>»</w:t>
      </w:r>
      <w:r w:rsidRPr="00A97D75">
        <w:rPr>
          <w:rFonts w:ascii="Times New Roman" w:hAnsi="Times New Roman"/>
          <w:color w:val="auto"/>
          <w:sz w:val="28"/>
        </w:rPr>
        <w:t>, увеличенного на сумму страховых взносов в государственные внебюджетные фонды;</w:t>
      </w:r>
    </w:p>
    <w:p w14:paraId="15BAF0CF" w14:textId="7BC61F6B"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proofErr w:type="spellStart"/>
      <w:r w:rsidRPr="00A97D75">
        <w:rPr>
          <w:rFonts w:ascii="Times New Roman" w:hAnsi="Times New Roman"/>
          <w:color w:val="auto"/>
          <w:sz w:val="28"/>
        </w:rPr>
        <w:t>P</w:t>
      </w:r>
      <w:r w:rsidRPr="00A97D75">
        <w:rPr>
          <w:rFonts w:ascii="Times New Roman" w:hAnsi="Times New Roman"/>
          <w:color w:val="auto"/>
          <w:sz w:val="28"/>
          <w:vertAlign w:val="subscript"/>
        </w:rPr>
        <w:t>зан</w:t>
      </w:r>
      <w:proofErr w:type="spellEnd"/>
      <w:r w:rsidRPr="00A97D75">
        <w:rPr>
          <w:rFonts w:ascii="Times New Roman" w:hAnsi="Times New Roman"/>
          <w:color w:val="auto"/>
          <w:sz w:val="28"/>
        </w:rPr>
        <w:t xml:space="preserve"> - период временного трудоустройства (количество месяцев), </w:t>
      </w:r>
      <w:r w:rsidRPr="00A97D75">
        <w:rPr>
          <w:rFonts w:ascii="Times New Roman" w:hAnsi="Times New Roman"/>
          <w:color w:val="auto"/>
          <w:sz w:val="28"/>
        </w:rPr>
        <w:lastRenderedPageBreak/>
        <w:t>сос</w:t>
      </w:r>
      <w:r w:rsidR="007F3409" w:rsidRPr="00A97D75">
        <w:rPr>
          <w:rFonts w:ascii="Times New Roman" w:hAnsi="Times New Roman"/>
          <w:color w:val="auto"/>
          <w:sz w:val="28"/>
        </w:rPr>
        <w:t>тавляющий не более трех месяцев</w:t>
      </w:r>
      <w:r w:rsidRPr="00A97D75">
        <w:rPr>
          <w:rFonts w:ascii="Times New Roman" w:hAnsi="Times New Roman"/>
          <w:color w:val="auto"/>
          <w:sz w:val="28"/>
        </w:rPr>
        <w:t>.</w:t>
      </w:r>
    </w:p>
    <w:p w14:paraId="3FB4F9AF" w14:textId="4F8112A1"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2.</w:t>
      </w:r>
      <w:r w:rsidR="00016796" w:rsidRPr="00A97D75">
        <w:rPr>
          <w:rFonts w:ascii="Times New Roman" w:hAnsi="Times New Roman"/>
          <w:color w:val="auto"/>
          <w:sz w:val="28"/>
        </w:rPr>
        <w:t>5</w:t>
      </w:r>
      <w:r w:rsidRPr="00A97D75">
        <w:rPr>
          <w:rFonts w:ascii="Times New Roman" w:hAnsi="Times New Roman"/>
          <w:color w:val="auto"/>
          <w:sz w:val="28"/>
        </w:rPr>
        <w:t>. Субсидия предоставляется при условии заключения соглашения о предоставлении субсидии на основании решения Министерства о предоставлении субсидии получателю субсидии в порядке, предусмотренном настоящим Порядком.</w:t>
      </w:r>
    </w:p>
    <w:p w14:paraId="1CDB892A"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b/>
          <w:color w:val="auto"/>
          <w:sz w:val="28"/>
        </w:rPr>
      </w:pPr>
    </w:p>
    <w:p w14:paraId="2D29DAE3"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III. Порядок проведения отбора</w:t>
      </w:r>
    </w:p>
    <w:p w14:paraId="39BF0D02"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b/>
          <w:color w:val="auto"/>
          <w:sz w:val="28"/>
        </w:rPr>
      </w:pPr>
    </w:p>
    <w:p w14:paraId="137020EC" w14:textId="5BCF74ED" w:rsidR="00016796" w:rsidRPr="00A97D75" w:rsidRDefault="0065569A" w:rsidP="00016796">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3.1. </w:t>
      </w:r>
      <w:r w:rsidR="00016796" w:rsidRPr="00A97D75">
        <w:rPr>
          <w:rFonts w:ascii="Times New Roman" w:hAnsi="Times New Roman"/>
          <w:color w:val="auto"/>
          <w:sz w:val="28"/>
        </w:rPr>
        <w:t>Отбор получателей субсидии (далее – отбор) проводится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7F9BCEC" w14:textId="5B64228E"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3.2. Объявление о проведении отбора формируется в электронной форме посредством заполнения соответствующих экранных форм веб-интерфейса системы </w:t>
      </w:r>
      <w:r w:rsidR="007F3409" w:rsidRPr="00A97D75">
        <w:rPr>
          <w:rFonts w:ascii="Times New Roman" w:hAnsi="Times New Roman"/>
          <w:color w:val="auto"/>
          <w:sz w:val="28"/>
        </w:rPr>
        <w:t>«</w:t>
      </w:r>
      <w:r w:rsidRPr="00A97D75">
        <w:rPr>
          <w:rFonts w:ascii="Times New Roman" w:hAnsi="Times New Roman"/>
          <w:color w:val="auto"/>
          <w:sz w:val="28"/>
        </w:rPr>
        <w:t>Электронный бюджет</w:t>
      </w:r>
      <w:r w:rsidR="007F3409" w:rsidRPr="00A97D75">
        <w:rPr>
          <w:rFonts w:ascii="Times New Roman" w:hAnsi="Times New Roman"/>
          <w:color w:val="auto"/>
          <w:sz w:val="28"/>
        </w:rPr>
        <w:t>»</w:t>
      </w:r>
      <w:r w:rsidRPr="00A97D75">
        <w:rPr>
          <w:rFonts w:ascii="Times New Roman" w:hAnsi="Times New Roman"/>
          <w:color w:val="auto"/>
          <w:sz w:val="28"/>
        </w:rPr>
        <w:t xml:space="preserve"> и подписывается усиленной квалифицированной электронной подписью руководителя Министерства (уполномоченного им лица).</w:t>
      </w:r>
    </w:p>
    <w:p w14:paraId="42D1B447"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3.3. Объявление о проведении отбора размещается Министерством на едином портале в пятидневный срок, исчисляемый в рабочих днях, со дня принятия Министерством решения о проведении отбора.</w:t>
      </w:r>
    </w:p>
    <w:p w14:paraId="01FDDC17"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Отбор проводится в течение текущего финансового года, но не ранее даты, указанной в объявлении о проведении отбора.</w:t>
      </w:r>
    </w:p>
    <w:p w14:paraId="02F11F19"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В объявлении о проведении отбора указываются:</w:t>
      </w:r>
    </w:p>
    <w:p w14:paraId="7742B329"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сроки проведения отбора;</w:t>
      </w:r>
    </w:p>
    <w:p w14:paraId="54E01BC2"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3495BB04" w14:textId="09068A0E"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наименование, место нахождения, почтовый адрес, адрес электронной почты </w:t>
      </w:r>
      <w:r w:rsidR="00016796" w:rsidRPr="00A97D75">
        <w:rPr>
          <w:rFonts w:ascii="Times New Roman" w:hAnsi="Times New Roman"/>
          <w:color w:val="auto"/>
          <w:sz w:val="28"/>
        </w:rPr>
        <w:t>Министерства</w:t>
      </w:r>
      <w:r w:rsidRPr="00A97D75">
        <w:rPr>
          <w:rFonts w:ascii="Times New Roman" w:hAnsi="Times New Roman"/>
          <w:color w:val="auto"/>
          <w:sz w:val="28"/>
        </w:rPr>
        <w:t>;</w:t>
      </w:r>
    </w:p>
    <w:p w14:paraId="6F34649D"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результат предоставления субсидии в соответствии с пунктом 5.3 настоящего Порядка;</w:t>
      </w:r>
    </w:p>
    <w:p w14:paraId="4804C4E9" w14:textId="35234C20"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доменное имя и (или) указатели страниц государственной информационной системы в информационно-телекоммуникационной сети </w:t>
      </w:r>
      <w:r w:rsidR="00245DCA" w:rsidRPr="00A97D75">
        <w:rPr>
          <w:rFonts w:ascii="Times New Roman" w:hAnsi="Times New Roman"/>
          <w:color w:val="auto"/>
          <w:sz w:val="28"/>
        </w:rPr>
        <w:t>«</w:t>
      </w:r>
      <w:r w:rsidRPr="00A97D75">
        <w:rPr>
          <w:rFonts w:ascii="Times New Roman" w:hAnsi="Times New Roman"/>
          <w:color w:val="auto"/>
          <w:sz w:val="28"/>
        </w:rPr>
        <w:t>Интернет</w:t>
      </w:r>
      <w:r w:rsidR="00245DCA" w:rsidRPr="00A97D75">
        <w:rPr>
          <w:rFonts w:ascii="Times New Roman" w:hAnsi="Times New Roman"/>
          <w:color w:val="auto"/>
          <w:sz w:val="28"/>
        </w:rPr>
        <w:t>»</w:t>
      </w:r>
      <w:r w:rsidRPr="00A97D75">
        <w:rPr>
          <w:rFonts w:ascii="Times New Roman" w:hAnsi="Times New Roman"/>
          <w:color w:val="auto"/>
          <w:sz w:val="28"/>
        </w:rPr>
        <w:t>;</w:t>
      </w:r>
    </w:p>
    <w:p w14:paraId="7A02EB71"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требования к работодателям, определенные в соответствии с пунктом 2.2 настоящего Порядка, которым работодатель должен соответствовать на даты, определенные настоящим Порядком, и к перечню документов, представляемых работодателями для подтверждения их соответствия указанным требованиям;</w:t>
      </w:r>
    </w:p>
    <w:p w14:paraId="5D0F5538"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критерии отбора;</w:t>
      </w:r>
    </w:p>
    <w:p w14:paraId="30453942"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порядок подачи заявок и требования, предъявляемые к форме и содержанию заявок, в соответствии с пунктами 3.4 - 3.6 настоящего Порядка;</w:t>
      </w:r>
    </w:p>
    <w:p w14:paraId="6AB272BD"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порядок отзыва заявок, порядок возврата заявок, определяющий в том числе </w:t>
      </w:r>
      <w:r w:rsidRPr="00A97D75">
        <w:rPr>
          <w:rFonts w:ascii="Times New Roman" w:hAnsi="Times New Roman"/>
          <w:color w:val="auto"/>
          <w:sz w:val="28"/>
        </w:rPr>
        <w:lastRenderedPageBreak/>
        <w:t>основания для возврата заявок, порядок внесения изменений в заявки;</w:t>
      </w:r>
    </w:p>
    <w:p w14:paraId="5AE8ADBA"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правила рассмотрения заявок в соответствии с пунктами 3.12 и 3.13 настоящего Порядка;</w:t>
      </w:r>
    </w:p>
    <w:p w14:paraId="2B5D9615"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порядок возврата заявок на доработку;</w:t>
      </w:r>
    </w:p>
    <w:p w14:paraId="4053717B"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порядок отклонения заявок, а также информация об основаниях их отклонения в соответствии с пунктом 3.14 настоящего Порядка;</w:t>
      </w:r>
    </w:p>
    <w:p w14:paraId="5C354AF5"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03897997"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порядок предоставления работодателям разъяснений положений объявления о проведении отбора, даты начала и окончания срока такого предоставления;</w:t>
      </w:r>
    </w:p>
    <w:p w14:paraId="4C0A4E80"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срок, в течение которого победитель (победители) отбора должен подписать соглашение о предоставлении субсидии;</w:t>
      </w:r>
    </w:p>
    <w:p w14:paraId="42726AA1"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условия признания победителя (победителей) отбора уклонившимся от заключения соглашения о предоставлении субсидии;</w:t>
      </w:r>
    </w:p>
    <w:p w14:paraId="3A716C12" w14:textId="6FE8AA41"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сроки размещения протокола подведения итогов отбора (документа об итогах проведения отбора) на едином портале и на </w:t>
      </w:r>
      <w:r w:rsidR="001649E1" w:rsidRPr="00A97D75">
        <w:rPr>
          <w:rFonts w:ascii="Times New Roman" w:hAnsi="Times New Roman"/>
          <w:color w:val="auto"/>
          <w:sz w:val="28"/>
        </w:rPr>
        <w:t>официальном сайте Министерства в информационно-телекоммуникационной сети «Интернет» (далее – официальный сайт)</w:t>
      </w:r>
      <w:r w:rsidRPr="00A97D75">
        <w:rPr>
          <w:rFonts w:ascii="Times New Roman" w:hAnsi="Times New Roman"/>
          <w:color w:val="auto"/>
          <w:sz w:val="28"/>
        </w:rPr>
        <w:t>, которые не могут быть позднее 14-го календарного дня, следующего за днем определения победителя отбора.</w:t>
      </w:r>
    </w:p>
    <w:p w14:paraId="2C4BB041" w14:textId="5518A8DF"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bookmarkStart w:id="2" w:name="p0"/>
      <w:bookmarkEnd w:id="2"/>
      <w:r w:rsidRPr="00A97D75">
        <w:rPr>
          <w:rFonts w:ascii="Times New Roman" w:hAnsi="Times New Roman"/>
          <w:color w:val="auto"/>
          <w:sz w:val="28"/>
        </w:rPr>
        <w:t xml:space="preserve">3.4. Для участия в отборе с целью получения субсидии работодатель формирует заявку в электронной форме посредством заполнения соответствующих экранных форм веб-интерфейса системы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и представления в систему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6EB56C8D"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3.5. Заявка содержит следующие сведения:</w:t>
      </w:r>
    </w:p>
    <w:p w14:paraId="41124D3E"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а) информацию о работодателе:</w:t>
      </w:r>
    </w:p>
    <w:p w14:paraId="762A0C47"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полное и сокращенное наименование работодателя (для юридических лиц);</w:t>
      </w:r>
    </w:p>
    <w:p w14:paraId="4625E7F1"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основной государственный регистрационный номер работодателя;</w:t>
      </w:r>
    </w:p>
    <w:p w14:paraId="373FF4F9"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дату и код причины постановки на учет в налоговом органе (для юридических лиц);</w:t>
      </w:r>
    </w:p>
    <w:p w14:paraId="2BA5C7EE"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адрес юридического лица (для работодателей - юридических лиц), адрес регистрации (для работодателей - индивидуальных предпринимателей);</w:t>
      </w:r>
    </w:p>
    <w:p w14:paraId="11F3B647"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номер контактного телефона, почтовый адрес и адрес электронной почты для направления юридически значимых сообщений;</w:t>
      </w:r>
    </w:p>
    <w:p w14:paraId="4DA479D7"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14:paraId="39E301DA"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информацию о руководителе работодателя - юридического лица (фамилия, </w:t>
      </w:r>
      <w:r w:rsidRPr="00A97D75">
        <w:rPr>
          <w:rFonts w:ascii="Times New Roman" w:hAnsi="Times New Roman"/>
          <w:color w:val="auto"/>
          <w:sz w:val="28"/>
        </w:rPr>
        <w:lastRenderedPageBreak/>
        <w:t>имя, отчество (при наличии), идентификационный номер налогоплательщика, должность);</w:t>
      </w:r>
    </w:p>
    <w:p w14:paraId="54CACC61"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перечень основных и дополнительных видов деятельности, которые работодатель вправе осуществлять в соответствии с учредительными документами организации (для юридических лиц);</w:t>
      </w:r>
    </w:p>
    <w:p w14:paraId="030F8A52"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 о предоставлении субсидии;</w:t>
      </w:r>
    </w:p>
    <w:p w14:paraId="063A208B"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б) электронные копии следующих документов (документов на бумажном носителе, преобразованных в электронную форму путем сканирования):</w:t>
      </w:r>
    </w:p>
    <w:p w14:paraId="7EFF232D"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учредительных документов, а также документов о внесении всех изменений и дополнений в них, подписанных работодателем и скрепленных печатью (при наличии);</w:t>
      </w:r>
    </w:p>
    <w:p w14:paraId="1CF56C67"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свидетельства о государственной регистрации юридического лица (индивидуального предпринимателя) либо копии листа записи Единого государственного реестра юридических лиц (индивидуального предпринимателя), заверенной подписью работодателя и скрепленной печатью (при наличии);</w:t>
      </w:r>
    </w:p>
    <w:p w14:paraId="0E4C67BD"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справки в произвольной форме, подтверждающей, что работодатель не получает средства из бюджета Республики Татарстан на основании иных нормативных правовых актов Республики Татарстан на цель, указанную в пункте 1.5 настоящего Порядка, подписанной работодателем и скрепленной печатью (при наличии);</w:t>
      </w:r>
    </w:p>
    <w:p w14:paraId="2434799B" w14:textId="031A82D1"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справки в произвольной форме, подтверждающей, что работодатель не является иностранным агентом в соответствии с Федеральны</w:t>
      </w:r>
      <w:r w:rsidR="00A1676C" w:rsidRPr="00A97D75">
        <w:rPr>
          <w:rFonts w:ascii="Times New Roman" w:hAnsi="Times New Roman"/>
          <w:color w:val="auto"/>
          <w:sz w:val="28"/>
        </w:rPr>
        <w:t>м законом от 14 июля 2022 года №</w:t>
      </w:r>
      <w:r w:rsidRPr="00A97D75">
        <w:rPr>
          <w:rFonts w:ascii="Times New Roman" w:hAnsi="Times New Roman"/>
          <w:color w:val="auto"/>
          <w:sz w:val="28"/>
        </w:rPr>
        <w:t xml:space="preserve"> 255-ФЗ </w:t>
      </w:r>
      <w:r w:rsidR="00A1676C" w:rsidRPr="00A97D75">
        <w:rPr>
          <w:rFonts w:ascii="Times New Roman" w:hAnsi="Times New Roman"/>
          <w:color w:val="auto"/>
          <w:sz w:val="28"/>
        </w:rPr>
        <w:t>«</w:t>
      </w:r>
      <w:r w:rsidRPr="00A97D75">
        <w:rPr>
          <w:rFonts w:ascii="Times New Roman" w:hAnsi="Times New Roman"/>
          <w:color w:val="auto"/>
          <w:sz w:val="28"/>
        </w:rPr>
        <w:t>О контроле за деятельностью лиц, наход</w:t>
      </w:r>
      <w:r w:rsidR="00A1676C" w:rsidRPr="00A97D75">
        <w:rPr>
          <w:rFonts w:ascii="Times New Roman" w:hAnsi="Times New Roman"/>
          <w:color w:val="auto"/>
          <w:sz w:val="28"/>
        </w:rPr>
        <w:t>ящихся под иностранным влиянием»</w:t>
      </w:r>
      <w:r w:rsidRPr="00A97D75">
        <w:rPr>
          <w:rFonts w:ascii="Times New Roman" w:hAnsi="Times New Roman"/>
          <w:color w:val="auto"/>
          <w:sz w:val="28"/>
        </w:rPr>
        <w:t>, подписанной работодателем и скрепленной печатью (при наличии);</w:t>
      </w:r>
    </w:p>
    <w:p w14:paraId="0C29EEC7"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справки в произвольной форме, подтверждающей, что работодатель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работодателя не приостановлена в порядке, предусмотренном законодательством Российской Федерации, а работодатель - индивидуальный предприниматель не прекратил деятельность в качестве индивидуального предпринимателя, подписанной работодателем, скрепленной печатью (при наличии печати);</w:t>
      </w:r>
    </w:p>
    <w:p w14:paraId="3FB9F600"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справки в произвольной форме, подтверждающей, что работодатель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подписанной работодателем и скрепленной печатью (при наличии);</w:t>
      </w:r>
    </w:p>
    <w:p w14:paraId="5C1F3032"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справки в произвольной форме, подтверждающей, что работодатель не </w:t>
      </w:r>
      <w:r w:rsidRPr="00A97D75">
        <w:rPr>
          <w:rFonts w:ascii="Times New Roman" w:hAnsi="Times New Roman"/>
          <w:color w:val="auto"/>
          <w:sz w:val="28"/>
        </w:rPr>
        <w:lastRenderedPageBreak/>
        <w:t>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подписанной работодателем и скрепленной печатью (при наличии);</w:t>
      </w:r>
    </w:p>
    <w:p w14:paraId="3388D1F8"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справки в произвольной форме, подтверждающей, что работодатель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подписанной работодателем и скрепленной печатью (при наличии);</w:t>
      </w:r>
    </w:p>
    <w:p w14:paraId="22EBEED6" w14:textId="7093AFC1"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справки в произвольной форме об отсутствии просроченной задолженности по возврату в бюджет Республики Татарстан иных субсидий, бюджетных инвестиций, а также иной просроченной (неурегулированной) задолженности по денежным обязательствам перед Республикой Татарстан, подписанной работодателем и скрепленной печатью (при наличии);</w:t>
      </w:r>
    </w:p>
    <w:p w14:paraId="006C79F2" w14:textId="77777777" w:rsidR="00544C29" w:rsidRPr="00A97D75" w:rsidRDefault="00C96D8C"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справки в произвольной форме о рассмотрении возможности временного перевода работников к другому работодателю в порядке, урегулированном постановлением Правительства Российской Федерации от 30 марта 2022 г. № 511 «Об особенностях правового регулирования трудовых отношений и иных непосредственно связанных с ними отношений в 2022 - 2025 годах» при поступлении запроса от иного работодателя, содержащего информацию о наличии потребности во временном переводе работников от другого работодателя, или </w:t>
      </w:r>
      <w:proofErr w:type="spellStart"/>
      <w:r w:rsidRPr="00A97D75">
        <w:rPr>
          <w:rFonts w:ascii="Times New Roman" w:hAnsi="Times New Roman"/>
          <w:color w:val="auto"/>
          <w:sz w:val="28"/>
        </w:rPr>
        <w:t>непоступлении</w:t>
      </w:r>
      <w:proofErr w:type="spellEnd"/>
      <w:r w:rsidRPr="00A97D75">
        <w:rPr>
          <w:rFonts w:ascii="Times New Roman" w:hAnsi="Times New Roman"/>
          <w:color w:val="auto"/>
          <w:sz w:val="28"/>
        </w:rPr>
        <w:t xml:space="preserve"> указанного запроса</w:t>
      </w:r>
      <w:r w:rsidR="00544C29" w:rsidRPr="00A97D75">
        <w:rPr>
          <w:rFonts w:ascii="Times New Roman" w:hAnsi="Times New Roman"/>
          <w:color w:val="auto"/>
          <w:sz w:val="28"/>
        </w:rPr>
        <w:t>;</w:t>
      </w:r>
    </w:p>
    <w:p w14:paraId="6CCA6BC2" w14:textId="125D2059" w:rsidR="00C96D8C" w:rsidRPr="00A97D75" w:rsidRDefault="00544C29"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программы развития работодателя на 2025-2026 годы, включающую в том числе меры по оптимизации затрат;</w:t>
      </w:r>
    </w:p>
    <w:p w14:paraId="5036561E" w14:textId="75CA54B4"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в) предлагаемые работодателем значения результата предоставления субсидии и размер запрашиваемой субсидии, в том числе расчет размера субсидии с обоснованиями размера соответствующих затрат в соответствии с пунктом 2.</w:t>
      </w:r>
      <w:r w:rsidR="00016796" w:rsidRPr="00A97D75">
        <w:rPr>
          <w:rFonts w:ascii="Times New Roman" w:hAnsi="Times New Roman"/>
          <w:color w:val="auto"/>
          <w:sz w:val="28"/>
        </w:rPr>
        <w:t>4</w:t>
      </w:r>
      <w:r w:rsidRPr="00A97D75">
        <w:rPr>
          <w:rFonts w:ascii="Times New Roman" w:hAnsi="Times New Roman"/>
          <w:color w:val="auto"/>
          <w:sz w:val="28"/>
        </w:rPr>
        <w:t xml:space="preserve"> настоящего Порядка.</w:t>
      </w:r>
    </w:p>
    <w:p w14:paraId="4F929696" w14:textId="1B59B72B"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Запрещается требовать от работодателя представления документов и информации в целях подтверждения его соответствия требованиям, установленным пунктом 2.2 настоящего Порядка, при наличии соответствующей информации в государственных информационных системах, доступ к которым у </w:t>
      </w:r>
      <w:r w:rsidR="001649E1" w:rsidRPr="00A97D75">
        <w:rPr>
          <w:rFonts w:ascii="Times New Roman" w:hAnsi="Times New Roman"/>
          <w:color w:val="auto"/>
          <w:sz w:val="28"/>
        </w:rPr>
        <w:t>Министерства</w:t>
      </w:r>
      <w:r w:rsidRPr="00A97D75">
        <w:rPr>
          <w:rFonts w:ascii="Times New Roman" w:hAnsi="Times New Roman"/>
          <w:color w:val="auto"/>
          <w:sz w:val="28"/>
        </w:rPr>
        <w:t xml:space="preserve"> имеется в рамках межведомственного электронного взаимодействия, за исключением случая, если работодатель готов представить указанные документы и информацию </w:t>
      </w:r>
      <w:r w:rsidR="001649E1" w:rsidRPr="00A97D75">
        <w:rPr>
          <w:rFonts w:ascii="Times New Roman" w:hAnsi="Times New Roman"/>
          <w:color w:val="auto"/>
          <w:sz w:val="28"/>
        </w:rPr>
        <w:t>Министерству</w:t>
      </w:r>
      <w:r w:rsidRPr="00A97D75">
        <w:rPr>
          <w:rFonts w:ascii="Times New Roman" w:hAnsi="Times New Roman"/>
          <w:color w:val="auto"/>
          <w:sz w:val="28"/>
        </w:rPr>
        <w:t xml:space="preserve"> по собственной инициативе.</w:t>
      </w:r>
    </w:p>
    <w:p w14:paraId="45A7E297"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Работодатель при направлении заявки на финансовое обеспечение затрат дополнительно к заявке прилагает:</w:t>
      </w:r>
    </w:p>
    <w:p w14:paraId="7CFC34E2"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информационную справку работодателя в произвольной форме, характеризующую виды планируемого временного трудоустройства работников, находящихся под риском увольнения, и профессии, по которым будет осуществляться трудовая деятельность;</w:t>
      </w:r>
    </w:p>
    <w:p w14:paraId="7285BB42" w14:textId="4F852162"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гарантийное письмо работодателя в произвольной форме об обязательстве по обеспечению организации временного трудоустройства работников, находящихся </w:t>
      </w:r>
      <w:r w:rsidRPr="00A97D75">
        <w:rPr>
          <w:rFonts w:ascii="Times New Roman" w:hAnsi="Times New Roman"/>
          <w:color w:val="auto"/>
          <w:sz w:val="28"/>
        </w:rPr>
        <w:lastRenderedPageBreak/>
        <w:t>под риском увольнения, на срок, указанный в заявке, в течение 202</w:t>
      </w:r>
      <w:r w:rsidR="00C148F0" w:rsidRPr="00A97D75">
        <w:rPr>
          <w:rFonts w:ascii="Times New Roman" w:hAnsi="Times New Roman"/>
          <w:color w:val="auto"/>
          <w:sz w:val="28"/>
        </w:rPr>
        <w:t>5</w:t>
      </w:r>
      <w:r w:rsidRPr="00A97D75">
        <w:rPr>
          <w:rFonts w:ascii="Times New Roman" w:hAnsi="Times New Roman"/>
          <w:color w:val="auto"/>
          <w:sz w:val="28"/>
        </w:rPr>
        <w:t xml:space="preserve"> года.</w:t>
      </w:r>
    </w:p>
    <w:p w14:paraId="01A7B058"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Работодатель при направлении заявки на возмещение затрат дополнительно к заявке прилагает:</w:t>
      </w:r>
    </w:p>
    <w:p w14:paraId="1924CDD4"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копии (выписки) табеля учета рабочего времени, платежной ведомости (о выплаченной сумме заработной платы) и (или) платежного поручения о перечислении суммы заработной платы на лицевые счета работников, находящихся под риском увольнения, в кредитных организациях, платежного поручения о перечислении страховых взносов в государственные внебюджетные фонды;</w:t>
      </w:r>
    </w:p>
    <w:p w14:paraId="33F8F7CA" w14:textId="5342343E"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информационную справку</w:t>
      </w:r>
      <w:r w:rsidR="004C114A" w:rsidRPr="00A97D75">
        <w:rPr>
          <w:rFonts w:ascii="Times New Roman" w:hAnsi="Times New Roman"/>
          <w:color w:val="auto"/>
          <w:sz w:val="28"/>
        </w:rPr>
        <w:t xml:space="preserve"> </w:t>
      </w:r>
      <w:r w:rsidR="00A30E04" w:rsidRPr="00A97D75">
        <w:rPr>
          <w:rFonts w:ascii="Times New Roman" w:hAnsi="Times New Roman"/>
          <w:color w:val="auto"/>
          <w:sz w:val="28"/>
        </w:rPr>
        <w:t>в произвольной форме</w:t>
      </w:r>
      <w:r w:rsidRPr="00A97D75">
        <w:rPr>
          <w:rFonts w:ascii="Times New Roman" w:hAnsi="Times New Roman"/>
          <w:color w:val="auto"/>
          <w:sz w:val="28"/>
        </w:rPr>
        <w:t xml:space="preserve">, характеризующую виды временного трудоустройства работников, находящихся под риском увольнения, и профессии, по которым осуществлялась трудовая деятельность, в </w:t>
      </w:r>
      <w:r w:rsidR="00A30E04" w:rsidRPr="00A97D75">
        <w:rPr>
          <w:rFonts w:ascii="Times New Roman" w:hAnsi="Times New Roman"/>
          <w:color w:val="auto"/>
          <w:sz w:val="28"/>
        </w:rPr>
        <w:t>период</w:t>
      </w:r>
      <w:r w:rsidRPr="00A97D75">
        <w:rPr>
          <w:rFonts w:ascii="Times New Roman" w:hAnsi="Times New Roman"/>
          <w:color w:val="auto"/>
          <w:sz w:val="28"/>
        </w:rPr>
        <w:t>, указанный в заявке, в течение 202</w:t>
      </w:r>
      <w:r w:rsidR="00C148F0" w:rsidRPr="00A97D75">
        <w:rPr>
          <w:rFonts w:ascii="Times New Roman" w:hAnsi="Times New Roman"/>
          <w:color w:val="auto"/>
          <w:sz w:val="28"/>
        </w:rPr>
        <w:t>5</w:t>
      </w:r>
      <w:r w:rsidRPr="00A97D75">
        <w:rPr>
          <w:rFonts w:ascii="Times New Roman" w:hAnsi="Times New Roman"/>
          <w:color w:val="auto"/>
          <w:sz w:val="28"/>
        </w:rPr>
        <w:t xml:space="preserve"> года.</w:t>
      </w:r>
    </w:p>
    <w:p w14:paraId="7146C115"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Ответственность за полноту и достоверность информации и документов, содержащихся в заявке, а также за своевременность их представления несет работодатель в соответствии с законодательством Российской Федерации.</w:t>
      </w:r>
    </w:p>
    <w:p w14:paraId="426A29C5"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7DD1326B"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3.6. Заявка подписывается усиленной квалифицированной электронной подписью руководителя работодателя или уполномоченного им лица.</w:t>
      </w:r>
    </w:p>
    <w:p w14:paraId="5D883A7D" w14:textId="72EE289E"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3.7. Работодатель со дня размещения объявления о проведении отбора на едином портале и не позднее третьего рабочего дня до даты окончания срока приема заявок вправе направить в Министерство не более двух запросов о разъяснении положений объявления о проведении отбор</w:t>
      </w:r>
      <w:r w:rsidR="00C148F0" w:rsidRPr="00A97D75">
        <w:rPr>
          <w:rFonts w:ascii="Times New Roman" w:hAnsi="Times New Roman"/>
          <w:color w:val="auto"/>
          <w:sz w:val="28"/>
        </w:rPr>
        <w:t>а путем формирования в системе «</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соответствующих запросов.</w:t>
      </w:r>
    </w:p>
    <w:p w14:paraId="4E38C4EC" w14:textId="4F781F75"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срока приема заявок путем формирования в системе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14:paraId="72E760B5" w14:textId="210AA923"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Доступ к разъяснению, формируемому в системе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в соответствии с абзацем вторым настоящего пункта, предоставляется всем работодателям, подавшим заявку.</w:t>
      </w:r>
    </w:p>
    <w:p w14:paraId="3175EAD4"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3.8. В период до истечения срока приема заявок работодатель имеет право по письменному заявлению в произвольной форме отозвать заявку, в том числе с целью внесения изменений в заявку и подачи новой заявки.</w:t>
      </w:r>
    </w:p>
    <w:p w14:paraId="13BE9039" w14:textId="37BE4A3E"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Работодатель вносит изменения в заявку (в том числе ее доработку) и (или) в представленные с заявкой электронные копии документов путем заполнения </w:t>
      </w:r>
      <w:r w:rsidRPr="00A97D75">
        <w:rPr>
          <w:rFonts w:ascii="Times New Roman" w:hAnsi="Times New Roman"/>
          <w:color w:val="auto"/>
          <w:sz w:val="28"/>
        </w:rPr>
        <w:lastRenderedPageBreak/>
        <w:t xml:space="preserve">соответствующих экранных форм веб-интерфейса системы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и</w:t>
      </w:r>
      <w:r w:rsidR="00C148F0" w:rsidRPr="00A97D75">
        <w:rPr>
          <w:rFonts w:ascii="Times New Roman" w:hAnsi="Times New Roman"/>
          <w:color w:val="auto"/>
          <w:sz w:val="28"/>
        </w:rPr>
        <w:t xml:space="preserve"> (или) представления в систему «</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электронных копий документов (документов на бумажном носителе, преобразованных в электронную форму путем сканирования).</w:t>
      </w:r>
    </w:p>
    <w:p w14:paraId="10AF9FF2"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Решение об изменении заявки или о возвращении заявки на доработку принимается работодателем самостоятельно.</w:t>
      </w:r>
    </w:p>
    <w:p w14:paraId="3C97B419" w14:textId="0AFBE7AC"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Изменение работодателем заявки (в том числе ее доработка) или уведомление о ее отзыве работодателем (о возвращении ее работодателем на доработку) являются действительными, если ее изменение (доработка) осуществлено путем подачи работодателем новой заявки или уведомление о ее отзыве получено </w:t>
      </w:r>
      <w:r w:rsidR="00016796" w:rsidRPr="00A97D75">
        <w:rPr>
          <w:rFonts w:ascii="Times New Roman" w:hAnsi="Times New Roman"/>
          <w:color w:val="auto"/>
          <w:sz w:val="28"/>
        </w:rPr>
        <w:t xml:space="preserve">Министерством </w:t>
      </w:r>
      <w:r w:rsidRPr="00A97D75">
        <w:rPr>
          <w:rFonts w:ascii="Times New Roman" w:hAnsi="Times New Roman"/>
          <w:color w:val="auto"/>
          <w:sz w:val="28"/>
        </w:rPr>
        <w:t>до истечения срока подачи заявок.</w:t>
      </w:r>
    </w:p>
    <w:p w14:paraId="22E4EADE" w14:textId="6012B589"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3.9. Датой и временем представления работодателем заявки считаются дата и время подписания работодателем указанной заявки с присвоением ей регистрационного номера в системе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w:t>
      </w:r>
    </w:p>
    <w:p w14:paraId="4312FA93" w14:textId="4975C43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3.10. Не позднее одного рабочего дня, следующего за днем окончания срока подачи заявок, установленного в объявлении о проведении отбора, в системе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w:t>
      </w:r>
      <w:r w:rsidR="001649E1" w:rsidRPr="00A97D75">
        <w:rPr>
          <w:rFonts w:ascii="Times New Roman" w:hAnsi="Times New Roman"/>
          <w:color w:val="auto"/>
          <w:sz w:val="28"/>
        </w:rPr>
        <w:t>Министерству</w:t>
      </w:r>
      <w:r w:rsidRPr="00A97D75">
        <w:rPr>
          <w:rFonts w:ascii="Times New Roman" w:hAnsi="Times New Roman"/>
          <w:color w:val="auto"/>
          <w:sz w:val="28"/>
        </w:rPr>
        <w:t xml:space="preserve"> открывается доступ к поданным заявкам для их рассмотрения.</w:t>
      </w:r>
    </w:p>
    <w:p w14:paraId="4A23AE85" w14:textId="63998E2C"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3.11. Протокол вскрытия заявок формируется на едином портале автоматически и подписывается усиленной квалифицированной электронной подписью уполномоченного Министерством лица в системе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а также размещается на едином портале не позднее рабочего дня, следующего за днем его подписания.</w:t>
      </w:r>
    </w:p>
    <w:p w14:paraId="55EB0B57"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Протокол вскрытия заявок должен содержать следующую информацию о поступивших для участия в отборе заявках:</w:t>
      </w:r>
    </w:p>
    <w:p w14:paraId="351EFF71"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1) регистрационный номер заявки;</w:t>
      </w:r>
    </w:p>
    <w:p w14:paraId="013A6F0A"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2) дата и время поступления заявки;</w:t>
      </w:r>
    </w:p>
    <w:p w14:paraId="39C29612"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3) полное наименование работодателя (для работодателей - юридических лиц) или фамилия, имя, отчество (при наличии) (для работодателей - индивидуальных предпринимателей);</w:t>
      </w:r>
    </w:p>
    <w:p w14:paraId="7903F64C"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4) адрес юридического лица (для работодателей - юридических лиц), адрес регистрации (для работодателей - индивидуальных предпринимателей);</w:t>
      </w:r>
    </w:p>
    <w:p w14:paraId="280CAB09"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5) запрашиваемый работодателем размер субсидии.</w:t>
      </w:r>
    </w:p>
    <w:p w14:paraId="090A41A1" w14:textId="757DE214"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3.12. Заявка и документы рассматриваются </w:t>
      </w:r>
      <w:r w:rsidR="00016796" w:rsidRPr="00A97D75">
        <w:rPr>
          <w:rFonts w:ascii="Times New Roman" w:hAnsi="Times New Roman"/>
          <w:color w:val="auto"/>
          <w:sz w:val="28"/>
        </w:rPr>
        <w:t>Министерством</w:t>
      </w:r>
      <w:r w:rsidRPr="00A97D75">
        <w:rPr>
          <w:rFonts w:ascii="Times New Roman" w:hAnsi="Times New Roman"/>
          <w:color w:val="auto"/>
          <w:sz w:val="28"/>
        </w:rPr>
        <w:t xml:space="preserve"> в течение пяти рабочих дней со дня окончания срока приема заявок на предмет их соответствия требованиям, предусмотренным в объявлении о проведении отбора и пункте 3.5 настоящего Порядка.</w:t>
      </w:r>
    </w:p>
    <w:p w14:paraId="69846A4B" w14:textId="241BA93D"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Проверка работодателя на соответствие требованиям, установленным пунктом 2.2 настоящего Порядка, осуществляется автоматически в системе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17EEB0EA" w14:textId="76B855BF"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Подтверждение соответствия работодателя требованиям, установленным пунктом 2.2 настоящего Порядка, в случае отсутствия технической возможности </w:t>
      </w:r>
      <w:r w:rsidRPr="00A97D75">
        <w:rPr>
          <w:rFonts w:ascii="Times New Roman" w:hAnsi="Times New Roman"/>
          <w:color w:val="auto"/>
          <w:sz w:val="28"/>
        </w:rPr>
        <w:lastRenderedPageBreak/>
        <w:t xml:space="preserve">осуществления автоматической проверки в системе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проводится путем проставления в электронном виде работодателем отметок о соответствии указанным требованиям посредством заполнения соответствующих экранных форм веб-интерфейса системы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w:t>
      </w:r>
    </w:p>
    <w:p w14:paraId="3B05C98A"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Поступившие заявки ранжируются исходя из очередности поступления заявок.</w:t>
      </w:r>
    </w:p>
    <w:p w14:paraId="68118660"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3.13.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035D0983"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3.14. Заявка отклоняется в случае наличия следующих оснований для отклонения заявки:</w:t>
      </w:r>
    </w:p>
    <w:p w14:paraId="2342AB00"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несоответствие работодателя требованиям, указанным в пункте 2.2 настоящего Порядка;</w:t>
      </w:r>
    </w:p>
    <w:p w14:paraId="4FA6F29F"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непредставление (представление не в полном объеме) документов, указанных в объявлении о проведении отбора, предусмотренных пунктом 3.5 настоящего Порядка;</w:t>
      </w:r>
    </w:p>
    <w:p w14:paraId="52B68C83"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несоответствие представленных работодателем заявок и (или) документов требованиям, предусмотренным пунктом 3.5 настоящего Порядка;</w:t>
      </w:r>
    </w:p>
    <w:p w14:paraId="403953C2"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недостоверность информации, содержащейся в документах, представленных работодателем, в целях подтверждения соответствия установленным настоящим Порядком требованиям;</w:t>
      </w:r>
    </w:p>
    <w:p w14:paraId="724F0EF8"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подача работодателем заявки после даты и (или) времени, определенных для подачи заявок.</w:t>
      </w:r>
    </w:p>
    <w:p w14:paraId="5DFE2399" w14:textId="48E40DD9"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3.15.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001649E1" w:rsidRPr="00A97D75">
        <w:rPr>
          <w:rFonts w:ascii="Times New Roman" w:hAnsi="Times New Roman"/>
          <w:color w:val="auto"/>
          <w:sz w:val="28"/>
        </w:rPr>
        <w:t>уполномоченного Министерством лица</w:t>
      </w:r>
      <w:r w:rsidR="00C148F0" w:rsidRPr="00A97D75">
        <w:rPr>
          <w:rFonts w:ascii="Times New Roman" w:hAnsi="Times New Roman"/>
          <w:color w:val="auto"/>
          <w:sz w:val="28"/>
        </w:rPr>
        <w:t xml:space="preserve"> в системе «</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а также размещается на едином портале не позднее одного рабочего дня, следующего за днем его подписания.</w:t>
      </w:r>
    </w:p>
    <w:p w14:paraId="79A886CF" w14:textId="2ABE2744"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3.16.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Министерства (уполномоченного им лица) в системе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и размещается на едином портале не позднее одного рабочего дня, следующего за днем его подписания.</w:t>
      </w:r>
    </w:p>
    <w:p w14:paraId="5148B86C"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В протокол подведения итогов отбора включаются следующие сведения:</w:t>
      </w:r>
    </w:p>
    <w:p w14:paraId="6DD7DF93"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1) дата, время и место проведения рассмотрения заявок;</w:t>
      </w:r>
    </w:p>
    <w:p w14:paraId="0DA8EA2A"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2) информация о работодателях, заявки которых были рассмотрены;</w:t>
      </w:r>
    </w:p>
    <w:p w14:paraId="242C0621"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3) информация о работодателях, заявки которых были отклонены, с указанием причин их отклонения, в том числе положений объявления о проведении отбора, которым не соответствуют указанные заявки;</w:t>
      </w:r>
    </w:p>
    <w:p w14:paraId="47F3F4A8"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4) наименование получателя (получателей) субсидии, с которым (которыми) заключается соглашение о предоставлении субсидии, и размер предоставляемой ему (им) субсидии.</w:t>
      </w:r>
    </w:p>
    <w:p w14:paraId="74FDB49C" w14:textId="6FEBB8A0"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lastRenderedPageBreak/>
        <w:t xml:space="preserve">Протокол подведения итогов отбора также размещается </w:t>
      </w:r>
      <w:r w:rsidR="001649E1" w:rsidRPr="00A97D75">
        <w:rPr>
          <w:rFonts w:ascii="Times New Roman" w:hAnsi="Times New Roman"/>
          <w:color w:val="auto"/>
          <w:sz w:val="28"/>
        </w:rPr>
        <w:t>Министерством</w:t>
      </w:r>
      <w:r w:rsidRPr="00A97D75">
        <w:rPr>
          <w:rFonts w:ascii="Times New Roman" w:hAnsi="Times New Roman"/>
          <w:color w:val="auto"/>
          <w:sz w:val="28"/>
        </w:rPr>
        <w:t xml:space="preserve"> на официальном сайте не позднее 14-го календарного дня, следующего за днем определения победителя отбора.</w:t>
      </w:r>
    </w:p>
    <w:p w14:paraId="0EEE5509" w14:textId="5F58B228" w:rsidR="00710342" w:rsidRPr="00A97D75" w:rsidRDefault="00A30E04"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Внесение изменений в протокол подведения итогов отбора осуществляется в порядке, аналогичном порядку его формирования, установленному настоящим пунктом,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r w:rsidR="00710342" w:rsidRPr="00A97D75">
        <w:rPr>
          <w:rFonts w:ascii="Times New Roman" w:hAnsi="Times New Roman"/>
          <w:color w:val="auto"/>
          <w:sz w:val="28"/>
        </w:rPr>
        <w:t xml:space="preserve"> </w:t>
      </w:r>
    </w:p>
    <w:p w14:paraId="4406ADDF"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3.17. Субсидия распределяется между победителями отбора в порядке очередности поданных ими заявок исходя из общего объема распределяемой субсидии в рамках отбора.</w:t>
      </w:r>
    </w:p>
    <w:p w14:paraId="4F491EC0" w14:textId="3CE23A53"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3.18. Министерство в трехдневный срок, исчисляемый в рабочих днях, со дня размещения в системе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протокола подведения итогов отбора принимает решение о предоставлении или об отказе в предоставлении работодателю субсидии.</w:t>
      </w:r>
    </w:p>
    <w:p w14:paraId="432D8451"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3.19. Основаниями для отказа получателю субсидии в предоставлении субсидии являются:</w:t>
      </w:r>
    </w:p>
    <w:p w14:paraId="4439E5BA"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несоответствие представленных получателем субсидии документов требованиям, определенным в пункте 3.5 настоящего Порядка, или непредставление (представление не в полном объеме) указанных документов;</w:t>
      </w:r>
    </w:p>
    <w:p w14:paraId="7C2EE34A"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установление факта недостоверности представленной получателем субсидии информации.</w:t>
      </w:r>
    </w:p>
    <w:p w14:paraId="2DD27C1B" w14:textId="7D64B580"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3.20. Случаем отмены отбора является отзыв </w:t>
      </w:r>
      <w:r w:rsidR="00283846" w:rsidRPr="00A97D75">
        <w:rPr>
          <w:rFonts w:ascii="Times New Roman" w:hAnsi="Times New Roman"/>
          <w:color w:val="auto"/>
          <w:sz w:val="28"/>
        </w:rPr>
        <w:t xml:space="preserve">или </w:t>
      </w:r>
      <w:r w:rsidRPr="00A97D75">
        <w:rPr>
          <w:rFonts w:ascii="Times New Roman" w:hAnsi="Times New Roman"/>
          <w:color w:val="auto"/>
          <w:sz w:val="28"/>
        </w:rPr>
        <w:t>уменьшени</w:t>
      </w:r>
      <w:r w:rsidR="00283846" w:rsidRPr="00A97D75">
        <w:rPr>
          <w:rFonts w:ascii="Times New Roman" w:hAnsi="Times New Roman"/>
          <w:color w:val="auto"/>
          <w:sz w:val="28"/>
        </w:rPr>
        <w:t>е</w:t>
      </w:r>
      <w:r w:rsidRPr="00A97D75">
        <w:rPr>
          <w:rFonts w:ascii="Times New Roman" w:hAnsi="Times New Roman"/>
          <w:color w:val="auto"/>
          <w:sz w:val="28"/>
        </w:rPr>
        <w:t xml:space="preserve"> Министерству ранее доведенных лимитов бюджетных обязательств, приводящ</w:t>
      </w:r>
      <w:r w:rsidR="00283846" w:rsidRPr="00A97D75">
        <w:rPr>
          <w:rFonts w:ascii="Times New Roman" w:hAnsi="Times New Roman"/>
          <w:color w:val="auto"/>
          <w:sz w:val="28"/>
        </w:rPr>
        <w:t>ие</w:t>
      </w:r>
      <w:r w:rsidRPr="00A97D75">
        <w:rPr>
          <w:rFonts w:ascii="Times New Roman" w:hAnsi="Times New Roman"/>
          <w:color w:val="auto"/>
          <w:sz w:val="28"/>
        </w:rPr>
        <w:t xml:space="preserve"> к невозможности предоставления субсидии.</w:t>
      </w:r>
    </w:p>
    <w:p w14:paraId="7EEFD2C6"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Размещение объявления об отмене проведения отбора на едином портале допускается не позднее чем за один рабочий день до даты окончания срока подачи заявок.</w:t>
      </w:r>
    </w:p>
    <w:p w14:paraId="5175F442" w14:textId="6545BEC0"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14:paraId="35286B68" w14:textId="76022085"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Работодатели, подавшие заявки, информируются об отмене проведения отбора в системе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w:t>
      </w:r>
    </w:p>
    <w:p w14:paraId="6AAD500B"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Отбор считается отмененным со дня размещения объявления о его отмене на едином портале.</w:t>
      </w:r>
    </w:p>
    <w:p w14:paraId="15E498FB" w14:textId="7073DEDB"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3.21. После окончания срока отмены проведения отбора в соответствии с пунктом 3.20 настоящего Порядка и до заключения соглашения о предоставлении субсидии Министерство мо</w:t>
      </w:r>
      <w:r w:rsidR="00283846" w:rsidRPr="00A97D75">
        <w:rPr>
          <w:rFonts w:ascii="Times New Roman" w:hAnsi="Times New Roman"/>
          <w:color w:val="auto"/>
          <w:sz w:val="28"/>
        </w:rPr>
        <w:t>жет</w:t>
      </w:r>
      <w:r w:rsidRPr="00A97D75">
        <w:rPr>
          <w:rFonts w:ascii="Times New Roman" w:hAnsi="Times New Roman"/>
          <w:color w:val="auto"/>
          <w:sz w:val="28"/>
        </w:rPr>
        <w:t xml:space="preserve">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7DCD86A2" w14:textId="68FEDC7E"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3.22. </w:t>
      </w:r>
      <w:r w:rsidR="001649E1" w:rsidRPr="00A97D75">
        <w:rPr>
          <w:rFonts w:ascii="Times New Roman" w:hAnsi="Times New Roman"/>
          <w:color w:val="auto"/>
          <w:sz w:val="28"/>
        </w:rPr>
        <w:t>Министерство</w:t>
      </w:r>
      <w:r w:rsidRPr="00A97D75">
        <w:rPr>
          <w:rFonts w:ascii="Times New Roman" w:hAnsi="Times New Roman"/>
          <w:color w:val="auto"/>
          <w:sz w:val="28"/>
        </w:rPr>
        <w:t xml:space="preserve"> принимает решение о признании отбора несостоявшимся в следующих случаях:</w:t>
      </w:r>
    </w:p>
    <w:p w14:paraId="50B2F08F"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lastRenderedPageBreak/>
        <w:t>1) по окончании срока подачи заявок не подано ни одной заявки;</w:t>
      </w:r>
    </w:p>
    <w:p w14:paraId="7BC37397"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2) по результатам рассмотрения заявок отклонены все заявки.</w:t>
      </w:r>
    </w:p>
    <w:p w14:paraId="1436594D"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Решение о признании отбора несостоявшимся размещается на едином портале в течение трех рабочих дней со дня его принятия.</w:t>
      </w:r>
    </w:p>
    <w:p w14:paraId="040C92C1"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p>
    <w:p w14:paraId="716696EE"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IV. Порядок заключения соглашения о предоставлении субсидии</w:t>
      </w:r>
    </w:p>
    <w:p w14:paraId="07B917BC"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p>
    <w:p w14:paraId="62D030BB" w14:textId="43913169"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4.1. По результатам отбора </w:t>
      </w:r>
      <w:r w:rsidR="00283846" w:rsidRPr="00A97D75">
        <w:rPr>
          <w:rFonts w:ascii="Times New Roman" w:hAnsi="Times New Roman"/>
          <w:color w:val="auto"/>
          <w:sz w:val="28"/>
        </w:rPr>
        <w:t>Министерством</w:t>
      </w:r>
      <w:r w:rsidRPr="00A97D75">
        <w:rPr>
          <w:rFonts w:ascii="Times New Roman" w:hAnsi="Times New Roman"/>
          <w:color w:val="auto"/>
          <w:sz w:val="28"/>
        </w:rPr>
        <w:t xml:space="preserve"> с победителем (победителями) отбора заключается соглашение о предоставлении субсидии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14:paraId="67EA60EE" w14:textId="29BF1A32"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4.2. </w:t>
      </w:r>
      <w:r w:rsidR="001649E1" w:rsidRPr="00A97D75">
        <w:rPr>
          <w:rFonts w:ascii="Times New Roman" w:hAnsi="Times New Roman"/>
          <w:color w:val="auto"/>
          <w:sz w:val="28"/>
        </w:rPr>
        <w:t>Министерство</w:t>
      </w:r>
      <w:r w:rsidRPr="00A97D75">
        <w:rPr>
          <w:rFonts w:ascii="Times New Roman" w:hAnsi="Times New Roman"/>
          <w:color w:val="auto"/>
          <w:sz w:val="28"/>
        </w:rPr>
        <w:t xml:space="preserve"> в пятидневный срок, исчисляемый в календарных днях, со дня принятия Министерством решения о предоставлении субсидии получателю субсидии размещает в системе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проект соглашения о предоставлении субсидии.</w:t>
      </w:r>
    </w:p>
    <w:p w14:paraId="259572FD" w14:textId="4DF8804E"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Получатель субсидии должен подписать соглашение о предоставлении субсидии в системе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в электронном виде в пятидневный срок, исчисляемый в календарных днях, со дня размещения </w:t>
      </w:r>
      <w:r w:rsidR="001649E1" w:rsidRPr="00A97D75">
        <w:rPr>
          <w:rFonts w:ascii="Times New Roman" w:hAnsi="Times New Roman"/>
          <w:color w:val="auto"/>
          <w:sz w:val="28"/>
        </w:rPr>
        <w:t xml:space="preserve">Министерством </w:t>
      </w:r>
      <w:r w:rsidRPr="00A97D75">
        <w:rPr>
          <w:rFonts w:ascii="Times New Roman" w:hAnsi="Times New Roman"/>
          <w:color w:val="auto"/>
          <w:sz w:val="28"/>
        </w:rPr>
        <w:t>в указанной системе проекта соглашения о предоставлении субсидии.</w:t>
      </w:r>
    </w:p>
    <w:p w14:paraId="7169164B"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Получатель субсидии, который в указанный срок не подписал соглашение о предоставлении субсидии, считается уклонившимся от заключения соглашения о предоставлении субсидии.</w:t>
      </w:r>
    </w:p>
    <w:p w14:paraId="678938E6" w14:textId="0C2C6E6C"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4.3. В случае предоставления субсидии на финансовое обеспечение затрат соглашение о предоставлении субсидии предусматривает 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sidRPr="00A97D75">
        <w:rPr>
          <w:rFonts w:ascii="Times New Roman" w:hAnsi="Times New Roman"/>
          <w:color w:val="auto"/>
          <w:sz w:val="28"/>
          <w:vertAlign w:val="superscript"/>
        </w:rPr>
        <w:t>1</w:t>
      </w:r>
      <w:r w:rsidRPr="00A97D75">
        <w:rPr>
          <w:rFonts w:ascii="Times New Roman" w:hAnsi="Times New Roman"/>
          <w:color w:val="auto"/>
          <w:sz w:val="28"/>
        </w:rPr>
        <w:t xml:space="preserve"> и 269</w:t>
      </w:r>
      <w:r w:rsidRPr="00A97D75">
        <w:rPr>
          <w:rFonts w:ascii="Times New Roman" w:hAnsi="Times New Roman"/>
          <w:color w:val="auto"/>
          <w:sz w:val="28"/>
          <w:vertAlign w:val="superscript"/>
        </w:rPr>
        <w:t xml:space="preserve">2 </w:t>
      </w:r>
      <w:r w:rsidRPr="00A97D75">
        <w:rPr>
          <w:rFonts w:ascii="Times New Roman" w:hAnsi="Times New Roman"/>
          <w:color w:val="auto"/>
          <w:sz w:val="28"/>
        </w:rPr>
        <w:t>Бюджетного кодекса Российской Федерации.</w:t>
      </w:r>
    </w:p>
    <w:p w14:paraId="1658C0ED" w14:textId="18B87DD2"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Условия соглашения о предоставлении субсидии также определяют производственные возможности, количество создаваемых рабочих мест и численность временно </w:t>
      </w:r>
      <w:r w:rsidR="00A30E04" w:rsidRPr="00A97D75">
        <w:rPr>
          <w:rFonts w:ascii="Times New Roman" w:hAnsi="Times New Roman"/>
          <w:color w:val="auto"/>
          <w:sz w:val="28"/>
        </w:rPr>
        <w:t xml:space="preserve">трудоустраиваемых </w:t>
      </w:r>
      <w:r w:rsidRPr="00A97D75">
        <w:rPr>
          <w:rFonts w:ascii="Times New Roman" w:hAnsi="Times New Roman"/>
          <w:color w:val="auto"/>
          <w:sz w:val="28"/>
        </w:rPr>
        <w:t>работников, находящихся под риском увольнения, место проведения и характер работ, сроки начала и окончания работ, уровень оплаты труда, требования по обеспечению условий охраны труда.</w:t>
      </w:r>
    </w:p>
    <w:p w14:paraId="65EDF0C1"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w:t>
      </w:r>
      <w:r w:rsidRPr="00A97D75">
        <w:rPr>
          <w:rFonts w:ascii="Times New Roman" w:hAnsi="Times New Roman"/>
          <w:color w:val="auto"/>
          <w:sz w:val="28"/>
        </w:rPr>
        <w:lastRenderedPageBreak/>
        <w:t>лица, являющегося правопреемником.</w:t>
      </w:r>
    </w:p>
    <w:p w14:paraId="7439FFD7" w14:textId="1C2F6421"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w:t>
      </w:r>
      <w:r w:rsidR="00C148F0" w:rsidRPr="00A97D75">
        <w:rPr>
          <w:rFonts w:ascii="Times New Roman" w:hAnsi="Times New Roman"/>
          <w:color w:val="auto"/>
          <w:sz w:val="28"/>
        </w:rPr>
        <w:t>№</w:t>
      </w:r>
      <w:r w:rsidRPr="00A97D75">
        <w:rPr>
          <w:rFonts w:ascii="Times New Roman" w:hAnsi="Times New Roman"/>
          <w:color w:val="auto"/>
          <w:sz w:val="28"/>
        </w:rPr>
        <w:t xml:space="preserve"> 74-ФЗ </w:t>
      </w:r>
      <w:r w:rsidR="00C148F0" w:rsidRPr="00A97D75">
        <w:rPr>
          <w:rFonts w:ascii="Times New Roman" w:hAnsi="Times New Roman"/>
          <w:color w:val="auto"/>
          <w:sz w:val="28"/>
        </w:rPr>
        <w:t>«</w:t>
      </w:r>
      <w:r w:rsidRPr="00A97D75">
        <w:rPr>
          <w:rFonts w:ascii="Times New Roman" w:hAnsi="Times New Roman"/>
          <w:color w:val="auto"/>
          <w:sz w:val="28"/>
        </w:rPr>
        <w:t>О крестьянском (фермерском) хозяйстве</w:t>
      </w:r>
      <w:r w:rsidR="00C148F0" w:rsidRPr="00A97D75">
        <w:rPr>
          <w:rFonts w:ascii="Times New Roman" w:hAnsi="Times New Roman"/>
          <w:color w:val="auto"/>
          <w:sz w:val="28"/>
        </w:rPr>
        <w:t>»</w:t>
      </w:r>
      <w:r w:rsidRPr="00A97D75">
        <w:rPr>
          <w:rFonts w:ascii="Times New Roman" w:hAnsi="Times New Roman"/>
          <w:color w:val="auto"/>
          <w:sz w:val="28"/>
        </w:rPr>
        <w:t>,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стороны в соглашении о предоставлении субсидии иного лица, являющегося правопреемником.</w:t>
      </w:r>
    </w:p>
    <w:p w14:paraId="7018D23D" w14:textId="0BDFF540"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При необходимости </w:t>
      </w:r>
      <w:r w:rsidR="001649E1" w:rsidRPr="00A97D75">
        <w:rPr>
          <w:rFonts w:ascii="Times New Roman" w:hAnsi="Times New Roman"/>
          <w:color w:val="auto"/>
          <w:sz w:val="28"/>
        </w:rPr>
        <w:t>Министерство</w:t>
      </w:r>
      <w:r w:rsidRPr="00A97D75">
        <w:rPr>
          <w:rFonts w:ascii="Times New Roman" w:hAnsi="Times New Roman"/>
          <w:color w:val="auto"/>
          <w:sz w:val="28"/>
        </w:rPr>
        <w:t xml:space="preserve"> заключает с получателем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в соответствии с типовыми формами, установленными Министерством финансов Российской Федерации.</w:t>
      </w:r>
    </w:p>
    <w:p w14:paraId="0346672C" w14:textId="770830B2"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При уменьшении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заключается дополнительное соглашение к соглашению о предоставлении субсидии или при </w:t>
      </w:r>
      <w:proofErr w:type="spellStart"/>
      <w:r w:rsidRPr="00A97D75">
        <w:rPr>
          <w:rFonts w:ascii="Times New Roman" w:hAnsi="Times New Roman"/>
          <w:color w:val="auto"/>
          <w:sz w:val="28"/>
        </w:rPr>
        <w:t>недостижении</w:t>
      </w:r>
      <w:proofErr w:type="spellEnd"/>
      <w:r w:rsidRPr="00A97D75">
        <w:rPr>
          <w:rFonts w:ascii="Times New Roman" w:hAnsi="Times New Roman"/>
          <w:color w:val="auto"/>
          <w:sz w:val="28"/>
        </w:rPr>
        <w:t xml:space="preserve"> согласия по новым условиям соглашение о предоставлении субсидии расторгается.</w:t>
      </w:r>
    </w:p>
    <w:p w14:paraId="3EF0C3F3" w14:textId="761AC15B"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В случае увеличения (уменьшения) потребности получателя субсидии в средствах субсидии, в том числе в случае перераспределения между работодателями, подавшими дополнительные заявки до 20 декабря 202</w:t>
      </w:r>
      <w:r w:rsidR="00C148F0" w:rsidRPr="00A97D75">
        <w:rPr>
          <w:rFonts w:ascii="Times New Roman" w:hAnsi="Times New Roman"/>
          <w:color w:val="auto"/>
          <w:sz w:val="28"/>
        </w:rPr>
        <w:t>5</w:t>
      </w:r>
      <w:r w:rsidRPr="00A97D75">
        <w:rPr>
          <w:rFonts w:ascii="Times New Roman" w:hAnsi="Times New Roman"/>
          <w:color w:val="auto"/>
          <w:sz w:val="28"/>
        </w:rPr>
        <w:t xml:space="preserve"> года, высвободившихся средств субсидии в результате уменьшения потребности других получателей субсидии в средствах субсидии, в соглашение о предоставлении субсидии по соглашению сторон вносятся изменения путем заключения в системе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дополнительного соглашения к соглашению о предоставлении субсидии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14:paraId="359A0744" w14:textId="37299064"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В случае предоставления субсидии на финансовое обеспечение затрат получателю субсидии, а также иным юридическим лицам, получающим средства на основании договоров, заключенных с получателем субсидии, запрещается приобретение за счет полученных из бюджета Республики Татарстан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11578D8" w14:textId="59CA2FC4"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4.4. Расторжение соглашения о предоставлении субсидии </w:t>
      </w:r>
      <w:r w:rsidR="00283846" w:rsidRPr="00A97D75">
        <w:rPr>
          <w:rFonts w:ascii="Times New Roman" w:hAnsi="Times New Roman"/>
          <w:color w:val="auto"/>
          <w:sz w:val="28"/>
        </w:rPr>
        <w:t>Министерством</w:t>
      </w:r>
      <w:r w:rsidRPr="00A97D75">
        <w:rPr>
          <w:rFonts w:ascii="Times New Roman" w:hAnsi="Times New Roman"/>
          <w:color w:val="auto"/>
          <w:sz w:val="28"/>
        </w:rPr>
        <w:t xml:space="preserve"> в одностороннем порядке возможно в случаях:</w:t>
      </w:r>
    </w:p>
    <w:p w14:paraId="5FC9D8B3"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реорганизации получателя субсидии, являющегося юридическим лицом, в форме разделения, выделения, а также при ликвидации получателя субсидии, </w:t>
      </w:r>
      <w:r w:rsidRPr="00A97D75">
        <w:rPr>
          <w:rFonts w:ascii="Times New Roman" w:hAnsi="Times New Roman"/>
          <w:color w:val="auto"/>
          <w:sz w:val="28"/>
        </w:rPr>
        <w:lastRenderedPageBreak/>
        <w:t>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w:t>
      </w:r>
    </w:p>
    <w:p w14:paraId="5D8B29F6"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нарушения получателем субсидии порядка и условий предоставления субсидии, установленных при ее предоставлении;</w:t>
      </w:r>
    </w:p>
    <w:p w14:paraId="3ED5A187"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proofErr w:type="spellStart"/>
      <w:r w:rsidRPr="00A97D75">
        <w:rPr>
          <w:rFonts w:ascii="Times New Roman" w:hAnsi="Times New Roman"/>
          <w:color w:val="auto"/>
          <w:sz w:val="28"/>
        </w:rPr>
        <w:t>недостижения</w:t>
      </w:r>
      <w:proofErr w:type="spellEnd"/>
      <w:r w:rsidRPr="00A97D75">
        <w:rPr>
          <w:rFonts w:ascii="Times New Roman" w:hAnsi="Times New Roman"/>
          <w:color w:val="auto"/>
          <w:sz w:val="28"/>
        </w:rPr>
        <w:t xml:space="preserve"> получателем субсидии значения результатов предоставления субсидии;</w:t>
      </w:r>
    </w:p>
    <w:p w14:paraId="24A285BF"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принятия решения об отказе в предоставлении субсидии по основаниям, указанным в пункте 3.19 настоящего Порядка.</w:t>
      </w:r>
    </w:p>
    <w:p w14:paraId="09F1B1BA"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14:paraId="183BEF09"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Расторжение соглашения о предоставлении субсидии получателем субсидии в одностороннем порядке не допускается.</w:t>
      </w:r>
    </w:p>
    <w:p w14:paraId="4E4DE42A" w14:textId="2090FD11"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4.5. Перечисление субсидии </w:t>
      </w:r>
      <w:r w:rsidR="00283846" w:rsidRPr="00A97D75">
        <w:rPr>
          <w:rFonts w:ascii="Times New Roman" w:hAnsi="Times New Roman"/>
          <w:color w:val="auto"/>
          <w:sz w:val="28"/>
        </w:rPr>
        <w:t>Министерством</w:t>
      </w:r>
      <w:r w:rsidRPr="00A97D75">
        <w:rPr>
          <w:rFonts w:ascii="Times New Roman" w:hAnsi="Times New Roman"/>
          <w:color w:val="auto"/>
          <w:sz w:val="28"/>
        </w:rPr>
        <w:t xml:space="preserve"> осуществляется на основании соглашения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 или в кредитных организациях:</w:t>
      </w:r>
    </w:p>
    <w:p w14:paraId="1D370C6E"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в случае предоставления субсидии на финансовое обеспечение затрат - в 10-дневный срок, исчисляемый в рабочих днях, со дня заключения соглашения о предоставлении субсидии;</w:t>
      </w:r>
    </w:p>
    <w:p w14:paraId="63E4A463"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в случае предоставления субсидии на возмещение затрат - не позднее 10-го рабочего дня, следующего за днем принятия Министерством решения о предоставлении субсидии.</w:t>
      </w:r>
    </w:p>
    <w:p w14:paraId="55834E4B"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4.6. Работодатель вправе обращаться в Министерство в целях получения разъяснений в связи с заключением и исполнением соглашения о предоставлении субсидии.</w:t>
      </w:r>
    </w:p>
    <w:p w14:paraId="295F7567"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p>
    <w:p w14:paraId="4E27C84F"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V. Требования к отчетности</w:t>
      </w:r>
    </w:p>
    <w:p w14:paraId="3571BC54" w14:textId="77777777" w:rsidR="009558F6" w:rsidRPr="00A97D75" w:rsidRDefault="009558F6" w:rsidP="0065569A">
      <w:pPr>
        <w:widowControl w:val="0"/>
        <w:autoSpaceDE w:val="0"/>
        <w:autoSpaceDN w:val="0"/>
        <w:spacing w:after="0" w:line="240" w:lineRule="auto"/>
        <w:ind w:firstLine="709"/>
        <w:contextualSpacing/>
        <w:jc w:val="both"/>
        <w:rPr>
          <w:rFonts w:ascii="Times New Roman" w:hAnsi="Times New Roman"/>
          <w:color w:val="auto"/>
          <w:sz w:val="28"/>
        </w:rPr>
      </w:pPr>
    </w:p>
    <w:p w14:paraId="117C538A" w14:textId="523424B9"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5.1. Работодатель, заключивший соглашение о предоставлении субсидии на финансовое обеспечение затрат, ежемесячно, не позднее 20 числа месяца, следующего за отчетным месяцем, представляет:</w:t>
      </w:r>
    </w:p>
    <w:p w14:paraId="699D999D" w14:textId="7A17A76D"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а) через систему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 отчеты по формам, прилагаемым к типовым формам договоров (соглашений), установленным Министерством финансов Российской Федерации для соглашений о предоставлении субсидий из федерального бюджета:</w:t>
      </w:r>
    </w:p>
    <w:p w14:paraId="5E1B1CFC"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отчет о достижении значений результатов предоставления субсидии;</w:t>
      </w:r>
    </w:p>
    <w:p w14:paraId="5133E08A"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lastRenderedPageBreak/>
        <w:t>отчет об осуществлении расходов, источником финансового обеспечения которых является субсидия;</w:t>
      </w:r>
    </w:p>
    <w:p w14:paraId="4E39E4AD" w14:textId="24A73E5B"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б) нарочно в </w:t>
      </w:r>
      <w:r w:rsidR="001649E1" w:rsidRPr="00A97D75">
        <w:rPr>
          <w:rFonts w:ascii="Times New Roman" w:hAnsi="Times New Roman"/>
          <w:color w:val="auto"/>
          <w:sz w:val="28"/>
        </w:rPr>
        <w:t>Министерство</w:t>
      </w:r>
      <w:r w:rsidRPr="00A97D75">
        <w:rPr>
          <w:rFonts w:ascii="Times New Roman" w:hAnsi="Times New Roman"/>
          <w:color w:val="auto"/>
          <w:sz w:val="28"/>
        </w:rPr>
        <w:t xml:space="preserve"> отчетные документы:</w:t>
      </w:r>
    </w:p>
    <w:p w14:paraId="1E0692D2"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заверенные копии табеля учета рабочего времени;</w:t>
      </w:r>
    </w:p>
    <w:p w14:paraId="7D3B512F"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заверенные копии расчетной ведомости (о начисленной заработной плате);</w:t>
      </w:r>
    </w:p>
    <w:p w14:paraId="67A6828A"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заверенный расчет начислений по страховым взносам в государственные внебюджетные фонды, составленный в произвольной форме;</w:t>
      </w:r>
    </w:p>
    <w:p w14:paraId="79EADBBE"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заверенные копии платежной ведомости (о выплаченной заработной плате) или заверенные копии платежного поручения о перечислении заработной платы на лицевые счета граждан в кредитных учреждениях;</w:t>
      </w:r>
    </w:p>
    <w:p w14:paraId="24C0F8EB" w14:textId="756D84A6"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другие необходимые документы, подтверждающие затраты получателя субсидии по оплате труда.</w:t>
      </w:r>
    </w:p>
    <w:p w14:paraId="755614B2" w14:textId="7188F6BD"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Работодатель, заключивший соглашение о предоставлении субсидии на возмещение затрат, представляет через систему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до 20 числа месяца, следующего за отчетным кварталом, отчет о достижении значений результатов предоставления субсидии по форме, прилагаемой к типовой форме соглашения о предоставлении субсидии, установленной Министерством финансов Российской Федерации.</w:t>
      </w:r>
    </w:p>
    <w:p w14:paraId="0264ECC0" w14:textId="57F712FB"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5.2. </w:t>
      </w:r>
      <w:r w:rsidR="001649E1" w:rsidRPr="00A97D75">
        <w:rPr>
          <w:rFonts w:ascii="Times New Roman" w:hAnsi="Times New Roman"/>
          <w:color w:val="auto"/>
          <w:sz w:val="28"/>
        </w:rPr>
        <w:t>Министерство</w:t>
      </w:r>
      <w:r w:rsidRPr="00A97D75">
        <w:rPr>
          <w:rFonts w:ascii="Times New Roman" w:hAnsi="Times New Roman"/>
          <w:color w:val="auto"/>
          <w:sz w:val="28"/>
        </w:rPr>
        <w:t xml:space="preserve"> осуществляет проверку представленных работодателем, заключившим соглашение о предоставлении субсидии, отчетов и (или) отчетных документов, предусмотренных пунктом 5.1 настоящего Порядка, в течение пяти рабочих дней с даты их получения в системе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w:t>
      </w:r>
    </w:p>
    <w:p w14:paraId="74DB2D6E" w14:textId="5DFA4C3F"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По итогам рассмотрения отчетов и (или) отчетных документов </w:t>
      </w:r>
      <w:r w:rsidR="00283846" w:rsidRPr="00A97D75">
        <w:rPr>
          <w:rFonts w:ascii="Times New Roman" w:hAnsi="Times New Roman"/>
          <w:color w:val="auto"/>
          <w:sz w:val="28"/>
        </w:rPr>
        <w:t>Министерство</w:t>
      </w:r>
      <w:r w:rsidRPr="00A97D75">
        <w:rPr>
          <w:rFonts w:ascii="Times New Roman" w:hAnsi="Times New Roman"/>
          <w:color w:val="auto"/>
          <w:sz w:val="28"/>
        </w:rPr>
        <w:t xml:space="preserve"> не позднее семи рабочих дней со дня их получения в системе </w:t>
      </w:r>
      <w:r w:rsidR="00C148F0" w:rsidRPr="00A97D75">
        <w:rPr>
          <w:rFonts w:ascii="Times New Roman" w:hAnsi="Times New Roman"/>
          <w:color w:val="auto"/>
          <w:sz w:val="28"/>
        </w:rPr>
        <w:t>«</w:t>
      </w:r>
      <w:r w:rsidRPr="00A97D75">
        <w:rPr>
          <w:rFonts w:ascii="Times New Roman" w:hAnsi="Times New Roman"/>
          <w:color w:val="auto"/>
          <w:sz w:val="28"/>
        </w:rPr>
        <w:t>Электронный бюджет</w:t>
      </w:r>
      <w:r w:rsidR="00C148F0" w:rsidRPr="00A97D75">
        <w:rPr>
          <w:rFonts w:ascii="Times New Roman" w:hAnsi="Times New Roman"/>
          <w:color w:val="auto"/>
          <w:sz w:val="28"/>
        </w:rPr>
        <w:t>»</w:t>
      </w:r>
      <w:r w:rsidRPr="00A97D75">
        <w:rPr>
          <w:rFonts w:ascii="Times New Roman" w:hAnsi="Times New Roman"/>
          <w:color w:val="auto"/>
          <w:sz w:val="28"/>
        </w:rPr>
        <w:t xml:space="preserve"> принимает решение о принятии или отклонении отчетов и (или) отчетных документов.</w:t>
      </w:r>
    </w:p>
    <w:p w14:paraId="176AD132"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Основаниями для отклонения отчетов и (или) отчетных документов являются:</w:t>
      </w:r>
    </w:p>
    <w:p w14:paraId="77E83BDC"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несоответствие представленных получателем субсидии отчетов требованиям, установленным пунктом 5.1 настоящего Порядка, и (или) их представление не в полном объеме;</w:t>
      </w:r>
    </w:p>
    <w:p w14:paraId="234D58D1"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установление факта недостоверности представленной получателем субсидии информации.</w:t>
      </w:r>
    </w:p>
    <w:p w14:paraId="695500FF" w14:textId="34013593"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5.3. Результатом предоставления субсидии является численность граждан, принявших участие в мероприятиях по организации временного трудоустройства граждан из числа работников, находящихся под риском увольнения, до 31 декабря 202</w:t>
      </w:r>
      <w:r w:rsidR="00C148F0" w:rsidRPr="00A97D75">
        <w:rPr>
          <w:rFonts w:ascii="Times New Roman" w:hAnsi="Times New Roman"/>
          <w:color w:val="auto"/>
          <w:sz w:val="28"/>
        </w:rPr>
        <w:t>5</w:t>
      </w:r>
      <w:r w:rsidRPr="00A97D75">
        <w:rPr>
          <w:rFonts w:ascii="Times New Roman" w:hAnsi="Times New Roman"/>
          <w:color w:val="auto"/>
          <w:sz w:val="28"/>
        </w:rPr>
        <w:t xml:space="preserve"> года, не менее значения результатов предоставления субсидии, установленного соглашением о предоставлении субсидии.</w:t>
      </w:r>
    </w:p>
    <w:p w14:paraId="7D1423E1" w14:textId="41C89F99"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5.4. Оценка достижения значений результатов предоставления субсидии осуществляется </w:t>
      </w:r>
      <w:r w:rsidR="00283846" w:rsidRPr="00A97D75">
        <w:rPr>
          <w:rFonts w:ascii="Times New Roman" w:hAnsi="Times New Roman"/>
          <w:color w:val="auto"/>
          <w:sz w:val="28"/>
        </w:rPr>
        <w:t>Министерством</w:t>
      </w:r>
      <w:r w:rsidRPr="00A97D75">
        <w:rPr>
          <w:rFonts w:ascii="Times New Roman" w:hAnsi="Times New Roman"/>
          <w:color w:val="auto"/>
          <w:sz w:val="28"/>
        </w:rPr>
        <w:t>.</w:t>
      </w:r>
    </w:p>
    <w:p w14:paraId="08B16880"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5.5. Министерством осуществляется проведение мониторинга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w:t>
      </w:r>
      <w:r w:rsidRPr="00A97D75">
        <w:rPr>
          <w:rFonts w:ascii="Times New Roman" w:hAnsi="Times New Roman"/>
          <w:color w:val="auto"/>
          <w:sz w:val="28"/>
        </w:rPr>
        <w:lastRenderedPageBreak/>
        <w:t>проведения мониторинга достижения результатов.</w:t>
      </w:r>
    </w:p>
    <w:p w14:paraId="1902B06C"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Министерство осуществляет проверку соблюдения условий и порядка предоставления субсидии получателем субсидии, в том числе в части достижения результата предоставления субсидии.</w:t>
      </w:r>
    </w:p>
    <w:p w14:paraId="1736E25F"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Проверка соблюдения получателем субсидии условий и порядка предоставления субсидии осуществляется органами государственного финансового контроля в соответствии со статьями 268</w:t>
      </w:r>
      <w:r w:rsidRPr="00A97D75">
        <w:rPr>
          <w:rFonts w:ascii="Times New Roman" w:hAnsi="Times New Roman"/>
          <w:color w:val="auto"/>
          <w:sz w:val="28"/>
          <w:vertAlign w:val="superscript"/>
        </w:rPr>
        <w:t>1</w:t>
      </w:r>
      <w:r w:rsidRPr="00A97D75">
        <w:rPr>
          <w:rFonts w:ascii="Times New Roman" w:hAnsi="Times New Roman"/>
          <w:color w:val="auto"/>
          <w:sz w:val="28"/>
        </w:rPr>
        <w:t xml:space="preserve"> и 269</w:t>
      </w:r>
      <w:r w:rsidRPr="00A97D75">
        <w:rPr>
          <w:rFonts w:ascii="Times New Roman" w:hAnsi="Times New Roman"/>
          <w:color w:val="auto"/>
          <w:sz w:val="28"/>
          <w:vertAlign w:val="superscript"/>
        </w:rPr>
        <w:t>2</w:t>
      </w:r>
      <w:r w:rsidRPr="00A97D75">
        <w:rPr>
          <w:rFonts w:ascii="Times New Roman" w:hAnsi="Times New Roman"/>
          <w:color w:val="auto"/>
          <w:sz w:val="28"/>
        </w:rPr>
        <w:t xml:space="preserve"> Бюджетного кодекса Российской Федерации.</w:t>
      </w:r>
    </w:p>
    <w:p w14:paraId="2F9726C3" w14:textId="51FE357F"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5.6. Субсидия подлежит возврату в бюджет Республики Татарстан в 15-дневный срок, исчисляемый в календарных днях, со дня получения соответствующего требования Министерства и (или) органов государственного финансового контроля:</w:t>
      </w:r>
    </w:p>
    <w:p w14:paraId="54B6CEEC"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в полном размере -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14:paraId="042D0389"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в объеме использованной не по целевому назначению субсидии - в случае выявления нецелевого использования средств субсидии;</w:t>
      </w:r>
    </w:p>
    <w:p w14:paraId="4DED6367"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в объеме неиспользованного остатка;</w:t>
      </w:r>
    </w:p>
    <w:p w14:paraId="270B4EF2" w14:textId="77777777"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в размере 1 процента от суммы субсидии за каждое недостигнутое значение результатов предоставления субсидии - в случае </w:t>
      </w:r>
      <w:proofErr w:type="spellStart"/>
      <w:r w:rsidRPr="00A97D75">
        <w:rPr>
          <w:rFonts w:ascii="Times New Roman" w:hAnsi="Times New Roman"/>
          <w:color w:val="auto"/>
          <w:sz w:val="28"/>
        </w:rPr>
        <w:t>недостижения</w:t>
      </w:r>
      <w:proofErr w:type="spellEnd"/>
      <w:r w:rsidRPr="00A97D75">
        <w:rPr>
          <w:rFonts w:ascii="Times New Roman" w:hAnsi="Times New Roman"/>
          <w:color w:val="auto"/>
          <w:sz w:val="28"/>
        </w:rPr>
        <w:t xml:space="preserve"> значения результатов предоставления субсидии, установленных в соглашении о предоставлении субсидии в соответствии с пунктом 5.3 настоящего Порядка.</w:t>
      </w:r>
    </w:p>
    <w:p w14:paraId="77E05C4C" w14:textId="4233A461" w:rsidR="0065569A" w:rsidRPr="00A97D75"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5.7. При нарушении получателем субсидии срока возврата субсидии, указанного в пункте 5.6 настоящего Порядка, </w:t>
      </w:r>
      <w:r w:rsidR="00283846" w:rsidRPr="00A97D75">
        <w:rPr>
          <w:rFonts w:ascii="Times New Roman" w:hAnsi="Times New Roman"/>
          <w:color w:val="auto"/>
          <w:sz w:val="28"/>
        </w:rPr>
        <w:t>Министерство</w:t>
      </w:r>
      <w:r w:rsidRPr="00A97D75">
        <w:rPr>
          <w:rFonts w:ascii="Times New Roman" w:hAnsi="Times New Roman"/>
          <w:color w:val="auto"/>
          <w:sz w:val="28"/>
        </w:rPr>
        <w:t xml:space="preserve"> в семидневный срок, исчисляемый в рабочих днях, со дня истечения срока возврата субсидии принимает меры по взысканию указанных средств в бюджет Республики Татарстан в порядке, установленном законодательством Российской Федерации.</w:t>
      </w:r>
    </w:p>
    <w:p w14:paraId="7541CD43" w14:textId="77777777" w:rsidR="0065569A" w:rsidRPr="00A30E04" w:rsidRDefault="0065569A" w:rsidP="0065569A">
      <w:pPr>
        <w:widowControl w:val="0"/>
        <w:autoSpaceDE w:val="0"/>
        <w:autoSpaceDN w:val="0"/>
        <w:spacing w:after="0" w:line="240" w:lineRule="auto"/>
        <w:ind w:firstLine="709"/>
        <w:contextualSpacing/>
        <w:jc w:val="both"/>
        <w:rPr>
          <w:rFonts w:ascii="Times New Roman" w:hAnsi="Times New Roman"/>
          <w:color w:val="auto"/>
          <w:sz w:val="28"/>
        </w:rPr>
      </w:pPr>
      <w:r w:rsidRPr="00A97D75">
        <w:rPr>
          <w:rFonts w:ascii="Times New Roman" w:hAnsi="Times New Roman"/>
          <w:color w:val="auto"/>
          <w:sz w:val="28"/>
        </w:rPr>
        <w:t xml:space="preserve">Получатель субсидии уплачивает пени в случае </w:t>
      </w:r>
      <w:proofErr w:type="spellStart"/>
      <w:r w:rsidRPr="00A97D75">
        <w:rPr>
          <w:rFonts w:ascii="Times New Roman" w:hAnsi="Times New Roman"/>
          <w:color w:val="auto"/>
          <w:sz w:val="28"/>
        </w:rPr>
        <w:t>недостижения</w:t>
      </w:r>
      <w:proofErr w:type="spellEnd"/>
      <w:r w:rsidRPr="00A97D75">
        <w:rPr>
          <w:rFonts w:ascii="Times New Roman" w:hAnsi="Times New Roman"/>
          <w:color w:val="auto"/>
          <w:sz w:val="28"/>
        </w:rPr>
        <w:t xml:space="preserve"> в установленные соглашением о предоставлении субсидии сроки значения результата предоставления субсидии в размере одной </w:t>
      </w:r>
      <w:proofErr w:type="spellStart"/>
      <w:r w:rsidRPr="00A97D75">
        <w:rPr>
          <w:rFonts w:ascii="Times New Roman" w:hAnsi="Times New Roman"/>
          <w:color w:val="auto"/>
          <w:sz w:val="28"/>
        </w:rPr>
        <w:t>трехсотшестидесятой</w:t>
      </w:r>
      <w:proofErr w:type="spellEnd"/>
      <w:r w:rsidRPr="00A97D75">
        <w:rPr>
          <w:rFonts w:ascii="Times New Roman" w:hAnsi="Times New Roman"/>
          <w:color w:val="auto"/>
          <w:sz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w:t>
      </w:r>
    </w:p>
    <w:p w14:paraId="786C74B4" w14:textId="06A28A89" w:rsidR="0065569A" w:rsidRDefault="0065569A" w:rsidP="0065569A">
      <w:pPr>
        <w:widowControl w:val="0"/>
        <w:autoSpaceDE w:val="0"/>
        <w:autoSpaceDN w:val="0"/>
        <w:spacing w:after="0" w:line="240" w:lineRule="auto"/>
        <w:ind w:firstLine="709"/>
        <w:contextualSpacing/>
        <w:jc w:val="both"/>
        <w:rPr>
          <w:rFonts w:ascii="Times New Roman" w:hAnsi="Times New Roman"/>
          <w:b/>
          <w:color w:val="auto"/>
          <w:sz w:val="28"/>
        </w:rPr>
      </w:pPr>
    </w:p>
    <w:p w14:paraId="4AE9A571" w14:textId="77777777" w:rsidR="00037698" w:rsidRDefault="00037698" w:rsidP="00037698">
      <w:pPr>
        <w:pStyle w:val="ConsPlusNormal"/>
        <w:widowControl/>
        <w:suppressAutoHyphens/>
        <w:jc w:val="center"/>
        <w:rPr>
          <w:sz w:val="28"/>
          <w:szCs w:val="28"/>
        </w:rPr>
      </w:pPr>
    </w:p>
    <w:p w14:paraId="0BD6B701" w14:textId="77777777" w:rsidR="00037698" w:rsidRDefault="00037698" w:rsidP="00037698">
      <w:pPr>
        <w:pStyle w:val="ConsPlusNormal"/>
        <w:widowControl/>
        <w:suppressAutoHyphens/>
        <w:jc w:val="center"/>
        <w:rPr>
          <w:sz w:val="28"/>
          <w:szCs w:val="28"/>
        </w:rPr>
      </w:pPr>
    </w:p>
    <w:p w14:paraId="3B34D38B" w14:textId="77777777" w:rsidR="00037698" w:rsidRDefault="00037698" w:rsidP="00037698">
      <w:pPr>
        <w:pStyle w:val="ConsPlusNormal"/>
        <w:widowControl/>
        <w:suppressAutoHyphens/>
        <w:jc w:val="center"/>
        <w:rPr>
          <w:sz w:val="28"/>
          <w:szCs w:val="28"/>
        </w:rPr>
      </w:pPr>
    </w:p>
    <w:p w14:paraId="717FF311" w14:textId="77777777" w:rsidR="00037698" w:rsidRDefault="00037698" w:rsidP="00037698">
      <w:pPr>
        <w:pStyle w:val="ConsPlusNormal"/>
        <w:widowControl/>
        <w:suppressAutoHyphens/>
        <w:jc w:val="center"/>
        <w:rPr>
          <w:sz w:val="28"/>
          <w:szCs w:val="28"/>
        </w:rPr>
      </w:pPr>
    </w:p>
    <w:p w14:paraId="3F21E0C6" w14:textId="77777777" w:rsidR="00037698" w:rsidRDefault="00037698" w:rsidP="00037698">
      <w:pPr>
        <w:pStyle w:val="ConsPlusNormal"/>
        <w:widowControl/>
        <w:suppressAutoHyphens/>
        <w:jc w:val="center"/>
        <w:rPr>
          <w:sz w:val="28"/>
          <w:szCs w:val="28"/>
        </w:rPr>
      </w:pPr>
    </w:p>
    <w:p w14:paraId="24A8BCC4" w14:textId="77777777" w:rsidR="00037698" w:rsidRDefault="00037698" w:rsidP="00037698">
      <w:pPr>
        <w:pStyle w:val="ConsPlusNormal"/>
        <w:widowControl/>
        <w:suppressAutoHyphens/>
        <w:jc w:val="center"/>
        <w:rPr>
          <w:sz w:val="28"/>
          <w:szCs w:val="28"/>
        </w:rPr>
      </w:pPr>
    </w:p>
    <w:p w14:paraId="627BAF46" w14:textId="7EF5861D" w:rsidR="00037698" w:rsidRDefault="00037698" w:rsidP="00037698">
      <w:pPr>
        <w:pStyle w:val="ConsPlusNormal"/>
        <w:widowControl/>
        <w:suppressAutoHyphens/>
        <w:jc w:val="center"/>
        <w:rPr>
          <w:sz w:val="28"/>
          <w:szCs w:val="28"/>
        </w:rPr>
      </w:pPr>
    </w:p>
    <w:p w14:paraId="2C271294" w14:textId="77777777" w:rsidR="00037698" w:rsidRDefault="00037698" w:rsidP="00037698">
      <w:pPr>
        <w:pStyle w:val="ConsPlusNormal"/>
        <w:widowControl/>
        <w:suppressAutoHyphens/>
        <w:jc w:val="center"/>
        <w:rPr>
          <w:sz w:val="28"/>
          <w:szCs w:val="28"/>
        </w:rPr>
      </w:pPr>
      <w:bookmarkStart w:id="3" w:name="_GoBack"/>
      <w:bookmarkEnd w:id="3"/>
    </w:p>
    <w:p w14:paraId="0510F273" w14:textId="354CE861" w:rsidR="00037698" w:rsidRPr="001F0B9B" w:rsidRDefault="00037698" w:rsidP="00037698">
      <w:pPr>
        <w:pStyle w:val="ConsPlusNormal"/>
        <w:widowControl/>
        <w:suppressAutoHyphens/>
        <w:jc w:val="center"/>
        <w:rPr>
          <w:sz w:val="28"/>
          <w:szCs w:val="28"/>
        </w:rPr>
      </w:pPr>
      <w:r w:rsidRPr="001F0B9B">
        <w:rPr>
          <w:sz w:val="28"/>
          <w:szCs w:val="28"/>
        </w:rPr>
        <w:lastRenderedPageBreak/>
        <w:t>Пояснительная записка</w:t>
      </w:r>
    </w:p>
    <w:p w14:paraId="147FB878" w14:textId="26997D2B" w:rsidR="00037698" w:rsidRPr="00037698" w:rsidRDefault="00037698" w:rsidP="00037698">
      <w:pPr>
        <w:suppressAutoHyphens/>
        <w:autoSpaceDE w:val="0"/>
        <w:autoSpaceDN w:val="0"/>
        <w:adjustRightInd w:val="0"/>
        <w:spacing w:after="0" w:line="240" w:lineRule="auto"/>
        <w:ind w:right="-6"/>
        <w:jc w:val="center"/>
        <w:rPr>
          <w:rFonts w:ascii="Times New Roman" w:hAnsi="Times New Roman"/>
          <w:sz w:val="28"/>
          <w:szCs w:val="28"/>
        </w:rPr>
      </w:pPr>
      <w:r w:rsidRPr="001F0B9B">
        <w:rPr>
          <w:rFonts w:ascii="Times New Roman" w:hAnsi="Times New Roman"/>
          <w:sz w:val="28"/>
          <w:szCs w:val="28"/>
        </w:rPr>
        <w:t>к проекту</w:t>
      </w:r>
      <w:r>
        <w:rPr>
          <w:rFonts w:ascii="Times New Roman" w:hAnsi="Times New Roman"/>
          <w:sz w:val="28"/>
          <w:szCs w:val="28"/>
        </w:rPr>
        <w:t xml:space="preserve"> постановления Кабинета Министров</w:t>
      </w:r>
      <w:r w:rsidRPr="001F0B9B">
        <w:rPr>
          <w:rFonts w:ascii="Times New Roman" w:hAnsi="Times New Roman"/>
          <w:sz w:val="28"/>
          <w:szCs w:val="28"/>
        </w:rPr>
        <w:t xml:space="preserve"> </w:t>
      </w:r>
      <w:r>
        <w:rPr>
          <w:rFonts w:ascii="Times New Roman" w:hAnsi="Times New Roman"/>
          <w:sz w:val="28"/>
          <w:szCs w:val="28"/>
        </w:rPr>
        <w:t>«</w:t>
      </w:r>
      <w:r w:rsidRPr="00037698">
        <w:rPr>
          <w:rFonts w:ascii="Times New Roman" w:hAnsi="Times New Roman"/>
          <w:sz w:val="28"/>
          <w:szCs w:val="28"/>
        </w:rPr>
        <w:t>Об организации временного трудоустройства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r>
        <w:rPr>
          <w:rFonts w:ascii="Times New Roman" w:hAnsi="Times New Roman"/>
          <w:sz w:val="28"/>
          <w:szCs w:val="28"/>
        </w:rPr>
        <w:t>»</w:t>
      </w:r>
    </w:p>
    <w:p w14:paraId="72E0F357" w14:textId="2798D98B" w:rsidR="00037698" w:rsidRPr="001F0B9B" w:rsidRDefault="00037698" w:rsidP="00037698">
      <w:pPr>
        <w:suppressAutoHyphens/>
        <w:autoSpaceDE w:val="0"/>
        <w:autoSpaceDN w:val="0"/>
        <w:adjustRightInd w:val="0"/>
        <w:spacing w:after="0" w:line="240" w:lineRule="auto"/>
        <w:ind w:right="-6"/>
        <w:jc w:val="center"/>
        <w:rPr>
          <w:rFonts w:ascii="Times New Roman" w:hAnsi="Times New Roman"/>
          <w:bCs/>
          <w:sz w:val="28"/>
          <w:szCs w:val="28"/>
        </w:rPr>
      </w:pPr>
    </w:p>
    <w:p w14:paraId="3AE44DA9" w14:textId="77777777" w:rsidR="00037698" w:rsidRPr="00037698" w:rsidRDefault="00037698" w:rsidP="00037698">
      <w:pPr>
        <w:pStyle w:val="ConsPlusTitle"/>
        <w:ind w:right="49" w:firstLine="708"/>
        <w:jc w:val="both"/>
        <w:rPr>
          <w:rFonts w:ascii="Times New Roman" w:hAnsi="Times New Roman" w:cs="Times New Roman"/>
          <w:b w:val="0"/>
          <w:sz w:val="28"/>
          <w:szCs w:val="28"/>
        </w:rPr>
      </w:pPr>
    </w:p>
    <w:p w14:paraId="63842C60" w14:textId="77777777" w:rsidR="00037698" w:rsidRPr="001F0B9B" w:rsidRDefault="00037698" w:rsidP="00037698">
      <w:pPr>
        <w:pStyle w:val="ConsPlusTitle"/>
        <w:ind w:right="49" w:firstLine="708"/>
        <w:jc w:val="both"/>
        <w:rPr>
          <w:rFonts w:ascii="Times New Roman" w:hAnsi="Times New Roman" w:cs="Times New Roman"/>
          <w:b w:val="0"/>
          <w:sz w:val="28"/>
          <w:szCs w:val="28"/>
          <w:lang w:val="tt-RU"/>
        </w:rPr>
      </w:pPr>
    </w:p>
    <w:p w14:paraId="0E22C905" w14:textId="14DE904D" w:rsidR="00037698" w:rsidRPr="001F0B9B" w:rsidRDefault="00037698" w:rsidP="00037698">
      <w:pPr>
        <w:shd w:val="clear" w:color="auto" w:fill="FFFFFF"/>
        <w:spacing w:after="0" w:line="240" w:lineRule="auto"/>
        <w:ind w:firstLine="709"/>
        <w:jc w:val="both"/>
        <w:rPr>
          <w:rFonts w:ascii="Times New Roman" w:hAnsi="Times New Roman"/>
          <w:sz w:val="28"/>
          <w:szCs w:val="28"/>
        </w:rPr>
      </w:pPr>
      <w:r w:rsidRPr="001F0B9B">
        <w:rPr>
          <w:rFonts w:ascii="Times New Roman" w:hAnsi="Times New Roman"/>
          <w:sz w:val="28"/>
          <w:szCs w:val="28"/>
        </w:rPr>
        <w:t xml:space="preserve">Проект постановления Кабинета Министров Республики Татарстан </w:t>
      </w:r>
      <w:r w:rsidRPr="00037698">
        <w:rPr>
          <w:rFonts w:ascii="Times New Roman" w:hAnsi="Times New Roman"/>
          <w:sz w:val="28"/>
          <w:szCs w:val="28"/>
        </w:rPr>
        <w:t>«Об организации временного трудоустройства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r w:rsidRPr="001F0B9B">
        <w:rPr>
          <w:rFonts w:ascii="Times New Roman" w:hAnsi="Times New Roman"/>
          <w:sz w:val="28"/>
          <w:szCs w:val="28"/>
        </w:rPr>
        <w:t xml:space="preserve"> (далее – проект постановления) разработан в целях реализации постановлени</w:t>
      </w:r>
      <w:r>
        <w:rPr>
          <w:rFonts w:ascii="Times New Roman" w:hAnsi="Times New Roman"/>
          <w:sz w:val="28"/>
          <w:szCs w:val="28"/>
        </w:rPr>
        <w:t>я</w:t>
      </w:r>
      <w:r w:rsidRPr="001F0B9B">
        <w:rPr>
          <w:rFonts w:ascii="Times New Roman" w:hAnsi="Times New Roman"/>
          <w:sz w:val="28"/>
          <w:szCs w:val="28"/>
        </w:rPr>
        <w:t xml:space="preserve"> Правительства Российской Федерации от __ сентября 2025 г. № ___  «О внесении изменений в постановление Правительства Российской Федерации от 15 апреля 2014 г. № 298»</w:t>
      </w:r>
      <w:r>
        <w:rPr>
          <w:rFonts w:ascii="Times New Roman" w:hAnsi="Times New Roman"/>
          <w:sz w:val="28"/>
          <w:szCs w:val="28"/>
        </w:rPr>
        <w:t>, предусматривающего предос</w:t>
      </w:r>
      <w:r w:rsidRPr="001F0B9B">
        <w:rPr>
          <w:rFonts w:ascii="Times New Roman" w:hAnsi="Times New Roman"/>
          <w:sz w:val="28"/>
          <w:szCs w:val="28"/>
        </w:rPr>
        <w:t>тавлени</w:t>
      </w:r>
      <w:r>
        <w:rPr>
          <w:rFonts w:ascii="Times New Roman" w:hAnsi="Times New Roman"/>
          <w:sz w:val="28"/>
          <w:szCs w:val="28"/>
        </w:rPr>
        <w:t>е</w:t>
      </w:r>
      <w:r w:rsidRPr="001F0B9B">
        <w:rPr>
          <w:rFonts w:ascii="Times New Roman" w:hAnsi="Times New Roman"/>
          <w:sz w:val="28"/>
          <w:szCs w:val="28"/>
        </w:rPr>
        <w:t xml:space="preserve"> в 2025 году субсиди</w:t>
      </w:r>
      <w:r>
        <w:rPr>
          <w:rFonts w:ascii="Times New Roman" w:hAnsi="Times New Roman"/>
          <w:sz w:val="28"/>
          <w:szCs w:val="28"/>
        </w:rPr>
        <w:t>й</w:t>
      </w:r>
      <w:r w:rsidRPr="001F0B9B">
        <w:rPr>
          <w:rFonts w:ascii="Times New Roman" w:hAnsi="Times New Roman"/>
          <w:sz w:val="28"/>
          <w:szCs w:val="28"/>
        </w:rPr>
        <w:t xml:space="preserve">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1F0B9B">
        <w:rPr>
          <w:rFonts w:ascii="Times New Roman" w:hAnsi="Times New Roman"/>
          <w:sz w:val="28"/>
          <w:szCs w:val="28"/>
        </w:rPr>
        <w:t>софинансирования</w:t>
      </w:r>
      <w:proofErr w:type="spellEnd"/>
      <w:r w:rsidRPr="001F0B9B">
        <w:rPr>
          <w:rFonts w:ascii="Times New Roman" w:hAnsi="Times New Roman"/>
          <w:sz w:val="28"/>
          <w:szCs w:val="28"/>
        </w:rPr>
        <w:t xml:space="preserve"> расходных обязательств субъектов Российской Федерации, возникающих при реализации мероприятий региональных проектов, обеспечивающих достижение целей, показателей и результатов федерального проекта «Активные меры содействия занятости» национального проекта «Кадры» по организации временного трудоустройства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14:paraId="67868B66" w14:textId="77777777" w:rsidR="00037698" w:rsidRPr="001F0B9B" w:rsidRDefault="00037698" w:rsidP="00037698">
      <w:pPr>
        <w:spacing w:after="0" w:line="240" w:lineRule="auto"/>
        <w:ind w:firstLine="709"/>
        <w:jc w:val="both"/>
        <w:rPr>
          <w:rFonts w:ascii="Times New Roman" w:hAnsi="Times New Roman"/>
          <w:sz w:val="28"/>
          <w:szCs w:val="28"/>
        </w:rPr>
      </w:pPr>
      <w:r w:rsidRPr="001F0B9B">
        <w:rPr>
          <w:rFonts w:ascii="Times New Roman" w:hAnsi="Times New Roman"/>
          <w:sz w:val="28"/>
          <w:szCs w:val="28"/>
        </w:rPr>
        <w:t>В рамках данных мероприятий в 2025 году предусматривается финансовое обеспечение (возмещение) работодателям расходов на частичную оплату труда при организации временного трудоустройства работников организаций, находящихся под риском увольнения (режимы неполного рабочего времени, временная остановка работ, отпуска без сохранения заработной платы, планируемое высвобождение).</w:t>
      </w:r>
    </w:p>
    <w:p w14:paraId="2F9EA5F1" w14:textId="77777777" w:rsidR="00037698" w:rsidRPr="001F0B9B" w:rsidRDefault="00037698" w:rsidP="00037698">
      <w:pPr>
        <w:tabs>
          <w:tab w:val="left" w:pos="8647"/>
        </w:tabs>
        <w:suppressAutoHyphens/>
        <w:autoSpaceDE w:val="0"/>
        <w:autoSpaceDN w:val="0"/>
        <w:adjustRightInd w:val="0"/>
        <w:spacing w:after="0" w:line="240" w:lineRule="auto"/>
        <w:ind w:firstLine="709"/>
        <w:jc w:val="both"/>
        <w:rPr>
          <w:rFonts w:ascii="Times New Roman" w:hAnsi="Times New Roman"/>
          <w:sz w:val="28"/>
          <w:szCs w:val="28"/>
        </w:rPr>
      </w:pPr>
      <w:r w:rsidRPr="001F0B9B">
        <w:rPr>
          <w:rFonts w:ascii="Times New Roman" w:hAnsi="Times New Roman"/>
          <w:sz w:val="28"/>
          <w:szCs w:val="28"/>
        </w:rPr>
        <w:t xml:space="preserve">Размер субсидии </w:t>
      </w:r>
      <w:r>
        <w:rPr>
          <w:rFonts w:ascii="Times New Roman" w:hAnsi="Times New Roman"/>
          <w:sz w:val="28"/>
          <w:szCs w:val="28"/>
        </w:rPr>
        <w:t xml:space="preserve">на каждого </w:t>
      </w:r>
      <w:r w:rsidRPr="001F0B9B">
        <w:rPr>
          <w:rFonts w:ascii="Times New Roman" w:hAnsi="Times New Roman"/>
          <w:sz w:val="28"/>
          <w:szCs w:val="28"/>
        </w:rPr>
        <w:t>временно трудоустро</w:t>
      </w:r>
      <w:r>
        <w:rPr>
          <w:rFonts w:ascii="Times New Roman" w:hAnsi="Times New Roman"/>
          <w:sz w:val="28"/>
          <w:szCs w:val="28"/>
        </w:rPr>
        <w:t xml:space="preserve">енного работника в месяц </w:t>
      </w:r>
      <w:r w:rsidRPr="001F0B9B">
        <w:rPr>
          <w:rFonts w:ascii="Times New Roman" w:hAnsi="Times New Roman"/>
          <w:sz w:val="28"/>
          <w:szCs w:val="28"/>
        </w:rPr>
        <w:t>устан</w:t>
      </w:r>
      <w:r>
        <w:rPr>
          <w:rFonts w:ascii="Times New Roman" w:hAnsi="Times New Roman"/>
          <w:sz w:val="28"/>
          <w:szCs w:val="28"/>
        </w:rPr>
        <w:t xml:space="preserve">авливается </w:t>
      </w:r>
      <w:r w:rsidRPr="001F0B9B">
        <w:rPr>
          <w:rFonts w:ascii="Times New Roman" w:hAnsi="Times New Roman"/>
          <w:sz w:val="28"/>
          <w:szCs w:val="28"/>
        </w:rPr>
        <w:t xml:space="preserve">в размере величины минимального размера оплаты труда, установленного законодательством Российской Федерации, увеличенного на сумму страховых взносов в государственные внебюджетные фонды. </w:t>
      </w:r>
    </w:p>
    <w:p w14:paraId="7450D8E0" w14:textId="77777777" w:rsidR="00037698" w:rsidRPr="001F0B9B" w:rsidRDefault="00037698" w:rsidP="00037698">
      <w:pPr>
        <w:widowControl w:val="0"/>
        <w:autoSpaceDE w:val="0"/>
        <w:autoSpaceDN w:val="0"/>
        <w:spacing w:after="0" w:line="240" w:lineRule="auto"/>
        <w:ind w:firstLine="709"/>
        <w:jc w:val="both"/>
        <w:rPr>
          <w:rFonts w:ascii="Times New Roman" w:hAnsi="Times New Roman"/>
          <w:sz w:val="28"/>
          <w:szCs w:val="28"/>
        </w:rPr>
      </w:pPr>
      <w:r w:rsidRPr="001F0B9B">
        <w:rPr>
          <w:rFonts w:ascii="Times New Roman" w:hAnsi="Times New Roman"/>
          <w:sz w:val="28"/>
          <w:szCs w:val="28"/>
        </w:rPr>
        <w:lastRenderedPageBreak/>
        <w:t>Планируе</w:t>
      </w:r>
      <w:r>
        <w:rPr>
          <w:rFonts w:ascii="Times New Roman" w:hAnsi="Times New Roman"/>
          <w:sz w:val="28"/>
          <w:szCs w:val="28"/>
        </w:rPr>
        <w:t>мая</w:t>
      </w:r>
      <w:r w:rsidRPr="001F0B9B">
        <w:rPr>
          <w:rFonts w:ascii="Times New Roman" w:hAnsi="Times New Roman"/>
          <w:sz w:val="28"/>
          <w:szCs w:val="28"/>
        </w:rPr>
        <w:t xml:space="preserve"> численность участников мероприятия по организации временного трудоустройства состав</w:t>
      </w:r>
      <w:r>
        <w:rPr>
          <w:rFonts w:ascii="Times New Roman" w:hAnsi="Times New Roman"/>
          <w:sz w:val="28"/>
          <w:szCs w:val="28"/>
        </w:rPr>
        <w:t>ляет</w:t>
      </w:r>
      <w:r w:rsidRPr="001F0B9B">
        <w:rPr>
          <w:rFonts w:ascii="Times New Roman" w:hAnsi="Times New Roman"/>
          <w:sz w:val="28"/>
          <w:szCs w:val="28"/>
        </w:rPr>
        <w:t xml:space="preserve"> 3750 человек. </w:t>
      </w:r>
    </w:p>
    <w:p w14:paraId="5C9D10C5" w14:textId="77777777" w:rsidR="00037698" w:rsidRPr="001F0B9B" w:rsidRDefault="00037698" w:rsidP="00037698">
      <w:pPr>
        <w:widowControl w:val="0"/>
        <w:autoSpaceDE w:val="0"/>
        <w:autoSpaceDN w:val="0"/>
        <w:spacing w:after="0" w:line="240" w:lineRule="auto"/>
        <w:ind w:firstLine="709"/>
        <w:jc w:val="both"/>
        <w:rPr>
          <w:rFonts w:ascii="Times New Roman" w:hAnsi="Times New Roman"/>
          <w:sz w:val="28"/>
          <w:szCs w:val="28"/>
        </w:rPr>
      </w:pPr>
      <w:r w:rsidRPr="001F0B9B">
        <w:rPr>
          <w:rFonts w:ascii="Times New Roman" w:hAnsi="Times New Roman"/>
          <w:sz w:val="28"/>
          <w:szCs w:val="28"/>
        </w:rPr>
        <w:t>Благодаря этой поддержке предприятия получат возможность сохранить высококвалифицированные кадры и избежать массовых сокращений.</w:t>
      </w:r>
    </w:p>
    <w:p w14:paraId="1099381A" w14:textId="77777777" w:rsidR="00037698" w:rsidRDefault="00037698" w:rsidP="00037698">
      <w:pPr>
        <w:widowControl w:val="0"/>
        <w:autoSpaceDE w:val="0"/>
        <w:autoSpaceDN w:val="0"/>
        <w:spacing w:after="0" w:line="240" w:lineRule="auto"/>
        <w:ind w:firstLine="709"/>
        <w:jc w:val="both"/>
        <w:rPr>
          <w:sz w:val="28"/>
          <w:szCs w:val="28"/>
        </w:rPr>
      </w:pPr>
      <w:r w:rsidRPr="001F0B9B">
        <w:rPr>
          <w:rFonts w:ascii="Times New Roman" w:hAnsi="Times New Roman"/>
          <w:sz w:val="28"/>
          <w:szCs w:val="28"/>
        </w:rPr>
        <w:t xml:space="preserve">Принятие проекта постановления потребует выделения дополнительных средств из бюджета Республики Татарстан на </w:t>
      </w:r>
      <w:proofErr w:type="spellStart"/>
      <w:r w:rsidRPr="001F0B9B">
        <w:rPr>
          <w:rFonts w:ascii="Times New Roman" w:hAnsi="Times New Roman"/>
          <w:sz w:val="28"/>
          <w:szCs w:val="28"/>
        </w:rPr>
        <w:t>софинансирование</w:t>
      </w:r>
      <w:proofErr w:type="spellEnd"/>
      <w:r w:rsidRPr="001F0B9B">
        <w:rPr>
          <w:rFonts w:ascii="Times New Roman" w:hAnsi="Times New Roman"/>
          <w:sz w:val="28"/>
          <w:szCs w:val="28"/>
        </w:rPr>
        <w:t xml:space="preserve"> расходных обязательств республики, предельный уровень которых рассчитан в соответствии с распоряжением Правительства Российской Федерации от 11 сентября 2024 г. № 2475-р и составляет 21% от общего объема средств, и не потребует отмены, внесения изменений, дополнений, признания утратившими силу иных нормативных правовых актов Республики Татарстан</w:t>
      </w:r>
      <w:r w:rsidRPr="00855B18">
        <w:rPr>
          <w:sz w:val="28"/>
          <w:szCs w:val="28"/>
        </w:rPr>
        <w:t>.</w:t>
      </w:r>
      <w:r w:rsidRPr="007F10FF">
        <w:rPr>
          <w:sz w:val="28"/>
          <w:szCs w:val="28"/>
        </w:rPr>
        <w:t xml:space="preserve"> </w:t>
      </w:r>
    </w:p>
    <w:p w14:paraId="6109EB73" w14:textId="77777777" w:rsidR="00037698" w:rsidRPr="003426E6" w:rsidRDefault="00037698" w:rsidP="00037698">
      <w:pPr>
        <w:widowControl w:val="0"/>
        <w:autoSpaceDE w:val="0"/>
        <w:autoSpaceDN w:val="0"/>
        <w:spacing w:after="0" w:line="240" w:lineRule="auto"/>
        <w:ind w:firstLine="709"/>
        <w:jc w:val="both"/>
        <w:rPr>
          <w:rFonts w:ascii="Times New Roman" w:hAnsi="Times New Roman"/>
          <w:sz w:val="28"/>
          <w:szCs w:val="28"/>
        </w:rPr>
      </w:pPr>
      <w:r w:rsidRPr="003426E6">
        <w:rPr>
          <w:rFonts w:ascii="Times New Roman" w:hAnsi="Times New Roman"/>
          <w:sz w:val="28"/>
          <w:szCs w:val="28"/>
        </w:rPr>
        <w:t xml:space="preserve"> Необходимость проведения оценки регулирующего воздействия проекта постановления отсутствует.</w:t>
      </w:r>
    </w:p>
    <w:p w14:paraId="549A88D9" w14:textId="77777777" w:rsidR="00037698" w:rsidRPr="003426E6" w:rsidRDefault="00037698" w:rsidP="00037698">
      <w:pPr>
        <w:widowControl w:val="0"/>
        <w:autoSpaceDE w:val="0"/>
        <w:autoSpaceDN w:val="0"/>
        <w:spacing w:after="0" w:line="240" w:lineRule="auto"/>
        <w:ind w:firstLine="709"/>
        <w:jc w:val="both"/>
        <w:rPr>
          <w:rFonts w:ascii="Times New Roman" w:hAnsi="Times New Roman"/>
          <w:sz w:val="28"/>
          <w:szCs w:val="28"/>
        </w:rPr>
      </w:pPr>
      <w:r w:rsidRPr="003426E6">
        <w:rPr>
          <w:rFonts w:ascii="Times New Roman" w:hAnsi="Times New Roman"/>
          <w:sz w:val="28"/>
          <w:szCs w:val="28"/>
        </w:rPr>
        <w:t>Заключения по результатам проведения независимой антикоррупционной экспертизы проекта постановления не поступали.</w:t>
      </w:r>
    </w:p>
    <w:p w14:paraId="4780C027" w14:textId="77777777" w:rsidR="00037698" w:rsidRPr="003426E6" w:rsidRDefault="00037698" w:rsidP="00037698">
      <w:pPr>
        <w:widowControl w:val="0"/>
        <w:autoSpaceDE w:val="0"/>
        <w:autoSpaceDN w:val="0"/>
        <w:spacing w:after="0" w:line="240" w:lineRule="auto"/>
        <w:ind w:firstLine="709"/>
        <w:jc w:val="both"/>
        <w:rPr>
          <w:rFonts w:ascii="Times New Roman" w:hAnsi="Times New Roman"/>
          <w:sz w:val="28"/>
          <w:szCs w:val="28"/>
        </w:rPr>
      </w:pPr>
    </w:p>
    <w:p w14:paraId="31587169" w14:textId="77777777" w:rsidR="00037698" w:rsidRDefault="00037698" w:rsidP="00037698">
      <w:pPr>
        <w:pStyle w:val="18"/>
        <w:suppressAutoHyphens/>
        <w:spacing w:line="240" w:lineRule="auto"/>
        <w:jc w:val="center"/>
        <w:rPr>
          <w:szCs w:val="28"/>
        </w:rPr>
      </w:pPr>
      <w:r>
        <w:rPr>
          <w:szCs w:val="28"/>
        </w:rPr>
        <w:t>__________________________</w:t>
      </w:r>
    </w:p>
    <w:p w14:paraId="2903896F" w14:textId="77777777" w:rsidR="00037698" w:rsidRPr="0065569A" w:rsidRDefault="00037698" w:rsidP="00037698">
      <w:pPr>
        <w:widowControl w:val="0"/>
        <w:autoSpaceDE w:val="0"/>
        <w:autoSpaceDN w:val="0"/>
        <w:spacing w:after="0" w:line="240" w:lineRule="auto"/>
        <w:ind w:firstLine="709"/>
        <w:contextualSpacing/>
        <w:jc w:val="both"/>
        <w:rPr>
          <w:rFonts w:ascii="Times New Roman" w:hAnsi="Times New Roman"/>
          <w:b/>
          <w:color w:val="auto"/>
          <w:sz w:val="28"/>
        </w:rPr>
      </w:pPr>
    </w:p>
    <w:p w14:paraId="086614E2" w14:textId="77777777" w:rsidR="002F71E9" w:rsidRPr="0065569A" w:rsidRDefault="002F71E9" w:rsidP="0065569A">
      <w:pPr>
        <w:widowControl w:val="0"/>
        <w:autoSpaceDE w:val="0"/>
        <w:autoSpaceDN w:val="0"/>
        <w:spacing w:after="0" w:line="240" w:lineRule="auto"/>
        <w:ind w:firstLine="709"/>
        <w:contextualSpacing/>
        <w:jc w:val="both"/>
        <w:rPr>
          <w:rFonts w:ascii="Times New Roman" w:hAnsi="Times New Roman"/>
          <w:b/>
          <w:color w:val="auto"/>
          <w:sz w:val="28"/>
        </w:rPr>
      </w:pPr>
    </w:p>
    <w:sectPr w:rsidR="002F71E9" w:rsidRPr="0065569A" w:rsidSect="009C07F5">
      <w:pgSz w:w="11906" w:h="16838" w:code="9"/>
      <w:pgMar w:top="1134" w:right="709"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7BCE2" w14:textId="77777777" w:rsidR="00170816" w:rsidRDefault="00170816">
      <w:pPr>
        <w:spacing w:after="0" w:line="240" w:lineRule="auto"/>
      </w:pPr>
      <w:r>
        <w:separator/>
      </w:r>
    </w:p>
  </w:endnote>
  <w:endnote w:type="continuationSeparator" w:id="0">
    <w:p w14:paraId="07548F14" w14:textId="77777777" w:rsidR="00170816" w:rsidRDefault="00170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A2E14" w14:textId="77777777" w:rsidR="00170816" w:rsidRDefault="00170816">
      <w:pPr>
        <w:spacing w:after="0" w:line="240" w:lineRule="auto"/>
      </w:pPr>
      <w:r>
        <w:separator/>
      </w:r>
    </w:p>
  </w:footnote>
  <w:footnote w:type="continuationSeparator" w:id="0">
    <w:p w14:paraId="6D563756" w14:textId="77777777" w:rsidR="00170816" w:rsidRDefault="00170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11F36" w14:textId="66C954E0" w:rsidR="001649E1" w:rsidRDefault="001649E1">
    <w:pPr>
      <w:pStyle w:val="a9"/>
      <w:jc w:val="center"/>
    </w:pPr>
    <w:r>
      <w:fldChar w:fldCharType="begin"/>
    </w:r>
    <w:r>
      <w:instrText xml:space="preserve">PAGE </w:instrText>
    </w:r>
    <w:r>
      <w:fldChar w:fldCharType="separate"/>
    </w:r>
    <w:r w:rsidR="00037698">
      <w:rPr>
        <w:noProof/>
      </w:rPr>
      <w:t>22</w:t>
    </w:r>
    <w:r>
      <w:fldChar w:fldCharType="end"/>
    </w:r>
  </w:p>
  <w:p w14:paraId="5F67325B" w14:textId="77777777" w:rsidR="001649E1" w:rsidRDefault="001649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88CC" w14:textId="77777777" w:rsidR="001649E1" w:rsidRDefault="001649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A417F"/>
    <w:multiLevelType w:val="multilevel"/>
    <w:tmpl w:val="F3BE42A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9A"/>
    <w:rsid w:val="0000687F"/>
    <w:rsid w:val="000104D3"/>
    <w:rsid w:val="000135CE"/>
    <w:rsid w:val="00016796"/>
    <w:rsid w:val="000340BC"/>
    <w:rsid w:val="00035555"/>
    <w:rsid w:val="00037698"/>
    <w:rsid w:val="00042413"/>
    <w:rsid w:val="000447C6"/>
    <w:rsid w:val="00051512"/>
    <w:rsid w:val="00054155"/>
    <w:rsid w:val="00060437"/>
    <w:rsid w:val="000721FF"/>
    <w:rsid w:val="000779DD"/>
    <w:rsid w:val="00077CED"/>
    <w:rsid w:val="00081BB5"/>
    <w:rsid w:val="00093A2D"/>
    <w:rsid w:val="00094B83"/>
    <w:rsid w:val="00096878"/>
    <w:rsid w:val="000A0381"/>
    <w:rsid w:val="000A456E"/>
    <w:rsid w:val="000A549C"/>
    <w:rsid w:val="000B4384"/>
    <w:rsid w:val="000B7409"/>
    <w:rsid w:val="000E435D"/>
    <w:rsid w:val="000E4961"/>
    <w:rsid w:val="000F101C"/>
    <w:rsid w:val="000F119A"/>
    <w:rsid w:val="000F3E74"/>
    <w:rsid w:val="000F74D8"/>
    <w:rsid w:val="00103DC4"/>
    <w:rsid w:val="00107814"/>
    <w:rsid w:val="00122537"/>
    <w:rsid w:val="001408BF"/>
    <w:rsid w:val="001465CA"/>
    <w:rsid w:val="00147F2B"/>
    <w:rsid w:val="00161F5D"/>
    <w:rsid w:val="001649E1"/>
    <w:rsid w:val="00165DC2"/>
    <w:rsid w:val="00170816"/>
    <w:rsid w:val="00182421"/>
    <w:rsid w:val="0018627E"/>
    <w:rsid w:val="001877D7"/>
    <w:rsid w:val="00197605"/>
    <w:rsid w:val="001A5F96"/>
    <w:rsid w:val="001C1B16"/>
    <w:rsid w:val="001C55C5"/>
    <w:rsid w:val="001D74FE"/>
    <w:rsid w:val="001F7119"/>
    <w:rsid w:val="00220975"/>
    <w:rsid w:val="0023164C"/>
    <w:rsid w:val="00236668"/>
    <w:rsid w:val="002370CF"/>
    <w:rsid w:val="00245D8C"/>
    <w:rsid w:val="00245DCA"/>
    <w:rsid w:val="0025526D"/>
    <w:rsid w:val="00256F60"/>
    <w:rsid w:val="002730F0"/>
    <w:rsid w:val="00283846"/>
    <w:rsid w:val="00286313"/>
    <w:rsid w:val="00294D77"/>
    <w:rsid w:val="002A0C08"/>
    <w:rsid w:val="002A3823"/>
    <w:rsid w:val="002B2166"/>
    <w:rsid w:val="002C4757"/>
    <w:rsid w:val="002D10D8"/>
    <w:rsid w:val="002D6E55"/>
    <w:rsid w:val="002D7B12"/>
    <w:rsid w:val="002F71E9"/>
    <w:rsid w:val="00307715"/>
    <w:rsid w:val="00313769"/>
    <w:rsid w:val="00320B75"/>
    <w:rsid w:val="0032220C"/>
    <w:rsid w:val="00323A2B"/>
    <w:rsid w:val="00327690"/>
    <w:rsid w:val="0033099A"/>
    <w:rsid w:val="003312F9"/>
    <w:rsid w:val="00346929"/>
    <w:rsid w:val="003520D8"/>
    <w:rsid w:val="00356DFD"/>
    <w:rsid w:val="003614EC"/>
    <w:rsid w:val="003648D9"/>
    <w:rsid w:val="00375F9B"/>
    <w:rsid w:val="00386C0A"/>
    <w:rsid w:val="00387EFA"/>
    <w:rsid w:val="00390DD6"/>
    <w:rsid w:val="00390EBD"/>
    <w:rsid w:val="003963CB"/>
    <w:rsid w:val="003A22E3"/>
    <w:rsid w:val="003B2710"/>
    <w:rsid w:val="003D5C4F"/>
    <w:rsid w:val="003D70F0"/>
    <w:rsid w:val="003E1158"/>
    <w:rsid w:val="003F104A"/>
    <w:rsid w:val="003F3302"/>
    <w:rsid w:val="00406020"/>
    <w:rsid w:val="00411599"/>
    <w:rsid w:val="004134BD"/>
    <w:rsid w:val="004134C2"/>
    <w:rsid w:val="00424052"/>
    <w:rsid w:val="00425C37"/>
    <w:rsid w:val="00435F6B"/>
    <w:rsid w:val="004405AA"/>
    <w:rsid w:val="00442ACF"/>
    <w:rsid w:val="00447FB7"/>
    <w:rsid w:val="00450E02"/>
    <w:rsid w:val="00453ABC"/>
    <w:rsid w:val="00457191"/>
    <w:rsid w:val="00467D52"/>
    <w:rsid w:val="0047068E"/>
    <w:rsid w:val="004877DE"/>
    <w:rsid w:val="004939D3"/>
    <w:rsid w:val="004A4CC6"/>
    <w:rsid w:val="004B17AB"/>
    <w:rsid w:val="004B2274"/>
    <w:rsid w:val="004B4FDE"/>
    <w:rsid w:val="004C114A"/>
    <w:rsid w:val="004C11A0"/>
    <w:rsid w:val="004C2E46"/>
    <w:rsid w:val="004C555D"/>
    <w:rsid w:val="004C6B15"/>
    <w:rsid w:val="004D65BD"/>
    <w:rsid w:val="004E0608"/>
    <w:rsid w:val="004E53A8"/>
    <w:rsid w:val="004E63DA"/>
    <w:rsid w:val="004F0D8F"/>
    <w:rsid w:val="0050326B"/>
    <w:rsid w:val="00510B5D"/>
    <w:rsid w:val="00511DCB"/>
    <w:rsid w:val="00523824"/>
    <w:rsid w:val="005254CE"/>
    <w:rsid w:val="00534096"/>
    <w:rsid w:val="00544C29"/>
    <w:rsid w:val="00560532"/>
    <w:rsid w:val="0056341E"/>
    <w:rsid w:val="005670B5"/>
    <w:rsid w:val="00571FE5"/>
    <w:rsid w:val="00572651"/>
    <w:rsid w:val="00573DB0"/>
    <w:rsid w:val="00577965"/>
    <w:rsid w:val="00580EFF"/>
    <w:rsid w:val="00580FB0"/>
    <w:rsid w:val="005948B9"/>
    <w:rsid w:val="005B60FA"/>
    <w:rsid w:val="005C1A14"/>
    <w:rsid w:val="005C6C6D"/>
    <w:rsid w:val="005D6325"/>
    <w:rsid w:val="005E7927"/>
    <w:rsid w:val="00601357"/>
    <w:rsid w:val="00606990"/>
    <w:rsid w:val="006076AD"/>
    <w:rsid w:val="00610574"/>
    <w:rsid w:val="00625D36"/>
    <w:rsid w:val="006263D6"/>
    <w:rsid w:val="00633882"/>
    <w:rsid w:val="00652B28"/>
    <w:rsid w:val="0065569A"/>
    <w:rsid w:val="00655D0B"/>
    <w:rsid w:val="006573EB"/>
    <w:rsid w:val="00664656"/>
    <w:rsid w:val="00674309"/>
    <w:rsid w:val="006834FC"/>
    <w:rsid w:val="006941C2"/>
    <w:rsid w:val="006A46E0"/>
    <w:rsid w:val="006B6B8C"/>
    <w:rsid w:val="006E2392"/>
    <w:rsid w:val="00700063"/>
    <w:rsid w:val="00710342"/>
    <w:rsid w:val="00711C33"/>
    <w:rsid w:val="007417FD"/>
    <w:rsid w:val="007450FF"/>
    <w:rsid w:val="0074789A"/>
    <w:rsid w:val="00747CCE"/>
    <w:rsid w:val="00755197"/>
    <w:rsid w:val="007566AB"/>
    <w:rsid w:val="00760ECD"/>
    <w:rsid w:val="0077616A"/>
    <w:rsid w:val="0078713D"/>
    <w:rsid w:val="00796FAE"/>
    <w:rsid w:val="007B5F04"/>
    <w:rsid w:val="007B5F7D"/>
    <w:rsid w:val="007B6D75"/>
    <w:rsid w:val="007D2EC7"/>
    <w:rsid w:val="007E1857"/>
    <w:rsid w:val="007E2222"/>
    <w:rsid w:val="007F1DCB"/>
    <w:rsid w:val="007F3409"/>
    <w:rsid w:val="008020B9"/>
    <w:rsid w:val="00802932"/>
    <w:rsid w:val="008069F6"/>
    <w:rsid w:val="00813F1A"/>
    <w:rsid w:val="00815C0B"/>
    <w:rsid w:val="00823A63"/>
    <w:rsid w:val="008358A0"/>
    <w:rsid w:val="008734EE"/>
    <w:rsid w:val="00880C1A"/>
    <w:rsid w:val="0088499A"/>
    <w:rsid w:val="00892714"/>
    <w:rsid w:val="008A014D"/>
    <w:rsid w:val="008A6D72"/>
    <w:rsid w:val="008B0761"/>
    <w:rsid w:val="008B6E3E"/>
    <w:rsid w:val="008C1272"/>
    <w:rsid w:val="008D53AF"/>
    <w:rsid w:val="008D62BB"/>
    <w:rsid w:val="008F6983"/>
    <w:rsid w:val="00907478"/>
    <w:rsid w:val="0092083B"/>
    <w:rsid w:val="00942286"/>
    <w:rsid w:val="00946753"/>
    <w:rsid w:val="00953E59"/>
    <w:rsid w:val="009558F6"/>
    <w:rsid w:val="0096237C"/>
    <w:rsid w:val="009638B7"/>
    <w:rsid w:val="00972728"/>
    <w:rsid w:val="00972C43"/>
    <w:rsid w:val="009754D9"/>
    <w:rsid w:val="00976534"/>
    <w:rsid w:val="009A1DA5"/>
    <w:rsid w:val="009B2C91"/>
    <w:rsid w:val="009B5CD4"/>
    <w:rsid w:val="009B6B5D"/>
    <w:rsid w:val="009C07F5"/>
    <w:rsid w:val="009C199D"/>
    <w:rsid w:val="009D1850"/>
    <w:rsid w:val="009E40A1"/>
    <w:rsid w:val="009F720B"/>
    <w:rsid w:val="00A1348A"/>
    <w:rsid w:val="00A14E79"/>
    <w:rsid w:val="00A1676C"/>
    <w:rsid w:val="00A17258"/>
    <w:rsid w:val="00A206A5"/>
    <w:rsid w:val="00A30E04"/>
    <w:rsid w:val="00A31E59"/>
    <w:rsid w:val="00A32F86"/>
    <w:rsid w:val="00A40360"/>
    <w:rsid w:val="00A5792B"/>
    <w:rsid w:val="00A71793"/>
    <w:rsid w:val="00A81FA0"/>
    <w:rsid w:val="00A90952"/>
    <w:rsid w:val="00A96B64"/>
    <w:rsid w:val="00A97D75"/>
    <w:rsid w:val="00AA1645"/>
    <w:rsid w:val="00AB5BBB"/>
    <w:rsid w:val="00AB76E8"/>
    <w:rsid w:val="00AC419A"/>
    <w:rsid w:val="00AE32CE"/>
    <w:rsid w:val="00AF08C2"/>
    <w:rsid w:val="00AF2C07"/>
    <w:rsid w:val="00AF56DF"/>
    <w:rsid w:val="00B04E19"/>
    <w:rsid w:val="00B078BD"/>
    <w:rsid w:val="00B114DE"/>
    <w:rsid w:val="00B21EC8"/>
    <w:rsid w:val="00B225A2"/>
    <w:rsid w:val="00B25E5F"/>
    <w:rsid w:val="00B42AA6"/>
    <w:rsid w:val="00B51332"/>
    <w:rsid w:val="00B64EBF"/>
    <w:rsid w:val="00B875E1"/>
    <w:rsid w:val="00B9077A"/>
    <w:rsid w:val="00B97194"/>
    <w:rsid w:val="00BA614A"/>
    <w:rsid w:val="00BB45A0"/>
    <w:rsid w:val="00BC0488"/>
    <w:rsid w:val="00BC1130"/>
    <w:rsid w:val="00BC6231"/>
    <w:rsid w:val="00BD31CF"/>
    <w:rsid w:val="00BD50DA"/>
    <w:rsid w:val="00BE0D34"/>
    <w:rsid w:val="00BF76E6"/>
    <w:rsid w:val="00C07FF9"/>
    <w:rsid w:val="00C118CF"/>
    <w:rsid w:val="00C1203D"/>
    <w:rsid w:val="00C148F0"/>
    <w:rsid w:val="00C15BFE"/>
    <w:rsid w:val="00C227EE"/>
    <w:rsid w:val="00C2580E"/>
    <w:rsid w:val="00C27FDE"/>
    <w:rsid w:val="00C43904"/>
    <w:rsid w:val="00C4449C"/>
    <w:rsid w:val="00C60A08"/>
    <w:rsid w:val="00C712CC"/>
    <w:rsid w:val="00C7467E"/>
    <w:rsid w:val="00C84E6A"/>
    <w:rsid w:val="00C851D5"/>
    <w:rsid w:val="00C86221"/>
    <w:rsid w:val="00C96D8C"/>
    <w:rsid w:val="00C9771C"/>
    <w:rsid w:val="00CA21BE"/>
    <w:rsid w:val="00CA4E9E"/>
    <w:rsid w:val="00CB2B84"/>
    <w:rsid w:val="00CB5FDD"/>
    <w:rsid w:val="00CB6655"/>
    <w:rsid w:val="00CC03FC"/>
    <w:rsid w:val="00CE46AA"/>
    <w:rsid w:val="00CE73D6"/>
    <w:rsid w:val="00CF7923"/>
    <w:rsid w:val="00D03DBC"/>
    <w:rsid w:val="00D047EF"/>
    <w:rsid w:val="00D12351"/>
    <w:rsid w:val="00D275D0"/>
    <w:rsid w:val="00D31AA2"/>
    <w:rsid w:val="00D37A2B"/>
    <w:rsid w:val="00D5581A"/>
    <w:rsid w:val="00D559BA"/>
    <w:rsid w:val="00D5623D"/>
    <w:rsid w:val="00D62608"/>
    <w:rsid w:val="00D6573C"/>
    <w:rsid w:val="00D714C0"/>
    <w:rsid w:val="00D74AAA"/>
    <w:rsid w:val="00D903E7"/>
    <w:rsid w:val="00D916CC"/>
    <w:rsid w:val="00D9548F"/>
    <w:rsid w:val="00DA274A"/>
    <w:rsid w:val="00DA2884"/>
    <w:rsid w:val="00DB3355"/>
    <w:rsid w:val="00DB518B"/>
    <w:rsid w:val="00DC2A45"/>
    <w:rsid w:val="00DD0C71"/>
    <w:rsid w:val="00DD2912"/>
    <w:rsid w:val="00DE21AB"/>
    <w:rsid w:val="00DF27FC"/>
    <w:rsid w:val="00DF2F82"/>
    <w:rsid w:val="00E16668"/>
    <w:rsid w:val="00E17B84"/>
    <w:rsid w:val="00E27D85"/>
    <w:rsid w:val="00E31CD4"/>
    <w:rsid w:val="00E36CEA"/>
    <w:rsid w:val="00E42535"/>
    <w:rsid w:val="00E45DF4"/>
    <w:rsid w:val="00E653E1"/>
    <w:rsid w:val="00E67DBC"/>
    <w:rsid w:val="00E75C27"/>
    <w:rsid w:val="00E822BB"/>
    <w:rsid w:val="00E873C8"/>
    <w:rsid w:val="00E93DD3"/>
    <w:rsid w:val="00EA0727"/>
    <w:rsid w:val="00EA28AB"/>
    <w:rsid w:val="00EA3596"/>
    <w:rsid w:val="00EA3EB3"/>
    <w:rsid w:val="00EB202E"/>
    <w:rsid w:val="00EC094E"/>
    <w:rsid w:val="00EC0BF1"/>
    <w:rsid w:val="00EC1CFE"/>
    <w:rsid w:val="00EC69EA"/>
    <w:rsid w:val="00EE25C9"/>
    <w:rsid w:val="00EF26BB"/>
    <w:rsid w:val="00EF4F79"/>
    <w:rsid w:val="00F04B04"/>
    <w:rsid w:val="00F06DF9"/>
    <w:rsid w:val="00F11B2E"/>
    <w:rsid w:val="00F12BA1"/>
    <w:rsid w:val="00F16639"/>
    <w:rsid w:val="00F172A0"/>
    <w:rsid w:val="00F3318E"/>
    <w:rsid w:val="00F4184B"/>
    <w:rsid w:val="00F45184"/>
    <w:rsid w:val="00F777E3"/>
    <w:rsid w:val="00F81C0B"/>
    <w:rsid w:val="00F86653"/>
    <w:rsid w:val="00F86B69"/>
    <w:rsid w:val="00FA1711"/>
    <w:rsid w:val="00FB3993"/>
    <w:rsid w:val="00FC380F"/>
    <w:rsid w:val="00FD058B"/>
    <w:rsid w:val="00FD0E72"/>
    <w:rsid w:val="00FD1163"/>
    <w:rsid w:val="00FD73B1"/>
    <w:rsid w:val="00FD7DAA"/>
    <w:rsid w:val="00FE0F34"/>
    <w:rsid w:val="00FF297E"/>
    <w:rsid w:val="00FF7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3358"/>
  <w15:docId w15:val="{C49BD240-6182-4D4C-92F1-AB2F3956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5">
    <w:name w:val="Замещающий текст1"/>
    <w:basedOn w:val="16"/>
    <w:link w:val="a8"/>
    <w:rPr>
      <w:color w:val="808080"/>
    </w:rPr>
  </w:style>
  <w:style w:type="character" w:styleId="a8">
    <w:name w:val="Placeholder Text"/>
    <w:basedOn w:val="a0"/>
    <w:link w:val="15"/>
    <w:rPr>
      <w:color w:val="80808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9">
    <w:name w:val="header"/>
    <w:basedOn w:val="a"/>
    <w:link w:val="aa"/>
    <w:pPr>
      <w:tabs>
        <w:tab w:val="center" w:pos="4677"/>
        <w:tab w:val="right" w:pos="9355"/>
      </w:tabs>
      <w:spacing w:after="0" w:line="240" w:lineRule="auto"/>
    </w:pPr>
  </w:style>
  <w:style w:type="character" w:customStyle="1" w:styleId="aa">
    <w:name w:val="Верхний колонтитул Знак"/>
    <w:basedOn w:val="1"/>
    <w:link w:val="a9"/>
  </w:style>
  <w:style w:type="paragraph" w:styleId="ab">
    <w:name w:val="Normal (Web)"/>
    <w:basedOn w:val="a"/>
    <w:link w:val="ac"/>
    <w:uiPriority w:val="99"/>
    <w:rPr>
      <w:rFonts w:ascii="Times New Roman" w:hAnsi="Times New Roman"/>
      <w:sz w:val="24"/>
    </w:rPr>
  </w:style>
  <w:style w:type="character" w:customStyle="1" w:styleId="ac">
    <w:name w:val="Обычный (веб) Знак"/>
    <w:basedOn w:val="1"/>
    <w:link w:val="ab"/>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Заголовок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6">
    <w:name w:val="Основной шрифт абзаца1"/>
    <w:link w:val="af1"/>
  </w:style>
  <w:style w:type="table" w:styleId="af1">
    <w:name w:val="Table Grid"/>
    <w:basedOn w:val="a1"/>
    <w:link w:val="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annotation reference"/>
    <w:basedOn w:val="a0"/>
    <w:uiPriority w:val="99"/>
    <w:semiHidden/>
    <w:unhideWhenUsed/>
    <w:rsid w:val="00EA28AB"/>
    <w:rPr>
      <w:sz w:val="16"/>
      <w:szCs w:val="16"/>
    </w:rPr>
  </w:style>
  <w:style w:type="paragraph" w:styleId="af3">
    <w:name w:val="annotation text"/>
    <w:basedOn w:val="a"/>
    <w:link w:val="af4"/>
    <w:uiPriority w:val="99"/>
    <w:semiHidden/>
    <w:unhideWhenUsed/>
    <w:rsid w:val="00EA28AB"/>
    <w:pPr>
      <w:spacing w:line="240" w:lineRule="auto"/>
    </w:pPr>
    <w:rPr>
      <w:sz w:val="20"/>
    </w:rPr>
  </w:style>
  <w:style w:type="character" w:customStyle="1" w:styleId="af4">
    <w:name w:val="Текст примечания Знак"/>
    <w:basedOn w:val="a0"/>
    <w:link w:val="af3"/>
    <w:uiPriority w:val="99"/>
    <w:semiHidden/>
    <w:rsid w:val="00EA28AB"/>
    <w:rPr>
      <w:sz w:val="20"/>
    </w:rPr>
  </w:style>
  <w:style w:type="paragraph" w:styleId="af5">
    <w:name w:val="annotation subject"/>
    <w:basedOn w:val="af3"/>
    <w:next w:val="af3"/>
    <w:link w:val="af6"/>
    <w:uiPriority w:val="99"/>
    <w:semiHidden/>
    <w:unhideWhenUsed/>
    <w:rsid w:val="00EA28AB"/>
    <w:rPr>
      <w:b/>
      <w:bCs/>
    </w:rPr>
  </w:style>
  <w:style w:type="character" w:customStyle="1" w:styleId="af6">
    <w:name w:val="Тема примечания Знак"/>
    <w:basedOn w:val="af4"/>
    <w:link w:val="af5"/>
    <w:uiPriority w:val="99"/>
    <w:semiHidden/>
    <w:rsid w:val="00EA28AB"/>
    <w:rPr>
      <w:b/>
      <w:bCs/>
      <w:sz w:val="20"/>
    </w:rPr>
  </w:style>
  <w:style w:type="paragraph" w:customStyle="1" w:styleId="ConsPlusNormal">
    <w:name w:val="ConsPlusNormal"/>
    <w:rsid w:val="00711C33"/>
    <w:pPr>
      <w:widowControl w:val="0"/>
      <w:autoSpaceDE w:val="0"/>
      <w:autoSpaceDN w:val="0"/>
      <w:spacing w:after="0" w:line="240" w:lineRule="auto"/>
    </w:pPr>
    <w:rPr>
      <w:rFonts w:ascii="Times New Roman" w:eastAsiaTheme="minorEastAsia" w:hAnsi="Times New Roman"/>
      <w:color w:val="auto"/>
      <w:sz w:val="24"/>
      <w:szCs w:val="22"/>
    </w:rPr>
  </w:style>
  <w:style w:type="paragraph" w:customStyle="1" w:styleId="ConsPlusTitle">
    <w:name w:val="ConsPlusTitle"/>
    <w:uiPriority w:val="99"/>
    <w:rsid w:val="00037698"/>
    <w:pPr>
      <w:widowControl w:val="0"/>
      <w:autoSpaceDE w:val="0"/>
      <w:autoSpaceDN w:val="0"/>
      <w:adjustRightInd w:val="0"/>
      <w:spacing w:after="0" w:line="240" w:lineRule="auto"/>
    </w:pPr>
    <w:rPr>
      <w:rFonts w:ascii="Calibri" w:eastAsia="Calibri" w:hAnsi="Calibri" w:cs="Calibri"/>
      <w:b/>
      <w:bCs/>
      <w:color w:val="auto"/>
      <w:szCs w:val="22"/>
    </w:rPr>
  </w:style>
  <w:style w:type="paragraph" w:customStyle="1" w:styleId="18">
    <w:name w:val="Стиль1"/>
    <w:basedOn w:val="a"/>
    <w:rsid w:val="00037698"/>
    <w:pPr>
      <w:spacing w:after="0" w:line="288" w:lineRule="auto"/>
    </w:pPr>
    <w:rPr>
      <w:rFonts w:ascii="Times New Roman" w:hAnsi="Times New Roman"/>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0458">
      <w:bodyDiv w:val="1"/>
      <w:marLeft w:val="0"/>
      <w:marRight w:val="0"/>
      <w:marTop w:val="0"/>
      <w:marBottom w:val="0"/>
      <w:divBdr>
        <w:top w:val="none" w:sz="0" w:space="0" w:color="auto"/>
        <w:left w:val="none" w:sz="0" w:space="0" w:color="auto"/>
        <w:bottom w:val="none" w:sz="0" w:space="0" w:color="auto"/>
        <w:right w:val="none" w:sz="0" w:space="0" w:color="auto"/>
      </w:divBdr>
    </w:div>
    <w:div w:id="92626908">
      <w:bodyDiv w:val="1"/>
      <w:marLeft w:val="0"/>
      <w:marRight w:val="0"/>
      <w:marTop w:val="0"/>
      <w:marBottom w:val="0"/>
      <w:divBdr>
        <w:top w:val="none" w:sz="0" w:space="0" w:color="auto"/>
        <w:left w:val="none" w:sz="0" w:space="0" w:color="auto"/>
        <w:bottom w:val="none" w:sz="0" w:space="0" w:color="auto"/>
        <w:right w:val="none" w:sz="0" w:space="0" w:color="auto"/>
      </w:divBdr>
    </w:div>
    <w:div w:id="269975544">
      <w:bodyDiv w:val="1"/>
      <w:marLeft w:val="0"/>
      <w:marRight w:val="0"/>
      <w:marTop w:val="0"/>
      <w:marBottom w:val="0"/>
      <w:divBdr>
        <w:top w:val="none" w:sz="0" w:space="0" w:color="auto"/>
        <w:left w:val="none" w:sz="0" w:space="0" w:color="auto"/>
        <w:bottom w:val="none" w:sz="0" w:space="0" w:color="auto"/>
        <w:right w:val="none" w:sz="0" w:space="0" w:color="auto"/>
      </w:divBdr>
    </w:div>
    <w:div w:id="294406443">
      <w:bodyDiv w:val="1"/>
      <w:marLeft w:val="0"/>
      <w:marRight w:val="0"/>
      <w:marTop w:val="0"/>
      <w:marBottom w:val="0"/>
      <w:divBdr>
        <w:top w:val="none" w:sz="0" w:space="0" w:color="auto"/>
        <w:left w:val="none" w:sz="0" w:space="0" w:color="auto"/>
        <w:bottom w:val="none" w:sz="0" w:space="0" w:color="auto"/>
        <w:right w:val="none" w:sz="0" w:space="0" w:color="auto"/>
      </w:divBdr>
    </w:div>
    <w:div w:id="315501294">
      <w:bodyDiv w:val="1"/>
      <w:marLeft w:val="0"/>
      <w:marRight w:val="0"/>
      <w:marTop w:val="0"/>
      <w:marBottom w:val="0"/>
      <w:divBdr>
        <w:top w:val="none" w:sz="0" w:space="0" w:color="auto"/>
        <w:left w:val="none" w:sz="0" w:space="0" w:color="auto"/>
        <w:bottom w:val="none" w:sz="0" w:space="0" w:color="auto"/>
        <w:right w:val="none" w:sz="0" w:space="0" w:color="auto"/>
      </w:divBdr>
    </w:div>
    <w:div w:id="366100019">
      <w:bodyDiv w:val="1"/>
      <w:marLeft w:val="0"/>
      <w:marRight w:val="0"/>
      <w:marTop w:val="0"/>
      <w:marBottom w:val="0"/>
      <w:divBdr>
        <w:top w:val="none" w:sz="0" w:space="0" w:color="auto"/>
        <w:left w:val="none" w:sz="0" w:space="0" w:color="auto"/>
        <w:bottom w:val="none" w:sz="0" w:space="0" w:color="auto"/>
        <w:right w:val="none" w:sz="0" w:space="0" w:color="auto"/>
      </w:divBdr>
    </w:div>
    <w:div w:id="726417283">
      <w:bodyDiv w:val="1"/>
      <w:marLeft w:val="0"/>
      <w:marRight w:val="0"/>
      <w:marTop w:val="0"/>
      <w:marBottom w:val="0"/>
      <w:divBdr>
        <w:top w:val="none" w:sz="0" w:space="0" w:color="auto"/>
        <w:left w:val="none" w:sz="0" w:space="0" w:color="auto"/>
        <w:bottom w:val="none" w:sz="0" w:space="0" w:color="auto"/>
        <w:right w:val="none" w:sz="0" w:space="0" w:color="auto"/>
      </w:divBdr>
    </w:div>
    <w:div w:id="790629879">
      <w:bodyDiv w:val="1"/>
      <w:marLeft w:val="0"/>
      <w:marRight w:val="0"/>
      <w:marTop w:val="0"/>
      <w:marBottom w:val="0"/>
      <w:divBdr>
        <w:top w:val="none" w:sz="0" w:space="0" w:color="auto"/>
        <w:left w:val="none" w:sz="0" w:space="0" w:color="auto"/>
        <w:bottom w:val="none" w:sz="0" w:space="0" w:color="auto"/>
        <w:right w:val="none" w:sz="0" w:space="0" w:color="auto"/>
      </w:divBdr>
    </w:div>
    <w:div w:id="812451967">
      <w:bodyDiv w:val="1"/>
      <w:marLeft w:val="0"/>
      <w:marRight w:val="0"/>
      <w:marTop w:val="0"/>
      <w:marBottom w:val="0"/>
      <w:divBdr>
        <w:top w:val="none" w:sz="0" w:space="0" w:color="auto"/>
        <w:left w:val="none" w:sz="0" w:space="0" w:color="auto"/>
        <w:bottom w:val="none" w:sz="0" w:space="0" w:color="auto"/>
        <w:right w:val="none" w:sz="0" w:space="0" w:color="auto"/>
      </w:divBdr>
    </w:div>
    <w:div w:id="952831331">
      <w:bodyDiv w:val="1"/>
      <w:marLeft w:val="0"/>
      <w:marRight w:val="0"/>
      <w:marTop w:val="0"/>
      <w:marBottom w:val="0"/>
      <w:divBdr>
        <w:top w:val="none" w:sz="0" w:space="0" w:color="auto"/>
        <w:left w:val="none" w:sz="0" w:space="0" w:color="auto"/>
        <w:bottom w:val="none" w:sz="0" w:space="0" w:color="auto"/>
        <w:right w:val="none" w:sz="0" w:space="0" w:color="auto"/>
      </w:divBdr>
    </w:div>
    <w:div w:id="960185865">
      <w:bodyDiv w:val="1"/>
      <w:marLeft w:val="0"/>
      <w:marRight w:val="0"/>
      <w:marTop w:val="0"/>
      <w:marBottom w:val="0"/>
      <w:divBdr>
        <w:top w:val="none" w:sz="0" w:space="0" w:color="auto"/>
        <w:left w:val="none" w:sz="0" w:space="0" w:color="auto"/>
        <w:bottom w:val="none" w:sz="0" w:space="0" w:color="auto"/>
        <w:right w:val="none" w:sz="0" w:space="0" w:color="auto"/>
      </w:divBdr>
    </w:div>
    <w:div w:id="1070881707">
      <w:bodyDiv w:val="1"/>
      <w:marLeft w:val="0"/>
      <w:marRight w:val="0"/>
      <w:marTop w:val="0"/>
      <w:marBottom w:val="0"/>
      <w:divBdr>
        <w:top w:val="none" w:sz="0" w:space="0" w:color="auto"/>
        <w:left w:val="none" w:sz="0" w:space="0" w:color="auto"/>
        <w:bottom w:val="none" w:sz="0" w:space="0" w:color="auto"/>
        <w:right w:val="none" w:sz="0" w:space="0" w:color="auto"/>
      </w:divBdr>
    </w:div>
    <w:div w:id="1116800964">
      <w:bodyDiv w:val="1"/>
      <w:marLeft w:val="0"/>
      <w:marRight w:val="0"/>
      <w:marTop w:val="0"/>
      <w:marBottom w:val="0"/>
      <w:divBdr>
        <w:top w:val="none" w:sz="0" w:space="0" w:color="auto"/>
        <w:left w:val="none" w:sz="0" w:space="0" w:color="auto"/>
        <w:bottom w:val="none" w:sz="0" w:space="0" w:color="auto"/>
        <w:right w:val="none" w:sz="0" w:space="0" w:color="auto"/>
      </w:divBdr>
    </w:div>
    <w:div w:id="1249846731">
      <w:bodyDiv w:val="1"/>
      <w:marLeft w:val="0"/>
      <w:marRight w:val="0"/>
      <w:marTop w:val="0"/>
      <w:marBottom w:val="0"/>
      <w:divBdr>
        <w:top w:val="none" w:sz="0" w:space="0" w:color="auto"/>
        <w:left w:val="none" w:sz="0" w:space="0" w:color="auto"/>
        <w:bottom w:val="none" w:sz="0" w:space="0" w:color="auto"/>
        <w:right w:val="none" w:sz="0" w:space="0" w:color="auto"/>
      </w:divBdr>
    </w:div>
    <w:div w:id="1431120370">
      <w:bodyDiv w:val="1"/>
      <w:marLeft w:val="0"/>
      <w:marRight w:val="0"/>
      <w:marTop w:val="0"/>
      <w:marBottom w:val="0"/>
      <w:divBdr>
        <w:top w:val="none" w:sz="0" w:space="0" w:color="auto"/>
        <w:left w:val="none" w:sz="0" w:space="0" w:color="auto"/>
        <w:bottom w:val="none" w:sz="0" w:space="0" w:color="auto"/>
        <w:right w:val="none" w:sz="0" w:space="0" w:color="auto"/>
      </w:divBdr>
    </w:div>
    <w:div w:id="1587763265">
      <w:bodyDiv w:val="1"/>
      <w:marLeft w:val="0"/>
      <w:marRight w:val="0"/>
      <w:marTop w:val="0"/>
      <w:marBottom w:val="0"/>
      <w:divBdr>
        <w:top w:val="none" w:sz="0" w:space="0" w:color="auto"/>
        <w:left w:val="none" w:sz="0" w:space="0" w:color="auto"/>
        <w:bottom w:val="none" w:sz="0" w:space="0" w:color="auto"/>
        <w:right w:val="none" w:sz="0" w:space="0" w:color="auto"/>
      </w:divBdr>
    </w:div>
    <w:div w:id="1743024147">
      <w:bodyDiv w:val="1"/>
      <w:marLeft w:val="0"/>
      <w:marRight w:val="0"/>
      <w:marTop w:val="0"/>
      <w:marBottom w:val="0"/>
      <w:divBdr>
        <w:top w:val="none" w:sz="0" w:space="0" w:color="auto"/>
        <w:left w:val="none" w:sz="0" w:space="0" w:color="auto"/>
        <w:bottom w:val="none" w:sz="0" w:space="0" w:color="auto"/>
        <w:right w:val="none" w:sz="0" w:space="0" w:color="auto"/>
      </w:divBdr>
    </w:div>
    <w:div w:id="1785806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83130&amp;dst=5769&amp;field=134&amp;date=23.09.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503698&amp;date=23.09.2025" TargetMode="External"/><Relationship Id="rId5" Type="http://schemas.openxmlformats.org/officeDocument/2006/relationships/footnotes" Target="footnotes.xml"/><Relationship Id="rId10" Type="http://schemas.openxmlformats.org/officeDocument/2006/relationships/hyperlink" Target="https://login.consultant.ru/link/?req=doc&amp;base=LAW&amp;n=121087&amp;dst=100142&amp;field=134&amp;date=23.09.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0230&amp;dst=100010&amp;field=134&amp;date=23.09.20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9211</Words>
  <Characters>52506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Хисямова Алсу Хамитовна</dc:creator>
  <cp:lastModifiedBy>Бикмиева Алсу Илнуровна</cp:lastModifiedBy>
  <cp:revision>3</cp:revision>
  <cp:lastPrinted>2025-10-02T08:47:00Z</cp:lastPrinted>
  <dcterms:created xsi:type="dcterms:W3CDTF">2025-10-03T13:31:00Z</dcterms:created>
  <dcterms:modified xsi:type="dcterms:W3CDTF">2025-10-03T13:38:00Z</dcterms:modified>
</cp:coreProperties>
</file>