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CDBE9" w14:textId="77777777" w:rsidR="006941C2" w:rsidRDefault="006941C2" w:rsidP="00711C33">
      <w:pPr>
        <w:spacing w:after="0" w:line="240" w:lineRule="auto"/>
        <w:ind w:right="-1"/>
        <w:jc w:val="right"/>
        <w:rPr>
          <w:rFonts w:ascii="Times New Roman" w:hAnsi="Times New Roman"/>
          <w:sz w:val="28"/>
          <w:szCs w:val="28"/>
        </w:rPr>
      </w:pPr>
    </w:p>
    <w:p w14:paraId="3DB6BFE1" w14:textId="77777777" w:rsidR="00DF38BC" w:rsidRPr="00A97D75" w:rsidRDefault="00DF38BC" w:rsidP="00DF38BC">
      <w:pPr>
        <w:spacing w:after="0" w:line="240" w:lineRule="auto"/>
        <w:ind w:right="-1"/>
        <w:jc w:val="right"/>
        <w:rPr>
          <w:rFonts w:ascii="Times New Roman" w:hAnsi="Times New Roman"/>
          <w:sz w:val="28"/>
          <w:szCs w:val="28"/>
        </w:rPr>
      </w:pPr>
      <w:r w:rsidRPr="00A97D75">
        <w:rPr>
          <w:rFonts w:ascii="Times New Roman" w:hAnsi="Times New Roman"/>
          <w:sz w:val="28"/>
          <w:szCs w:val="28"/>
        </w:rPr>
        <w:t>Проект</w:t>
      </w:r>
    </w:p>
    <w:p w14:paraId="26EBDE66" w14:textId="77777777" w:rsidR="00DF38BC" w:rsidRPr="00A97D75" w:rsidRDefault="00DF38BC" w:rsidP="00DF38BC">
      <w:pPr>
        <w:spacing w:after="0" w:line="240" w:lineRule="auto"/>
        <w:ind w:right="5102"/>
        <w:jc w:val="both"/>
        <w:rPr>
          <w:rFonts w:ascii="Times New Roman" w:hAnsi="Times New Roman"/>
          <w:sz w:val="28"/>
          <w:szCs w:val="28"/>
        </w:rPr>
      </w:pPr>
    </w:p>
    <w:p w14:paraId="41BFC9B8" w14:textId="77777777" w:rsidR="00DF38BC" w:rsidRPr="00A97D75" w:rsidRDefault="00DF38BC" w:rsidP="00DF38BC">
      <w:pPr>
        <w:spacing w:after="0" w:line="240" w:lineRule="auto"/>
        <w:ind w:right="-1"/>
        <w:jc w:val="center"/>
        <w:rPr>
          <w:rFonts w:ascii="Times New Roman" w:hAnsi="Times New Roman"/>
          <w:sz w:val="28"/>
          <w:szCs w:val="28"/>
        </w:rPr>
      </w:pPr>
      <w:r w:rsidRPr="00A97D75">
        <w:rPr>
          <w:rFonts w:ascii="Times New Roman" w:hAnsi="Times New Roman"/>
          <w:sz w:val="28"/>
          <w:szCs w:val="28"/>
        </w:rPr>
        <w:t>КАБИНЕТ МИНИСТРОВ РЕСПУБЛИКИ ТАТАРСТАН</w:t>
      </w:r>
    </w:p>
    <w:p w14:paraId="75AA6970" w14:textId="77777777" w:rsidR="00DF38BC" w:rsidRPr="00A97D75" w:rsidRDefault="00DF38BC" w:rsidP="00DF38BC">
      <w:pPr>
        <w:spacing w:after="0" w:line="240" w:lineRule="auto"/>
        <w:ind w:right="-1"/>
        <w:jc w:val="center"/>
        <w:rPr>
          <w:rFonts w:ascii="Times New Roman" w:hAnsi="Times New Roman"/>
          <w:sz w:val="28"/>
          <w:szCs w:val="28"/>
        </w:rPr>
      </w:pPr>
      <w:r w:rsidRPr="00A97D75">
        <w:rPr>
          <w:rFonts w:ascii="Times New Roman" w:hAnsi="Times New Roman"/>
          <w:sz w:val="28"/>
          <w:szCs w:val="28"/>
        </w:rPr>
        <w:t>ПОСТАНОВЛЕНИЕ</w:t>
      </w:r>
    </w:p>
    <w:p w14:paraId="259BE679" w14:textId="77777777" w:rsidR="00DF38BC" w:rsidRPr="00A97D75" w:rsidRDefault="00DF38BC" w:rsidP="00DF38BC">
      <w:pPr>
        <w:spacing w:after="0" w:line="240" w:lineRule="auto"/>
        <w:ind w:right="-1"/>
        <w:jc w:val="center"/>
        <w:rPr>
          <w:rFonts w:ascii="Times New Roman" w:hAnsi="Times New Roman"/>
          <w:sz w:val="28"/>
          <w:szCs w:val="28"/>
        </w:rPr>
      </w:pPr>
    </w:p>
    <w:p w14:paraId="68E5824D" w14:textId="77777777" w:rsidR="00DF38BC" w:rsidRPr="00A97D75" w:rsidRDefault="00DF38BC" w:rsidP="00DF38BC">
      <w:pPr>
        <w:spacing w:after="0" w:line="240" w:lineRule="auto"/>
        <w:ind w:right="-1"/>
        <w:jc w:val="center"/>
        <w:rPr>
          <w:rFonts w:ascii="Times New Roman" w:hAnsi="Times New Roman"/>
          <w:sz w:val="28"/>
          <w:szCs w:val="28"/>
        </w:rPr>
      </w:pPr>
      <w:r w:rsidRPr="00A97D75">
        <w:rPr>
          <w:rFonts w:ascii="Times New Roman" w:hAnsi="Times New Roman"/>
          <w:sz w:val="28"/>
          <w:szCs w:val="28"/>
        </w:rPr>
        <w:t>от _____ _____ 2025</w:t>
      </w:r>
      <w:r w:rsidRPr="00A97D75">
        <w:rPr>
          <w:rFonts w:ascii="Times New Roman" w:hAnsi="Times New Roman"/>
          <w:sz w:val="28"/>
          <w:szCs w:val="28"/>
        </w:rPr>
        <w:tab/>
        <w:t xml:space="preserve">                  № _______</w:t>
      </w:r>
    </w:p>
    <w:p w14:paraId="47C4B5B7" w14:textId="77777777" w:rsidR="00DF38BC" w:rsidRPr="00A97D75" w:rsidRDefault="00DF38BC" w:rsidP="00DF38BC">
      <w:pPr>
        <w:spacing w:after="0" w:line="240" w:lineRule="auto"/>
        <w:ind w:right="5102"/>
        <w:jc w:val="both"/>
        <w:rPr>
          <w:rFonts w:ascii="Times New Roman" w:hAnsi="Times New Roman"/>
          <w:sz w:val="28"/>
          <w:szCs w:val="28"/>
        </w:rPr>
      </w:pPr>
    </w:p>
    <w:p w14:paraId="607BFCFA" w14:textId="77777777" w:rsidR="00DF38BC" w:rsidRPr="00A97D75" w:rsidRDefault="00DF38BC" w:rsidP="00DF38BC">
      <w:pPr>
        <w:widowControl w:val="0"/>
        <w:spacing w:after="0" w:line="240" w:lineRule="auto"/>
        <w:ind w:right="5102"/>
        <w:jc w:val="both"/>
        <w:rPr>
          <w:rFonts w:ascii="Times New Roman" w:hAnsi="Times New Roman"/>
          <w:sz w:val="28"/>
          <w:szCs w:val="28"/>
        </w:rPr>
      </w:pPr>
    </w:p>
    <w:p w14:paraId="0FA4F850" w14:textId="77777777" w:rsidR="00DF38BC" w:rsidRPr="005F7A21" w:rsidRDefault="00DF38BC" w:rsidP="00DF38BC">
      <w:pPr>
        <w:widowControl w:val="0"/>
        <w:autoSpaceDE w:val="0"/>
        <w:autoSpaceDN w:val="0"/>
        <w:adjustRightInd w:val="0"/>
        <w:spacing w:after="0" w:line="240" w:lineRule="auto"/>
        <w:ind w:right="5103"/>
        <w:jc w:val="both"/>
        <w:rPr>
          <w:rFonts w:ascii="Times New Roman" w:hAnsi="Times New Roman"/>
          <w:sz w:val="28"/>
          <w:szCs w:val="28"/>
        </w:rPr>
      </w:pPr>
      <w:r>
        <w:rPr>
          <w:rFonts w:ascii="Times New Roman" w:hAnsi="Times New Roman"/>
          <w:sz w:val="28"/>
          <w:szCs w:val="28"/>
        </w:rPr>
        <w:t>О</w:t>
      </w:r>
      <w:r w:rsidRPr="005F7A21">
        <w:rPr>
          <w:rFonts w:ascii="Times New Roman" w:hAnsi="Times New Roman"/>
          <w:sz w:val="28"/>
          <w:szCs w:val="28"/>
        </w:rPr>
        <w:t xml:space="preserve"> внесении изменений в постановление </w:t>
      </w:r>
      <w:r>
        <w:rPr>
          <w:rFonts w:ascii="Times New Roman" w:hAnsi="Times New Roman"/>
          <w:sz w:val="28"/>
          <w:szCs w:val="28"/>
        </w:rPr>
        <w:t>К</w:t>
      </w:r>
      <w:r w:rsidRPr="005F7A21">
        <w:rPr>
          <w:rFonts w:ascii="Times New Roman" w:hAnsi="Times New Roman"/>
          <w:sz w:val="28"/>
          <w:szCs w:val="28"/>
        </w:rPr>
        <w:t xml:space="preserve">абинета </w:t>
      </w:r>
      <w:r>
        <w:rPr>
          <w:rFonts w:ascii="Times New Roman" w:hAnsi="Times New Roman"/>
          <w:sz w:val="28"/>
          <w:szCs w:val="28"/>
        </w:rPr>
        <w:t>М</w:t>
      </w:r>
      <w:r w:rsidRPr="005F7A21">
        <w:rPr>
          <w:rFonts w:ascii="Times New Roman" w:hAnsi="Times New Roman"/>
          <w:sz w:val="28"/>
          <w:szCs w:val="28"/>
        </w:rPr>
        <w:t xml:space="preserve">инистров </w:t>
      </w:r>
      <w:r>
        <w:rPr>
          <w:rFonts w:ascii="Times New Roman" w:hAnsi="Times New Roman"/>
          <w:sz w:val="28"/>
          <w:szCs w:val="28"/>
        </w:rPr>
        <w:t>Р</w:t>
      </w:r>
      <w:r w:rsidRPr="005F7A21">
        <w:rPr>
          <w:rFonts w:ascii="Times New Roman" w:hAnsi="Times New Roman"/>
          <w:sz w:val="28"/>
          <w:szCs w:val="28"/>
        </w:rPr>
        <w:t xml:space="preserve">еспублики </w:t>
      </w:r>
      <w:r>
        <w:rPr>
          <w:rFonts w:ascii="Times New Roman" w:hAnsi="Times New Roman"/>
          <w:sz w:val="28"/>
          <w:szCs w:val="28"/>
        </w:rPr>
        <w:t>Т</w:t>
      </w:r>
      <w:r w:rsidRPr="005F7A21">
        <w:rPr>
          <w:rFonts w:ascii="Times New Roman" w:hAnsi="Times New Roman"/>
          <w:sz w:val="28"/>
          <w:szCs w:val="28"/>
        </w:rPr>
        <w:t xml:space="preserve">атарстан от 23.03.2022 </w:t>
      </w:r>
      <w:r>
        <w:rPr>
          <w:rFonts w:ascii="Times New Roman" w:hAnsi="Times New Roman"/>
          <w:sz w:val="28"/>
          <w:szCs w:val="28"/>
        </w:rPr>
        <w:t>№</w:t>
      </w:r>
      <w:r w:rsidRPr="005F7A21">
        <w:rPr>
          <w:rFonts w:ascii="Times New Roman" w:hAnsi="Times New Roman"/>
          <w:sz w:val="28"/>
          <w:szCs w:val="28"/>
        </w:rPr>
        <w:t xml:space="preserve"> 258 </w:t>
      </w:r>
      <w:r>
        <w:rPr>
          <w:rFonts w:ascii="Times New Roman" w:hAnsi="Times New Roman"/>
          <w:sz w:val="28"/>
          <w:szCs w:val="28"/>
        </w:rPr>
        <w:t>«О</w:t>
      </w:r>
      <w:r w:rsidRPr="005F7A21">
        <w:rPr>
          <w:rFonts w:ascii="Times New Roman" w:hAnsi="Times New Roman"/>
          <w:sz w:val="28"/>
          <w:szCs w:val="28"/>
        </w:rPr>
        <w:t xml:space="preserve"> мерах </w:t>
      </w:r>
    </w:p>
    <w:p w14:paraId="46D6C158" w14:textId="77777777" w:rsidR="00DF38BC" w:rsidRPr="005F7A21" w:rsidRDefault="00DF38BC" w:rsidP="00DF38BC">
      <w:pPr>
        <w:widowControl w:val="0"/>
        <w:autoSpaceDE w:val="0"/>
        <w:autoSpaceDN w:val="0"/>
        <w:adjustRightInd w:val="0"/>
        <w:spacing w:after="0" w:line="240" w:lineRule="auto"/>
        <w:ind w:right="5103"/>
        <w:jc w:val="both"/>
        <w:rPr>
          <w:rFonts w:ascii="Times New Roman" w:hAnsi="Times New Roman"/>
          <w:sz w:val="28"/>
          <w:szCs w:val="28"/>
        </w:rPr>
      </w:pPr>
      <w:r w:rsidRPr="005F7A21">
        <w:rPr>
          <w:rFonts w:ascii="Times New Roman" w:hAnsi="Times New Roman"/>
          <w:sz w:val="28"/>
          <w:szCs w:val="28"/>
        </w:rPr>
        <w:t xml:space="preserve">по реализации дополнительных мероприятий, направленных на снижение напряженности на рынке труда </w:t>
      </w:r>
      <w:r>
        <w:rPr>
          <w:rFonts w:ascii="Times New Roman" w:hAnsi="Times New Roman"/>
          <w:sz w:val="28"/>
          <w:szCs w:val="28"/>
        </w:rPr>
        <w:t>Р</w:t>
      </w:r>
      <w:r w:rsidRPr="005F7A21">
        <w:rPr>
          <w:rFonts w:ascii="Times New Roman" w:hAnsi="Times New Roman"/>
          <w:sz w:val="28"/>
          <w:szCs w:val="28"/>
        </w:rPr>
        <w:t xml:space="preserve">еспублики </w:t>
      </w:r>
      <w:r>
        <w:rPr>
          <w:rFonts w:ascii="Times New Roman" w:hAnsi="Times New Roman"/>
          <w:sz w:val="28"/>
          <w:szCs w:val="28"/>
        </w:rPr>
        <w:t>Т</w:t>
      </w:r>
      <w:r w:rsidRPr="005F7A21">
        <w:rPr>
          <w:rFonts w:ascii="Times New Roman" w:hAnsi="Times New Roman"/>
          <w:sz w:val="28"/>
          <w:szCs w:val="28"/>
        </w:rPr>
        <w:t>атарстан в 2022 - 202</w:t>
      </w:r>
      <w:r>
        <w:rPr>
          <w:rFonts w:ascii="Times New Roman" w:hAnsi="Times New Roman"/>
          <w:sz w:val="28"/>
          <w:szCs w:val="28"/>
        </w:rPr>
        <w:t>4</w:t>
      </w:r>
      <w:r w:rsidRPr="005F7A21">
        <w:rPr>
          <w:rFonts w:ascii="Times New Roman" w:hAnsi="Times New Roman"/>
          <w:sz w:val="28"/>
          <w:szCs w:val="28"/>
        </w:rPr>
        <w:t xml:space="preserve"> годах</w:t>
      </w:r>
      <w:r>
        <w:rPr>
          <w:rFonts w:ascii="Times New Roman" w:hAnsi="Times New Roman"/>
          <w:sz w:val="28"/>
          <w:szCs w:val="28"/>
        </w:rPr>
        <w:t>»</w:t>
      </w:r>
    </w:p>
    <w:p w14:paraId="37C43439" w14:textId="77777777" w:rsidR="00DF38BC"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p>
    <w:p w14:paraId="7D142DB8" w14:textId="77777777" w:rsidR="00DF38BC"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sidRPr="00A97D75">
        <w:rPr>
          <w:rFonts w:ascii="Times New Roman" w:hAnsi="Times New Roman"/>
          <w:sz w:val="28"/>
          <w:szCs w:val="28"/>
        </w:rPr>
        <w:t>Кабинет Министров Республики Татарстан ПОСТАНОВЛЯЕТ:</w:t>
      </w:r>
    </w:p>
    <w:p w14:paraId="0A2AE2D5" w14:textId="03A11FE0" w:rsidR="00DF38BC" w:rsidRPr="000D0A58"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6E5272">
        <w:rPr>
          <w:rFonts w:ascii="Times New Roman" w:hAnsi="Times New Roman"/>
          <w:sz w:val="28"/>
          <w:szCs w:val="28"/>
        </w:rPr>
        <w:t xml:space="preserve"> </w:t>
      </w:r>
      <w:r w:rsidRPr="000D0A58">
        <w:rPr>
          <w:rFonts w:ascii="Times New Roman" w:hAnsi="Times New Roman"/>
          <w:sz w:val="28"/>
          <w:szCs w:val="28"/>
        </w:rPr>
        <w:t xml:space="preserve">Внести в постановление Кабинета Министров Республики Татарстан от 23.03.2022 </w:t>
      </w:r>
      <w:r>
        <w:rPr>
          <w:rFonts w:ascii="Times New Roman" w:hAnsi="Times New Roman"/>
          <w:sz w:val="28"/>
          <w:szCs w:val="28"/>
        </w:rPr>
        <w:t>№</w:t>
      </w:r>
      <w:r w:rsidRPr="000D0A58">
        <w:rPr>
          <w:rFonts w:ascii="Times New Roman" w:hAnsi="Times New Roman"/>
          <w:sz w:val="28"/>
          <w:szCs w:val="28"/>
        </w:rPr>
        <w:t xml:space="preserve"> 258 </w:t>
      </w:r>
      <w:r>
        <w:rPr>
          <w:rFonts w:ascii="Times New Roman" w:hAnsi="Times New Roman"/>
          <w:sz w:val="28"/>
          <w:szCs w:val="28"/>
        </w:rPr>
        <w:t>«</w:t>
      </w:r>
      <w:r w:rsidRPr="000D0A58">
        <w:rPr>
          <w:rFonts w:ascii="Times New Roman" w:hAnsi="Times New Roman"/>
          <w:sz w:val="28"/>
          <w:szCs w:val="28"/>
        </w:rPr>
        <w:t>О мерах по реализации дополнительных мероприятий, направленных на снижение напряженности на рынке труда Республики Татарстан в 2022 - 202</w:t>
      </w:r>
      <w:r>
        <w:rPr>
          <w:rFonts w:ascii="Times New Roman" w:hAnsi="Times New Roman"/>
          <w:sz w:val="28"/>
          <w:szCs w:val="28"/>
        </w:rPr>
        <w:t>4</w:t>
      </w:r>
      <w:r w:rsidRPr="000D0A58">
        <w:rPr>
          <w:rFonts w:ascii="Times New Roman" w:hAnsi="Times New Roman"/>
          <w:sz w:val="28"/>
          <w:szCs w:val="28"/>
        </w:rPr>
        <w:t xml:space="preserve"> годах</w:t>
      </w:r>
      <w:r>
        <w:rPr>
          <w:rFonts w:ascii="Times New Roman" w:hAnsi="Times New Roman"/>
          <w:sz w:val="28"/>
          <w:szCs w:val="28"/>
        </w:rPr>
        <w:t>»</w:t>
      </w:r>
      <w:r w:rsidRPr="000D0A58">
        <w:rPr>
          <w:rFonts w:ascii="Times New Roman" w:hAnsi="Times New Roman"/>
          <w:sz w:val="28"/>
          <w:szCs w:val="28"/>
        </w:rPr>
        <w:t xml:space="preserve"> (с изменениями, внесенными постановлениями Кабинета Министров Республики Татарстан от 17.08.2022 </w:t>
      </w:r>
      <w:r w:rsidR="006E5272">
        <w:rPr>
          <w:rFonts w:ascii="Times New Roman" w:hAnsi="Times New Roman"/>
          <w:sz w:val="28"/>
          <w:szCs w:val="28"/>
        </w:rPr>
        <w:t>№</w:t>
      </w:r>
      <w:r w:rsidRPr="000D0A58">
        <w:rPr>
          <w:rFonts w:ascii="Times New Roman" w:hAnsi="Times New Roman"/>
          <w:sz w:val="28"/>
          <w:szCs w:val="28"/>
        </w:rPr>
        <w:t xml:space="preserve"> 846, от 14.09.2022 </w:t>
      </w:r>
      <w:r w:rsidR="006E5272">
        <w:rPr>
          <w:rFonts w:ascii="Times New Roman" w:hAnsi="Times New Roman"/>
          <w:sz w:val="28"/>
          <w:szCs w:val="28"/>
        </w:rPr>
        <w:t>№</w:t>
      </w:r>
      <w:r w:rsidRPr="000D0A58">
        <w:rPr>
          <w:rFonts w:ascii="Times New Roman" w:hAnsi="Times New Roman"/>
          <w:sz w:val="28"/>
          <w:szCs w:val="28"/>
        </w:rPr>
        <w:t xml:space="preserve"> 1001, от 30.12.2022 </w:t>
      </w:r>
      <w:r w:rsidR="006E5272">
        <w:rPr>
          <w:rFonts w:ascii="Times New Roman" w:hAnsi="Times New Roman"/>
          <w:sz w:val="28"/>
          <w:szCs w:val="28"/>
        </w:rPr>
        <w:t>№</w:t>
      </w:r>
      <w:r w:rsidRPr="000D0A58">
        <w:rPr>
          <w:rFonts w:ascii="Times New Roman" w:hAnsi="Times New Roman"/>
          <w:sz w:val="28"/>
          <w:szCs w:val="28"/>
        </w:rPr>
        <w:t xml:space="preserve"> 1488, от 10.02.2023 </w:t>
      </w:r>
      <w:r w:rsidR="006E5272">
        <w:rPr>
          <w:rFonts w:ascii="Times New Roman" w:hAnsi="Times New Roman"/>
          <w:sz w:val="28"/>
          <w:szCs w:val="28"/>
        </w:rPr>
        <w:t>№</w:t>
      </w:r>
      <w:r w:rsidRPr="000D0A58">
        <w:rPr>
          <w:rFonts w:ascii="Times New Roman" w:hAnsi="Times New Roman"/>
          <w:sz w:val="28"/>
          <w:szCs w:val="28"/>
        </w:rPr>
        <w:t xml:space="preserve"> 129, от 08.07.2023 </w:t>
      </w:r>
      <w:r w:rsidR="006E5272">
        <w:rPr>
          <w:rFonts w:ascii="Times New Roman" w:hAnsi="Times New Roman"/>
          <w:sz w:val="28"/>
          <w:szCs w:val="28"/>
        </w:rPr>
        <w:t>№</w:t>
      </w:r>
      <w:r w:rsidRPr="000D0A58">
        <w:rPr>
          <w:rFonts w:ascii="Times New Roman" w:hAnsi="Times New Roman"/>
          <w:sz w:val="28"/>
          <w:szCs w:val="28"/>
        </w:rPr>
        <w:t xml:space="preserve"> 802</w:t>
      </w:r>
      <w:r>
        <w:rPr>
          <w:rFonts w:ascii="Times New Roman" w:hAnsi="Times New Roman"/>
          <w:sz w:val="28"/>
          <w:szCs w:val="28"/>
        </w:rPr>
        <w:t xml:space="preserve">, </w:t>
      </w:r>
      <w:r w:rsidRPr="000D0A58">
        <w:rPr>
          <w:rFonts w:ascii="Times New Roman" w:hAnsi="Times New Roman"/>
          <w:sz w:val="28"/>
          <w:szCs w:val="28"/>
        </w:rPr>
        <w:t>от 14</w:t>
      </w:r>
      <w:r>
        <w:rPr>
          <w:rFonts w:ascii="Times New Roman" w:hAnsi="Times New Roman"/>
          <w:sz w:val="28"/>
          <w:szCs w:val="28"/>
        </w:rPr>
        <w:t>.06.</w:t>
      </w:r>
      <w:r w:rsidRPr="000D0A58">
        <w:rPr>
          <w:rFonts w:ascii="Times New Roman" w:hAnsi="Times New Roman"/>
          <w:sz w:val="28"/>
          <w:szCs w:val="28"/>
        </w:rPr>
        <w:t xml:space="preserve">2024 </w:t>
      </w:r>
      <w:r>
        <w:rPr>
          <w:rFonts w:ascii="Times New Roman" w:hAnsi="Times New Roman"/>
          <w:sz w:val="28"/>
          <w:szCs w:val="28"/>
        </w:rPr>
        <w:t>№</w:t>
      </w:r>
      <w:r w:rsidRPr="000D0A58">
        <w:rPr>
          <w:rFonts w:ascii="Times New Roman" w:hAnsi="Times New Roman"/>
          <w:sz w:val="28"/>
          <w:szCs w:val="28"/>
        </w:rPr>
        <w:t xml:space="preserve"> 426) следующие изменения: </w:t>
      </w:r>
    </w:p>
    <w:p w14:paraId="2A4CC9F1" w14:textId="5F989022" w:rsidR="00DF38BC" w:rsidRPr="000D0A58"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sidRPr="000D0A58">
        <w:rPr>
          <w:rFonts w:ascii="Times New Roman" w:hAnsi="Times New Roman"/>
          <w:sz w:val="28"/>
          <w:szCs w:val="28"/>
        </w:rPr>
        <w:t xml:space="preserve">в наименовании цифры </w:t>
      </w:r>
      <w:r w:rsidR="006E5272">
        <w:rPr>
          <w:rFonts w:ascii="Times New Roman" w:hAnsi="Times New Roman"/>
          <w:sz w:val="28"/>
          <w:szCs w:val="28"/>
        </w:rPr>
        <w:t>«</w:t>
      </w:r>
      <w:r w:rsidRPr="000D0A58">
        <w:rPr>
          <w:rFonts w:ascii="Times New Roman" w:hAnsi="Times New Roman"/>
          <w:sz w:val="28"/>
          <w:szCs w:val="28"/>
        </w:rPr>
        <w:t>202</w:t>
      </w:r>
      <w:r>
        <w:rPr>
          <w:rFonts w:ascii="Times New Roman" w:hAnsi="Times New Roman"/>
          <w:sz w:val="28"/>
          <w:szCs w:val="28"/>
        </w:rPr>
        <w:t>4</w:t>
      </w:r>
      <w:r w:rsidR="006E5272">
        <w:rPr>
          <w:rFonts w:ascii="Times New Roman" w:hAnsi="Times New Roman"/>
          <w:sz w:val="28"/>
          <w:szCs w:val="28"/>
        </w:rPr>
        <w:t>»</w:t>
      </w:r>
      <w:r w:rsidRPr="000D0A58">
        <w:rPr>
          <w:rFonts w:ascii="Times New Roman" w:hAnsi="Times New Roman"/>
          <w:sz w:val="28"/>
          <w:szCs w:val="28"/>
        </w:rPr>
        <w:t xml:space="preserve"> заменить цифрами </w:t>
      </w:r>
      <w:r w:rsidR="006E5272">
        <w:rPr>
          <w:rFonts w:ascii="Times New Roman" w:hAnsi="Times New Roman"/>
          <w:sz w:val="28"/>
          <w:szCs w:val="28"/>
        </w:rPr>
        <w:t>«</w:t>
      </w:r>
      <w:r w:rsidRPr="000D0A58">
        <w:rPr>
          <w:rFonts w:ascii="Times New Roman" w:hAnsi="Times New Roman"/>
          <w:sz w:val="28"/>
          <w:szCs w:val="28"/>
        </w:rPr>
        <w:t>202</w:t>
      </w:r>
      <w:r>
        <w:rPr>
          <w:rFonts w:ascii="Times New Roman" w:hAnsi="Times New Roman"/>
          <w:sz w:val="28"/>
          <w:szCs w:val="28"/>
        </w:rPr>
        <w:t>5</w:t>
      </w:r>
      <w:r w:rsidR="006E5272">
        <w:rPr>
          <w:rFonts w:ascii="Times New Roman" w:hAnsi="Times New Roman"/>
          <w:sz w:val="28"/>
          <w:szCs w:val="28"/>
        </w:rPr>
        <w:t>»</w:t>
      </w:r>
      <w:r w:rsidRPr="000D0A58">
        <w:rPr>
          <w:rFonts w:ascii="Times New Roman" w:hAnsi="Times New Roman"/>
          <w:sz w:val="28"/>
          <w:szCs w:val="28"/>
        </w:rPr>
        <w:t xml:space="preserve">; </w:t>
      </w:r>
    </w:p>
    <w:p w14:paraId="609629FE" w14:textId="77777777" w:rsidR="006E5272" w:rsidRPr="006E5272" w:rsidRDefault="006E5272" w:rsidP="006E5272">
      <w:pPr>
        <w:widowControl w:val="0"/>
        <w:autoSpaceDE w:val="0"/>
        <w:autoSpaceDN w:val="0"/>
        <w:adjustRightInd w:val="0"/>
        <w:spacing w:after="0" w:line="240" w:lineRule="auto"/>
        <w:ind w:firstLine="709"/>
        <w:jc w:val="both"/>
        <w:rPr>
          <w:rFonts w:ascii="Times New Roman" w:hAnsi="Times New Roman"/>
          <w:sz w:val="28"/>
          <w:szCs w:val="28"/>
        </w:rPr>
      </w:pPr>
      <w:r w:rsidRPr="006E5272">
        <w:rPr>
          <w:rFonts w:ascii="Times New Roman" w:hAnsi="Times New Roman"/>
          <w:sz w:val="28"/>
          <w:szCs w:val="28"/>
        </w:rPr>
        <w:t xml:space="preserve">преамбулу после слов «на рынке труда субъектов Российской Федерации» дополнить словами «постановления Правительства Российской Федерации от __ </w:t>
      </w:r>
      <w:r w:rsidRPr="006E5272">
        <w:rPr>
          <w:rFonts w:ascii="Times New Roman" w:hAnsi="Times New Roman"/>
          <w:sz w:val="28"/>
          <w:szCs w:val="28"/>
          <w:highlight w:val="yellow"/>
        </w:rPr>
        <w:t>сентября 2025 г. № ___</w:t>
      </w:r>
      <w:r w:rsidRPr="006E5272">
        <w:rPr>
          <w:rFonts w:ascii="Times New Roman" w:hAnsi="Times New Roman"/>
          <w:sz w:val="28"/>
          <w:szCs w:val="28"/>
        </w:rPr>
        <w:t xml:space="preserve">  «О внесении изменений в постановление Правительства Российской Федерации от 15 апреля 2014 г. № 298</w:t>
      </w:r>
      <w:r w:rsidRPr="006E5272">
        <w:rPr>
          <w:rFonts w:ascii="Times New Roman" w:hAnsi="Times New Roman"/>
          <w:sz w:val="28"/>
          <w:szCs w:val="28"/>
        </w:rPr>
        <w:annotationRef/>
      </w:r>
      <w:r w:rsidRPr="006E5272">
        <w:rPr>
          <w:rFonts w:ascii="Times New Roman" w:hAnsi="Times New Roman"/>
          <w:sz w:val="28"/>
          <w:szCs w:val="28"/>
        </w:rPr>
        <w:t>»;</w:t>
      </w:r>
    </w:p>
    <w:p w14:paraId="1911826C" w14:textId="2CBB730F" w:rsidR="00DF38BC"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sidRPr="006E5272">
        <w:rPr>
          <w:rFonts w:ascii="Times New Roman" w:hAnsi="Times New Roman"/>
          <w:sz w:val="28"/>
          <w:szCs w:val="28"/>
        </w:rPr>
        <w:t>в пункте</w:t>
      </w:r>
      <w:r w:rsidRPr="000D0A58">
        <w:rPr>
          <w:rFonts w:ascii="Times New Roman" w:hAnsi="Times New Roman"/>
          <w:sz w:val="28"/>
          <w:szCs w:val="28"/>
        </w:rPr>
        <w:t xml:space="preserve"> 1: </w:t>
      </w:r>
    </w:p>
    <w:p w14:paraId="4FC528FF" w14:textId="77777777" w:rsidR="00DF38BC"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абзац шестой изложить в следующей редакции:</w:t>
      </w:r>
    </w:p>
    <w:p w14:paraId="59C2AE94" w14:textId="77777777" w:rsidR="00DF38BC" w:rsidRPr="006E5272"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0D0A58">
        <w:rPr>
          <w:rFonts w:ascii="Times New Roman" w:hAnsi="Times New Roman"/>
          <w:sz w:val="28"/>
          <w:szCs w:val="28"/>
        </w:rPr>
        <w:t xml:space="preserve">Порядок использования в 2025 году средств, предоставляемых в виде субсидий из федерального бюджета бюджету Республики Татарстан, в целях софинансирования расходных обязательств Республики Татарстан, возникающих при реализации мероприятий регионального проекта </w:t>
      </w:r>
      <w:r w:rsidRPr="006E5272">
        <w:rPr>
          <w:rFonts w:ascii="Times New Roman" w:hAnsi="Times New Roman"/>
          <w:sz w:val="28"/>
          <w:szCs w:val="28"/>
        </w:rPr>
        <w:t xml:space="preserve">«Активные меры содействия занятости», обеспечивающего достижение целей, показателей и результатов федерального проекта «Активные меры содействия занятости» национального проекта «Кадры» по организации временного трудоустройства работников,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w:t>
      </w:r>
      <w:r w:rsidRPr="006E5272">
        <w:rPr>
          <w:rFonts w:ascii="Times New Roman" w:hAnsi="Times New Roman"/>
          <w:sz w:val="28"/>
          <w:szCs w:val="28"/>
        </w:rPr>
        <w:lastRenderedPageBreak/>
        <w:t xml:space="preserve">предпринимателя»; </w:t>
      </w:r>
    </w:p>
    <w:p w14:paraId="1CB04BD8" w14:textId="77777777" w:rsidR="00DF38BC" w:rsidRPr="006E5272"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sidRPr="006E5272">
        <w:rPr>
          <w:rFonts w:ascii="Times New Roman" w:hAnsi="Times New Roman"/>
          <w:sz w:val="28"/>
          <w:szCs w:val="28"/>
        </w:rPr>
        <w:t>абзац седьмой изложить в следующей редакции:</w:t>
      </w:r>
    </w:p>
    <w:p w14:paraId="325A5C69" w14:textId="77777777" w:rsidR="00DF38BC" w:rsidRPr="00A97D75"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sidRPr="006E5272">
        <w:rPr>
          <w:rFonts w:ascii="Times New Roman" w:hAnsi="Times New Roman"/>
          <w:sz w:val="28"/>
          <w:szCs w:val="28"/>
        </w:rPr>
        <w:t>«Порядок предоставления в 2025 году субсидии работодателям на финансовое обеспечение (возмещение) затрат на частичную оплату труда работников,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14:paraId="13240E28" w14:textId="5CDFD609" w:rsidR="00DF38BC" w:rsidRDefault="00DF38BC" w:rsidP="006E5272">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в </w:t>
      </w:r>
      <w:r w:rsidRPr="000D0A58">
        <w:rPr>
          <w:rFonts w:ascii="Times New Roman" w:hAnsi="Times New Roman"/>
          <w:sz w:val="28"/>
          <w:szCs w:val="28"/>
        </w:rPr>
        <w:t>Порядк</w:t>
      </w:r>
      <w:r>
        <w:rPr>
          <w:rFonts w:ascii="Times New Roman" w:hAnsi="Times New Roman"/>
          <w:sz w:val="28"/>
          <w:szCs w:val="28"/>
        </w:rPr>
        <w:t>е</w:t>
      </w:r>
      <w:r w:rsidRPr="000D0A58">
        <w:rPr>
          <w:rFonts w:ascii="Times New Roman" w:hAnsi="Times New Roman"/>
          <w:sz w:val="28"/>
          <w:szCs w:val="28"/>
        </w:rPr>
        <w:t xml:space="preserve"> использования в 2024 году средств, предоставляемых в виде субсидий из федерального бюджета бюджету Республики Татарстан в целях софинансирования расходных обязательств Республики Татарстан, возникающих при реализации регионального проекта </w:t>
      </w:r>
      <w:r>
        <w:rPr>
          <w:rFonts w:ascii="Times New Roman" w:hAnsi="Times New Roman"/>
          <w:sz w:val="28"/>
          <w:szCs w:val="28"/>
        </w:rPr>
        <w:t>«</w:t>
      </w:r>
      <w:r w:rsidRPr="000D0A58">
        <w:rPr>
          <w:rFonts w:ascii="Times New Roman" w:hAnsi="Times New Roman"/>
          <w:sz w:val="28"/>
          <w:szCs w:val="28"/>
        </w:rPr>
        <w:t>Содействие занятости (Республика Татарстан)</w:t>
      </w:r>
      <w:r>
        <w:rPr>
          <w:rFonts w:ascii="Times New Roman" w:hAnsi="Times New Roman"/>
          <w:sz w:val="28"/>
          <w:szCs w:val="28"/>
        </w:rPr>
        <w:t>»</w:t>
      </w:r>
      <w:r w:rsidRPr="000D0A58">
        <w:rPr>
          <w:rFonts w:ascii="Times New Roman" w:hAnsi="Times New Roman"/>
          <w:sz w:val="28"/>
          <w:szCs w:val="28"/>
        </w:rPr>
        <w:t xml:space="preserve">, обеспечивающего достижение целей, показателей и результатов федерального проекта </w:t>
      </w:r>
      <w:r>
        <w:rPr>
          <w:rFonts w:ascii="Times New Roman" w:hAnsi="Times New Roman"/>
          <w:sz w:val="28"/>
          <w:szCs w:val="28"/>
        </w:rPr>
        <w:t>«</w:t>
      </w:r>
      <w:r w:rsidRPr="000D0A58">
        <w:rPr>
          <w:rFonts w:ascii="Times New Roman" w:hAnsi="Times New Roman"/>
          <w:sz w:val="28"/>
          <w:szCs w:val="28"/>
        </w:rPr>
        <w:t>Содействие занятости</w:t>
      </w:r>
      <w:r>
        <w:rPr>
          <w:rFonts w:ascii="Times New Roman" w:hAnsi="Times New Roman"/>
          <w:sz w:val="28"/>
          <w:szCs w:val="28"/>
        </w:rPr>
        <w:t>»</w:t>
      </w:r>
      <w:r w:rsidRPr="000D0A58">
        <w:rPr>
          <w:rFonts w:ascii="Times New Roman" w:hAnsi="Times New Roman"/>
          <w:sz w:val="28"/>
          <w:szCs w:val="28"/>
        </w:rPr>
        <w:t xml:space="preserve"> национального проекта "Демография", и предусматривающих реализацию дополнительных мероприятий, направленных на снижение напряженности на рынке труда Республики Татарстан</w:t>
      </w:r>
      <w:r w:rsidR="006E5272" w:rsidRPr="006E5272">
        <w:rPr>
          <w:rFonts w:ascii="Times New Roman" w:hAnsi="Times New Roman"/>
          <w:sz w:val="28"/>
          <w:szCs w:val="28"/>
        </w:rPr>
        <w:t xml:space="preserve">, </w:t>
      </w:r>
      <w:r w:rsidR="006E5272" w:rsidRPr="006E5272">
        <w:rPr>
          <w:rFonts w:ascii="Times New Roman" w:hAnsi="Times New Roman"/>
          <w:sz w:val="28"/>
          <w:szCs w:val="28"/>
        </w:rPr>
        <w:annotationRef/>
      </w:r>
      <w:r w:rsidR="006E5272" w:rsidRPr="006E5272">
        <w:rPr>
          <w:rFonts w:ascii="Times New Roman" w:hAnsi="Times New Roman"/>
          <w:sz w:val="28"/>
          <w:szCs w:val="28"/>
        </w:rPr>
        <w:t>утвержденном указанным постановлением</w:t>
      </w:r>
      <w:r>
        <w:rPr>
          <w:rFonts w:ascii="Times New Roman" w:hAnsi="Times New Roman"/>
          <w:sz w:val="28"/>
          <w:szCs w:val="28"/>
        </w:rPr>
        <w:t>:</w:t>
      </w:r>
    </w:p>
    <w:p w14:paraId="693FCF59" w14:textId="77777777" w:rsidR="00DF38BC"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w:t>
      </w:r>
      <w:r w:rsidRPr="000D0A58">
        <w:rPr>
          <w:rFonts w:ascii="Times New Roman" w:hAnsi="Times New Roman"/>
          <w:sz w:val="28"/>
          <w:szCs w:val="28"/>
        </w:rPr>
        <w:t>аименовани</w:t>
      </w:r>
      <w:r>
        <w:rPr>
          <w:rFonts w:ascii="Times New Roman" w:hAnsi="Times New Roman"/>
          <w:sz w:val="28"/>
          <w:szCs w:val="28"/>
        </w:rPr>
        <w:t>е изложить в следующей редакции:</w:t>
      </w:r>
    </w:p>
    <w:p w14:paraId="500279B9" w14:textId="77777777" w:rsidR="00DF38BC" w:rsidRPr="000D0A58"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0D0A58">
        <w:rPr>
          <w:rFonts w:ascii="Times New Roman" w:hAnsi="Times New Roman"/>
          <w:sz w:val="28"/>
          <w:szCs w:val="28"/>
        </w:rPr>
        <w:t xml:space="preserve">Порядок использования в 2025 году средств, предоставляемых в виде субсидий из федерального бюджета бюджету Республики Татарстан, в целях софинансирования расходных обязательств Республики Татарстан, возникающих при реализации мероприятий регионального проекта </w:t>
      </w:r>
      <w:r w:rsidRPr="00FB3C26">
        <w:rPr>
          <w:rFonts w:ascii="Times New Roman" w:hAnsi="Times New Roman"/>
          <w:sz w:val="28"/>
          <w:szCs w:val="28"/>
        </w:rPr>
        <w:t>«</w:t>
      </w:r>
      <w:r w:rsidRPr="00A65D12">
        <w:rPr>
          <w:rFonts w:ascii="Times New Roman" w:hAnsi="Times New Roman"/>
          <w:sz w:val="28"/>
          <w:szCs w:val="28"/>
        </w:rPr>
        <w:t>Активные меры содействия занятости», обеспечивающего достижение целей, показателей и результатов федерального проекта «Активные меры содействия занятости» национального проекта «Кадры» по организации временного трудоустройства работников,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r>
        <w:rPr>
          <w:rFonts w:ascii="Times New Roman" w:hAnsi="Times New Roman"/>
          <w:sz w:val="28"/>
          <w:szCs w:val="28"/>
        </w:rPr>
        <w:t>»</w:t>
      </w:r>
      <w:r w:rsidRPr="000D0A58">
        <w:rPr>
          <w:rFonts w:ascii="Times New Roman" w:hAnsi="Times New Roman"/>
          <w:sz w:val="28"/>
          <w:szCs w:val="28"/>
        </w:rPr>
        <w:t xml:space="preserve">; </w:t>
      </w:r>
    </w:p>
    <w:p w14:paraId="0A0499BC" w14:textId="77777777" w:rsidR="00DF38BC"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пункт 1 изложить в следующей редакции:</w:t>
      </w:r>
    </w:p>
    <w:p w14:paraId="6D8A6782" w14:textId="77777777" w:rsidR="00DF38BC"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0D0A58">
        <w:rPr>
          <w:rFonts w:ascii="Times New Roman" w:hAnsi="Times New Roman"/>
          <w:sz w:val="28"/>
          <w:szCs w:val="28"/>
        </w:rPr>
        <w:t xml:space="preserve">1. Настоящий Порядок определяет механизм использования средств, предоставляемых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бюджету Республики Татарстан в целях софинансирования расходных обязательств, возникающих при реализации мероприятий регионального проекта «Активные меры содействия занятости», обеспечивающего достижение целей, показателей и результатов федерального проекта «Активные меры содействия занятости» </w:t>
      </w:r>
      <w:r w:rsidRPr="000D0A58">
        <w:rPr>
          <w:rFonts w:ascii="Times New Roman" w:hAnsi="Times New Roman"/>
          <w:sz w:val="28"/>
          <w:szCs w:val="28"/>
        </w:rPr>
        <w:lastRenderedPageBreak/>
        <w:t>национального проекта «Кадры» по организации временного трудоустройства работников,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в 2025 году (далее соответственно – субсидия из федерального бюджета, мероприятия по временному трудоустройству).</w:t>
      </w:r>
      <w:r>
        <w:rPr>
          <w:rFonts w:ascii="Times New Roman" w:hAnsi="Times New Roman"/>
          <w:sz w:val="28"/>
          <w:szCs w:val="28"/>
        </w:rPr>
        <w:t>»;</w:t>
      </w:r>
    </w:p>
    <w:p w14:paraId="71B1D87D" w14:textId="77777777" w:rsidR="00DF38BC" w:rsidRPr="008C2A4B"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sidRPr="008C2A4B">
        <w:rPr>
          <w:rFonts w:ascii="Times New Roman" w:hAnsi="Times New Roman"/>
          <w:sz w:val="28"/>
          <w:szCs w:val="28"/>
        </w:rPr>
        <w:t xml:space="preserve">пункт </w:t>
      </w:r>
      <w:r>
        <w:rPr>
          <w:rFonts w:ascii="Times New Roman" w:hAnsi="Times New Roman"/>
          <w:sz w:val="28"/>
          <w:szCs w:val="28"/>
        </w:rPr>
        <w:t>3</w:t>
      </w:r>
      <w:r w:rsidRPr="008C2A4B">
        <w:rPr>
          <w:rFonts w:ascii="Times New Roman" w:hAnsi="Times New Roman"/>
          <w:sz w:val="28"/>
          <w:szCs w:val="28"/>
        </w:rPr>
        <w:t xml:space="preserve"> изложить в следующей редакции:</w:t>
      </w:r>
    </w:p>
    <w:p w14:paraId="4ECB33C3" w14:textId="77777777" w:rsidR="00DF38BC"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sidRPr="008C2A4B">
        <w:rPr>
          <w:rFonts w:ascii="Times New Roman" w:hAnsi="Times New Roman"/>
          <w:sz w:val="28"/>
          <w:szCs w:val="28"/>
        </w:rPr>
        <w:t>«3. Расходование субсидии из федерального бюджета в текущем финансовом году осуществляется в пределах бюджетных ассигнований и лимитов бюджетных обязательств, доведенных на цель, указанную в пункте 1.5 Порядка предоставления в 2025 году субсидии работодателям на финансовое обеспечение (возмещение) затрат на частичную оплату труда работников,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утвержденного постановлением Кабинета Министров Республики Татарстан от _______ № _ «Об организации временного трудоустройства работников,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(далее - Порядок предоставления в 2025 году субсидии).</w:t>
      </w:r>
      <w:r>
        <w:rPr>
          <w:rFonts w:ascii="Times New Roman" w:hAnsi="Times New Roman"/>
          <w:sz w:val="28"/>
          <w:szCs w:val="28"/>
        </w:rPr>
        <w:t>»</w:t>
      </w:r>
      <w:r w:rsidRPr="000D0A58">
        <w:rPr>
          <w:rFonts w:ascii="Times New Roman" w:hAnsi="Times New Roman"/>
          <w:sz w:val="28"/>
          <w:szCs w:val="28"/>
        </w:rPr>
        <w:t>;</w:t>
      </w:r>
    </w:p>
    <w:p w14:paraId="648D9F85" w14:textId="77777777" w:rsidR="00DF38BC" w:rsidRPr="000D0A58"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0D0A58">
        <w:rPr>
          <w:rFonts w:ascii="Times New Roman" w:hAnsi="Times New Roman"/>
          <w:sz w:val="28"/>
          <w:szCs w:val="28"/>
        </w:rPr>
        <w:t>пункт</w:t>
      </w:r>
      <w:r>
        <w:rPr>
          <w:rFonts w:ascii="Times New Roman" w:hAnsi="Times New Roman"/>
          <w:sz w:val="28"/>
          <w:szCs w:val="28"/>
        </w:rPr>
        <w:t>е</w:t>
      </w:r>
      <w:r w:rsidRPr="000D0A58">
        <w:rPr>
          <w:rFonts w:ascii="Times New Roman" w:hAnsi="Times New Roman"/>
          <w:sz w:val="28"/>
          <w:szCs w:val="28"/>
        </w:rPr>
        <w:t xml:space="preserve"> </w:t>
      </w:r>
      <w:r>
        <w:rPr>
          <w:rFonts w:ascii="Times New Roman" w:hAnsi="Times New Roman"/>
          <w:sz w:val="28"/>
          <w:szCs w:val="28"/>
        </w:rPr>
        <w:t>4</w:t>
      </w:r>
      <w:r w:rsidRPr="000D0A58">
        <w:rPr>
          <w:rFonts w:ascii="Times New Roman" w:hAnsi="Times New Roman"/>
          <w:sz w:val="28"/>
          <w:szCs w:val="28"/>
        </w:rPr>
        <w:t xml:space="preserve"> цифры </w:t>
      </w:r>
      <w:r>
        <w:rPr>
          <w:rFonts w:ascii="Times New Roman" w:hAnsi="Times New Roman"/>
          <w:sz w:val="28"/>
          <w:szCs w:val="28"/>
        </w:rPr>
        <w:t>«</w:t>
      </w:r>
      <w:r w:rsidRPr="000D0A58">
        <w:rPr>
          <w:rFonts w:ascii="Times New Roman" w:hAnsi="Times New Roman"/>
          <w:sz w:val="28"/>
          <w:szCs w:val="28"/>
        </w:rPr>
        <w:t>2024</w:t>
      </w:r>
      <w:r>
        <w:rPr>
          <w:rFonts w:ascii="Times New Roman" w:hAnsi="Times New Roman"/>
          <w:sz w:val="28"/>
          <w:szCs w:val="28"/>
        </w:rPr>
        <w:t>»</w:t>
      </w:r>
      <w:r w:rsidRPr="000D0A58">
        <w:rPr>
          <w:rFonts w:ascii="Times New Roman" w:hAnsi="Times New Roman"/>
          <w:sz w:val="28"/>
          <w:szCs w:val="28"/>
        </w:rPr>
        <w:t xml:space="preserve"> заменить цифрами </w:t>
      </w:r>
      <w:r>
        <w:rPr>
          <w:rFonts w:ascii="Times New Roman" w:hAnsi="Times New Roman"/>
          <w:sz w:val="28"/>
          <w:szCs w:val="28"/>
        </w:rPr>
        <w:t>«</w:t>
      </w:r>
      <w:r w:rsidRPr="000D0A58">
        <w:rPr>
          <w:rFonts w:ascii="Times New Roman" w:hAnsi="Times New Roman"/>
          <w:sz w:val="28"/>
          <w:szCs w:val="28"/>
        </w:rPr>
        <w:t>2025</w:t>
      </w:r>
      <w:r>
        <w:rPr>
          <w:rFonts w:ascii="Times New Roman" w:hAnsi="Times New Roman"/>
          <w:sz w:val="28"/>
          <w:szCs w:val="28"/>
        </w:rPr>
        <w:t>»;</w:t>
      </w:r>
      <w:r w:rsidRPr="000D0A58">
        <w:rPr>
          <w:rFonts w:ascii="Times New Roman" w:hAnsi="Times New Roman"/>
          <w:sz w:val="28"/>
          <w:szCs w:val="28"/>
        </w:rPr>
        <w:t xml:space="preserve"> </w:t>
      </w:r>
    </w:p>
    <w:p w14:paraId="282DAFCC" w14:textId="77777777" w:rsidR="00DF38BC" w:rsidRPr="000D0A58"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sidRPr="00FB3C26">
        <w:rPr>
          <w:rFonts w:ascii="Times New Roman" w:hAnsi="Times New Roman"/>
          <w:sz w:val="28"/>
          <w:szCs w:val="28"/>
        </w:rPr>
        <w:t>в пункте 5 цифры «2024» заменить цифрами «2025», слова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 заменить словами «при организации мероприятий по временному трудоустройству»;</w:t>
      </w:r>
      <w:r>
        <w:rPr>
          <w:rFonts w:ascii="Times New Roman" w:hAnsi="Times New Roman"/>
          <w:sz w:val="28"/>
          <w:szCs w:val="28"/>
        </w:rPr>
        <w:t xml:space="preserve"> </w:t>
      </w:r>
      <w:r w:rsidRPr="000D0A58">
        <w:rPr>
          <w:rFonts w:ascii="Times New Roman" w:hAnsi="Times New Roman"/>
          <w:sz w:val="28"/>
          <w:szCs w:val="28"/>
        </w:rPr>
        <w:t xml:space="preserve"> </w:t>
      </w:r>
    </w:p>
    <w:p w14:paraId="7BBDEFF6" w14:textId="77777777" w:rsidR="00DF38BC"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0D0A58">
        <w:rPr>
          <w:rFonts w:ascii="Times New Roman" w:hAnsi="Times New Roman"/>
          <w:sz w:val="28"/>
          <w:szCs w:val="28"/>
        </w:rPr>
        <w:t>пункт</w:t>
      </w:r>
      <w:r>
        <w:rPr>
          <w:rFonts w:ascii="Times New Roman" w:hAnsi="Times New Roman"/>
          <w:sz w:val="28"/>
          <w:szCs w:val="28"/>
        </w:rPr>
        <w:t>е</w:t>
      </w:r>
      <w:r w:rsidRPr="000D0A58">
        <w:rPr>
          <w:rFonts w:ascii="Times New Roman" w:hAnsi="Times New Roman"/>
          <w:sz w:val="28"/>
          <w:szCs w:val="28"/>
        </w:rPr>
        <w:t xml:space="preserve"> </w:t>
      </w:r>
      <w:r>
        <w:rPr>
          <w:rFonts w:ascii="Times New Roman" w:hAnsi="Times New Roman"/>
          <w:sz w:val="28"/>
          <w:szCs w:val="28"/>
        </w:rPr>
        <w:t>6 слова «</w:t>
      </w:r>
      <w:r w:rsidRPr="006054EA">
        <w:rPr>
          <w:rFonts w:ascii="Times New Roman" w:hAnsi="Times New Roman"/>
          <w:sz w:val="28"/>
          <w:szCs w:val="28"/>
        </w:rPr>
        <w:t>дополнительных мероприятий в 2024 году, в том числе на финансовое обеспечение (возмещение)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r>
        <w:rPr>
          <w:rFonts w:ascii="Times New Roman" w:hAnsi="Times New Roman"/>
          <w:sz w:val="28"/>
          <w:szCs w:val="28"/>
        </w:rPr>
        <w:t>» заменить словами «</w:t>
      </w:r>
      <w:r w:rsidRPr="001A3AF9">
        <w:rPr>
          <w:rFonts w:ascii="Times New Roman" w:hAnsi="Times New Roman"/>
          <w:sz w:val="28"/>
          <w:szCs w:val="28"/>
        </w:rPr>
        <w:t>мероприяти</w:t>
      </w:r>
      <w:r>
        <w:rPr>
          <w:rFonts w:ascii="Times New Roman" w:hAnsi="Times New Roman"/>
          <w:sz w:val="28"/>
          <w:szCs w:val="28"/>
        </w:rPr>
        <w:t>й</w:t>
      </w:r>
      <w:r w:rsidRPr="001A3AF9">
        <w:rPr>
          <w:rFonts w:ascii="Times New Roman" w:hAnsi="Times New Roman"/>
          <w:sz w:val="28"/>
          <w:szCs w:val="28"/>
        </w:rPr>
        <w:t xml:space="preserve"> по временному трудоустройству</w:t>
      </w:r>
      <w:r>
        <w:rPr>
          <w:rFonts w:ascii="Times New Roman" w:hAnsi="Times New Roman"/>
          <w:sz w:val="28"/>
          <w:szCs w:val="28"/>
        </w:rPr>
        <w:t>»;</w:t>
      </w:r>
    </w:p>
    <w:p w14:paraId="40AB9BD1" w14:textId="77777777" w:rsidR="00DF38BC"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0D0A58">
        <w:rPr>
          <w:rFonts w:ascii="Times New Roman" w:hAnsi="Times New Roman"/>
          <w:sz w:val="28"/>
          <w:szCs w:val="28"/>
        </w:rPr>
        <w:t>пункт</w:t>
      </w:r>
      <w:r>
        <w:rPr>
          <w:rFonts w:ascii="Times New Roman" w:hAnsi="Times New Roman"/>
          <w:sz w:val="28"/>
          <w:szCs w:val="28"/>
        </w:rPr>
        <w:t>е</w:t>
      </w:r>
      <w:r w:rsidRPr="000D0A58">
        <w:rPr>
          <w:rFonts w:ascii="Times New Roman" w:hAnsi="Times New Roman"/>
          <w:sz w:val="28"/>
          <w:szCs w:val="28"/>
        </w:rPr>
        <w:t xml:space="preserve"> </w:t>
      </w:r>
      <w:r>
        <w:rPr>
          <w:rFonts w:ascii="Times New Roman" w:hAnsi="Times New Roman"/>
          <w:sz w:val="28"/>
          <w:szCs w:val="28"/>
        </w:rPr>
        <w:t>7</w:t>
      </w:r>
      <w:r w:rsidRPr="000D0A58">
        <w:rPr>
          <w:rFonts w:ascii="Times New Roman" w:hAnsi="Times New Roman"/>
          <w:sz w:val="28"/>
          <w:szCs w:val="28"/>
        </w:rPr>
        <w:t xml:space="preserve"> цифры </w:t>
      </w:r>
      <w:r>
        <w:rPr>
          <w:rFonts w:ascii="Times New Roman" w:hAnsi="Times New Roman"/>
          <w:sz w:val="28"/>
          <w:szCs w:val="28"/>
        </w:rPr>
        <w:t>«</w:t>
      </w:r>
      <w:r w:rsidRPr="000D0A58">
        <w:rPr>
          <w:rFonts w:ascii="Times New Roman" w:hAnsi="Times New Roman"/>
          <w:sz w:val="28"/>
          <w:szCs w:val="28"/>
        </w:rPr>
        <w:t>2024</w:t>
      </w:r>
      <w:r>
        <w:rPr>
          <w:rFonts w:ascii="Times New Roman" w:hAnsi="Times New Roman"/>
          <w:sz w:val="28"/>
          <w:szCs w:val="28"/>
        </w:rPr>
        <w:t>»</w:t>
      </w:r>
      <w:r w:rsidRPr="000D0A58">
        <w:rPr>
          <w:rFonts w:ascii="Times New Roman" w:hAnsi="Times New Roman"/>
          <w:sz w:val="28"/>
          <w:szCs w:val="28"/>
        </w:rPr>
        <w:t xml:space="preserve"> заменить цифрами </w:t>
      </w:r>
      <w:r>
        <w:rPr>
          <w:rFonts w:ascii="Times New Roman" w:hAnsi="Times New Roman"/>
          <w:sz w:val="28"/>
          <w:szCs w:val="28"/>
        </w:rPr>
        <w:t>«</w:t>
      </w:r>
      <w:r w:rsidRPr="000D0A58">
        <w:rPr>
          <w:rFonts w:ascii="Times New Roman" w:hAnsi="Times New Roman"/>
          <w:sz w:val="28"/>
          <w:szCs w:val="28"/>
        </w:rPr>
        <w:t>2025</w:t>
      </w:r>
      <w:r>
        <w:rPr>
          <w:rFonts w:ascii="Times New Roman" w:hAnsi="Times New Roman"/>
          <w:sz w:val="28"/>
          <w:szCs w:val="28"/>
        </w:rPr>
        <w:t>»;</w:t>
      </w:r>
    </w:p>
    <w:p w14:paraId="128566B0" w14:textId="77777777" w:rsidR="00DF38BC" w:rsidRPr="00FB3C26" w:rsidRDefault="00DF38BC" w:rsidP="00DF38BC">
      <w:pPr>
        <w:widowControl w:val="0"/>
        <w:spacing w:after="0" w:line="360" w:lineRule="exact"/>
        <w:ind w:firstLine="540"/>
        <w:jc w:val="both"/>
        <w:rPr>
          <w:rFonts w:ascii="Times New Roman" w:hAnsi="Times New Roman"/>
          <w:sz w:val="28"/>
        </w:rPr>
      </w:pPr>
      <w:r w:rsidRPr="00FB3C26">
        <w:rPr>
          <w:rFonts w:ascii="Times New Roman" w:hAnsi="Times New Roman"/>
          <w:sz w:val="28"/>
        </w:rPr>
        <w:lastRenderedPageBreak/>
        <w:t>пункт 10 изложить в следующей редакции:</w:t>
      </w:r>
    </w:p>
    <w:p w14:paraId="22C12589" w14:textId="77777777" w:rsidR="00DF38BC" w:rsidRPr="00333C3C" w:rsidRDefault="00DF38BC" w:rsidP="00DF38BC">
      <w:pPr>
        <w:widowControl w:val="0"/>
        <w:spacing w:after="0" w:line="360" w:lineRule="exact"/>
        <w:ind w:firstLine="540"/>
        <w:jc w:val="both"/>
        <w:rPr>
          <w:rFonts w:ascii="Times New Roman" w:hAnsi="Times New Roman"/>
          <w:b/>
          <w:sz w:val="28"/>
        </w:rPr>
      </w:pPr>
      <w:r w:rsidRPr="00FB3C26">
        <w:rPr>
          <w:rFonts w:ascii="Times New Roman" w:hAnsi="Times New Roman"/>
          <w:sz w:val="28"/>
        </w:rPr>
        <w:t xml:space="preserve">«10. Министерство размещает в сроки, установленные Соглашением, в </w:t>
      </w:r>
      <w:r w:rsidRPr="00FB3C26">
        <w:rPr>
          <w:rFonts w:ascii="Times New Roman" w:hAnsi="Times New Roman"/>
          <w:color w:val="auto"/>
          <w:sz w:val="28"/>
        </w:rPr>
        <w:t>государственной интегрированной информационной системе управления общественными финансами</w:t>
      </w:r>
      <w:r w:rsidRPr="00FB3C26">
        <w:rPr>
          <w:rFonts w:ascii="Times New Roman" w:hAnsi="Times New Roman"/>
          <w:sz w:val="28"/>
        </w:rPr>
        <w:t xml:space="preserve"> «Электронный бюджет» отчет о расходах, в целях софинансирования которых предоставляется субсидия, а также отчет о достижении значений результатов использования субсидии.»;</w:t>
      </w:r>
    </w:p>
    <w:p w14:paraId="66C9CA11" w14:textId="77777777" w:rsidR="00DF38BC" w:rsidRPr="000D0A58"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0D0A58">
        <w:rPr>
          <w:rFonts w:ascii="Times New Roman" w:hAnsi="Times New Roman"/>
          <w:sz w:val="28"/>
          <w:szCs w:val="28"/>
        </w:rPr>
        <w:t>пункт</w:t>
      </w:r>
      <w:r>
        <w:rPr>
          <w:rFonts w:ascii="Times New Roman" w:hAnsi="Times New Roman"/>
          <w:sz w:val="28"/>
          <w:szCs w:val="28"/>
        </w:rPr>
        <w:t>е</w:t>
      </w:r>
      <w:r w:rsidRPr="000D0A58">
        <w:rPr>
          <w:rFonts w:ascii="Times New Roman" w:hAnsi="Times New Roman"/>
          <w:sz w:val="28"/>
          <w:szCs w:val="28"/>
        </w:rPr>
        <w:t xml:space="preserve"> </w:t>
      </w:r>
      <w:r>
        <w:rPr>
          <w:rFonts w:ascii="Times New Roman" w:hAnsi="Times New Roman"/>
          <w:sz w:val="28"/>
          <w:szCs w:val="28"/>
        </w:rPr>
        <w:t>12</w:t>
      </w:r>
      <w:r w:rsidRPr="000D0A58">
        <w:rPr>
          <w:rFonts w:ascii="Times New Roman" w:hAnsi="Times New Roman"/>
          <w:sz w:val="28"/>
          <w:szCs w:val="28"/>
        </w:rPr>
        <w:t xml:space="preserve"> цифры </w:t>
      </w:r>
      <w:r>
        <w:rPr>
          <w:rFonts w:ascii="Times New Roman" w:hAnsi="Times New Roman"/>
          <w:sz w:val="28"/>
          <w:szCs w:val="28"/>
        </w:rPr>
        <w:t>«</w:t>
      </w:r>
      <w:r w:rsidRPr="000D0A58">
        <w:rPr>
          <w:rFonts w:ascii="Times New Roman" w:hAnsi="Times New Roman"/>
          <w:sz w:val="28"/>
          <w:szCs w:val="28"/>
        </w:rPr>
        <w:t>202</w:t>
      </w:r>
      <w:r>
        <w:rPr>
          <w:rFonts w:ascii="Times New Roman" w:hAnsi="Times New Roman"/>
          <w:sz w:val="28"/>
          <w:szCs w:val="28"/>
        </w:rPr>
        <w:t>5»</w:t>
      </w:r>
      <w:r w:rsidRPr="000D0A58">
        <w:rPr>
          <w:rFonts w:ascii="Times New Roman" w:hAnsi="Times New Roman"/>
          <w:sz w:val="28"/>
          <w:szCs w:val="28"/>
        </w:rPr>
        <w:t xml:space="preserve"> заменить цифрами </w:t>
      </w:r>
      <w:r>
        <w:rPr>
          <w:rFonts w:ascii="Times New Roman" w:hAnsi="Times New Roman"/>
          <w:sz w:val="28"/>
          <w:szCs w:val="28"/>
        </w:rPr>
        <w:t>«</w:t>
      </w:r>
      <w:r w:rsidRPr="000D0A58">
        <w:rPr>
          <w:rFonts w:ascii="Times New Roman" w:hAnsi="Times New Roman"/>
          <w:sz w:val="28"/>
          <w:szCs w:val="28"/>
        </w:rPr>
        <w:t>202</w:t>
      </w:r>
      <w:r>
        <w:rPr>
          <w:rFonts w:ascii="Times New Roman" w:hAnsi="Times New Roman"/>
          <w:sz w:val="28"/>
          <w:szCs w:val="28"/>
        </w:rPr>
        <w:t>6»;</w:t>
      </w:r>
      <w:r w:rsidRPr="000D0A58">
        <w:rPr>
          <w:rFonts w:ascii="Times New Roman" w:hAnsi="Times New Roman"/>
          <w:sz w:val="28"/>
          <w:szCs w:val="28"/>
        </w:rPr>
        <w:t xml:space="preserve"> </w:t>
      </w:r>
    </w:p>
    <w:p w14:paraId="1DD0EDD3" w14:textId="77777777" w:rsidR="00DF38BC" w:rsidRPr="00FB3C26"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sidRPr="00FB3C26">
        <w:rPr>
          <w:rFonts w:ascii="Times New Roman" w:hAnsi="Times New Roman"/>
          <w:sz w:val="28"/>
          <w:szCs w:val="28"/>
        </w:rPr>
        <w:t>пункт 13 изложить в следующей редакции:</w:t>
      </w:r>
    </w:p>
    <w:p w14:paraId="73408187" w14:textId="77777777" w:rsidR="00DF38BC" w:rsidRPr="00B9256A" w:rsidRDefault="00DF38BC" w:rsidP="00DF38BC">
      <w:pPr>
        <w:widowControl w:val="0"/>
        <w:autoSpaceDE w:val="0"/>
        <w:autoSpaceDN w:val="0"/>
        <w:spacing w:after="0" w:line="240" w:lineRule="auto"/>
        <w:ind w:firstLine="709"/>
        <w:contextualSpacing/>
        <w:jc w:val="both"/>
        <w:rPr>
          <w:rFonts w:ascii="Times New Roman" w:hAnsi="Times New Roman"/>
          <w:sz w:val="28"/>
          <w:szCs w:val="28"/>
        </w:rPr>
      </w:pPr>
      <w:r w:rsidRPr="00FB3C26">
        <w:rPr>
          <w:rFonts w:ascii="Times New Roman" w:hAnsi="Times New Roman"/>
          <w:sz w:val="28"/>
          <w:szCs w:val="28"/>
        </w:rPr>
        <w:t xml:space="preserve">«13. В случае если по состоянию на 31 декабря 2025 года допущено недостижение значений результатов предоставления субсидии из федерального бюджета, установленных Соглашением, и в срок до первой даты представления отчетности о достижении значений результатов предоставления субсидии из федерального бюджета в соответствии с Соглашением в 2025 году указанные нарушения не устранены, объем средств, подлежащий возврату из бюджета Республики Татарстан в федеральный бюджет до 1 июня 2026 года, рассчитывается в соответствии с </w:t>
      </w:r>
      <w:hyperlink w:anchor="Par35" w:tooltip="ПРАВИЛА" w:history="1">
        <w:r w:rsidRPr="00FB3C26">
          <w:rPr>
            <w:rFonts w:ascii="Times New Roman" w:hAnsi="Times New Roman"/>
            <w:sz w:val="28"/>
            <w:szCs w:val="28"/>
          </w:rPr>
          <w:t>Правила</w:t>
        </w:r>
      </w:hyperlink>
      <w:r w:rsidRPr="00FB3C26">
        <w:rPr>
          <w:rFonts w:ascii="Times New Roman" w:hAnsi="Times New Roman"/>
          <w:sz w:val="28"/>
          <w:szCs w:val="28"/>
        </w:rPr>
        <w:t>ми предоставления и распределения в 2025 году субсидий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реализации мероприятий региональных проектов, обеспечивающих достижение целей, показателей и результатов федерального проекта «Активные меры содействия занятости» национального проекта «Кадры» по организации временного трудоустройства работников,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приведенными в Приложении № 34 к государственной программе Российской Федерации «Содействие занятости населения», утвержденной постановлением Правительства Российской Федерации от 15 апреля 2014 г. № 298 «Об утверждении государственной программы Российской Федерации «Содействие занятости населения»;</w:t>
      </w:r>
    </w:p>
    <w:p w14:paraId="0CB61BFF" w14:textId="2056BCAD" w:rsidR="00DF38BC" w:rsidRPr="000D0A58"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w:t>
      </w:r>
      <w:r w:rsidRPr="000D0A58">
        <w:rPr>
          <w:rFonts w:ascii="Times New Roman" w:hAnsi="Times New Roman"/>
          <w:sz w:val="28"/>
          <w:szCs w:val="28"/>
        </w:rPr>
        <w:t>оряд</w:t>
      </w:r>
      <w:r>
        <w:rPr>
          <w:rFonts w:ascii="Times New Roman" w:hAnsi="Times New Roman"/>
          <w:sz w:val="28"/>
          <w:szCs w:val="28"/>
        </w:rPr>
        <w:t>ке</w:t>
      </w:r>
      <w:r w:rsidRPr="000D0A58">
        <w:rPr>
          <w:rFonts w:ascii="Times New Roman" w:hAnsi="Times New Roman"/>
          <w:sz w:val="28"/>
          <w:szCs w:val="28"/>
        </w:rPr>
        <w:t xml:space="preserve"> предоставления в 2024 году из бюджета Республики Татарстан софинансируемой из федерального бюджета субсидии работодателю на финансовое обеспечение (возмещение)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w:t>
      </w:r>
      <w:r>
        <w:rPr>
          <w:rFonts w:ascii="Times New Roman" w:hAnsi="Times New Roman"/>
          <w:sz w:val="28"/>
          <w:szCs w:val="28"/>
        </w:rPr>
        <w:t>тий по высвобождению работников</w:t>
      </w:r>
      <w:r w:rsidR="00FB3C26" w:rsidRPr="00FB3C26">
        <w:rPr>
          <w:rFonts w:ascii="Times New Roman" w:hAnsi="Times New Roman"/>
          <w:sz w:val="28"/>
          <w:szCs w:val="28"/>
        </w:rPr>
        <w:t>, утвержденном указанным постановлением</w:t>
      </w:r>
      <w:r>
        <w:rPr>
          <w:rFonts w:ascii="Times New Roman" w:hAnsi="Times New Roman"/>
          <w:sz w:val="28"/>
          <w:szCs w:val="28"/>
        </w:rPr>
        <w:t>:</w:t>
      </w:r>
      <w:r w:rsidRPr="000D0A58">
        <w:rPr>
          <w:rFonts w:ascii="Times New Roman" w:hAnsi="Times New Roman"/>
          <w:sz w:val="28"/>
          <w:szCs w:val="28"/>
        </w:rPr>
        <w:t xml:space="preserve"> </w:t>
      </w:r>
    </w:p>
    <w:p w14:paraId="415CB42B" w14:textId="77777777" w:rsidR="00DF38BC"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w:t>
      </w:r>
      <w:r w:rsidRPr="000D0A58">
        <w:rPr>
          <w:rFonts w:ascii="Times New Roman" w:hAnsi="Times New Roman"/>
          <w:sz w:val="28"/>
          <w:szCs w:val="28"/>
        </w:rPr>
        <w:t>аименовани</w:t>
      </w:r>
      <w:r>
        <w:rPr>
          <w:rFonts w:ascii="Times New Roman" w:hAnsi="Times New Roman"/>
          <w:sz w:val="28"/>
          <w:szCs w:val="28"/>
        </w:rPr>
        <w:t>е изложить в следующей редакции:</w:t>
      </w:r>
    </w:p>
    <w:p w14:paraId="1C78A7BF" w14:textId="77777777" w:rsidR="00DF38BC"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sidRPr="00FB3C26">
        <w:rPr>
          <w:rFonts w:ascii="Times New Roman" w:hAnsi="Times New Roman"/>
          <w:sz w:val="28"/>
          <w:szCs w:val="28"/>
        </w:rPr>
        <w:t>«Порядок предоставления в 2025 году субсидии</w:t>
      </w:r>
      <w:r w:rsidRPr="00A97D75">
        <w:rPr>
          <w:rFonts w:ascii="Times New Roman" w:hAnsi="Times New Roman"/>
          <w:sz w:val="28"/>
          <w:szCs w:val="28"/>
        </w:rPr>
        <w:t xml:space="preserve"> работодателям на финансовое </w:t>
      </w:r>
      <w:r w:rsidRPr="00A97D75">
        <w:rPr>
          <w:rFonts w:ascii="Times New Roman" w:hAnsi="Times New Roman"/>
          <w:sz w:val="28"/>
          <w:szCs w:val="28"/>
        </w:rPr>
        <w:lastRenderedPageBreak/>
        <w:t>обеспечение (возмещение) затрат на частичную оплату труда работников,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r w:rsidRPr="00FB3C26">
        <w:rPr>
          <w:rFonts w:ascii="Times New Roman" w:hAnsi="Times New Roman"/>
          <w:sz w:val="28"/>
          <w:szCs w:val="28"/>
        </w:rPr>
        <w:t>.</w:t>
      </w:r>
      <w:r>
        <w:rPr>
          <w:rFonts w:ascii="Times New Roman" w:hAnsi="Times New Roman"/>
          <w:sz w:val="28"/>
          <w:szCs w:val="28"/>
        </w:rPr>
        <w:t>»;</w:t>
      </w:r>
    </w:p>
    <w:p w14:paraId="5BC800DC" w14:textId="276C26A0" w:rsidR="00DF38BC"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Pr>
          <w:rFonts w:ascii="Times New Roman" w:hAnsi="Times New Roman"/>
          <w:color w:val="auto"/>
          <w:sz w:val="28"/>
        </w:rPr>
        <w:t xml:space="preserve">в пункте </w:t>
      </w:r>
      <w:r w:rsidRPr="00A97D75">
        <w:rPr>
          <w:rFonts w:ascii="Times New Roman" w:hAnsi="Times New Roman"/>
          <w:color w:val="auto"/>
          <w:sz w:val="28"/>
        </w:rPr>
        <w:t>1.1</w:t>
      </w:r>
      <w:r w:rsidRPr="00FB3C26">
        <w:rPr>
          <w:rFonts w:ascii="Times New Roman" w:hAnsi="Times New Roman"/>
          <w:color w:val="auto"/>
          <w:sz w:val="28"/>
        </w:rPr>
        <w:t>.</w:t>
      </w:r>
      <w:r w:rsidRPr="00A97D75">
        <w:rPr>
          <w:rFonts w:ascii="Times New Roman" w:hAnsi="Times New Roman"/>
          <w:color w:val="auto"/>
          <w:sz w:val="28"/>
        </w:rPr>
        <w:t xml:space="preserve"> </w:t>
      </w:r>
      <w:r>
        <w:rPr>
          <w:rFonts w:ascii="Times New Roman" w:hAnsi="Times New Roman"/>
          <w:color w:val="auto"/>
          <w:sz w:val="28"/>
        </w:rPr>
        <w:t>слова «</w:t>
      </w:r>
      <w:r w:rsidRPr="00791B6E">
        <w:rPr>
          <w:rFonts w:ascii="Times New Roman" w:hAnsi="Times New Roman"/>
          <w:color w:val="auto"/>
          <w:sz w:val="28"/>
        </w:rPr>
        <w:t xml:space="preserve">от 29 ноября 2023 г. </w:t>
      </w:r>
      <w:r w:rsidR="00FB3C26">
        <w:rPr>
          <w:rFonts w:ascii="Times New Roman" w:hAnsi="Times New Roman"/>
          <w:color w:val="auto"/>
          <w:sz w:val="28"/>
        </w:rPr>
        <w:t>№</w:t>
      </w:r>
      <w:r w:rsidRPr="00791B6E">
        <w:rPr>
          <w:rFonts w:ascii="Times New Roman" w:hAnsi="Times New Roman"/>
          <w:color w:val="auto"/>
          <w:sz w:val="28"/>
        </w:rPr>
        <w:t xml:space="preserve"> 2021 </w:t>
      </w:r>
      <w:r w:rsidR="00FB3C26">
        <w:rPr>
          <w:rFonts w:ascii="Times New Roman" w:hAnsi="Times New Roman"/>
          <w:color w:val="auto"/>
          <w:sz w:val="28"/>
        </w:rPr>
        <w:t>«</w:t>
      </w:r>
      <w:r w:rsidRPr="00791B6E">
        <w:rPr>
          <w:rFonts w:ascii="Times New Roman" w:hAnsi="Times New Roman"/>
          <w:color w:val="auto"/>
          <w:sz w:val="28"/>
        </w:rPr>
        <w:t xml:space="preserve">Об утверждении Правил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w:t>
      </w:r>
      <w:r w:rsidR="00FB3C26">
        <w:rPr>
          <w:rFonts w:ascii="Times New Roman" w:hAnsi="Times New Roman"/>
          <w:color w:val="auto"/>
          <w:sz w:val="28"/>
        </w:rPr>
        <w:t>«</w:t>
      </w:r>
      <w:r w:rsidRPr="00791B6E">
        <w:rPr>
          <w:rFonts w:ascii="Times New Roman" w:hAnsi="Times New Roman"/>
          <w:color w:val="auto"/>
          <w:sz w:val="28"/>
        </w:rPr>
        <w:t>Содействие занятости</w:t>
      </w:r>
      <w:r w:rsidR="00FB3C26">
        <w:rPr>
          <w:rFonts w:ascii="Times New Roman" w:hAnsi="Times New Roman"/>
          <w:color w:val="auto"/>
          <w:sz w:val="28"/>
        </w:rPr>
        <w:t>»</w:t>
      </w:r>
      <w:r w:rsidRPr="00791B6E">
        <w:rPr>
          <w:rFonts w:ascii="Times New Roman" w:hAnsi="Times New Roman"/>
          <w:color w:val="auto"/>
          <w:sz w:val="28"/>
        </w:rPr>
        <w:t xml:space="preserve"> национального проекта </w:t>
      </w:r>
      <w:r w:rsidR="00FB3C26">
        <w:rPr>
          <w:rFonts w:ascii="Times New Roman" w:hAnsi="Times New Roman"/>
          <w:color w:val="auto"/>
          <w:sz w:val="28"/>
        </w:rPr>
        <w:t>«</w:t>
      </w:r>
      <w:r w:rsidRPr="00791B6E">
        <w:rPr>
          <w:rFonts w:ascii="Times New Roman" w:hAnsi="Times New Roman"/>
          <w:color w:val="auto"/>
          <w:sz w:val="28"/>
        </w:rPr>
        <w:t>Демография</w:t>
      </w:r>
      <w:r w:rsidR="00FB3C26">
        <w:rPr>
          <w:rFonts w:ascii="Times New Roman" w:hAnsi="Times New Roman"/>
          <w:color w:val="auto"/>
          <w:sz w:val="28"/>
        </w:rPr>
        <w:t>»</w:t>
      </w:r>
      <w:r w:rsidRPr="00791B6E">
        <w:rPr>
          <w:rFonts w:ascii="Times New Roman" w:hAnsi="Times New Roman"/>
          <w:color w:val="auto"/>
          <w:sz w:val="28"/>
        </w:rPr>
        <w:t xml:space="preserve"> по реализации дополнительных мероприятий, направленных на снижение напряженности на рынке труда субъектов Российской Федерации</w:t>
      </w:r>
      <w:r w:rsidR="00FB3C26">
        <w:rPr>
          <w:rFonts w:ascii="Times New Roman" w:hAnsi="Times New Roman"/>
          <w:color w:val="auto"/>
          <w:sz w:val="28"/>
        </w:rPr>
        <w:t>»</w:t>
      </w:r>
      <w:r>
        <w:rPr>
          <w:rFonts w:ascii="Times New Roman" w:hAnsi="Times New Roman"/>
          <w:color w:val="auto"/>
          <w:sz w:val="28"/>
        </w:rPr>
        <w:t xml:space="preserve">» </w:t>
      </w:r>
      <w:r w:rsidRPr="009F1D4B">
        <w:rPr>
          <w:rFonts w:ascii="Times New Roman" w:hAnsi="Times New Roman"/>
          <w:color w:val="auto"/>
          <w:sz w:val="28"/>
        </w:rPr>
        <w:t>заменить словами «от __ сентября 2025 г. № ___  «О внесении изменений в постановление Правительства Российской Федерации от 15 апреля 2014 г. № 298,»;</w:t>
      </w:r>
    </w:p>
    <w:p w14:paraId="7C7D6106" w14:textId="68798F75" w:rsidR="00DF38BC"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Pr>
          <w:rFonts w:ascii="Times New Roman" w:hAnsi="Times New Roman"/>
          <w:color w:val="auto"/>
          <w:sz w:val="28"/>
        </w:rPr>
        <w:t xml:space="preserve">в пункте </w:t>
      </w:r>
      <w:r w:rsidRPr="00A97D75">
        <w:rPr>
          <w:rFonts w:ascii="Times New Roman" w:hAnsi="Times New Roman"/>
          <w:color w:val="auto"/>
          <w:sz w:val="28"/>
        </w:rPr>
        <w:t>1.2</w:t>
      </w:r>
      <w:r>
        <w:rPr>
          <w:rFonts w:ascii="Times New Roman" w:hAnsi="Times New Roman"/>
          <w:color w:val="auto"/>
          <w:sz w:val="28"/>
        </w:rPr>
        <w:t>:</w:t>
      </w:r>
    </w:p>
    <w:p w14:paraId="710021E2" w14:textId="3A3222C0" w:rsidR="00DF38BC"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Pr>
          <w:rFonts w:ascii="Times New Roman" w:hAnsi="Times New Roman"/>
          <w:color w:val="auto"/>
          <w:sz w:val="28"/>
        </w:rPr>
        <w:t xml:space="preserve">подпункты </w:t>
      </w:r>
      <w:r w:rsidR="00FB3C26" w:rsidRPr="00FB3C26">
        <w:rPr>
          <w:rFonts w:ascii="Times New Roman" w:hAnsi="Times New Roman"/>
          <w:color w:val="auto"/>
          <w:sz w:val="28"/>
        </w:rPr>
        <w:t>«а»-«г»</w:t>
      </w:r>
      <w:r>
        <w:rPr>
          <w:rFonts w:ascii="Times New Roman" w:hAnsi="Times New Roman"/>
          <w:color w:val="auto"/>
          <w:sz w:val="28"/>
        </w:rPr>
        <w:t xml:space="preserve"> </w:t>
      </w:r>
      <w:r w:rsidRPr="00A97D75">
        <w:rPr>
          <w:rFonts w:ascii="Times New Roman" w:hAnsi="Times New Roman"/>
          <w:color w:val="auto"/>
          <w:sz w:val="28"/>
        </w:rPr>
        <w:t xml:space="preserve"> </w:t>
      </w:r>
      <w:r>
        <w:rPr>
          <w:rFonts w:ascii="Times New Roman" w:hAnsi="Times New Roman"/>
          <w:color w:val="auto"/>
          <w:sz w:val="28"/>
        </w:rPr>
        <w:t xml:space="preserve">изложить в следующей редакции: </w:t>
      </w:r>
    </w:p>
    <w:p w14:paraId="2D20C953" w14:textId="77777777" w:rsidR="00DF38BC" w:rsidRPr="00392E70" w:rsidRDefault="00DF38BC" w:rsidP="00DF38BC">
      <w:pPr>
        <w:pStyle w:val="ab"/>
        <w:spacing w:after="0" w:line="288" w:lineRule="atLeast"/>
        <w:ind w:firstLine="540"/>
        <w:jc w:val="both"/>
        <w:rPr>
          <w:color w:val="auto"/>
          <w:sz w:val="28"/>
          <w:szCs w:val="28"/>
        </w:rPr>
      </w:pPr>
      <w:r w:rsidRPr="00FB3C26">
        <w:rPr>
          <w:color w:val="auto"/>
          <w:sz w:val="28"/>
          <w:szCs w:val="28"/>
        </w:rPr>
        <w:t>«а) центр занятости населения - государственное учреждение службы занятости населения Республики Татарстан;</w:t>
      </w:r>
    </w:p>
    <w:p w14:paraId="5DD8301F" w14:textId="77777777" w:rsidR="00DF38BC" w:rsidRDefault="00DF38BC" w:rsidP="00DF38BC">
      <w:pPr>
        <w:widowControl w:val="0"/>
        <w:autoSpaceDE w:val="0"/>
        <w:autoSpaceDN w:val="0"/>
        <w:spacing w:after="0" w:line="240" w:lineRule="auto"/>
        <w:ind w:firstLine="709"/>
        <w:contextualSpacing/>
        <w:jc w:val="both"/>
        <w:rPr>
          <w:rFonts w:ascii="Times New Roman" w:hAnsi="Times New Roman"/>
          <w:sz w:val="28"/>
        </w:rPr>
      </w:pPr>
      <w:r>
        <w:rPr>
          <w:rFonts w:ascii="Times New Roman" w:hAnsi="Times New Roman"/>
          <w:color w:val="auto"/>
          <w:sz w:val="28"/>
        </w:rPr>
        <w:t xml:space="preserve">б) </w:t>
      </w:r>
      <w:r w:rsidRPr="00A97D75">
        <w:rPr>
          <w:rFonts w:ascii="Times New Roman" w:hAnsi="Times New Roman"/>
          <w:color w:val="auto"/>
          <w:sz w:val="28"/>
        </w:rPr>
        <w:t xml:space="preserve">работодатель - юридическое лицо (за исключением государственных (муниципальных) учреждений), индивидуальный предприниматель, </w:t>
      </w:r>
      <w:r w:rsidRPr="00FB3C26">
        <w:rPr>
          <w:rFonts w:ascii="Times New Roman" w:hAnsi="Times New Roman"/>
          <w:color w:val="auto"/>
          <w:sz w:val="28"/>
        </w:rPr>
        <w:t xml:space="preserve">реализующий </w:t>
      </w:r>
      <w:r w:rsidRPr="00FB3C26">
        <w:rPr>
          <w:rFonts w:ascii="Times New Roman" w:hAnsi="Times New Roman"/>
          <w:sz w:val="28"/>
        </w:rPr>
        <w:t>планы (стратегии) развития на 2025-2026 годы, включающие в том числе меры по оптимизации затрат и стабилизации деятельности;</w:t>
      </w:r>
      <w:r>
        <w:rPr>
          <w:rFonts w:ascii="Times New Roman" w:hAnsi="Times New Roman"/>
          <w:sz w:val="28"/>
        </w:rPr>
        <w:t xml:space="preserve"> </w:t>
      </w:r>
    </w:p>
    <w:p w14:paraId="49BAED3A" w14:textId="77777777" w:rsidR="00DF38BC" w:rsidRPr="00A97D75"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Pr>
          <w:rFonts w:ascii="Times New Roman" w:hAnsi="Times New Roman"/>
          <w:color w:val="auto"/>
          <w:sz w:val="28"/>
        </w:rPr>
        <w:t>в</w:t>
      </w:r>
      <w:r w:rsidRPr="00A97D75">
        <w:rPr>
          <w:rFonts w:ascii="Times New Roman" w:hAnsi="Times New Roman"/>
          <w:color w:val="auto"/>
          <w:sz w:val="28"/>
        </w:rPr>
        <w:t>) работники,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14:paraId="232BAD5A" w14:textId="77777777" w:rsidR="00DF38BC"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Pr>
          <w:rFonts w:ascii="Times New Roman" w:hAnsi="Times New Roman"/>
          <w:color w:val="auto"/>
          <w:sz w:val="28"/>
        </w:rPr>
        <w:t>г</w:t>
      </w:r>
      <w:r w:rsidRPr="00A97D75">
        <w:rPr>
          <w:rFonts w:ascii="Times New Roman" w:hAnsi="Times New Roman"/>
          <w:color w:val="auto"/>
          <w:sz w:val="28"/>
        </w:rPr>
        <w:t>) производственный персонал – работники, непосредственно создающие товарную (валовую) продукцию предприятий, и занятые осуществлением технологических процессов</w:t>
      </w:r>
      <w:r>
        <w:rPr>
          <w:rFonts w:ascii="Times New Roman" w:hAnsi="Times New Roman"/>
          <w:color w:val="auto"/>
          <w:sz w:val="28"/>
        </w:rPr>
        <w:t>;»;</w:t>
      </w:r>
    </w:p>
    <w:p w14:paraId="5DA62305" w14:textId="412140B4" w:rsidR="00DF38BC"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Pr>
          <w:rFonts w:ascii="Times New Roman" w:hAnsi="Times New Roman"/>
          <w:color w:val="auto"/>
          <w:sz w:val="28"/>
        </w:rPr>
        <w:t xml:space="preserve">подпункты </w:t>
      </w:r>
      <w:r w:rsidR="00FB3C26" w:rsidRPr="00FB3C26">
        <w:rPr>
          <w:rFonts w:ascii="Times New Roman" w:hAnsi="Times New Roman"/>
          <w:color w:val="auto"/>
          <w:sz w:val="28"/>
        </w:rPr>
        <w:t>«</w:t>
      </w:r>
      <w:r w:rsidRPr="00FB3C26">
        <w:rPr>
          <w:rFonts w:ascii="Times New Roman" w:hAnsi="Times New Roman"/>
          <w:color w:val="auto"/>
          <w:sz w:val="28"/>
        </w:rPr>
        <w:t>д</w:t>
      </w:r>
      <w:r w:rsidR="00FB3C26" w:rsidRPr="00FB3C26">
        <w:rPr>
          <w:rFonts w:ascii="Times New Roman" w:hAnsi="Times New Roman"/>
          <w:color w:val="auto"/>
          <w:sz w:val="28"/>
        </w:rPr>
        <w:t>» и</w:t>
      </w:r>
      <w:r w:rsidRPr="00FB3C26">
        <w:rPr>
          <w:rFonts w:ascii="Times New Roman" w:hAnsi="Times New Roman"/>
          <w:color w:val="auto"/>
          <w:sz w:val="28"/>
        </w:rPr>
        <w:t xml:space="preserve"> </w:t>
      </w:r>
      <w:r w:rsidR="00FB3C26" w:rsidRPr="00FB3C26">
        <w:rPr>
          <w:rFonts w:ascii="Times New Roman" w:hAnsi="Times New Roman"/>
          <w:color w:val="auto"/>
          <w:sz w:val="28"/>
        </w:rPr>
        <w:t>«</w:t>
      </w:r>
      <w:r w:rsidRPr="00FB3C26">
        <w:rPr>
          <w:rFonts w:ascii="Times New Roman" w:hAnsi="Times New Roman"/>
          <w:color w:val="auto"/>
          <w:sz w:val="28"/>
        </w:rPr>
        <w:t>е</w:t>
      </w:r>
      <w:r w:rsidR="00FB3C26" w:rsidRPr="00FB3C26">
        <w:rPr>
          <w:rFonts w:ascii="Times New Roman" w:hAnsi="Times New Roman"/>
          <w:color w:val="auto"/>
          <w:sz w:val="28"/>
        </w:rPr>
        <w:t xml:space="preserve">» </w:t>
      </w:r>
      <w:r w:rsidR="00FB3C26">
        <w:rPr>
          <w:rFonts w:ascii="Times New Roman" w:hAnsi="Times New Roman"/>
          <w:color w:val="auto"/>
          <w:sz w:val="28"/>
        </w:rPr>
        <w:t xml:space="preserve">признать утратившими силу </w:t>
      </w:r>
      <w:r>
        <w:rPr>
          <w:rFonts w:ascii="Times New Roman" w:hAnsi="Times New Roman"/>
          <w:color w:val="auto"/>
          <w:sz w:val="28"/>
        </w:rPr>
        <w:t>;</w:t>
      </w:r>
    </w:p>
    <w:p w14:paraId="499A620A" w14:textId="7962ED25" w:rsidR="00DF38BC" w:rsidRPr="009F109B"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0D0A58">
        <w:rPr>
          <w:rFonts w:ascii="Times New Roman" w:hAnsi="Times New Roman"/>
          <w:sz w:val="28"/>
          <w:szCs w:val="28"/>
        </w:rPr>
        <w:t>пункт</w:t>
      </w:r>
      <w:r>
        <w:rPr>
          <w:rFonts w:ascii="Times New Roman" w:hAnsi="Times New Roman"/>
          <w:sz w:val="28"/>
          <w:szCs w:val="28"/>
        </w:rPr>
        <w:t>е</w:t>
      </w:r>
      <w:r w:rsidRPr="000D0A58">
        <w:rPr>
          <w:rFonts w:ascii="Times New Roman" w:hAnsi="Times New Roman"/>
          <w:sz w:val="28"/>
          <w:szCs w:val="28"/>
        </w:rPr>
        <w:t xml:space="preserve"> </w:t>
      </w:r>
      <w:r>
        <w:rPr>
          <w:rFonts w:ascii="Times New Roman" w:hAnsi="Times New Roman"/>
          <w:sz w:val="28"/>
          <w:szCs w:val="28"/>
        </w:rPr>
        <w:t xml:space="preserve">1.3 </w:t>
      </w:r>
      <w:r w:rsidRPr="000D0A58">
        <w:rPr>
          <w:rFonts w:ascii="Times New Roman" w:hAnsi="Times New Roman"/>
          <w:sz w:val="28"/>
          <w:szCs w:val="28"/>
        </w:rPr>
        <w:t xml:space="preserve">цифры </w:t>
      </w:r>
      <w:r>
        <w:rPr>
          <w:rFonts w:ascii="Times New Roman" w:hAnsi="Times New Roman"/>
          <w:sz w:val="28"/>
          <w:szCs w:val="28"/>
        </w:rPr>
        <w:t>«</w:t>
      </w:r>
      <w:r w:rsidRPr="000D0A58">
        <w:rPr>
          <w:rFonts w:ascii="Times New Roman" w:hAnsi="Times New Roman"/>
          <w:sz w:val="28"/>
          <w:szCs w:val="28"/>
        </w:rPr>
        <w:t>2024</w:t>
      </w:r>
      <w:r>
        <w:rPr>
          <w:rFonts w:ascii="Times New Roman" w:hAnsi="Times New Roman"/>
          <w:sz w:val="28"/>
          <w:szCs w:val="28"/>
        </w:rPr>
        <w:t>»</w:t>
      </w:r>
      <w:r w:rsidRPr="000D0A58">
        <w:rPr>
          <w:rFonts w:ascii="Times New Roman" w:hAnsi="Times New Roman"/>
          <w:sz w:val="28"/>
          <w:szCs w:val="28"/>
        </w:rPr>
        <w:t xml:space="preserve"> заменить цифрами </w:t>
      </w:r>
      <w:r>
        <w:rPr>
          <w:rFonts w:ascii="Times New Roman" w:hAnsi="Times New Roman"/>
          <w:sz w:val="28"/>
          <w:szCs w:val="28"/>
        </w:rPr>
        <w:t>«</w:t>
      </w:r>
      <w:r w:rsidRPr="000D0A58">
        <w:rPr>
          <w:rFonts w:ascii="Times New Roman" w:hAnsi="Times New Roman"/>
          <w:sz w:val="28"/>
          <w:szCs w:val="28"/>
        </w:rPr>
        <w:t>2025</w:t>
      </w:r>
      <w:r>
        <w:rPr>
          <w:rFonts w:ascii="Times New Roman" w:hAnsi="Times New Roman"/>
          <w:sz w:val="28"/>
          <w:szCs w:val="28"/>
        </w:rPr>
        <w:t>», слова «</w:t>
      </w:r>
      <w:r w:rsidRPr="009F109B">
        <w:rPr>
          <w:rFonts w:ascii="Times New Roman" w:hAnsi="Times New Roman"/>
          <w:sz w:val="28"/>
          <w:szCs w:val="28"/>
        </w:rPr>
        <w:t>и материально-техническое оснащение</w:t>
      </w:r>
      <w:r>
        <w:rPr>
          <w:rFonts w:ascii="Times New Roman" w:hAnsi="Times New Roman"/>
          <w:sz w:val="28"/>
          <w:szCs w:val="28"/>
        </w:rPr>
        <w:t>» исключить;</w:t>
      </w:r>
    </w:p>
    <w:p w14:paraId="42AFF0B3" w14:textId="77777777" w:rsidR="00DF38BC"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Pr>
          <w:rFonts w:ascii="Times New Roman" w:hAnsi="Times New Roman"/>
          <w:color w:val="auto"/>
          <w:sz w:val="28"/>
        </w:rPr>
        <w:t>в пункте 1.4 слова «</w:t>
      </w:r>
      <w:r w:rsidRPr="00545C2F">
        <w:rPr>
          <w:rFonts w:ascii="Times New Roman" w:hAnsi="Times New Roman"/>
          <w:color w:val="auto"/>
          <w:sz w:val="28"/>
        </w:rPr>
        <w:t xml:space="preserve">2023 года </w:t>
      </w:r>
      <w:r>
        <w:rPr>
          <w:rFonts w:ascii="Times New Roman" w:hAnsi="Times New Roman"/>
          <w:color w:val="auto"/>
          <w:sz w:val="28"/>
        </w:rPr>
        <w:t>№</w:t>
      </w:r>
      <w:r w:rsidRPr="00545C2F">
        <w:rPr>
          <w:rFonts w:ascii="Times New Roman" w:hAnsi="Times New Roman"/>
          <w:color w:val="auto"/>
          <w:sz w:val="28"/>
        </w:rPr>
        <w:t xml:space="preserve"> 116-ЗРТ </w:t>
      </w:r>
      <w:r>
        <w:rPr>
          <w:rFonts w:ascii="Times New Roman" w:hAnsi="Times New Roman"/>
          <w:color w:val="auto"/>
          <w:sz w:val="28"/>
        </w:rPr>
        <w:t>«</w:t>
      </w:r>
      <w:r w:rsidRPr="00545C2F">
        <w:rPr>
          <w:rFonts w:ascii="Times New Roman" w:hAnsi="Times New Roman"/>
          <w:color w:val="auto"/>
          <w:sz w:val="28"/>
        </w:rPr>
        <w:t>О бюджете Республики Татарстан на 2024 год и на плановый период 2025 и 2026 годов</w:t>
      </w:r>
      <w:r>
        <w:rPr>
          <w:rFonts w:ascii="Times New Roman" w:hAnsi="Times New Roman"/>
          <w:color w:val="auto"/>
          <w:sz w:val="28"/>
        </w:rPr>
        <w:t>» заменить словами «</w:t>
      </w:r>
      <w:r w:rsidRPr="00545C2F">
        <w:rPr>
          <w:rFonts w:ascii="Times New Roman" w:hAnsi="Times New Roman"/>
          <w:color w:val="auto"/>
          <w:sz w:val="28"/>
        </w:rPr>
        <w:t>2024 года № 87-ЗРТ «О бюджете Республики Татарстан на 2025 год и на плановый период 2026 и 2027 годов»</w:t>
      </w:r>
      <w:r>
        <w:rPr>
          <w:rFonts w:ascii="Times New Roman" w:hAnsi="Times New Roman"/>
          <w:color w:val="auto"/>
          <w:sz w:val="28"/>
        </w:rPr>
        <w:t>;</w:t>
      </w:r>
    </w:p>
    <w:p w14:paraId="72B1DF69" w14:textId="77777777" w:rsidR="00DF38BC"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Pr>
          <w:rFonts w:ascii="Times New Roman" w:hAnsi="Times New Roman"/>
          <w:color w:val="auto"/>
          <w:sz w:val="28"/>
        </w:rPr>
        <w:t>в пункте 1.5:</w:t>
      </w:r>
    </w:p>
    <w:p w14:paraId="3307C101" w14:textId="77777777" w:rsidR="00FB3C26" w:rsidRPr="00FB3C26" w:rsidRDefault="00FB3C26" w:rsidP="00FB3C26">
      <w:pPr>
        <w:widowControl w:val="0"/>
        <w:autoSpaceDE w:val="0"/>
        <w:autoSpaceDN w:val="0"/>
        <w:spacing w:after="0" w:line="240" w:lineRule="auto"/>
        <w:ind w:firstLine="709"/>
        <w:contextualSpacing/>
        <w:jc w:val="both"/>
        <w:rPr>
          <w:rFonts w:ascii="Times New Roman" w:hAnsi="Times New Roman"/>
          <w:color w:val="auto"/>
          <w:sz w:val="28"/>
        </w:rPr>
      </w:pPr>
      <w:r w:rsidRPr="00FB3C26">
        <w:rPr>
          <w:rFonts w:ascii="Times New Roman" w:hAnsi="Times New Roman"/>
          <w:color w:val="auto"/>
          <w:sz w:val="28"/>
        </w:rPr>
        <w:t>в абзаце первом слова «и материально-техническое оснащение» исключить;</w:t>
      </w:r>
    </w:p>
    <w:p w14:paraId="6B50A2D4" w14:textId="19F43B01" w:rsidR="00DF38BC"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Pr>
          <w:rFonts w:ascii="Times New Roman" w:hAnsi="Times New Roman"/>
          <w:color w:val="auto"/>
          <w:sz w:val="28"/>
        </w:rPr>
        <w:lastRenderedPageBreak/>
        <w:t xml:space="preserve">абзац пятый </w:t>
      </w:r>
      <w:r w:rsidR="00FB3C26" w:rsidRPr="00FB3C26">
        <w:rPr>
          <w:rFonts w:ascii="Times New Roman" w:hAnsi="Times New Roman"/>
          <w:color w:val="auto"/>
          <w:sz w:val="28"/>
        </w:rPr>
        <w:t>признать утратившим силу</w:t>
      </w:r>
      <w:r>
        <w:rPr>
          <w:rFonts w:ascii="Times New Roman" w:hAnsi="Times New Roman"/>
          <w:color w:val="auto"/>
          <w:sz w:val="28"/>
        </w:rPr>
        <w:t>;</w:t>
      </w:r>
    </w:p>
    <w:p w14:paraId="0F838CA4" w14:textId="6EA20776" w:rsidR="00DF38BC"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Pr>
          <w:rFonts w:ascii="Times New Roman" w:hAnsi="Times New Roman"/>
          <w:color w:val="auto"/>
          <w:sz w:val="28"/>
        </w:rPr>
        <w:t>абзац третий</w:t>
      </w:r>
      <w:r w:rsidR="00FB3C26">
        <w:rPr>
          <w:rFonts w:ascii="Times New Roman" w:hAnsi="Times New Roman"/>
          <w:color w:val="auto"/>
          <w:sz w:val="28"/>
        </w:rPr>
        <w:t xml:space="preserve"> пункта 1.7</w:t>
      </w:r>
      <w:r>
        <w:rPr>
          <w:rFonts w:ascii="Times New Roman" w:hAnsi="Times New Roman"/>
          <w:color w:val="auto"/>
          <w:sz w:val="28"/>
        </w:rPr>
        <w:t xml:space="preserve"> дополнить словами «, в том числе из числа производственного персонала»;</w:t>
      </w:r>
    </w:p>
    <w:p w14:paraId="44B7192A" w14:textId="77777777" w:rsidR="00DF38BC"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Pr>
          <w:rFonts w:ascii="Times New Roman" w:hAnsi="Times New Roman"/>
          <w:color w:val="auto"/>
          <w:sz w:val="28"/>
        </w:rPr>
        <w:t>в пункте 2.1 слово «центрами» заменить словом «центром»;</w:t>
      </w:r>
    </w:p>
    <w:p w14:paraId="3F4D32D4" w14:textId="4B4418F6" w:rsidR="00DF38BC"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Pr>
          <w:rFonts w:ascii="Times New Roman" w:hAnsi="Times New Roman"/>
          <w:color w:val="auto"/>
          <w:sz w:val="28"/>
        </w:rPr>
        <w:t>пункт 2.2 дополнить абзацем</w:t>
      </w:r>
      <w:r w:rsidR="00FB3C26">
        <w:rPr>
          <w:rFonts w:ascii="Times New Roman" w:hAnsi="Times New Roman"/>
          <w:color w:val="auto"/>
          <w:sz w:val="28"/>
        </w:rPr>
        <w:t xml:space="preserve"> следующего содержания</w:t>
      </w:r>
      <w:r>
        <w:rPr>
          <w:rFonts w:ascii="Times New Roman" w:hAnsi="Times New Roman"/>
          <w:color w:val="auto"/>
          <w:sz w:val="28"/>
        </w:rPr>
        <w:t>:</w:t>
      </w:r>
    </w:p>
    <w:p w14:paraId="0FA3CF4D" w14:textId="77777777" w:rsidR="00DF38BC"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Pr>
          <w:rFonts w:ascii="Times New Roman" w:hAnsi="Times New Roman"/>
          <w:color w:val="auto"/>
          <w:sz w:val="28"/>
        </w:rPr>
        <w:t>«</w:t>
      </w:r>
      <w:r w:rsidRPr="002F0F44">
        <w:rPr>
          <w:rFonts w:ascii="Times New Roman" w:hAnsi="Times New Roman"/>
          <w:color w:val="auto"/>
          <w:sz w:val="28"/>
        </w:rPr>
        <w:t xml:space="preserve">на едином налоговом счете работодателя отсутствует или не превышает размер, определенный </w:t>
      </w:r>
      <w:hyperlink r:id="rId7" w:history="1">
        <w:r w:rsidRPr="002F0F44">
          <w:rPr>
            <w:rFonts w:ascii="Times New Roman" w:hAnsi="Times New Roman"/>
            <w:color w:val="auto"/>
            <w:sz w:val="28"/>
          </w:rPr>
          <w:t>пунктом 3 статьи 47</w:t>
        </w:r>
      </w:hyperlink>
      <w:r w:rsidRPr="002F0F44">
        <w:rPr>
          <w:rFonts w:ascii="Times New Roman" w:hAnsi="Times New Roman"/>
          <w:color w:val="auto"/>
          <w:sz w:val="28"/>
        </w:rPr>
        <w:t xml:space="preserve"> Налогового кодекса Российской Федерации, задолженность по уплате налогов, сборов и страховых взносов в бюджеты бюджетн</w:t>
      </w:r>
      <w:r>
        <w:rPr>
          <w:rFonts w:ascii="Times New Roman" w:hAnsi="Times New Roman"/>
          <w:color w:val="auto"/>
          <w:sz w:val="28"/>
        </w:rPr>
        <w:t>ой системы Российской Федерации.»;</w:t>
      </w:r>
    </w:p>
    <w:p w14:paraId="1A54801C" w14:textId="77777777" w:rsidR="00DF38BC"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Pr>
          <w:rFonts w:ascii="Times New Roman" w:hAnsi="Times New Roman"/>
          <w:color w:val="auto"/>
          <w:sz w:val="28"/>
        </w:rPr>
        <w:t xml:space="preserve">в пункте 2.3: </w:t>
      </w:r>
    </w:p>
    <w:p w14:paraId="36C3826C" w14:textId="77777777" w:rsidR="00DF38BC" w:rsidRPr="0080607B" w:rsidRDefault="00DF38BC" w:rsidP="00DF38BC">
      <w:pPr>
        <w:widowControl w:val="0"/>
        <w:autoSpaceDE w:val="0"/>
        <w:autoSpaceDN w:val="0"/>
        <w:spacing w:after="0" w:line="240" w:lineRule="auto"/>
        <w:ind w:firstLine="709"/>
        <w:contextualSpacing/>
        <w:jc w:val="both"/>
        <w:rPr>
          <w:rFonts w:ascii="Times New Roman" w:hAnsi="Times New Roman"/>
          <w:color w:val="auto"/>
          <w:sz w:val="28"/>
          <w:szCs w:val="28"/>
        </w:rPr>
      </w:pPr>
      <w:r w:rsidRPr="0080607B">
        <w:rPr>
          <w:rFonts w:ascii="Times New Roman" w:hAnsi="Times New Roman"/>
          <w:color w:val="auto"/>
          <w:sz w:val="28"/>
          <w:szCs w:val="28"/>
        </w:rPr>
        <w:t>абзац второй изложить в следующей редакции:</w:t>
      </w:r>
    </w:p>
    <w:p w14:paraId="056F3152" w14:textId="77777777" w:rsidR="00DF38BC" w:rsidRPr="0080607B" w:rsidRDefault="00DF38BC" w:rsidP="00DF38BC">
      <w:pPr>
        <w:widowControl w:val="0"/>
        <w:autoSpaceDE w:val="0"/>
        <w:autoSpaceDN w:val="0"/>
        <w:spacing w:after="0" w:line="240" w:lineRule="auto"/>
        <w:ind w:firstLine="709"/>
        <w:contextualSpacing/>
        <w:jc w:val="both"/>
        <w:rPr>
          <w:rFonts w:ascii="Times New Roman" w:hAnsi="Times New Roman"/>
          <w:color w:val="auto"/>
          <w:sz w:val="28"/>
          <w:szCs w:val="28"/>
        </w:rPr>
      </w:pPr>
      <w:r w:rsidRPr="0080607B">
        <w:rPr>
          <w:rFonts w:ascii="Times New Roman" w:hAnsi="Times New Roman"/>
          <w:color w:val="auto"/>
          <w:sz w:val="28"/>
          <w:szCs w:val="28"/>
        </w:rPr>
        <w:t>«S</w:t>
      </w:r>
      <w:r w:rsidRPr="0080607B">
        <w:rPr>
          <w:rFonts w:ascii="Times New Roman" w:hAnsi="Times New Roman"/>
          <w:color w:val="auto"/>
          <w:sz w:val="28"/>
          <w:szCs w:val="28"/>
          <w:vertAlign w:val="subscript"/>
        </w:rPr>
        <w:t xml:space="preserve">i </w:t>
      </w:r>
      <w:r w:rsidRPr="0080607B">
        <w:rPr>
          <w:rFonts w:ascii="Times New Roman" w:hAnsi="Times New Roman"/>
          <w:color w:val="auto"/>
          <w:sz w:val="28"/>
          <w:szCs w:val="28"/>
        </w:rPr>
        <w:t>= N</w:t>
      </w:r>
      <w:r w:rsidRPr="0080607B">
        <w:rPr>
          <w:rFonts w:ascii="Times New Roman" w:hAnsi="Times New Roman"/>
          <w:color w:val="auto"/>
          <w:sz w:val="28"/>
          <w:szCs w:val="28"/>
          <w:vertAlign w:val="subscript"/>
        </w:rPr>
        <w:t>iвр</w:t>
      </w:r>
      <w:r w:rsidRPr="0080607B">
        <w:rPr>
          <w:rFonts w:ascii="Times New Roman" w:hAnsi="Times New Roman"/>
          <w:color w:val="auto"/>
          <w:sz w:val="28"/>
          <w:szCs w:val="28"/>
        </w:rPr>
        <w:t xml:space="preserve"> x (С</w:t>
      </w:r>
      <w:r w:rsidRPr="0080607B">
        <w:rPr>
          <w:rFonts w:ascii="Times New Roman" w:hAnsi="Times New Roman"/>
          <w:color w:val="auto"/>
          <w:sz w:val="28"/>
          <w:szCs w:val="28"/>
          <w:vertAlign w:val="subscript"/>
        </w:rPr>
        <w:t>зп</w:t>
      </w:r>
      <w:r w:rsidRPr="0080607B">
        <w:rPr>
          <w:rFonts w:ascii="Times New Roman" w:hAnsi="Times New Roman"/>
          <w:color w:val="auto"/>
          <w:sz w:val="28"/>
          <w:szCs w:val="28"/>
        </w:rPr>
        <w:t xml:space="preserve"> x Р</w:t>
      </w:r>
      <w:r w:rsidRPr="0080607B">
        <w:rPr>
          <w:rFonts w:ascii="Times New Roman" w:hAnsi="Times New Roman"/>
          <w:color w:val="auto"/>
          <w:sz w:val="28"/>
          <w:szCs w:val="28"/>
          <w:vertAlign w:val="subscript"/>
        </w:rPr>
        <w:t>зан</w:t>
      </w:r>
      <w:r w:rsidRPr="0080607B">
        <w:rPr>
          <w:rFonts w:ascii="Times New Roman" w:hAnsi="Times New Roman"/>
          <w:color w:val="auto"/>
          <w:sz w:val="28"/>
          <w:szCs w:val="28"/>
        </w:rPr>
        <w:t>)»;</w:t>
      </w:r>
    </w:p>
    <w:p w14:paraId="15C3C03A" w14:textId="77777777" w:rsidR="00DF38BC" w:rsidRPr="0080607B" w:rsidRDefault="00DF38BC" w:rsidP="00DF38BC">
      <w:pPr>
        <w:widowControl w:val="0"/>
        <w:autoSpaceDE w:val="0"/>
        <w:autoSpaceDN w:val="0"/>
        <w:spacing w:after="0" w:line="240" w:lineRule="auto"/>
        <w:ind w:firstLine="709"/>
        <w:contextualSpacing/>
        <w:jc w:val="both"/>
        <w:rPr>
          <w:rFonts w:ascii="Times New Roman" w:hAnsi="Times New Roman"/>
          <w:sz w:val="28"/>
          <w:szCs w:val="28"/>
        </w:rPr>
      </w:pPr>
      <w:r w:rsidRPr="0080607B">
        <w:rPr>
          <w:rFonts w:ascii="Times New Roman" w:hAnsi="Times New Roman"/>
          <w:color w:val="auto"/>
          <w:sz w:val="28"/>
          <w:szCs w:val="28"/>
        </w:rPr>
        <w:t>в абзаце пятом слово «возмещения» заменить словами «</w:t>
      </w:r>
      <w:r w:rsidRPr="0080607B">
        <w:rPr>
          <w:rFonts w:ascii="Times New Roman" w:hAnsi="Times New Roman"/>
          <w:sz w:val="28"/>
          <w:szCs w:val="28"/>
        </w:rPr>
        <w:t>финансового обеспечения (возмещения)»;</w:t>
      </w:r>
    </w:p>
    <w:p w14:paraId="11B235B5" w14:textId="77777777" w:rsidR="00DF38BC" w:rsidRPr="0080607B" w:rsidRDefault="00DF38BC" w:rsidP="00DF38BC">
      <w:pPr>
        <w:pStyle w:val="ab"/>
        <w:spacing w:after="0" w:line="288" w:lineRule="atLeast"/>
        <w:ind w:firstLine="540"/>
        <w:jc w:val="both"/>
        <w:rPr>
          <w:color w:val="auto"/>
          <w:sz w:val="28"/>
          <w:szCs w:val="28"/>
        </w:rPr>
      </w:pPr>
      <w:r w:rsidRPr="0080607B">
        <w:rPr>
          <w:sz w:val="28"/>
          <w:szCs w:val="28"/>
        </w:rPr>
        <w:t xml:space="preserve">  в абзаце шестом  слова «</w:t>
      </w:r>
      <w:r w:rsidRPr="0080607B">
        <w:rPr>
          <w:color w:val="auto"/>
          <w:sz w:val="28"/>
          <w:szCs w:val="28"/>
        </w:rPr>
        <w:t>, а для системообразующих организаций российской экономики, градообразующих организаций монопрофильных муниципальных образований и организаций, аффилированных с системообразующими организациями (по решению межведомственной рабочей группы по восстановлению рынка труда, образованной в соответствии с решением Председателя Правительства Российской Федерации), - не более шести месяцев» исключить;</w:t>
      </w:r>
    </w:p>
    <w:p w14:paraId="7CC322EA" w14:textId="77777777" w:rsidR="00DF38BC"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sidRPr="0080607B">
        <w:rPr>
          <w:rFonts w:ascii="Times New Roman" w:hAnsi="Times New Roman"/>
          <w:color w:val="auto"/>
          <w:sz w:val="28"/>
        </w:rPr>
        <w:t>абзац седьмой признать утратившим силу;</w:t>
      </w:r>
    </w:p>
    <w:p w14:paraId="651F53C1" w14:textId="77777777" w:rsidR="00DF38BC"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Pr>
          <w:rFonts w:ascii="Times New Roman" w:hAnsi="Times New Roman"/>
          <w:color w:val="auto"/>
          <w:sz w:val="28"/>
        </w:rPr>
        <w:t>в пункте 3.5:</w:t>
      </w:r>
    </w:p>
    <w:p w14:paraId="7DDD10EA" w14:textId="77777777" w:rsidR="00DF38BC" w:rsidRPr="00C55B95"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sidRPr="00C55B95">
        <w:rPr>
          <w:rFonts w:ascii="Times New Roman" w:hAnsi="Times New Roman"/>
          <w:color w:val="auto"/>
          <w:sz w:val="28"/>
        </w:rPr>
        <w:t>подпункт «б» дополнить абзац</w:t>
      </w:r>
      <w:r>
        <w:rPr>
          <w:rFonts w:ascii="Times New Roman" w:hAnsi="Times New Roman"/>
          <w:color w:val="auto"/>
          <w:sz w:val="28"/>
        </w:rPr>
        <w:t>ем  следующего содержания</w:t>
      </w:r>
      <w:r w:rsidRPr="00C55B95">
        <w:rPr>
          <w:rFonts w:ascii="Times New Roman" w:hAnsi="Times New Roman"/>
          <w:color w:val="auto"/>
          <w:sz w:val="28"/>
        </w:rPr>
        <w:t>:</w:t>
      </w:r>
    </w:p>
    <w:p w14:paraId="60B918E7" w14:textId="0E512F1A" w:rsidR="00A9478A" w:rsidRPr="0080607B" w:rsidRDefault="00A9478A" w:rsidP="00A9478A">
      <w:pPr>
        <w:widowControl w:val="0"/>
        <w:autoSpaceDE w:val="0"/>
        <w:autoSpaceDN w:val="0"/>
        <w:spacing w:after="0" w:line="240" w:lineRule="auto"/>
        <w:ind w:firstLine="709"/>
        <w:contextualSpacing/>
        <w:jc w:val="both"/>
        <w:rPr>
          <w:rFonts w:ascii="Times New Roman" w:hAnsi="Times New Roman"/>
          <w:color w:val="auto"/>
          <w:sz w:val="28"/>
        </w:rPr>
      </w:pPr>
      <w:r w:rsidRPr="0080607B">
        <w:rPr>
          <w:rFonts w:ascii="Times New Roman" w:hAnsi="Times New Roman"/>
          <w:color w:val="auto"/>
          <w:sz w:val="28"/>
        </w:rPr>
        <w:t>«плана (стратегии) развития на 2025-2026 года, включающих в том числе меры по оптимизации затрат и стабилизации деятельности;»;</w:t>
      </w:r>
    </w:p>
    <w:p w14:paraId="50D49D6F" w14:textId="77777777" w:rsidR="00DF38BC"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sidRPr="0080607B">
        <w:rPr>
          <w:rFonts w:ascii="Times New Roman" w:hAnsi="Times New Roman"/>
          <w:color w:val="auto"/>
          <w:sz w:val="28"/>
        </w:rPr>
        <w:t>в подпункте «в»:</w:t>
      </w:r>
      <w:bookmarkStart w:id="0" w:name="_GoBack"/>
      <w:bookmarkEnd w:id="0"/>
    </w:p>
    <w:p w14:paraId="07A892CE" w14:textId="77777777" w:rsidR="00DF38BC" w:rsidRPr="00A97D75"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sidRPr="00A9478A">
        <w:rPr>
          <w:rFonts w:ascii="Times New Roman" w:hAnsi="Times New Roman"/>
          <w:color w:val="auto"/>
          <w:sz w:val="28"/>
        </w:rPr>
        <w:t>абзац четвертый признать утратившим силу;</w:t>
      </w:r>
    </w:p>
    <w:p w14:paraId="69149664" w14:textId="77777777" w:rsidR="00DF38BC"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Pr>
          <w:rFonts w:ascii="Times New Roman" w:hAnsi="Times New Roman"/>
          <w:color w:val="auto"/>
          <w:sz w:val="28"/>
        </w:rPr>
        <w:t>в абзаце шестом цифры «2024» заменить цифрами «2025»;</w:t>
      </w:r>
    </w:p>
    <w:p w14:paraId="55DA64F3" w14:textId="77777777" w:rsidR="00DF38BC" w:rsidRPr="00A97D75"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Pr>
          <w:rFonts w:ascii="Times New Roman" w:hAnsi="Times New Roman"/>
          <w:color w:val="auto"/>
          <w:sz w:val="28"/>
        </w:rPr>
        <w:t>абзац седьмой признать утратившим силу;</w:t>
      </w:r>
    </w:p>
    <w:p w14:paraId="365FAA53" w14:textId="77777777" w:rsidR="00DF38BC"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Pr>
          <w:rFonts w:ascii="Times New Roman" w:hAnsi="Times New Roman"/>
          <w:color w:val="auto"/>
          <w:sz w:val="28"/>
        </w:rPr>
        <w:t>абзац десятый изложить в следующей редакции:</w:t>
      </w:r>
    </w:p>
    <w:p w14:paraId="0F160926" w14:textId="77777777" w:rsidR="00DF38BC"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Pr>
          <w:rFonts w:ascii="Times New Roman" w:hAnsi="Times New Roman"/>
          <w:color w:val="auto"/>
          <w:sz w:val="28"/>
        </w:rPr>
        <w:t>«</w:t>
      </w:r>
      <w:r w:rsidRPr="00320F7D">
        <w:rPr>
          <w:rFonts w:ascii="Times New Roman" w:hAnsi="Times New Roman"/>
          <w:color w:val="auto"/>
          <w:sz w:val="28"/>
        </w:rPr>
        <w:t>информационную справку в произвольной форме, характеризующую виды временного трудоустройства работников, находящихся под риском увольнения, и профессии, по которым осуществлялась трудовая деятельность, в период, указанный в заявке, в течение 2025 года.</w:t>
      </w:r>
      <w:r>
        <w:rPr>
          <w:rFonts w:ascii="Times New Roman" w:hAnsi="Times New Roman"/>
          <w:color w:val="auto"/>
          <w:sz w:val="28"/>
        </w:rPr>
        <w:t>»;</w:t>
      </w:r>
    </w:p>
    <w:p w14:paraId="5B69A5DC" w14:textId="77777777" w:rsidR="00DF38BC"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Pr>
          <w:rFonts w:ascii="Times New Roman" w:hAnsi="Times New Roman"/>
          <w:color w:val="auto"/>
          <w:sz w:val="28"/>
        </w:rPr>
        <w:t>пункт 3.16 дополнить абзацем следующего содержания:</w:t>
      </w:r>
    </w:p>
    <w:p w14:paraId="7F0CC574" w14:textId="77777777" w:rsidR="00DF38BC"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Pr>
          <w:rFonts w:ascii="Times New Roman" w:hAnsi="Times New Roman"/>
          <w:color w:val="auto"/>
          <w:sz w:val="28"/>
        </w:rPr>
        <w:t>«</w:t>
      </w:r>
      <w:r w:rsidRPr="00EF1E43">
        <w:rPr>
          <w:rFonts w:ascii="Times New Roman" w:hAnsi="Times New Roman"/>
          <w:color w:val="auto"/>
          <w:sz w:val="28"/>
        </w:rPr>
        <w:t>Внесение изменений в протокол подведения итогов отбора осуществляется в порядке, аналогичном порядку его формирования, установленному настоящим пунктом,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r>
        <w:rPr>
          <w:rFonts w:ascii="Times New Roman" w:hAnsi="Times New Roman"/>
          <w:color w:val="auto"/>
          <w:sz w:val="28"/>
        </w:rPr>
        <w:t>»;</w:t>
      </w:r>
    </w:p>
    <w:p w14:paraId="27FFFFDC" w14:textId="77777777" w:rsidR="00DF38BC"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Pr>
          <w:rFonts w:ascii="Times New Roman" w:hAnsi="Times New Roman"/>
          <w:color w:val="auto"/>
          <w:sz w:val="28"/>
        </w:rPr>
        <w:t>в абзаце седьмом пункта 4.3 цифры «2024» заменить цифрами «2025»;</w:t>
      </w:r>
    </w:p>
    <w:p w14:paraId="23075332" w14:textId="77777777" w:rsidR="00DF38BC"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Pr>
          <w:rFonts w:ascii="Times New Roman" w:hAnsi="Times New Roman"/>
          <w:color w:val="auto"/>
          <w:sz w:val="28"/>
        </w:rPr>
        <w:t>абзац седьмой подпункта «б» пункта 5.1 признать утратившим силу;</w:t>
      </w:r>
    </w:p>
    <w:p w14:paraId="6B0F6873" w14:textId="77777777" w:rsidR="00DF38BC" w:rsidRPr="0004216B" w:rsidRDefault="00DF38BC" w:rsidP="00DF38BC">
      <w:pPr>
        <w:widowControl w:val="0"/>
        <w:autoSpaceDE w:val="0"/>
        <w:autoSpaceDN w:val="0"/>
        <w:spacing w:after="0" w:line="240" w:lineRule="auto"/>
        <w:ind w:firstLine="709"/>
        <w:contextualSpacing/>
        <w:jc w:val="both"/>
        <w:rPr>
          <w:rFonts w:ascii="Times New Roman" w:hAnsi="Times New Roman"/>
          <w:color w:val="auto"/>
          <w:sz w:val="28"/>
        </w:rPr>
      </w:pPr>
      <w:r>
        <w:rPr>
          <w:rFonts w:ascii="Times New Roman" w:hAnsi="Times New Roman"/>
          <w:color w:val="auto"/>
          <w:sz w:val="28"/>
        </w:rPr>
        <w:t xml:space="preserve">в пункте 5.3 </w:t>
      </w:r>
      <w:r w:rsidRPr="0040244A">
        <w:rPr>
          <w:rFonts w:ascii="Times New Roman" w:hAnsi="Times New Roman"/>
          <w:color w:val="auto"/>
          <w:sz w:val="28"/>
        </w:rPr>
        <w:t>цифры «2024» заменить цифрами «2025»</w:t>
      </w:r>
      <w:r>
        <w:rPr>
          <w:rFonts w:ascii="Times New Roman" w:hAnsi="Times New Roman"/>
          <w:color w:val="auto"/>
          <w:sz w:val="28"/>
        </w:rPr>
        <w:t>;</w:t>
      </w:r>
    </w:p>
    <w:p w14:paraId="4926E1F6" w14:textId="77777777" w:rsidR="00DF38BC" w:rsidRPr="00A97D75"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sidRPr="00A97D75">
        <w:rPr>
          <w:rFonts w:ascii="Times New Roman" w:hAnsi="Times New Roman"/>
          <w:sz w:val="28"/>
          <w:szCs w:val="28"/>
        </w:rPr>
        <w:lastRenderedPageBreak/>
        <w:t>2. Установить, что разъяснения по применению настоящего постановления осуществляются Министерством труда, занятости и социальной защиты Республики Татарстан.</w:t>
      </w:r>
    </w:p>
    <w:p w14:paraId="73B780A4" w14:textId="77777777" w:rsidR="00DF38BC" w:rsidRPr="00A97D75"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sidRPr="00A97D75">
        <w:rPr>
          <w:rFonts w:ascii="Times New Roman" w:hAnsi="Times New Roman"/>
          <w:sz w:val="28"/>
          <w:szCs w:val="28"/>
        </w:rPr>
        <w:t>3. Контроль за исполнением настоящего постановления возложить на Управление социального развития Аппарата Кабинета Министров Республики Татарстан.</w:t>
      </w:r>
    </w:p>
    <w:p w14:paraId="61CF1175" w14:textId="77777777" w:rsidR="00DF38BC" w:rsidRPr="00A97D75" w:rsidRDefault="00DF38BC" w:rsidP="00DF38BC">
      <w:pPr>
        <w:widowControl w:val="0"/>
        <w:autoSpaceDE w:val="0"/>
        <w:autoSpaceDN w:val="0"/>
        <w:adjustRightInd w:val="0"/>
        <w:spacing w:after="0" w:line="240" w:lineRule="auto"/>
        <w:ind w:firstLine="709"/>
        <w:jc w:val="both"/>
        <w:rPr>
          <w:rFonts w:ascii="Times New Roman" w:hAnsi="Times New Roman"/>
          <w:sz w:val="28"/>
          <w:szCs w:val="28"/>
        </w:rPr>
      </w:pPr>
      <w:r w:rsidRPr="00A97D75">
        <w:rPr>
          <w:rFonts w:ascii="Times New Roman" w:hAnsi="Times New Roman"/>
          <w:sz w:val="28"/>
          <w:szCs w:val="28"/>
        </w:rPr>
        <w:t>4. Настоящее постановление вступает в силу со дня его подписания и распространяется на правоотношения, возникшие с 1 октября 2025 года.</w:t>
      </w:r>
    </w:p>
    <w:p w14:paraId="5FDD9556" w14:textId="77777777" w:rsidR="00DF38BC" w:rsidRPr="00A97D75" w:rsidRDefault="00DF38BC" w:rsidP="00DF38BC">
      <w:pPr>
        <w:widowControl w:val="0"/>
        <w:spacing w:after="0" w:line="360" w:lineRule="exact"/>
        <w:jc w:val="center"/>
        <w:rPr>
          <w:rFonts w:ascii="Times New Roman" w:hAnsi="Times New Roman"/>
          <w:b/>
          <w:color w:val="auto"/>
          <w:sz w:val="28"/>
        </w:rPr>
      </w:pPr>
    </w:p>
    <w:p w14:paraId="52B6EA4B" w14:textId="77777777" w:rsidR="00DF38BC" w:rsidRPr="00A97D75" w:rsidRDefault="00DF38BC" w:rsidP="00DF38BC">
      <w:pPr>
        <w:pStyle w:val="ConsPlusNormal"/>
        <w:jc w:val="right"/>
      </w:pPr>
    </w:p>
    <w:p w14:paraId="4E472838" w14:textId="77777777" w:rsidR="00DF38BC" w:rsidRPr="00A97D75" w:rsidRDefault="00DF38BC" w:rsidP="00DF38BC">
      <w:pPr>
        <w:widowControl w:val="0"/>
        <w:autoSpaceDE w:val="0"/>
        <w:autoSpaceDN w:val="0"/>
        <w:adjustRightInd w:val="0"/>
        <w:spacing w:after="0" w:line="240" w:lineRule="auto"/>
        <w:rPr>
          <w:rFonts w:ascii="Times New Roman" w:hAnsi="Times New Roman"/>
          <w:sz w:val="28"/>
          <w:szCs w:val="28"/>
        </w:rPr>
      </w:pPr>
      <w:r w:rsidRPr="00A97D75">
        <w:rPr>
          <w:rFonts w:ascii="Times New Roman" w:hAnsi="Times New Roman"/>
          <w:sz w:val="28"/>
          <w:szCs w:val="28"/>
        </w:rPr>
        <w:t>Премьер-министр</w:t>
      </w:r>
    </w:p>
    <w:p w14:paraId="1ADED88B" w14:textId="77777777" w:rsidR="00DF38BC" w:rsidRPr="00A97D75" w:rsidRDefault="00DF38BC" w:rsidP="00DF38BC">
      <w:pPr>
        <w:widowControl w:val="0"/>
        <w:autoSpaceDE w:val="0"/>
        <w:autoSpaceDN w:val="0"/>
        <w:adjustRightInd w:val="0"/>
        <w:spacing w:after="0" w:line="240" w:lineRule="auto"/>
        <w:rPr>
          <w:rFonts w:ascii="Times New Roman" w:hAnsi="Times New Roman"/>
          <w:sz w:val="28"/>
          <w:szCs w:val="28"/>
        </w:rPr>
      </w:pPr>
      <w:r w:rsidRPr="00A97D75">
        <w:rPr>
          <w:rFonts w:ascii="Times New Roman" w:hAnsi="Times New Roman"/>
          <w:sz w:val="28"/>
          <w:szCs w:val="28"/>
        </w:rPr>
        <w:t>Республики Татарстан                                                                              А.В.Песошин</w:t>
      </w:r>
    </w:p>
    <w:p w14:paraId="72260B0F" w14:textId="77777777" w:rsidR="00DF38BC" w:rsidRPr="00A97D75" w:rsidRDefault="00DF38BC" w:rsidP="00DF38BC">
      <w:pPr>
        <w:pStyle w:val="ConsPlusNormal"/>
        <w:jc w:val="right"/>
      </w:pPr>
    </w:p>
    <w:p w14:paraId="397E16FA" w14:textId="77777777" w:rsidR="00A9478A" w:rsidRDefault="00A9478A" w:rsidP="00DF38BC">
      <w:pPr>
        <w:pStyle w:val="ConsPlusNormal"/>
        <w:widowControl/>
        <w:suppressAutoHyphens/>
        <w:jc w:val="center"/>
        <w:rPr>
          <w:sz w:val="28"/>
          <w:szCs w:val="28"/>
        </w:rPr>
      </w:pPr>
    </w:p>
    <w:p w14:paraId="15D23D71" w14:textId="77777777" w:rsidR="00A9478A" w:rsidRDefault="00A9478A" w:rsidP="00DF38BC">
      <w:pPr>
        <w:pStyle w:val="ConsPlusNormal"/>
        <w:widowControl/>
        <w:suppressAutoHyphens/>
        <w:jc w:val="center"/>
        <w:rPr>
          <w:sz w:val="28"/>
          <w:szCs w:val="28"/>
        </w:rPr>
      </w:pPr>
    </w:p>
    <w:p w14:paraId="61A2C6CB" w14:textId="77777777" w:rsidR="00A9478A" w:rsidRDefault="00A9478A" w:rsidP="00DF38BC">
      <w:pPr>
        <w:pStyle w:val="ConsPlusNormal"/>
        <w:widowControl/>
        <w:suppressAutoHyphens/>
        <w:jc w:val="center"/>
        <w:rPr>
          <w:sz w:val="28"/>
          <w:szCs w:val="28"/>
        </w:rPr>
      </w:pPr>
    </w:p>
    <w:p w14:paraId="693F4C05" w14:textId="77777777" w:rsidR="00A9478A" w:rsidRDefault="00A9478A" w:rsidP="00DF38BC">
      <w:pPr>
        <w:pStyle w:val="ConsPlusNormal"/>
        <w:widowControl/>
        <w:suppressAutoHyphens/>
        <w:jc w:val="center"/>
        <w:rPr>
          <w:sz w:val="28"/>
          <w:szCs w:val="28"/>
        </w:rPr>
      </w:pPr>
    </w:p>
    <w:p w14:paraId="4A094D1A" w14:textId="77777777" w:rsidR="00A9478A" w:rsidRDefault="00A9478A" w:rsidP="00DF38BC">
      <w:pPr>
        <w:pStyle w:val="ConsPlusNormal"/>
        <w:widowControl/>
        <w:suppressAutoHyphens/>
        <w:jc w:val="center"/>
        <w:rPr>
          <w:sz w:val="28"/>
          <w:szCs w:val="28"/>
        </w:rPr>
      </w:pPr>
    </w:p>
    <w:p w14:paraId="4D2A588D" w14:textId="77777777" w:rsidR="00A9478A" w:rsidRDefault="00A9478A" w:rsidP="00DF38BC">
      <w:pPr>
        <w:pStyle w:val="ConsPlusNormal"/>
        <w:widowControl/>
        <w:suppressAutoHyphens/>
        <w:jc w:val="center"/>
        <w:rPr>
          <w:sz w:val="28"/>
          <w:szCs w:val="28"/>
        </w:rPr>
      </w:pPr>
    </w:p>
    <w:p w14:paraId="35A40337" w14:textId="77777777" w:rsidR="00A9478A" w:rsidRDefault="00A9478A" w:rsidP="00DF38BC">
      <w:pPr>
        <w:pStyle w:val="ConsPlusNormal"/>
        <w:widowControl/>
        <w:suppressAutoHyphens/>
        <w:jc w:val="center"/>
        <w:rPr>
          <w:sz w:val="28"/>
          <w:szCs w:val="28"/>
        </w:rPr>
      </w:pPr>
    </w:p>
    <w:p w14:paraId="5E5B6582" w14:textId="77777777" w:rsidR="00A9478A" w:rsidRDefault="00A9478A" w:rsidP="00DF38BC">
      <w:pPr>
        <w:pStyle w:val="ConsPlusNormal"/>
        <w:widowControl/>
        <w:suppressAutoHyphens/>
        <w:jc w:val="center"/>
        <w:rPr>
          <w:sz w:val="28"/>
          <w:szCs w:val="28"/>
        </w:rPr>
      </w:pPr>
    </w:p>
    <w:p w14:paraId="64774BBF" w14:textId="77777777" w:rsidR="00A9478A" w:rsidRDefault="00A9478A" w:rsidP="00DF38BC">
      <w:pPr>
        <w:pStyle w:val="ConsPlusNormal"/>
        <w:widowControl/>
        <w:suppressAutoHyphens/>
        <w:jc w:val="center"/>
        <w:rPr>
          <w:sz w:val="28"/>
          <w:szCs w:val="28"/>
        </w:rPr>
      </w:pPr>
    </w:p>
    <w:p w14:paraId="731F4E4C" w14:textId="77777777" w:rsidR="00A9478A" w:rsidRDefault="00A9478A" w:rsidP="00DF38BC">
      <w:pPr>
        <w:pStyle w:val="ConsPlusNormal"/>
        <w:widowControl/>
        <w:suppressAutoHyphens/>
        <w:jc w:val="center"/>
        <w:rPr>
          <w:sz w:val="28"/>
          <w:szCs w:val="28"/>
        </w:rPr>
      </w:pPr>
    </w:p>
    <w:p w14:paraId="570820AB" w14:textId="77777777" w:rsidR="00A9478A" w:rsidRDefault="00A9478A" w:rsidP="00DF38BC">
      <w:pPr>
        <w:pStyle w:val="ConsPlusNormal"/>
        <w:widowControl/>
        <w:suppressAutoHyphens/>
        <w:jc w:val="center"/>
        <w:rPr>
          <w:sz w:val="28"/>
          <w:szCs w:val="28"/>
        </w:rPr>
      </w:pPr>
    </w:p>
    <w:p w14:paraId="512C2E9B" w14:textId="77777777" w:rsidR="00A9478A" w:rsidRDefault="00A9478A" w:rsidP="00DF38BC">
      <w:pPr>
        <w:pStyle w:val="ConsPlusNormal"/>
        <w:widowControl/>
        <w:suppressAutoHyphens/>
        <w:jc w:val="center"/>
        <w:rPr>
          <w:sz w:val="28"/>
          <w:szCs w:val="28"/>
        </w:rPr>
      </w:pPr>
    </w:p>
    <w:p w14:paraId="50347801" w14:textId="77777777" w:rsidR="00A9478A" w:rsidRDefault="00A9478A" w:rsidP="00DF38BC">
      <w:pPr>
        <w:pStyle w:val="ConsPlusNormal"/>
        <w:widowControl/>
        <w:suppressAutoHyphens/>
        <w:jc w:val="center"/>
        <w:rPr>
          <w:sz w:val="28"/>
          <w:szCs w:val="28"/>
        </w:rPr>
      </w:pPr>
    </w:p>
    <w:p w14:paraId="29F0D463" w14:textId="77777777" w:rsidR="00A9478A" w:rsidRDefault="00A9478A" w:rsidP="00DF38BC">
      <w:pPr>
        <w:pStyle w:val="ConsPlusNormal"/>
        <w:widowControl/>
        <w:suppressAutoHyphens/>
        <w:jc w:val="center"/>
        <w:rPr>
          <w:sz w:val="28"/>
          <w:szCs w:val="28"/>
        </w:rPr>
      </w:pPr>
    </w:p>
    <w:p w14:paraId="13A23169" w14:textId="77777777" w:rsidR="00A9478A" w:rsidRDefault="00A9478A" w:rsidP="00DF38BC">
      <w:pPr>
        <w:pStyle w:val="ConsPlusNormal"/>
        <w:widowControl/>
        <w:suppressAutoHyphens/>
        <w:jc w:val="center"/>
        <w:rPr>
          <w:sz w:val="28"/>
          <w:szCs w:val="28"/>
        </w:rPr>
      </w:pPr>
    </w:p>
    <w:p w14:paraId="0AAA1C4A" w14:textId="77777777" w:rsidR="00A9478A" w:rsidRDefault="00A9478A" w:rsidP="00DF38BC">
      <w:pPr>
        <w:pStyle w:val="ConsPlusNormal"/>
        <w:widowControl/>
        <w:suppressAutoHyphens/>
        <w:jc w:val="center"/>
        <w:rPr>
          <w:sz w:val="28"/>
          <w:szCs w:val="28"/>
        </w:rPr>
      </w:pPr>
    </w:p>
    <w:p w14:paraId="29E9CF40" w14:textId="77777777" w:rsidR="00A9478A" w:rsidRDefault="00A9478A" w:rsidP="00DF38BC">
      <w:pPr>
        <w:pStyle w:val="ConsPlusNormal"/>
        <w:widowControl/>
        <w:suppressAutoHyphens/>
        <w:jc w:val="center"/>
        <w:rPr>
          <w:sz w:val="28"/>
          <w:szCs w:val="28"/>
        </w:rPr>
      </w:pPr>
    </w:p>
    <w:p w14:paraId="273524A4" w14:textId="77777777" w:rsidR="00A9478A" w:rsidRDefault="00A9478A" w:rsidP="00DF38BC">
      <w:pPr>
        <w:pStyle w:val="ConsPlusNormal"/>
        <w:widowControl/>
        <w:suppressAutoHyphens/>
        <w:jc w:val="center"/>
        <w:rPr>
          <w:sz w:val="28"/>
          <w:szCs w:val="28"/>
        </w:rPr>
      </w:pPr>
    </w:p>
    <w:p w14:paraId="3133D2A2" w14:textId="77777777" w:rsidR="00A9478A" w:rsidRDefault="00A9478A" w:rsidP="00DF38BC">
      <w:pPr>
        <w:pStyle w:val="ConsPlusNormal"/>
        <w:widowControl/>
        <w:suppressAutoHyphens/>
        <w:jc w:val="center"/>
        <w:rPr>
          <w:sz w:val="28"/>
          <w:szCs w:val="28"/>
        </w:rPr>
      </w:pPr>
    </w:p>
    <w:p w14:paraId="236080D1" w14:textId="77777777" w:rsidR="00A9478A" w:rsidRDefault="00A9478A" w:rsidP="00DF38BC">
      <w:pPr>
        <w:pStyle w:val="ConsPlusNormal"/>
        <w:widowControl/>
        <w:suppressAutoHyphens/>
        <w:jc w:val="center"/>
        <w:rPr>
          <w:sz w:val="28"/>
          <w:szCs w:val="28"/>
        </w:rPr>
      </w:pPr>
    </w:p>
    <w:p w14:paraId="5E6E6295" w14:textId="77777777" w:rsidR="00A9478A" w:rsidRDefault="00A9478A" w:rsidP="00DF38BC">
      <w:pPr>
        <w:pStyle w:val="ConsPlusNormal"/>
        <w:widowControl/>
        <w:suppressAutoHyphens/>
        <w:jc w:val="center"/>
        <w:rPr>
          <w:sz w:val="28"/>
          <w:szCs w:val="28"/>
        </w:rPr>
      </w:pPr>
    </w:p>
    <w:p w14:paraId="664DBCB5" w14:textId="77777777" w:rsidR="00A9478A" w:rsidRDefault="00A9478A" w:rsidP="00DF38BC">
      <w:pPr>
        <w:pStyle w:val="ConsPlusNormal"/>
        <w:widowControl/>
        <w:suppressAutoHyphens/>
        <w:jc w:val="center"/>
        <w:rPr>
          <w:sz w:val="28"/>
          <w:szCs w:val="28"/>
        </w:rPr>
      </w:pPr>
    </w:p>
    <w:p w14:paraId="72F345B1" w14:textId="77777777" w:rsidR="00A9478A" w:rsidRDefault="00A9478A" w:rsidP="00DF38BC">
      <w:pPr>
        <w:pStyle w:val="ConsPlusNormal"/>
        <w:widowControl/>
        <w:suppressAutoHyphens/>
        <w:jc w:val="center"/>
        <w:rPr>
          <w:sz w:val="28"/>
          <w:szCs w:val="28"/>
        </w:rPr>
      </w:pPr>
    </w:p>
    <w:p w14:paraId="7D89BA74" w14:textId="77777777" w:rsidR="00A9478A" w:rsidRDefault="00A9478A" w:rsidP="00DF38BC">
      <w:pPr>
        <w:pStyle w:val="ConsPlusNormal"/>
        <w:widowControl/>
        <w:suppressAutoHyphens/>
        <w:jc w:val="center"/>
        <w:rPr>
          <w:sz w:val="28"/>
          <w:szCs w:val="28"/>
        </w:rPr>
      </w:pPr>
    </w:p>
    <w:p w14:paraId="7A16FBAF" w14:textId="77777777" w:rsidR="00A9478A" w:rsidRDefault="00A9478A" w:rsidP="00DF38BC">
      <w:pPr>
        <w:pStyle w:val="ConsPlusNormal"/>
        <w:widowControl/>
        <w:suppressAutoHyphens/>
        <w:jc w:val="center"/>
        <w:rPr>
          <w:sz w:val="28"/>
          <w:szCs w:val="28"/>
        </w:rPr>
      </w:pPr>
    </w:p>
    <w:p w14:paraId="1B34E0AC" w14:textId="77777777" w:rsidR="00A9478A" w:rsidRDefault="00A9478A" w:rsidP="00DF38BC">
      <w:pPr>
        <w:pStyle w:val="ConsPlusNormal"/>
        <w:widowControl/>
        <w:suppressAutoHyphens/>
        <w:jc w:val="center"/>
        <w:rPr>
          <w:sz w:val="28"/>
          <w:szCs w:val="28"/>
        </w:rPr>
      </w:pPr>
    </w:p>
    <w:p w14:paraId="683DB43F" w14:textId="77777777" w:rsidR="00A9478A" w:rsidRDefault="00A9478A" w:rsidP="00DF38BC">
      <w:pPr>
        <w:pStyle w:val="ConsPlusNormal"/>
        <w:widowControl/>
        <w:suppressAutoHyphens/>
        <w:jc w:val="center"/>
        <w:rPr>
          <w:sz w:val="28"/>
          <w:szCs w:val="28"/>
        </w:rPr>
      </w:pPr>
    </w:p>
    <w:p w14:paraId="7D9BC168" w14:textId="77777777" w:rsidR="00A9478A" w:rsidRDefault="00A9478A" w:rsidP="00DF38BC">
      <w:pPr>
        <w:pStyle w:val="ConsPlusNormal"/>
        <w:widowControl/>
        <w:suppressAutoHyphens/>
        <w:jc w:val="center"/>
        <w:rPr>
          <w:sz w:val="28"/>
          <w:szCs w:val="28"/>
        </w:rPr>
      </w:pPr>
    </w:p>
    <w:p w14:paraId="1DEE5F6B" w14:textId="77777777" w:rsidR="00A9478A" w:rsidRDefault="00A9478A" w:rsidP="00DF38BC">
      <w:pPr>
        <w:pStyle w:val="ConsPlusNormal"/>
        <w:widowControl/>
        <w:suppressAutoHyphens/>
        <w:jc w:val="center"/>
        <w:rPr>
          <w:sz w:val="28"/>
          <w:szCs w:val="28"/>
        </w:rPr>
      </w:pPr>
    </w:p>
    <w:p w14:paraId="5AF069C9" w14:textId="77777777" w:rsidR="00A9478A" w:rsidRDefault="00A9478A" w:rsidP="00DF38BC">
      <w:pPr>
        <w:pStyle w:val="ConsPlusNormal"/>
        <w:widowControl/>
        <w:suppressAutoHyphens/>
        <w:jc w:val="center"/>
        <w:rPr>
          <w:sz w:val="28"/>
          <w:szCs w:val="28"/>
        </w:rPr>
      </w:pPr>
    </w:p>
    <w:p w14:paraId="406C160D" w14:textId="77777777" w:rsidR="00A9478A" w:rsidRDefault="00A9478A" w:rsidP="00DF38BC">
      <w:pPr>
        <w:pStyle w:val="ConsPlusNormal"/>
        <w:widowControl/>
        <w:suppressAutoHyphens/>
        <w:jc w:val="center"/>
        <w:rPr>
          <w:sz w:val="28"/>
          <w:szCs w:val="28"/>
        </w:rPr>
      </w:pPr>
    </w:p>
    <w:p w14:paraId="48C329CE" w14:textId="77777777" w:rsidR="00A9478A" w:rsidRDefault="00A9478A" w:rsidP="00DF38BC">
      <w:pPr>
        <w:pStyle w:val="ConsPlusNormal"/>
        <w:widowControl/>
        <w:suppressAutoHyphens/>
        <w:jc w:val="center"/>
        <w:rPr>
          <w:sz w:val="28"/>
          <w:szCs w:val="28"/>
        </w:rPr>
      </w:pPr>
    </w:p>
    <w:p w14:paraId="388331FD" w14:textId="7150EDE4" w:rsidR="00DF38BC" w:rsidRPr="001F0B9B" w:rsidRDefault="00DF38BC" w:rsidP="00DF38BC">
      <w:pPr>
        <w:pStyle w:val="ConsPlusNormal"/>
        <w:widowControl/>
        <w:suppressAutoHyphens/>
        <w:jc w:val="center"/>
        <w:rPr>
          <w:sz w:val="28"/>
          <w:szCs w:val="28"/>
        </w:rPr>
      </w:pPr>
      <w:r w:rsidRPr="001F0B9B">
        <w:rPr>
          <w:sz w:val="28"/>
          <w:szCs w:val="28"/>
        </w:rPr>
        <w:lastRenderedPageBreak/>
        <w:t>Пояснительная записка</w:t>
      </w:r>
    </w:p>
    <w:p w14:paraId="1C219459" w14:textId="77777777" w:rsidR="00DF38BC" w:rsidRPr="001F0B9B" w:rsidRDefault="00DF38BC" w:rsidP="00DF38BC">
      <w:pPr>
        <w:suppressAutoHyphens/>
        <w:autoSpaceDE w:val="0"/>
        <w:autoSpaceDN w:val="0"/>
        <w:adjustRightInd w:val="0"/>
        <w:spacing w:after="0" w:line="240" w:lineRule="auto"/>
        <w:ind w:right="-6"/>
        <w:jc w:val="center"/>
        <w:rPr>
          <w:rFonts w:ascii="Times New Roman" w:hAnsi="Times New Roman"/>
          <w:sz w:val="28"/>
          <w:szCs w:val="28"/>
        </w:rPr>
      </w:pPr>
      <w:r w:rsidRPr="001F0B9B">
        <w:rPr>
          <w:rFonts w:ascii="Times New Roman" w:hAnsi="Times New Roman"/>
          <w:sz w:val="28"/>
          <w:szCs w:val="28"/>
        </w:rPr>
        <w:t xml:space="preserve">к проекту постановления Кабинета Министров Республики Татарстан </w:t>
      </w:r>
    </w:p>
    <w:p w14:paraId="4F44E137" w14:textId="77777777" w:rsidR="00DF38BC" w:rsidRPr="001F0B9B" w:rsidRDefault="00DF38BC" w:rsidP="00DF38BC">
      <w:pPr>
        <w:suppressAutoHyphens/>
        <w:autoSpaceDE w:val="0"/>
        <w:autoSpaceDN w:val="0"/>
        <w:adjustRightInd w:val="0"/>
        <w:spacing w:after="0" w:line="240" w:lineRule="auto"/>
        <w:ind w:right="-6"/>
        <w:jc w:val="center"/>
        <w:rPr>
          <w:rFonts w:ascii="Times New Roman" w:hAnsi="Times New Roman"/>
          <w:bCs/>
          <w:sz w:val="28"/>
          <w:szCs w:val="28"/>
        </w:rPr>
      </w:pPr>
      <w:r w:rsidRPr="001F0B9B">
        <w:rPr>
          <w:rFonts w:ascii="Times New Roman" w:hAnsi="Times New Roman"/>
          <w:bCs/>
          <w:sz w:val="28"/>
          <w:szCs w:val="28"/>
        </w:rPr>
        <w:t xml:space="preserve">«О внесении изменений в постановление Кабинета Министров Республики Татарстан от 23.03.2022 № 258 «О мерах по реализации дополнительных мероприятий, направленных на снижение напряженности на рынке труда Республики Татарстан </w:t>
      </w:r>
      <w:r>
        <w:rPr>
          <w:rFonts w:ascii="Times New Roman" w:hAnsi="Times New Roman"/>
          <w:bCs/>
          <w:sz w:val="28"/>
          <w:szCs w:val="28"/>
        </w:rPr>
        <w:t xml:space="preserve"> </w:t>
      </w:r>
      <w:r w:rsidRPr="001F0B9B">
        <w:rPr>
          <w:rFonts w:ascii="Times New Roman" w:hAnsi="Times New Roman"/>
          <w:bCs/>
          <w:sz w:val="28"/>
          <w:szCs w:val="28"/>
        </w:rPr>
        <w:t>в 2022 – 2024 годах»</w:t>
      </w:r>
    </w:p>
    <w:p w14:paraId="2080CE61" w14:textId="77777777" w:rsidR="00DF38BC" w:rsidRPr="001F0B9B" w:rsidRDefault="00DF38BC" w:rsidP="00DF38BC">
      <w:pPr>
        <w:pStyle w:val="ConsPlusTitle"/>
        <w:ind w:right="49" w:firstLine="708"/>
        <w:jc w:val="both"/>
        <w:rPr>
          <w:rFonts w:ascii="Times New Roman" w:hAnsi="Times New Roman" w:cs="Times New Roman"/>
          <w:b w:val="0"/>
          <w:sz w:val="28"/>
          <w:szCs w:val="28"/>
          <w:lang w:val="tt-RU"/>
        </w:rPr>
      </w:pPr>
    </w:p>
    <w:p w14:paraId="087A1916" w14:textId="77777777" w:rsidR="00DF38BC" w:rsidRPr="001F0B9B" w:rsidRDefault="00DF38BC" w:rsidP="00DF38BC">
      <w:pPr>
        <w:pStyle w:val="ConsPlusTitle"/>
        <w:ind w:right="49" w:firstLine="708"/>
        <w:jc w:val="both"/>
        <w:rPr>
          <w:rFonts w:ascii="Times New Roman" w:hAnsi="Times New Roman" w:cs="Times New Roman"/>
          <w:b w:val="0"/>
          <w:sz w:val="28"/>
          <w:szCs w:val="28"/>
          <w:lang w:val="tt-RU"/>
        </w:rPr>
      </w:pPr>
    </w:p>
    <w:p w14:paraId="4F211D29" w14:textId="77777777" w:rsidR="00DF38BC" w:rsidRDefault="00DF38BC" w:rsidP="00DF38BC">
      <w:pPr>
        <w:shd w:val="clear" w:color="auto" w:fill="FFFFFF"/>
        <w:spacing w:after="0" w:line="240" w:lineRule="auto"/>
        <w:ind w:firstLine="709"/>
        <w:jc w:val="both"/>
        <w:rPr>
          <w:rFonts w:ascii="Times New Roman" w:hAnsi="Times New Roman"/>
          <w:sz w:val="28"/>
          <w:szCs w:val="28"/>
        </w:rPr>
      </w:pPr>
      <w:r w:rsidRPr="001F0B9B">
        <w:rPr>
          <w:rFonts w:ascii="Times New Roman" w:hAnsi="Times New Roman"/>
          <w:sz w:val="28"/>
          <w:szCs w:val="28"/>
        </w:rPr>
        <w:t xml:space="preserve">Проект постановления Кабинета Министров Республики Татарстан «О внесении изменений в постановление Кабинета Министров Республики Татарстан от 23.03.2022 № 258 «О мерах по реализации дополнительных мероприятий, направленных на снижение напряженности на рынке труда Республики Татарстан в 2022 – 2024 годах» (далее – проект постановления) </w:t>
      </w:r>
    </w:p>
    <w:p w14:paraId="44688244" w14:textId="77777777" w:rsidR="00DF38BC" w:rsidRPr="001F0B9B" w:rsidRDefault="00DF38BC" w:rsidP="00DF38BC">
      <w:pPr>
        <w:shd w:val="clear" w:color="auto" w:fill="FFFFFF"/>
        <w:spacing w:after="0" w:line="240" w:lineRule="auto"/>
        <w:ind w:firstLine="709"/>
        <w:jc w:val="both"/>
        <w:rPr>
          <w:rFonts w:ascii="Times New Roman" w:hAnsi="Times New Roman"/>
          <w:sz w:val="28"/>
          <w:szCs w:val="28"/>
        </w:rPr>
      </w:pPr>
      <w:r w:rsidRPr="001F0B9B">
        <w:rPr>
          <w:rFonts w:ascii="Times New Roman" w:hAnsi="Times New Roman"/>
          <w:sz w:val="28"/>
          <w:szCs w:val="28"/>
        </w:rPr>
        <w:t>разработан в целях реализации постановлени</w:t>
      </w:r>
      <w:r>
        <w:rPr>
          <w:rFonts w:ascii="Times New Roman" w:hAnsi="Times New Roman"/>
          <w:sz w:val="28"/>
          <w:szCs w:val="28"/>
        </w:rPr>
        <w:t>я</w:t>
      </w:r>
      <w:r w:rsidRPr="001F0B9B">
        <w:rPr>
          <w:rFonts w:ascii="Times New Roman" w:hAnsi="Times New Roman"/>
          <w:sz w:val="28"/>
          <w:szCs w:val="28"/>
        </w:rPr>
        <w:t xml:space="preserve"> Правительства Российской Федерации от __ сентября 2025 г. № ___  «О внесении изменений в постановление Правительства Российской Федерации от 15 апреля 2014 г. № 298»</w:t>
      </w:r>
      <w:r>
        <w:rPr>
          <w:rFonts w:ascii="Times New Roman" w:hAnsi="Times New Roman"/>
          <w:sz w:val="28"/>
          <w:szCs w:val="28"/>
        </w:rPr>
        <w:t>, предусматривающего предос</w:t>
      </w:r>
      <w:r w:rsidRPr="001F0B9B">
        <w:rPr>
          <w:rFonts w:ascii="Times New Roman" w:hAnsi="Times New Roman"/>
          <w:sz w:val="28"/>
          <w:szCs w:val="28"/>
        </w:rPr>
        <w:t>тавлени</w:t>
      </w:r>
      <w:r>
        <w:rPr>
          <w:rFonts w:ascii="Times New Roman" w:hAnsi="Times New Roman"/>
          <w:sz w:val="28"/>
          <w:szCs w:val="28"/>
        </w:rPr>
        <w:t>е</w:t>
      </w:r>
      <w:r w:rsidRPr="001F0B9B">
        <w:rPr>
          <w:rFonts w:ascii="Times New Roman" w:hAnsi="Times New Roman"/>
          <w:sz w:val="28"/>
          <w:szCs w:val="28"/>
        </w:rPr>
        <w:t xml:space="preserve"> в 2025 году субсиди</w:t>
      </w:r>
      <w:r>
        <w:rPr>
          <w:rFonts w:ascii="Times New Roman" w:hAnsi="Times New Roman"/>
          <w:sz w:val="28"/>
          <w:szCs w:val="28"/>
        </w:rPr>
        <w:t>й</w:t>
      </w:r>
      <w:r w:rsidRPr="001F0B9B">
        <w:rPr>
          <w:rFonts w:ascii="Times New Roman" w:hAnsi="Times New Roman"/>
          <w:sz w:val="28"/>
          <w:szCs w:val="28"/>
        </w:rPr>
        <w:t xml:space="preserve">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реализации мероприятий региональных проектов, обеспечивающих достижение целей, показателей и результатов федерального проекта «Активные меры содействия занятости» национального проекта «Кадры» по организации временного трудоустройства работников,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14:paraId="785A3268" w14:textId="77777777" w:rsidR="00DF38BC" w:rsidRPr="001F0B9B" w:rsidRDefault="00DF38BC" w:rsidP="00DF38BC">
      <w:pPr>
        <w:spacing w:after="0" w:line="240" w:lineRule="auto"/>
        <w:ind w:firstLine="709"/>
        <w:jc w:val="both"/>
        <w:rPr>
          <w:rFonts w:ascii="Times New Roman" w:hAnsi="Times New Roman"/>
          <w:sz w:val="28"/>
          <w:szCs w:val="28"/>
        </w:rPr>
      </w:pPr>
      <w:r w:rsidRPr="001F0B9B">
        <w:rPr>
          <w:rFonts w:ascii="Times New Roman" w:hAnsi="Times New Roman"/>
          <w:sz w:val="28"/>
          <w:szCs w:val="28"/>
        </w:rPr>
        <w:t>В рамках данных мероприятий в 2025 году предусматривается финансовое обеспечение (возмещение) работодателям расходов на частичную оплату труда при организации временного трудоустройства работников организаций, находящихся под риском увольнения (режимы неполного рабочего времени, временная остановка работ, отпуска без сохранения заработной платы, планируемое высвобождение).</w:t>
      </w:r>
    </w:p>
    <w:p w14:paraId="374CB977" w14:textId="77777777" w:rsidR="00DF38BC" w:rsidRPr="001F0B9B" w:rsidRDefault="00DF38BC" w:rsidP="00DF38BC">
      <w:pPr>
        <w:tabs>
          <w:tab w:val="left" w:pos="8647"/>
        </w:tabs>
        <w:suppressAutoHyphens/>
        <w:autoSpaceDE w:val="0"/>
        <w:autoSpaceDN w:val="0"/>
        <w:adjustRightInd w:val="0"/>
        <w:spacing w:after="0" w:line="240" w:lineRule="auto"/>
        <w:ind w:firstLine="709"/>
        <w:jc w:val="both"/>
        <w:rPr>
          <w:rFonts w:ascii="Times New Roman" w:hAnsi="Times New Roman"/>
          <w:sz w:val="28"/>
          <w:szCs w:val="28"/>
        </w:rPr>
      </w:pPr>
      <w:r w:rsidRPr="001F0B9B">
        <w:rPr>
          <w:rFonts w:ascii="Times New Roman" w:hAnsi="Times New Roman"/>
          <w:sz w:val="28"/>
          <w:szCs w:val="28"/>
        </w:rPr>
        <w:t xml:space="preserve">Размер субсидии </w:t>
      </w:r>
      <w:r>
        <w:rPr>
          <w:rFonts w:ascii="Times New Roman" w:hAnsi="Times New Roman"/>
          <w:sz w:val="28"/>
          <w:szCs w:val="28"/>
        </w:rPr>
        <w:t xml:space="preserve">на каждого </w:t>
      </w:r>
      <w:r w:rsidRPr="001F0B9B">
        <w:rPr>
          <w:rFonts w:ascii="Times New Roman" w:hAnsi="Times New Roman"/>
          <w:sz w:val="28"/>
          <w:szCs w:val="28"/>
        </w:rPr>
        <w:t>временно трудоустро</w:t>
      </w:r>
      <w:r>
        <w:rPr>
          <w:rFonts w:ascii="Times New Roman" w:hAnsi="Times New Roman"/>
          <w:sz w:val="28"/>
          <w:szCs w:val="28"/>
        </w:rPr>
        <w:t xml:space="preserve">енного работника в месяц </w:t>
      </w:r>
      <w:r w:rsidRPr="001F0B9B">
        <w:rPr>
          <w:rFonts w:ascii="Times New Roman" w:hAnsi="Times New Roman"/>
          <w:sz w:val="28"/>
          <w:szCs w:val="28"/>
        </w:rPr>
        <w:t>устан</w:t>
      </w:r>
      <w:r>
        <w:rPr>
          <w:rFonts w:ascii="Times New Roman" w:hAnsi="Times New Roman"/>
          <w:sz w:val="28"/>
          <w:szCs w:val="28"/>
        </w:rPr>
        <w:t xml:space="preserve">авливается </w:t>
      </w:r>
      <w:r w:rsidRPr="001F0B9B">
        <w:rPr>
          <w:rFonts w:ascii="Times New Roman" w:hAnsi="Times New Roman"/>
          <w:sz w:val="28"/>
          <w:szCs w:val="28"/>
        </w:rPr>
        <w:t xml:space="preserve">в размере величины минимального размера оплаты труда, установленного законодательством Российской Федерации, увеличенного на сумму страховых взносов в государственные внебюджетные фонды. </w:t>
      </w:r>
    </w:p>
    <w:p w14:paraId="1573E379" w14:textId="77777777" w:rsidR="00DF38BC" w:rsidRPr="001F0B9B" w:rsidRDefault="00DF38BC" w:rsidP="00DF38BC">
      <w:pPr>
        <w:widowControl w:val="0"/>
        <w:autoSpaceDE w:val="0"/>
        <w:autoSpaceDN w:val="0"/>
        <w:spacing w:after="0" w:line="240" w:lineRule="auto"/>
        <w:ind w:firstLine="709"/>
        <w:jc w:val="both"/>
        <w:rPr>
          <w:rFonts w:ascii="Times New Roman" w:hAnsi="Times New Roman"/>
          <w:sz w:val="28"/>
          <w:szCs w:val="28"/>
        </w:rPr>
      </w:pPr>
      <w:r w:rsidRPr="001F0B9B">
        <w:rPr>
          <w:rFonts w:ascii="Times New Roman" w:hAnsi="Times New Roman"/>
          <w:sz w:val="28"/>
          <w:szCs w:val="28"/>
        </w:rPr>
        <w:t>Планируе</w:t>
      </w:r>
      <w:r>
        <w:rPr>
          <w:rFonts w:ascii="Times New Roman" w:hAnsi="Times New Roman"/>
          <w:sz w:val="28"/>
          <w:szCs w:val="28"/>
        </w:rPr>
        <w:t>мая</w:t>
      </w:r>
      <w:r w:rsidRPr="001F0B9B">
        <w:rPr>
          <w:rFonts w:ascii="Times New Roman" w:hAnsi="Times New Roman"/>
          <w:sz w:val="28"/>
          <w:szCs w:val="28"/>
        </w:rPr>
        <w:t xml:space="preserve"> численность участников мероприятия по организации временного трудоустройства состав</w:t>
      </w:r>
      <w:r>
        <w:rPr>
          <w:rFonts w:ascii="Times New Roman" w:hAnsi="Times New Roman"/>
          <w:sz w:val="28"/>
          <w:szCs w:val="28"/>
        </w:rPr>
        <w:t>ляет</w:t>
      </w:r>
      <w:r w:rsidRPr="001F0B9B">
        <w:rPr>
          <w:rFonts w:ascii="Times New Roman" w:hAnsi="Times New Roman"/>
          <w:sz w:val="28"/>
          <w:szCs w:val="28"/>
        </w:rPr>
        <w:t xml:space="preserve"> 3750 человек. </w:t>
      </w:r>
    </w:p>
    <w:p w14:paraId="19EA5940" w14:textId="77777777" w:rsidR="00DF38BC" w:rsidRPr="001F0B9B" w:rsidRDefault="00DF38BC" w:rsidP="00DF38BC">
      <w:pPr>
        <w:widowControl w:val="0"/>
        <w:autoSpaceDE w:val="0"/>
        <w:autoSpaceDN w:val="0"/>
        <w:spacing w:after="0" w:line="240" w:lineRule="auto"/>
        <w:ind w:firstLine="709"/>
        <w:jc w:val="both"/>
        <w:rPr>
          <w:rFonts w:ascii="Times New Roman" w:hAnsi="Times New Roman"/>
          <w:sz w:val="28"/>
          <w:szCs w:val="28"/>
        </w:rPr>
      </w:pPr>
      <w:r w:rsidRPr="001F0B9B">
        <w:rPr>
          <w:rFonts w:ascii="Times New Roman" w:hAnsi="Times New Roman"/>
          <w:sz w:val="28"/>
          <w:szCs w:val="28"/>
        </w:rPr>
        <w:t>Благодаря этой поддержке предприятия получат возможность сохранить высококвалифицированные кадры и избежать массовых сокращений.</w:t>
      </w:r>
    </w:p>
    <w:p w14:paraId="4E6E99E1" w14:textId="77777777" w:rsidR="00DF38BC" w:rsidRDefault="00DF38BC" w:rsidP="00DF38BC">
      <w:pPr>
        <w:widowControl w:val="0"/>
        <w:autoSpaceDE w:val="0"/>
        <w:autoSpaceDN w:val="0"/>
        <w:spacing w:after="0" w:line="240" w:lineRule="auto"/>
        <w:ind w:firstLine="709"/>
        <w:jc w:val="both"/>
        <w:rPr>
          <w:sz w:val="28"/>
          <w:szCs w:val="28"/>
        </w:rPr>
      </w:pPr>
      <w:r w:rsidRPr="001F0B9B">
        <w:rPr>
          <w:rFonts w:ascii="Times New Roman" w:hAnsi="Times New Roman"/>
          <w:sz w:val="28"/>
          <w:szCs w:val="28"/>
        </w:rPr>
        <w:t xml:space="preserve">Принятие проекта постановления потребует выделения дополнительных </w:t>
      </w:r>
      <w:r w:rsidRPr="001F0B9B">
        <w:rPr>
          <w:rFonts w:ascii="Times New Roman" w:hAnsi="Times New Roman"/>
          <w:sz w:val="28"/>
          <w:szCs w:val="28"/>
        </w:rPr>
        <w:lastRenderedPageBreak/>
        <w:t>средств из бюджета Республики Татарстан на софинансирование расходных обязательств республики, предельный уровень которых рассчитан в соответствии с распоряжением Правительства Российской Федерации от 11 сентября 2024 г. № 2475-р и составляет 21% от общего объема средств, и не потребует отмены, внесения изменений, дополнений, признания утратившими силу иных нормативных правовых актов Республики Татарстан</w:t>
      </w:r>
      <w:r w:rsidRPr="00855B18">
        <w:rPr>
          <w:sz w:val="28"/>
          <w:szCs w:val="28"/>
        </w:rPr>
        <w:t>.</w:t>
      </w:r>
      <w:r w:rsidRPr="007F10FF">
        <w:rPr>
          <w:sz w:val="28"/>
          <w:szCs w:val="28"/>
        </w:rPr>
        <w:t xml:space="preserve"> </w:t>
      </w:r>
    </w:p>
    <w:p w14:paraId="04123E55" w14:textId="77777777" w:rsidR="00DF38BC" w:rsidRPr="003426E6" w:rsidRDefault="00DF38BC" w:rsidP="00DF38BC">
      <w:pPr>
        <w:widowControl w:val="0"/>
        <w:autoSpaceDE w:val="0"/>
        <w:autoSpaceDN w:val="0"/>
        <w:spacing w:after="0" w:line="240" w:lineRule="auto"/>
        <w:ind w:firstLine="709"/>
        <w:jc w:val="both"/>
        <w:rPr>
          <w:rFonts w:ascii="Times New Roman" w:hAnsi="Times New Roman"/>
          <w:sz w:val="28"/>
          <w:szCs w:val="28"/>
        </w:rPr>
      </w:pPr>
      <w:r w:rsidRPr="003426E6">
        <w:rPr>
          <w:rFonts w:ascii="Times New Roman" w:hAnsi="Times New Roman"/>
          <w:sz w:val="28"/>
          <w:szCs w:val="28"/>
        </w:rPr>
        <w:t xml:space="preserve"> Необходимость проведения оценки регулирующего воздействия проекта постановления отсутствует.</w:t>
      </w:r>
    </w:p>
    <w:p w14:paraId="4AEE0471" w14:textId="77777777" w:rsidR="00DF38BC" w:rsidRPr="003426E6" w:rsidRDefault="00DF38BC" w:rsidP="00DF38BC">
      <w:pPr>
        <w:widowControl w:val="0"/>
        <w:autoSpaceDE w:val="0"/>
        <w:autoSpaceDN w:val="0"/>
        <w:spacing w:after="0" w:line="240" w:lineRule="auto"/>
        <w:ind w:firstLine="709"/>
        <w:jc w:val="both"/>
        <w:rPr>
          <w:rFonts w:ascii="Times New Roman" w:hAnsi="Times New Roman"/>
          <w:sz w:val="28"/>
          <w:szCs w:val="28"/>
        </w:rPr>
      </w:pPr>
      <w:r w:rsidRPr="003426E6">
        <w:rPr>
          <w:rFonts w:ascii="Times New Roman" w:hAnsi="Times New Roman"/>
          <w:sz w:val="28"/>
          <w:szCs w:val="28"/>
        </w:rPr>
        <w:t>Заключения по результатам проведения независимой антикоррупционной экспертизы проекта постановления не поступали.</w:t>
      </w:r>
    </w:p>
    <w:p w14:paraId="282D3A6B" w14:textId="77777777" w:rsidR="00DF38BC" w:rsidRPr="003426E6" w:rsidRDefault="00DF38BC" w:rsidP="00DF38BC">
      <w:pPr>
        <w:widowControl w:val="0"/>
        <w:autoSpaceDE w:val="0"/>
        <w:autoSpaceDN w:val="0"/>
        <w:spacing w:after="0" w:line="240" w:lineRule="auto"/>
        <w:ind w:firstLine="709"/>
        <w:jc w:val="both"/>
        <w:rPr>
          <w:rFonts w:ascii="Times New Roman" w:hAnsi="Times New Roman"/>
          <w:sz w:val="28"/>
          <w:szCs w:val="28"/>
        </w:rPr>
      </w:pPr>
    </w:p>
    <w:p w14:paraId="6A26ECC4" w14:textId="77777777" w:rsidR="00DF38BC" w:rsidRDefault="00DF38BC" w:rsidP="00DF38BC">
      <w:pPr>
        <w:pStyle w:val="18"/>
        <w:suppressAutoHyphens/>
        <w:spacing w:line="240" w:lineRule="auto"/>
        <w:jc w:val="center"/>
        <w:rPr>
          <w:szCs w:val="28"/>
        </w:rPr>
      </w:pPr>
      <w:r>
        <w:rPr>
          <w:szCs w:val="28"/>
        </w:rPr>
        <w:t>__________________________</w:t>
      </w:r>
    </w:p>
    <w:p w14:paraId="086614E2" w14:textId="77777777" w:rsidR="002F71E9" w:rsidRPr="0065569A" w:rsidRDefault="002F71E9" w:rsidP="0065569A">
      <w:pPr>
        <w:widowControl w:val="0"/>
        <w:autoSpaceDE w:val="0"/>
        <w:autoSpaceDN w:val="0"/>
        <w:spacing w:after="0" w:line="240" w:lineRule="auto"/>
        <w:ind w:firstLine="709"/>
        <w:contextualSpacing/>
        <w:jc w:val="both"/>
        <w:rPr>
          <w:rFonts w:ascii="Times New Roman" w:hAnsi="Times New Roman"/>
          <w:b/>
          <w:color w:val="auto"/>
          <w:sz w:val="28"/>
        </w:rPr>
      </w:pPr>
    </w:p>
    <w:sectPr w:rsidR="002F71E9" w:rsidRPr="0065569A" w:rsidSect="009C07F5">
      <w:headerReference w:type="default" r:id="rId8"/>
      <w:headerReference w:type="first" r:id="rId9"/>
      <w:pgSz w:w="11906" w:h="16838" w:code="9"/>
      <w:pgMar w:top="1134" w:right="709"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C2BD4" w14:textId="77777777" w:rsidR="001A3AF9" w:rsidRDefault="001A3AF9">
      <w:pPr>
        <w:spacing w:after="0" w:line="240" w:lineRule="auto"/>
      </w:pPr>
      <w:r>
        <w:separator/>
      </w:r>
    </w:p>
  </w:endnote>
  <w:endnote w:type="continuationSeparator" w:id="0">
    <w:p w14:paraId="6B477332" w14:textId="77777777" w:rsidR="001A3AF9" w:rsidRDefault="001A3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AB1B3" w14:textId="77777777" w:rsidR="001A3AF9" w:rsidRDefault="001A3AF9">
      <w:pPr>
        <w:spacing w:after="0" w:line="240" w:lineRule="auto"/>
      </w:pPr>
      <w:r>
        <w:separator/>
      </w:r>
    </w:p>
  </w:footnote>
  <w:footnote w:type="continuationSeparator" w:id="0">
    <w:p w14:paraId="7B6677A9" w14:textId="77777777" w:rsidR="001A3AF9" w:rsidRDefault="001A3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11F36" w14:textId="1D61E9CE" w:rsidR="001A3AF9" w:rsidRDefault="001A3AF9">
    <w:pPr>
      <w:pStyle w:val="a9"/>
      <w:jc w:val="center"/>
    </w:pPr>
    <w:r>
      <w:fldChar w:fldCharType="begin"/>
    </w:r>
    <w:r>
      <w:instrText xml:space="preserve">PAGE </w:instrText>
    </w:r>
    <w:r>
      <w:fldChar w:fldCharType="separate"/>
    </w:r>
    <w:r w:rsidR="0080607B">
      <w:rPr>
        <w:noProof/>
      </w:rPr>
      <w:t>2</w:t>
    </w:r>
    <w:r>
      <w:fldChar w:fldCharType="end"/>
    </w:r>
  </w:p>
  <w:p w14:paraId="5F67325B" w14:textId="77777777" w:rsidR="001A3AF9" w:rsidRDefault="001A3AF9">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88CC" w14:textId="77777777" w:rsidR="001A3AF9" w:rsidRDefault="001A3AF9">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A417F"/>
    <w:multiLevelType w:val="multilevel"/>
    <w:tmpl w:val="F3BE42A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9A"/>
    <w:rsid w:val="0000687F"/>
    <w:rsid w:val="000104D3"/>
    <w:rsid w:val="000135CE"/>
    <w:rsid w:val="00016796"/>
    <w:rsid w:val="000340BC"/>
    <w:rsid w:val="00035555"/>
    <w:rsid w:val="00042413"/>
    <w:rsid w:val="000447C6"/>
    <w:rsid w:val="00051512"/>
    <w:rsid w:val="00054155"/>
    <w:rsid w:val="00060437"/>
    <w:rsid w:val="000721FF"/>
    <w:rsid w:val="000779DD"/>
    <w:rsid w:val="00077CED"/>
    <w:rsid w:val="00081BB5"/>
    <w:rsid w:val="00093A2D"/>
    <w:rsid w:val="00094B83"/>
    <w:rsid w:val="00096878"/>
    <w:rsid w:val="000A0381"/>
    <w:rsid w:val="000A456E"/>
    <w:rsid w:val="000A549C"/>
    <w:rsid w:val="000B4384"/>
    <w:rsid w:val="000B7409"/>
    <w:rsid w:val="000D0A58"/>
    <w:rsid w:val="000E435D"/>
    <w:rsid w:val="000E4961"/>
    <w:rsid w:val="000E4C7E"/>
    <w:rsid w:val="000F101C"/>
    <w:rsid w:val="000F119A"/>
    <w:rsid w:val="000F3E74"/>
    <w:rsid w:val="000F74D8"/>
    <w:rsid w:val="00103DC4"/>
    <w:rsid w:val="00122537"/>
    <w:rsid w:val="001408BF"/>
    <w:rsid w:val="001465CA"/>
    <w:rsid w:val="00147F2B"/>
    <w:rsid w:val="00153A7E"/>
    <w:rsid w:val="00161F5D"/>
    <w:rsid w:val="001649E1"/>
    <w:rsid w:val="00165DC2"/>
    <w:rsid w:val="001775E6"/>
    <w:rsid w:val="00182421"/>
    <w:rsid w:val="0018627E"/>
    <w:rsid w:val="001877D7"/>
    <w:rsid w:val="00197605"/>
    <w:rsid w:val="001A3AF9"/>
    <w:rsid w:val="001A5F96"/>
    <w:rsid w:val="001C1B16"/>
    <w:rsid w:val="001C55C5"/>
    <w:rsid w:val="001D74FE"/>
    <w:rsid w:val="001F7119"/>
    <w:rsid w:val="00220975"/>
    <w:rsid w:val="0023164C"/>
    <w:rsid w:val="00236668"/>
    <w:rsid w:val="002370CF"/>
    <w:rsid w:val="00245D8C"/>
    <w:rsid w:val="00245DCA"/>
    <w:rsid w:val="0025526D"/>
    <w:rsid w:val="00256F60"/>
    <w:rsid w:val="002730F0"/>
    <w:rsid w:val="00283846"/>
    <w:rsid w:val="00286313"/>
    <w:rsid w:val="00294D77"/>
    <w:rsid w:val="002A0C08"/>
    <w:rsid w:val="002A3823"/>
    <w:rsid w:val="002B2166"/>
    <w:rsid w:val="002C4757"/>
    <w:rsid w:val="002D10D8"/>
    <w:rsid w:val="002D6E55"/>
    <w:rsid w:val="002D7B12"/>
    <w:rsid w:val="002F0F44"/>
    <w:rsid w:val="002F71E9"/>
    <w:rsid w:val="00307715"/>
    <w:rsid w:val="00313769"/>
    <w:rsid w:val="00320B75"/>
    <w:rsid w:val="00320F7D"/>
    <w:rsid w:val="0032220C"/>
    <w:rsid w:val="00323A2B"/>
    <w:rsid w:val="00327690"/>
    <w:rsid w:val="0033099A"/>
    <w:rsid w:val="003312F9"/>
    <w:rsid w:val="00346929"/>
    <w:rsid w:val="003520D8"/>
    <w:rsid w:val="00356DFD"/>
    <w:rsid w:val="003614EC"/>
    <w:rsid w:val="003648D9"/>
    <w:rsid w:val="00375F9B"/>
    <w:rsid w:val="00386C0A"/>
    <w:rsid w:val="00387EFA"/>
    <w:rsid w:val="00390DD6"/>
    <w:rsid w:val="00390EBD"/>
    <w:rsid w:val="00392B92"/>
    <w:rsid w:val="003963CB"/>
    <w:rsid w:val="003A22E3"/>
    <w:rsid w:val="003B2710"/>
    <w:rsid w:val="003D5C4F"/>
    <w:rsid w:val="003D70F0"/>
    <w:rsid w:val="003E1158"/>
    <w:rsid w:val="003F104A"/>
    <w:rsid w:val="003F3302"/>
    <w:rsid w:val="0040244A"/>
    <w:rsid w:val="00406020"/>
    <w:rsid w:val="00411599"/>
    <w:rsid w:val="004134BD"/>
    <w:rsid w:val="004134C2"/>
    <w:rsid w:val="00424052"/>
    <w:rsid w:val="00425C37"/>
    <w:rsid w:val="00435F6B"/>
    <w:rsid w:val="00436D90"/>
    <w:rsid w:val="004405AA"/>
    <w:rsid w:val="00442ACF"/>
    <w:rsid w:val="00447FB7"/>
    <w:rsid w:val="00450E02"/>
    <w:rsid w:val="00453ABC"/>
    <w:rsid w:val="00457191"/>
    <w:rsid w:val="00467D52"/>
    <w:rsid w:val="0047068E"/>
    <w:rsid w:val="004877DE"/>
    <w:rsid w:val="004939D3"/>
    <w:rsid w:val="004A4CC6"/>
    <w:rsid w:val="004B17AB"/>
    <w:rsid w:val="004B2274"/>
    <w:rsid w:val="004B4FDE"/>
    <w:rsid w:val="004C114A"/>
    <w:rsid w:val="004C11A0"/>
    <w:rsid w:val="004C2E46"/>
    <w:rsid w:val="004C555D"/>
    <w:rsid w:val="004C6B15"/>
    <w:rsid w:val="004D65BD"/>
    <w:rsid w:val="004E0608"/>
    <w:rsid w:val="004E53A8"/>
    <w:rsid w:val="004E63DA"/>
    <w:rsid w:val="004F0D8F"/>
    <w:rsid w:val="0050326B"/>
    <w:rsid w:val="00510B5D"/>
    <w:rsid w:val="00511DCB"/>
    <w:rsid w:val="00523824"/>
    <w:rsid w:val="005254CE"/>
    <w:rsid w:val="00534096"/>
    <w:rsid w:val="00544C29"/>
    <w:rsid w:val="00545C2F"/>
    <w:rsid w:val="00560532"/>
    <w:rsid w:val="0056341E"/>
    <w:rsid w:val="005670B5"/>
    <w:rsid w:val="00571FE5"/>
    <w:rsid w:val="00572651"/>
    <w:rsid w:val="00573DB0"/>
    <w:rsid w:val="00577965"/>
    <w:rsid w:val="00580EFF"/>
    <w:rsid w:val="00580FB0"/>
    <w:rsid w:val="005948B9"/>
    <w:rsid w:val="005B60FA"/>
    <w:rsid w:val="005C1A14"/>
    <w:rsid w:val="005C6C6D"/>
    <w:rsid w:val="005D6325"/>
    <w:rsid w:val="005E7927"/>
    <w:rsid w:val="005F7A21"/>
    <w:rsid w:val="00601357"/>
    <w:rsid w:val="006054EA"/>
    <w:rsid w:val="00606990"/>
    <w:rsid w:val="006076AD"/>
    <w:rsid w:val="00607969"/>
    <w:rsid w:val="00610574"/>
    <w:rsid w:val="00625D36"/>
    <w:rsid w:val="006263D6"/>
    <w:rsid w:val="00633882"/>
    <w:rsid w:val="00652B28"/>
    <w:rsid w:val="0065569A"/>
    <w:rsid w:val="00655D0B"/>
    <w:rsid w:val="00664656"/>
    <w:rsid w:val="00674309"/>
    <w:rsid w:val="006834FC"/>
    <w:rsid w:val="006941C2"/>
    <w:rsid w:val="006A46E0"/>
    <w:rsid w:val="006B6B8C"/>
    <w:rsid w:val="006E2392"/>
    <w:rsid w:val="006E5272"/>
    <w:rsid w:val="00700063"/>
    <w:rsid w:val="00710342"/>
    <w:rsid w:val="00711C33"/>
    <w:rsid w:val="007417FD"/>
    <w:rsid w:val="007450FF"/>
    <w:rsid w:val="0074789A"/>
    <w:rsid w:val="00747CCE"/>
    <w:rsid w:val="00755197"/>
    <w:rsid w:val="007566AB"/>
    <w:rsid w:val="00760ECD"/>
    <w:rsid w:val="0077616A"/>
    <w:rsid w:val="0078713D"/>
    <w:rsid w:val="00791B6E"/>
    <w:rsid w:val="00796FAE"/>
    <w:rsid w:val="007B5F04"/>
    <w:rsid w:val="007B5F7D"/>
    <w:rsid w:val="007B6D75"/>
    <w:rsid w:val="007D2EC7"/>
    <w:rsid w:val="007E1857"/>
    <w:rsid w:val="007E2222"/>
    <w:rsid w:val="007F1DCB"/>
    <w:rsid w:val="007F3409"/>
    <w:rsid w:val="008020B9"/>
    <w:rsid w:val="00802932"/>
    <w:rsid w:val="0080607B"/>
    <w:rsid w:val="008069F6"/>
    <w:rsid w:val="00813F1A"/>
    <w:rsid w:val="00815C0B"/>
    <w:rsid w:val="00823A63"/>
    <w:rsid w:val="008358A0"/>
    <w:rsid w:val="008734EE"/>
    <w:rsid w:val="00880C1A"/>
    <w:rsid w:val="0088499A"/>
    <w:rsid w:val="00892714"/>
    <w:rsid w:val="008A014D"/>
    <w:rsid w:val="008A6D72"/>
    <w:rsid w:val="008B0761"/>
    <w:rsid w:val="008B6E3E"/>
    <w:rsid w:val="008C1272"/>
    <w:rsid w:val="008C2A4B"/>
    <w:rsid w:val="008D53AF"/>
    <w:rsid w:val="008D62BB"/>
    <w:rsid w:val="008F6983"/>
    <w:rsid w:val="00907478"/>
    <w:rsid w:val="0092083B"/>
    <w:rsid w:val="00942286"/>
    <w:rsid w:val="00946753"/>
    <w:rsid w:val="00953E59"/>
    <w:rsid w:val="009558F6"/>
    <w:rsid w:val="0096237C"/>
    <w:rsid w:val="009638B7"/>
    <w:rsid w:val="00972728"/>
    <w:rsid w:val="00972C43"/>
    <w:rsid w:val="009754D9"/>
    <w:rsid w:val="00976534"/>
    <w:rsid w:val="009A1DA5"/>
    <w:rsid w:val="009B2C91"/>
    <w:rsid w:val="009B5CD4"/>
    <w:rsid w:val="009B6B5D"/>
    <w:rsid w:val="009C07F5"/>
    <w:rsid w:val="009C199D"/>
    <w:rsid w:val="009D1850"/>
    <w:rsid w:val="009E40A1"/>
    <w:rsid w:val="009F109B"/>
    <w:rsid w:val="009F720B"/>
    <w:rsid w:val="009F7F9C"/>
    <w:rsid w:val="00A1348A"/>
    <w:rsid w:val="00A14E79"/>
    <w:rsid w:val="00A1676C"/>
    <w:rsid w:val="00A17258"/>
    <w:rsid w:val="00A206A5"/>
    <w:rsid w:val="00A30E04"/>
    <w:rsid w:val="00A31E59"/>
    <w:rsid w:val="00A32F86"/>
    <w:rsid w:val="00A40360"/>
    <w:rsid w:val="00A5792B"/>
    <w:rsid w:val="00A71793"/>
    <w:rsid w:val="00A81FA0"/>
    <w:rsid w:val="00A90952"/>
    <w:rsid w:val="00A9478A"/>
    <w:rsid w:val="00A96B64"/>
    <w:rsid w:val="00A97D75"/>
    <w:rsid w:val="00AA1645"/>
    <w:rsid w:val="00AB5BBB"/>
    <w:rsid w:val="00AB76E8"/>
    <w:rsid w:val="00AC419A"/>
    <w:rsid w:val="00AE32CE"/>
    <w:rsid w:val="00AF08C2"/>
    <w:rsid w:val="00AF09E6"/>
    <w:rsid w:val="00AF2C07"/>
    <w:rsid w:val="00AF56DF"/>
    <w:rsid w:val="00B04E19"/>
    <w:rsid w:val="00B078BD"/>
    <w:rsid w:val="00B114DE"/>
    <w:rsid w:val="00B21EC8"/>
    <w:rsid w:val="00B225A2"/>
    <w:rsid w:val="00B25E5F"/>
    <w:rsid w:val="00B42AA6"/>
    <w:rsid w:val="00B51332"/>
    <w:rsid w:val="00B64EBF"/>
    <w:rsid w:val="00B875E1"/>
    <w:rsid w:val="00B9077A"/>
    <w:rsid w:val="00B97194"/>
    <w:rsid w:val="00BA614A"/>
    <w:rsid w:val="00BB45A0"/>
    <w:rsid w:val="00BC0488"/>
    <w:rsid w:val="00BC1130"/>
    <w:rsid w:val="00BC6231"/>
    <w:rsid w:val="00BD31CF"/>
    <w:rsid w:val="00BD50DA"/>
    <w:rsid w:val="00BE0D34"/>
    <w:rsid w:val="00BF76E6"/>
    <w:rsid w:val="00C07FF9"/>
    <w:rsid w:val="00C118CF"/>
    <w:rsid w:val="00C1203D"/>
    <w:rsid w:val="00C148F0"/>
    <w:rsid w:val="00C15BFE"/>
    <w:rsid w:val="00C227EE"/>
    <w:rsid w:val="00C2580E"/>
    <w:rsid w:val="00C27FDE"/>
    <w:rsid w:val="00C43904"/>
    <w:rsid w:val="00C4449C"/>
    <w:rsid w:val="00C60A08"/>
    <w:rsid w:val="00C712CC"/>
    <w:rsid w:val="00C7467E"/>
    <w:rsid w:val="00C84E6A"/>
    <w:rsid w:val="00C86221"/>
    <w:rsid w:val="00C96D8C"/>
    <w:rsid w:val="00C9771C"/>
    <w:rsid w:val="00CA21BE"/>
    <w:rsid w:val="00CA4E9E"/>
    <w:rsid w:val="00CB2B84"/>
    <w:rsid w:val="00CB5FDD"/>
    <w:rsid w:val="00CB6655"/>
    <w:rsid w:val="00CC03FC"/>
    <w:rsid w:val="00CE46AA"/>
    <w:rsid w:val="00CE73D6"/>
    <w:rsid w:val="00CF7923"/>
    <w:rsid w:val="00D03DBC"/>
    <w:rsid w:val="00D047EF"/>
    <w:rsid w:val="00D12351"/>
    <w:rsid w:val="00D275D0"/>
    <w:rsid w:val="00D31AA2"/>
    <w:rsid w:val="00D37A2B"/>
    <w:rsid w:val="00D5581A"/>
    <w:rsid w:val="00D559BA"/>
    <w:rsid w:val="00D5623D"/>
    <w:rsid w:val="00D62608"/>
    <w:rsid w:val="00D6573C"/>
    <w:rsid w:val="00D714C0"/>
    <w:rsid w:val="00D74AAA"/>
    <w:rsid w:val="00D903E7"/>
    <w:rsid w:val="00D916CC"/>
    <w:rsid w:val="00D9548F"/>
    <w:rsid w:val="00DA274A"/>
    <w:rsid w:val="00DA2884"/>
    <w:rsid w:val="00DB3355"/>
    <w:rsid w:val="00DB518B"/>
    <w:rsid w:val="00DC2A45"/>
    <w:rsid w:val="00DD0C71"/>
    <w:rsid w:val="00DD2912"/>
    <w:rsid w:val="00DE21AB"/>
    <w:rsid w:val="00DF27FC"/>
    <w:rsid w:val="00DF2F82"/>
    <w:rsid w:val="00DF38BC"/>
    <w:rsid w:val="00E16668"/>
    <w:rsid w:val="00E17B84"/>
    <w:rsid w:val="00E27D85"/>
    <w:rsid w:val="00E31CD4"/>
    <w:rsid w:val="00E36CEA"/>
    <w:rsid w:val="00E42535"/>
    <w:rsid w:val="00E45DF4"/>
    <w:rsid w:val="00E653E1"/>
    <w:rsid w:val="00E67DBC"/>
    <w:rsid w:val="00E75C27"/>
    <w:rsid w:val="00E822BB"/>
    <w:rsid w:val="00E873C8"/>
    <w:rsid w:val="00E93DD3"/>
    <w:rsid w:val="00EA0727"/>
    <w:rsid w:val="00EA28AB"/>
    <w:rsid w:val="00EA3596"/>
    <w:rsid w:val="00EA3EB3"/>
    <w:rsid w:val="00EB202E"/>
    <w:rsid w:val="00EC094E"/>
    <w:rsid w:val="00EC0BF1"/>
    <w:rsid w:val="00EC1CFE"/>
    <w:rsid w:val="00EC69EA"/>
    <w:rsid w:val="00EE25C9"/>
    <w:rsid w:val="00EF1E43"/>
    <w:rsid w:val="00EF26BB"/>
    <w:rsid w:val="00EF4F79"/>
    <w:rsid w:val="00F04B04"/>
    <w:rsid w:val="00F06DF9"/>
    <w:rsid w:val="00F11B2E"/>
    <w:rsid w:val="00F12BA1"/>
    <w:rsid w:val="00F16639"/>
    <w:rsid w:val="00F172A0"/>
    <w:rsid w:val="00F3318E"/>
    <w:rsid w:val="00F4184B"/>
    <w:rsid w:val="00F45184"/>
    <w:rsid w:val="00F777E3"/>
    <w:rsid w:val="00F81C0B"/>
    <w:rsid w:val="00F86653"/>
    <w:rsid w:val="00F86B69"/>
    <w:rsid w:val="00FA1711"/>
    <w:rsid w:val="00FB3993"/>
    <w:rsid w:val="00FB3C26"/>
    <w:rsid w:val="00FC380F"/>
    <w:rsid w:val="00FD058B"/>
    <w:rsid w:val="00FD0E72"/>
    <w:rsid w:val="00FD1163"/>
    <w:rsid w:val="00FD73B1"/>
    <w:rsid w:val="00FD7DAA"/>
    <w:rsid w:val="00FE0F34"/>
    <w:rsid w:val="00FF297E"/>
    <w:rsid w:val="00FF7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3358"/>
  <w15:docId w15:val="{C49BD240-6182-4D4C-92F1-AB2F3956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5">
    <w:name w:val="Balloon Text"/>
    <w:basedOn w:val="a"/>
    <w:link w:val="a6"/>
    <w:pPr>
      <w:spacing w:after="0" w:line="240" w:lineRule="auto"/>
    </w:pPr>
    <w:rPr>
      <w:rFonts w:ascii="Tahoma" w:hAnsi="Tahoma"/>
      <w:sz w:val="16"/>
    </w:rPr>
  </w:style>
  <w:style w:type="character" w:customStyle="1" w:styleId="a6">
    <w:name w:val="Текст выноски Знак"/>
    <w:basedOn w:val="1"/>
    <w:link w:val="a5"/>
    <w:rPr>
      <w:rFonts w:ascii="Tahoma" w:hAnsi="Tahoma"/>
      <w:sz w:val="16"/>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7"/>
    <w:rPr>
      <w:color w:val="0000FF"/>
      <w:u w:val="single"/>
    </w:rPr>
  </w:style>
  <w:style w:type="character" w:styleId="a7">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5">
    <w:name w:val="Замещающий текст1"/>
    <w:basedOn w:val="16"/>
    <w:link w:val="a8"/>
    <w:rPr>
      <w:color w:val="808080"/>
    </w:rPr>
  </w:style>
  <w:style w:type="character" w:styleId="a8">
    <w:name w:val="Placeholder Text"/>
    <w:basedOn w:val="a0"/>
    <w:link w:val="15"/>
    <w:rPr>
      <w:color w:val="80808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9">
    <w:name w:val="header"/>
    <w:basedOn w:val="a"/>
    <w:link w:val="aa"/>
    <w:pPr>
      <w:tabs>
        <w:tab w:val="center" w:pos="4677"/>
        <w:tab w:val="right" w:pos="9355"/>
      </w:tabs>
      <w:spacing w:after="0" w:line="240" w:lineRule="auto"/>
    </w:pPr>
  </w:style>
  <w:style w:type="character" w:customStyle="1" w:styleId="aa">
    <w:name w:val="Верхний колонтитул Знак"/>
    <w:basedOn w:val="1"/>
    <w:link w:val="a9"/>
  </w:style>
  <w:style w:type="paragraph" w:styleId="ab">
    <w:name w:val="Normal (Web)"/>
    <w:basedOn w:val="a"/>
    <w:link w:val="ac"/>
    <w:uiPriority w:val="99"/>
    <w:rPr>
      <w:rFonts w:ascii="Times New Roman" w:hAnsi="Times New Roman"/>
      <w:sz w:val="24"/>
    </w:rPr>
  </w:style>
  <w:style w:type="character" w:customStyle="1" w:styleId="ac">
    <w:name w:val="Обычный (веб) Знак"/>
    <w:basedOn w:val="1"/>
    <w:link w:val="ab"/>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d">
    <w:name w:val="Subtitle"/>
    <w:next w:val="a"/>
    <w:link w:val="ae"/>
    <w:uiPriority w:val="11"/>
    <w:qFormat/>
    <w:pPr>
      <w:jc w:val="both"/>
    </w:pPr>
    <w:rPr>
      <w:rFonts w:ascii="XO Thames" w:hAnsi="XO Thames"/>
      <w:i/>
      <w:sz w:val="24"/>
    </w:rPr>
  </w:style>
  <w:style w:type="character" w:customStyle="1" w:styleId="ae">
    <w:name w:val="Подзаголовок Знак"/>
    <w:link w:val="ad"/>
    <w:rPr>
      <w:rFonts w:ascii="XO Thames" w:hAnsi="XO Thames"/>
      <w:i/>
      <w:sz w:val="24"/>
    </w:rPr>
  </w:style>
  <w:style w:type="paragraph" w:styleId="af">
    <w:name w:val="Title"/>
    <w:next w:val="a"/>
    <w:link w:val="af0"/>
    <w:uiPriority w:val="10"/>
    <w:qFormat/>
    <w:pPr>
      <w:spacing w:before="567" w:after="567"/>
      <w:jc w:val="center"/>
    </w:pPr>
    <w:rPr>
      <w:rFonts w:ascii="XO Thames" w:hAnsi="XO Thames"/>
      <w:b/>
      <w:caps/>
      <w:sz w:val="40"/>
    </w:rPr>
  </w:style>
  <w:style w:type="character" w:customStyle="1" w:styleId="af0">
    <w:name w:val="Заголовок Знак"/>
    <w:link w:val="af"/>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6">
    <w:name w:val="Основной шрифт абзаца1"/>
    <w:link w:val="af1"/>
  </w:style>
  <w:style w:type="table" w:styleId="af1">
    <w:name w:val="Table Grid"/>
    <w:basedOn w:val="a1"/>
    <w:link w:val="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annotation reference"/>
    <w:basedOn w:val="a0"/>
    <w:uiPriority w:val="99"/>
    <w:semiHidden/>
    <w:unhideWhenUsed/>
    <w:rsid w:val="00EA28AB"/>
    <w:rPr>
      <w:sz w:val="16"/>
      <w:szCs w:val="16"/>
    </w:rPr>
  </w:style>
  <w:style w:type="paragraph" w:styleId="af3">
    <w:name w:val="annotation text"/>
    <w:basedOn w:val="a"/>
    <w:link w:val="af4"/>
    <w:uiPriority w:val="99"/>
    <w:semiHidden/>
    <w:unhideWhenUsed/>
    <w:rsid w:val="00EA28AB"/>
    <w:pPr>
      <w:spacing w:line="240" w:lineRule="auto"/>
    </w:pPr>
    <w:rPr>
      <w:sz w:val="20"/>
    </w:rPr>
  </w:style>
  <w:style w:type="character" w:customStyle="1" w:styleId="af4">
    <w:name w:val="Текст примечания Знак"/>
    <w:basedOn w:val="a0"/>
    <w:link w:val="af3"/>
    <w:uiPriority w:val="99"/>
    <w:semiHidden/>
    <w:rsid w:val="00EA28AB"/>
    <w:rPr>
      <w:sz w:val="20"/>
    </w:rPr>
  </w:style>
  <w:style w:type="paragraph" w:styleId="af5">
    <w:name w:val="annotation subject"/>
    <w:basedOn w:val="af3"/>
    <w:next w:val="af3"/>
    <w:link w:val="af6"/>
    <w:uiPriority w:val="99"/>
    <w:semiHidden/>
    <w:unhideWhenUsed/>
    <w:rsid w:val="00EA28AB"/>
    <w:rPr>
      <w:b/>
      <w:bCs/>
    </w:rPr>
  </w:style>
  <w:style w:type="character" w:customStyle="1" w:styleId="af6">
    <w:name w:val="Тема примечания Знак"/>
    <w:basedOn w:val="af4"/>
    <w:link w:val="af5"/>
    <w:uiPriority w:val="99"/>
    <w:semiHidden/>
    <w:rsid w:val="00EA28AB"/>
    <w:rPr>
      <w:b/>
      <w:bCs/>
      <w:sz w:val="20"/>
    </w:rPr>
  </w:style>
  <w:style w:type="paragraph" w:customStyle="1" w:styleId="ConsPlusNormal">
    <w:name w:val="ConsPlusNormal"/>
    <w:rsid w:val="00711C33"/>
    <w:pPr>
      <w:widowControl w:val="0"/>
      <w:autoSpaceDE w:val="0"/>
      <w:autoSpaceDN w:val="0"/>
      <w:spacing w:after="0" w:line="240" w:lineRule="auto"/>
    </w:pPr>
    <w:rPr>
      <w:rFonts w:ascii="Times New Roman" w:eastAsiaTheme="minorEastAsia" w:hAnsi="Times New Roman"/>
      <w:color w:val="auto"/>
      <w:sz w:val="24"/>
      <w:szCs w:val="22"/>
    </w:rPr>
  </w:style>
  <w:style w:type="paragraph" w:customStyle="1" w:styleId="ConsPlusTitle">
    <w:name w:val="ConsPlusTitle"/>
    <w:uiPriority w:val="99"/>
    <w:rsid w:val="00DF38BC"/>
    <w:pPr>
      <w:widowControl w:val="0"/>
      <w:autoSpaceDE w:val="0"/>
      <w:autoSpaceDN w:val="0"/>
      <w:adjustRightInd w:val="0"/>
      <w:spacing w:after="0" w:line="240" w:lineRule="auto"/>
    </w:pPr>
    <w:rPr>
      <w:rFonts w:ascii="Calibri" w:eastAsia="Calibri" w:hAnsi="Calibri" w:cs="Calibri"/>
      <w:b/>
      <w:bCs/>
      <w:color w:val="auto"/>
      <w:szCs w:val="22"/>
    </w:rPr>
  </w:style>
  <w:style w:type="paragraph" w:customStyle="1" w:styleId="18">
    <w:name w:val="Стиль1"/>
    <w:basedOn w:val="a"/>
    <w:rsid w:val="00DF38BC"/>
    <w:pPr>
      <w:spacing w:after="0" w:line="288" w:lineRule="auto"/>
    </w:pPr>
    <w:rPr>
      <w:rFonts w:ascii="Times New Roman" w:hAnsi="Times New Roman"/>
      <w:color w:val="auto"/>
      <w:sz w:val="28"/>
    </w:rPr>
  </w:style>
  <w:style w:type="paragraph" w:styleId="af7">
    <w:name w:val="List Paragraph"/>
    <w:basedOn w:val="a"/>
    <w:uiPriority w:val="34"/>
    <w:qFormat/>
    <w:rsid w:val="006E5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0458">
      <w:bodyDiv w:val="1"/>
      <w:marLeft w:val="0"/>
      <w:marRight w:val="0"/>
      <w:marTop w:val="0"/>
      <w:marBottom w:val="0"/>
      <w:divBdr>
        <w:top w:val="none" w:sz="0" w:space="0" w:color="auto"/>
        <w:left w:val="none" w:sz="0" w:space="0" w:color="auto"/>
        <w:bottom w:val="none" w:sz="0" w:space="0" w:color="auto"/>
        <w:right w:val="none" w:sz="0" w:space="0" w:color="auto"/>
      </w:divBdr>
    </w:div>
    <w:div w:id="92626908">
      <w:bodyDiv w:val="1"/>
      <w:marLeft w:val="0"/>
      <w:marRight w:val="0"/>
      <w:marTop w:val="0"/>
      <w:marBottom w:val="0"/>
      <w:divBdr>
        <w:top w:val="none" w:sz="0" w:space="0" w:color="auto"/>
        <w:left w:val="none" w:sz="0" w:space="0" w:color="auto"/>
        <w:bottom w:val="none" w:sz="0" w:space="0" w:color="auto"/>
        <w:right w:val="none" w:sz="0" w:space="0" w:color="auto"/>
      </w:divBdr>
    </w:div>
    <w:div w:id="269975544">
      <w:bodyDiv w:val="1"/>
      <w:marLeft w:val="0"/>
      <w:marRight w:val="0"/>
      <w:marTop w:val="0"/>
      <w:marBottom w:val="0"/>
      <w:divBdr>
        <w:top w:val="none" w:sz="0" w:space="0" w:color="auto"/>
        <w:left w:val="none" w:sz="0" w:space="0" w:color="auto"/>
        <w:bottom w:val="none" w:sz="0" w:space="0" w:color="auto"/>
        <w:right w:val="none" w:sz="0" w:space="0" w:color="auto"/>
      </w:divBdr>
    </w:div>
    <w:div w:id="294406443">
      <w:bodyDiv w:val="1"/>
      <w:marLeft w:val="0"/>
      <w:marRight w:val="0"/>
      <w:marTop w:val="0"/>
      <w:marBottom w:val="0"/>
      <w:divBdr>
        <w:top w:val="none" w:sz="0" w:space="0" w:color="auto"/>
        <w:left w:val="none" w:sz="0" w:space="0" w:color="auto"/>
        <w:bottom w:val="none" w:sz="0" w:space="0" w:color="auto"/>
        <w:right w:val="none" w:sz="0" w:space="0" w:color="auto"/>
      </w:divBdr>
    </w:div>
    <w:div w:id="315501294">
      <w:bodyDiv w:val="1"/>
      <w:marLeft w:val="0"/>
      <w:marRight w:val="0"/>
      <w:marTop w:val="0"/>
      <w:marBottom w:val="0"/>
      <w:divBdr>
        <w:top w:val="none" w:sz="0" w:space="0" w:color="auto"/>
        <w:left w:val="none" w:sz="0" w:space="0" w:color="auto"/>
        <w:bottom w:val="none" w:sz="0" w:space="0" w:color="auto"/>
        <w:right w:val="none" w:sz="0" w:space="0" w:color="auto"/>
      </w:divBdr>
    </w:div>
    <w:div w:id="366100019">
      <w:bodyDiv w:val="1"/>
      <w:marLeft w:val="0"/>
      <w:marRight w:val="0"/>
      <w:marTop w:val="0"/>
      <w:marBottom w:val="0"/>
      <w:divBdr>
        <w:top w:val="none" w:sz="0" w:space="0" w:color="auto"/>
        <w:left w:val="none" w:sz="0" w:space="0" w:color="auto"/>
        <w:bottom w:val="none" w:sz="0" w:space="0" w:color="auto"/>
        <w:right w:val="none" w:sz="0" w:space="0" w:color="auto"/>
      </w:divBdr>
    </w:div>
    <w:div w:id="726417283">
      <w:bodyDiv w:val="1"/>
      <w:marLeft w:val="0"/>
      <w:marRight w:val="0"/>
      <w:marTop w:val="0"/>
      <w:marBottom w:val="0"/>
      <w:divBdr>
        <w:top w:val="none" w:sz="0" w:space="0" w:color="auto"/>
        <w:left w:val="none" w:sz="0" w:space="0" w:color="auto"/>
        <w:bottom w:val="none" w:sz="0" w:space="0" w:color="auto"/>
        <w:right w:val="none" w:sz="0" w:space="0" w:color="auto"/>
      </w:divBdr>
    </w:div>
    <w:div w:id="790629879">
      <w:bodyDiv w:val="1"/>
      <w:marLeft w:val="0"/>
      <w:marRight w:val="0"/>
      <w:marTop w:val="0"/>
      <w:marBottom w:val="0"/>
      <w:divBdr>
        <w:top w:val="none" w:sz="0" w:space="0" w:color="auto"/>
        <w:left w:val="none" w:sz="0" w:space="0" w:color="auto"/>
        <w:bottom w:val="none" w:sz="0" w:space="0" w:color="auto"/>
        <w:right w:val="none" w:sz="0" w:space="0" w:color="auto"/>
      </w:divBdr>
    </w:div>
    <w:div w:id="812451967">
      <w:bodyDiv w:val="1"/>
      <w:marLeft w:val="0"/>
      <w:marRight w:val="0"/>
      <w:marTop w:val="0"/>
      <w:marBottom w:val="0"/>
      <w:divBdr>
        <w:top w:val="none" w:sz="0" w:space="0" w:color="auto"/>
        <w:left w:val="none" w:sz="0" w:space="0" w:color="auto"/>
        <w:bottom w:val="none" w:sz="0" w:space="0" w:color="auto"/>
        <w:right w:val="none" w:sz="0" w:space="0" w:color="auto"/>
      </w:divBdr>
    </w:div>
    <w:div w:id="952831331">
      <w:bodyDiv w:val="1"/>
      <w:marLeft w:val="0"/>
      <w:marRight w:val="0"/>
      <w:marTop w:val="0"/>
      <w:marBottom w:val="0"/>
      <w:divBdr>
        <w:top w:val="none" w:sz="0" w:space="0" w:color="auto"/>
        <w:left w:val="none" w:sz="0" w:space="0" w:color="auto"/>
        <w:bottom w:val="none" w:sz="0" w:space="0" w:color="auto"/>
        <w:right w:val="none" w:sz="0" w:space="0" w:color="auto"/>
      </w:divBdr>
    </w:div>
    <w:div w:id="960185865">
      <w:bodyDiv w:val="1"/>
      <w:marLeft w:val="0"/>
      <w:marRight w:val="0"/>
      <w:marTop w:val="0"/>
      <w:marBottom w:val="0"/>
      <w:divBdr>
        <w:top w:val="none" w:sz="0" w:space="0" w:color="auto"/>
        <w:left w:val="none" w:sz="0" w:space="0" w:color="auto"/>
        <w:bottom w:val="none" w:sz="0" w:space="0" w:color="auto"/>
        <w:right w:val="none" w:sz="0" w:space="0" w:color="auto"/>
      </w:divBdr>
    </w:div>
    <w:div w:id="1065682492">
      <w:bodyDiv w:val="1"/>
      <w:marLeft w:val="0"/>
      <w:marRight w:val="0"/>
      <w:marTop w:val="0"/>
      <w:marBottom w:val="0"/>
      <w:divBdr>
        <w:top w:val="none" w:sz="0" w:space="0" w:color="auto"/>
        <w:left w:val="none" w:sz="0" w:space="0" w:color="auto"/>
        <w:bottom w:val="none" w:sz="0" w:space="0" w:color="auto"/>
        <w:right w:val="none" w:sz="0" w:space="0" w:color="auto"/>
      </w:divBdr>
    </w:div>
    <w:div w:id="1070881707">
      <w:bodyDiv w:val="1"/>
      <w:marLeft w:val="0"/>
      <w:marRight w:val="0"/>
      <w:marTop w:val="0"/>
      <w:marBottom w:val="0"/>
      <w:divBdr>
        <w:top w:val="none" w:sz="0" w:space="0" w:color="auto"/>
        <w:left w:val="none" w:sz="0" w:space="0" w:color="auto"/>
        <w:bottom w:val="none" w:sz="0" w:space="0" w:color="auto"/>
        <w:right w:val="none" w:sz="0" w:space="0" w:color="auto"/>
      </w:divBdr>
    </w:div>
    <w:div w:id="1116800964">
      <w:bodyDiv w:val="1"/>
      <w:marLeft w:val="0"/>
      <w:marRight w:val="0"/>
      <w:marTop w:val="0"/>
      <w:marBottom w:val="0"/>
      <w:divBdr>
        <w:top w:val="none" w:sz="0" w:space="0" w:color="auto"/>
        <w:left w:val="none" w:sz="0" w:space="0" w:color="auto"/>
        <w:bottom w:val="none" w:sz="0" w:space="0" w:color="auto"/>
        <w:right w:val="none" w:sz="0" w:space="0" w:color="auto"/>
      </w:divBdr>
    </w:div>
    <w:div w:id="1249846731">
      <w:bodyDiv w:val="1"/>
      <w:marLeft w:val="0"/>
      <w:marRight w:val="0"/>
      <w:marTop w:val="0"/>
      <w:marBottom w:val="0"/>
      <w:divBdr>
        <w:top w:val="none" w:sz="0" w:space="0" w:color="auto"/>
        <w:left w:val="none" w:sz="0" w:space="0" w:color="auto"/>
        <w:bottom w:val="none" w:sz="0" w:space="0" w:color="auto"/>
        <w:right w:val="none" w:sz="0" w:space="0" w:color="auto"/>
      </w:divBdr>
    </w:div>
    <w:div w:id="1431120370">
      <w:bodyDiv w:val="1"/>
      <w:marLeft w:val="0"/>
      <w:marRight w:val="0"/>
      <w:marTop w:val="0"/>
      <w:marBottom w:val="0"/>
      <w:divBdr>
        <w:top w:val="none" w:sz="0" w:space="0" w:color="auto"/>
        <w:left w:val="none" w:sz="0" w:space="0" w:color="auto"/>
        <w:bottom w:val="none" w:sz="0" w:space="0" w:color="auto"/>
        <w:right w:val="none" w:sz="0" w:space="0" w:color="auto"/>
      </w:divBdr>
    </w:div>
    <w:div w:id="1587763265">
      <w:bodyDiv w:val="1"/>
      <w:marLeft w:val="0"/>
      <w:marRight w:val="0"/>
      <w:marTop w:val="0"/>
      <w:marBottom w:val="0"/>
      <w:divBdr>
        <w:top w:val="none" w:sz="0" w:space="0" w:color="auto"/>
        <w:left w:val="none" w:sz="0" w:space="0" w:color="auto"/>
        <w:bottom w:val="none" w:sz="0" w:space="0" w:color="auto"/>
        <w:right w:val="none" w:sz="0" w:space="0" w:color="auto"/>
      </w:divBdr>
    </w:div>
    <w:div w:id="1743024147">
      <w:bodyDiv w:val="1"/>
      <w:marLeft w:val="0"/>
      <w:marRight w:val="0"/>
      <w:marTop w:val="0"/>
      <w:marBottom w:val="0"/>
      <w:divBdr>
        <w:top w:val="none" w:sz="0" w:space="0" w:color="auto"/>
        <w:left w:val="none" w:sz="0" w:space="0" w:color="auto"/>
        <w:bottom w:val="none" w:sz="0" w:space="0" w:color="auto"/>
        <w:right w:val="none" w:sz="0" w:space="0" w:color="auto"/>
      </w:divBdr>
    </w:div>
    <w:div w:id="1785806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83130&amp;dst=5769&amp;field=134&amp;date=23.09.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3020</Words>
  <Characters>17218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Хисямова Алсу Хамитовна</dc:creator>
  <cp:lastModifiedBy>Бикмиева Алсу Илнуровна</cp:lastModifiedBy>
  <cp:revision>4</cp:revision>
  <cp:lastPrinted>2025-10-02T08:47:00Z</cp:lastPrinted>
  <dcterms:created xsi:type="dcterms:W3CDTF">2025-10-03T06:22:00Z</dcterms:created>
  <dcterms:modified xsi:type="dcterms:W3CDTF">2025-10-03T06:43:00Z</dcterms:modified>
</cp:coreProperties>
</file>