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1"/>
        <w:gridCol w:w="1223"/>
        <w:gridCol w:w="4447"/>
      </w:tblGrid>
      <w:tr w:rsidR="00285637" w:rsidRPr="00285637" w:rsidTr="00285637">
        <w:trPr>
          <w:trHeight w:val="568"/>
        </w:trPr>
        <w:tc>
          <w:tcPr>
            <w:tcW w:w="4652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2BA1F6BC" wp14:editId="4B4F701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85637" w:rsidRPr="00285637" w:rsidRDefault="00285637" w:rsidP="0028563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66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C8" w:rsidRPr="00194C8C" w:rsidRDefault="00DA04BA" w:rsidP="00DA04B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Обществом </w:t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</w:t>
      </w:r>
      <w:proofErr w:type="spellStart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Менделеевсказот</w:t>
      </w:r>
      <w:proofErr w:type="spellEnd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енделеевск</w:t>
      </w:r>
      <w:proofErr w:type="spellEnd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</w:t>
      </w:r>
    </w:p>
    <w:p w:rsidR="00124CA9" w:rsidRPr="00E018C8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6C06" w:rsidRPr="00E018C8" w:rsidRDefault="006E6C06" w:rsidP="00124C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4C8C" w:rsidRPr="00194C8C" w:rsidRDefault="00194C8C" w:rsidP="00194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94C8C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постановлением Правительства Российской Федерации </w:t>
      </w:r>
      <w:r w:rsidRPr="00194C8C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от 7 марта 1995 г. № 239 «О мерах по упорядочению государственного регулирования цен (тарифов)»,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194C8C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E1082A">
        <w:rPr>
          <w:rFonts w:ascii="Times New Roman" w:eastAsia="Times New Roman" w:hAnsi="Times New Roman" w:cs="Times New Roman"/>
          <w:sz w:val="28"/>
          <w:lang w:eastAsia="ru-RU"/>
        </w:rPr>
        <w:t>от 01.10.2025 № 18-ПР</w:t>
      </w:r>
      <w:r w:rsidRPr="00194C8C">
        <w:rPr>
          <w:rFonts w:ascii="Times New Roman" w:eastAsia="Times New Roman" w:hAnsi="Times New Roman" w:cs="Times New Roman"/>
          <w:sz w:val="28"/>
          <w:lang w:eastAsia="ru-RU"/>
        </w:rPr>
        <w:t xml:space="preserve"> Государственный комитет Республики Татарстан по тарифам ПОСТАНОВЛЯЕТ:</w:t>
      </w:r>
      <w:proofErr w:type="gramEnd"/>
    </w:p>
    <w:p w:rsidR="00194C8C" w:rsidRPr="00194C8C" w:rsidRDefault="00194C8C" w:rsidP="00194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1" w:name="P16"/>
      <w:bookmarkEnd w:id="1"/>
      <w:r w:rsidRPr="00194C8C">
        <w:rPr>
          <w:rFonts w:ascii="Times New Roman" w:eastAsia="Times New Roman" w:hAnsi="Times New Roman" w:cs="Times New Roman"/>
          <w:sz w:val="28"/>
          <w:lang w:eastAsia="ru-RU"/>
        </w:rPr>
        <w:t>1. Установить предельные максимальные тарифы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Pr="00194C8C">
        <w:rPr>
          <w:rFonts w:ascii="Times New Roman" w:eastAsia="Times New Roman" w:hAnsi="Times New Roman" w:cs="Times New Roman"/>
          <w:sz w:val="28"/>
          <w:lang w:eastAsia="ru-RU"/>
        </w:rPr>
        <w:t>Менделеевсказот</w:t>
      </w:r>
      <w:proofErr w:type="spellEnd"/>
      <w:r w:rsidRPr="00194C8C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194C8C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194C8C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Start"/>
      <w:r w:rsidRPr="00194C8C">
        <w:rPr>
          <w:rFonts w:ascii="Times New Roman" w:eastAsia="Times New Roman" w:hAnsi="Times New Roman" w:cs="Times New Roman"/>
          <w:sz w:val="28"/>
          <w:lang w:eastAsia="ru-RU"/>
        </w:rPr>
        <w:t>.М</w:t>
      </w:r>
      <w:proofErr w:type="gramEnd"/>
      <w:r w:rsidRPr="00194C8C">
        <w:rPr>
          <w:rFonts w:ascii="Times New Roman" w:eastAsia="Times New Roman" w:hAnsi="Times New Roman" w:cs="Times New Roman"/>
          <w:sz w:val="28"/>
          <w:lang w:eastAsia="ru-RU"/>
        </w:rPr>
        <w:t>енделеевск</w:t>
      </w:r>
      <w:proofErr w:type="spellEnd"/>
      <w:r w:rsidRPr="00194C8C">
        <w:rPr>
          <w:rFonts w:ascii="Times New Roman" w:eastAsia="Times New Roman" w:hAnsi="Times New Roman" w:cs="Times New Roman"/>
          <w:sz w:val="28"/>
          <w:lang w:eastAsia="ru-RU"/>
        </w:rPr>
        <w:t xml:space="preserve">, согласно приложению </w:t>
      </w:r>
      <w:r w:rsidRPr="00194C8C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постановлению.</w:t>
      </w:r>
    </w:p>
    <w:p w:rsidR="00194C8C" w:rsidRPr="00194C8C" w:rsidRDefault="00194C8C" w:rsidP="00194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4C8C">
        <w:rPr>
          <w:rFonts w:ascii="Times New Roman" w:eastAsia="Times New Roman" w:hAnsi="Times New Roman" w:cs="Times New Roman"/>
          <w:sz w:val="28"/>
          <w:lang w:eastAsia="ru-RU"/>
        </w:rPr>
        <w:t>2. Предельные максимальные тарифы, установленные в пункте 1 настоящего постановления, действуют с 1 января 2026 года по 31 декабря 2026 года.</w:t>
      </w:r>
    </w:p>
    <w:p w:rsidR="00194C8C" w:rsidRPr="00194C8C" w:rsidRDefault="00194C8C" w:rsidP="00194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4C8C">
        <w:rPr>
          <w:rFonts w:ascii="Times New Roman" w:eastAsia="Times New Roman" w:hAnsi="Times New Roman" w:cs="Times New Roman"/>
          <w:sz w:val="28"/>
          <w:lang w:eastAsia="ru-RU"/>
        </w:rPr>
        <w:t>3. Настоящее постановление вступает в силу по истечении 10 дней после дня его официального опубликования.</w:t>
      </w:r>
    </w:p>
    <w:p w:rsidR="00194C8C" w:rsidRPr="00194C8C" w:rsidRDefault="00194C8C" w:rsidP="0019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8C" w:rsidRPr="00194C8C" w:rsidRDefault="00194C8C" w:rsidP="0019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C8" w:rsidRPr="00E018C8" w:rsidRDefault="00194C8C" w:rsidP="0019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194C8C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Р.В.Гайнутдинов</w:t>
      </w:r>
      <w:proofErr w:type="spellEnd"/>
    </w:p>
    <w:p w:rsidR="00E018C8" w:rsidRPr="00E018C8" w:rsidRDefault="00E018C8" w:rsidP="00E018C8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E018C8">
        <w:rPr>
          <w:rFonts w:ascii="Calibri" w:eastAsia="Times New Roman" w:hAnsi="Calibri" w:cs="Times New Roman"/>
          <w:lang w:eastAsia="ru-RU"/>
        </w:rPr>
        <w:br w:type="page"/>
      </w:r>
    </w:p>
    <w:p w:rsidR="00E018C8" w:rsidRPr="00E018C8" w:rsidRDefault="00E018C8" w:rsidP="00E018C8">
      <w:pPr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8C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к постановлению</w:t>
      </w:r>
    </w:p>
    <w:p w:rsidR="00E018C8" w:rsidRPr="00E018C8" w:rsidRDefault="00E018C8" w:rsidP="00E018C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8C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комитета</w:t>
      </w:r>
    </w:p>
    <w:p w:rsidR="00E018C8" w:rsidRPr="00E018C8" w:rsidRDefault="00E018C8" w:rsidP="00E018C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8C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Татарстан по тарифам</w:t>
      </w:r>
    </w:p>
    <w:p w:rsidR="00E018C8" w:rsidRPr="00E018C8" w:rsidRDefault="00E018C8" w:rsidP="00E018C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C8"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от___________№ 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E018C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E018C8" w:rsidRPr="00E018C8" w:rsidRDefault="00E018C8" w:rsidP="00E01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4"/>
      <w:bookmarkEnd w:id="2"/>
    </w:p>
    <w:p w:rsidR="00E018C8" w:rsidRPr="00E018C8" w:rsidRDefault="00E018C8" w:rsidP="00E01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BA" w:rsidRPr="00DA04BA" w:rsidRDefault="00DA04BA" w:rsidP="00DA0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 на транспортные услуги,</w:t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оказываемые на подъездных железнодорожных путях Обществом </w:t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ограниченной ответственностью «</w:t>
      </w:r>
      <w:proofErr w:type="spellStart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Менделеевсказот</w:t>
      </w:r>
      <w:proofErr w:type="spellEnd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енделеевск</w:t>
      </w:r>
      <w:proofErr w:type="spellEnd"/>
    </w:p>
    <w:p w:rsidR="00DA04BA" w:rsidRPr="00DA04BA" w:rsidRDefault="00DA04BA" w:rsidP="00DA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BA" w:rsidRPr="00DA04BA" w:rsidRDefault="00DA04BA" w:rsidP="00DA04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Предельный максимальный тариф</w:t>
      </w:r>
    </w:p>
    <w:p w:rsidR="00DA04BA" w:rsidRPr="00DA04BA" w:rsidRDefault="00DA04BA" w:rsidP="00DA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745"/>
        <w:gridCol w:w="1559"/>
        <w:gridCol w:w="3335"/>
      </w:tblGrid>
      <w:tr w:rsidR="00DA04BA" w:rsidRPr="00DA04BA" w:rsidTr="00EA3C67">
        <w:tc>
          <w:tcPr>
            <w:tcW w:w="562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4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1559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333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тариф, </w:t>
            </w: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рублях (без учета НДС)</w:t>
            </w:r>
          </w:p>
        </w:tc>
      </w:tr>
      <w:tr w:rsidR="00DA04BA" w:rsidRPr="00DA04BA" w:rsidTr="00EA3C67">
        <w:tc>
          <w:tcPr>
            <w:tcW w:w="562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груза на расстояние 1 км 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1 маневровому району 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Тихоново-ОЭЗ «</w:t>
            </w:r>
            <w:proofErr w:type="spellStart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тонна</w:t>
            </w:r>
          </w:p>
        </w:tc>
        <w:tc>
          <w:tcPr>
            <w:tcW w:w="333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14,91</w:t>
            </w:r>
          </w:p>
        </w:tc>
      </w:tr>
      <w:tr w:rsidR="00DA04BA" w:rsidRPr="00DA04BA" w:rsidTr="00EA3C67">
        <w:tc>
          <w:tcPr>
            <w:tcW w:w="562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груза на расстояние 1 км 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маневровому району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Тихоново – АО «Аммоний»</w:t>
            </w:r>
          </w:p>
        </w:tc>
        <w:tc>
          <w:tcPr>
            <w:tcW w:w="1559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тонна</w:t>
            </w:r>
          </w:p>
        </w:tc>
        <w:tc>
          <w:tcPr>
            <w:tcW w:w="333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15,90</w:t>
            </w:r>
          </w:p>
        </w:tc>
      </w:tr>
      <w:tr w:rsidR="00DA04BA" w:rsidRPr="00DA04BA" w:rsidTr="00EA3C67">
        <w:trPr>
          <w:trHeight w:val="816"/>
        </w:trPr>
        <w:tc>
          <w:tcPr>
            <w:tcW w:w="562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груза на расстояние 1 км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 маневровому району </w:t>
            </w: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«Аммоний</w:t>
            </w:r>
            <w:proofErr w:type="gramStart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ОЭЗ «</w:t>
            </w:r>
            <w:proofErr w:type="spellStart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тонна</w:t>
            </w:r>
          </w:p>
        </w:tc>
        <w:tc>
          <w:tcPr>
            <w:tcW w:w="3335" w:type="dxa"/>
          </w:tcPr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4BA" w:rsidRPr="00DA04BA" w:rsidRDefault="00DA04BA" w:rsidP="00DA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16,94</w:t>
            </w:r>
          </w:p>
        </w:tc>
      </w:tr>
    </w:tbl>
    <w:p w:rsidR="00DA04BA" w:rsidRPr="00DA04BA" w:rsidRDefault="00DA04BA" w:rsidP="00DA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A04BA" w:rsidRPr="00DA04BA" w:rsidRDefault="00DA04BA" w:rsidP="00DA04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Прочие условия</w:t>
      </w:r>
    </w:p>
    <w:p w:rsidR="00DA04BA" w:rsidRPr="00DA04BA" w:rsidRDefault="00DA04BA" w:rsidP="00DA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A04BA" w:rsidRPr="00DA04BA" w:rsidRDefault="00DA04BA" w:rsidP="00DA0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на работы и услуги, выполняемые предприятием промышленного железнодорожного транспорта, но не предусмотренные разделом I «Предельный максимальный тариф», устанавливаются соглашением сторон в соответствии </w:t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Методическими рекомендациями по формированию тарифов и сборов на работы </w:t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услуги, выполняемые промышленным железнодорожным транспортом, </w:t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утвержденными распоряжением Министерства транспорта Российской Федерации от 20 декабря 2001 г. № АН-104-р.</w:t>
      </w:r>
      <w:proofErr w:type="gramEnd"/>
    </w:p>
    <w:p w:rsidR="00DA04BA" w:rsidRPr="00DA04BA" w:rsidRDefault="00DA04BA" w:rsidP="00DA0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Плата за перевозку груза и погрузочно-разгрузочные работы взимается </w:t>
      </w:r>
      <w:r w:rsidRPr="00DA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заказчика за фактический вес перевезенного груза.</w:t>
      </w:r>
    </w:p>
    <w:p w:rsidR="00DA04BA" w:rsidRPr="00DA04BA" w:rsidRDefault="00DA04BA" w:rsidP="00DA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C8" w:rsidRPr="00E018C8" w:rsidRDefault="00E018C8" w:rsidP="00E0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C8" w:rsidRPr="00E018C8" w:rsidRDefault="00E018C8" w:rsidP="00E0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</w:p>
    <w:p w:rsidR="00E018C8" w:rsidRPr="00E018C8" w:rsidRDefault="00E018C8" w:rsidP="00E0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тарифных решений Государственного</w:t>
      </w:r>
    </w:p>
    <w:p w:rsidR="00124CA9" w:rsidRPr="00124CA9" w:rsidRDefault="00E018C8" w:rsidP="0019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</w:p>
    <w:sectPr w:rsidR="00124CA9" w:rsidRPr="00124CA9" w:rsidSect="006E6C0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23" w:rsidRDefault="00B97223">
      <w:pPr>
        <w:spacing w:after="0" w:line="240" w:lineRule="auto"/>
      </w:pPr>
      <w:r>
        <w:separator/>
      </w:r>
    </w:p>
  </w:endnote>
  <w:endnote w:type="continuationSeparator" w:id="0">
    <w:p w:rsidR="00B97223" w:rsidRDefault="00B9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23" w:rsidRDefault="00B97223">
      <w:pPr>
        <w:spacing w:after="0" w:line="240" w:lineRule="auto"/>
      </w:pPr>
      <w:r>
        <w:separator/>
      </w:r>
    </w:p>
  </w:footnote>
  <w:footnote w:type="continuationSeparator" w:id="0">
    <w:p w:rsidR="00B97223" w:rsidRDefault="00B9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503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4B66" w:rsidRPr="007006CC" w:rsidRDefault="00124CA9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0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06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0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0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0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4B66" w:rsidRDefault="00454B6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0D09"/>
    <w:multiLevelType w:val="hybridMultilevel"/>
    <w:tmpl w:val="88BE4716"/>
    <w:lvl w:ilvl="0" w:tplc="94DC5102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28129C7C">
      <w:start w:val="1"/>
      <w:numFmt w:val="lowerLetter"/>
      <w:lvlText w:val="%2."/>
      <w:lvlJc w:val="left"/>
      <w:pPr>
        <w:ind w:left="1789" w:hanging="360"/>
      </w:pPr>
    </w:lvl>
    <w:lvl w:ilvl="2" w:tplc="D2267754">
      <w:start w:val="1"/>
      <w:numFmt w:val="lowerRoman"/>
      <w:lvlText w:val="%3."/>
      <w:lvlJc w:val="right"/>
      <w:pPr>
        <w:ind w:left="2509" w:hanging="180"/>
      </w:pPr>
    </w:lvl>
    <w:lvl w:ilvl="3" w:tplc="739A79B4">
      <w:start w:val="1"/>
      <w:numFmt w:val="decimal"/>
      <w:lvlText w:val="%4."/>
      <w:lvlJc w:val="left"/>
      <w:pPr>
        <w:ind w:left="3229" w:hanging="360"/>
      </w:pPr>
    </w:lvl>
    <w:lvl w:ilvl="4" w:tplc="752441CC">
      <w:start w:val="1"/>
      <w:numFmt w:val="lowerLetter"/>
      <w:lvlText w:val="%5."/>
      <w:lvlJc w:val="left"/>
      <w:pPr>
        <w:ind w:left="3949" w:hanging="360"/>
      </w:pPr>
    </w:lvl>
    <w:lvl w:ilvl="5" w:tplc="90B4C014">
      <w:start w:val="1"/>
      <w:numFmt w:val="lowerRoman"/>
      <w:lvlText w:val="%6."/>
      <w:lvlJc w:val="right"/>
      <w:pPr>
        <w:ind w:left="4669" w:hanging="180"/>
      </w:pPr>
    </w:lvl>
    <w:lvl w:ilvl="6" w:tplc="6BD07BBC">
      <w:start w:val="1"/>
      <w:numFmt w:val="decimal"/>
      <w:lvlText w:val="%7."/>
      <w:lvlJc w:val="left"/>
      <w:pPr>
        <w:ind w:left="5389" w:hanging="360"/>
      </w:pPr>
    </w:lvl>
    <w:lvl w:ilvl="7" w:tplc="6EEA6DB6">
      <w:start w:val="1"/>
      <w:numFmt w:val="lowerLetter"/>
      <w:lvlText w:val="%8."/>
      <w:lvlJc w:val="left"/>
      <w:pPr>
        <w:ind w:left="6109" w:hanging="360"/>
      </w:pPr>
    </w:lvl>
    <w:lvl w:ilvl="8" w:tplc="56DA60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23"/>
    <w:rsid w:val="00124CA9"/>
    <w:rsid w:val="00194C8C"/>
    <w:rsid w:val="00285637"/>
    <w:rsid w:val="002E2043"/>
    <w:rsid w:val="00454B66"/>
    <w:rsid w:val="00466285"/>
    <w:rsid w:val="004B0024"/>
    <w:rsid w:val="004D0D3C"/>
    <w:rsid w:val="006E6C06"/>
    <w:rsid w:val="007006CC"/>
    <w:rsid w:val="00703BB2"/>
    <w:rsid w:val="00997393"/>
    <w:rsid w:val="00A175D9"/>
    <w:rsid w:val="00A47D66"/>
    <w:rsid w:val="00B97223"/>
    <w:rsid w:val="00C800CA"/>
    <w:rsid w:val="00D92C26"/>
    <w:rsid w:val="00DA04BA"/>
    <w:rsid w:val="00E018C8"/>
    <w:rsid w:val="00E1082A"/>
    <w:rsid w:val="00F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Миннегулов Сирин Раисович</dc:creator>
  <cp:lastModifiedBy>Миннегулов Сирин Раисович</cp:lastModifiedBy>
  <cp:revision>9</cp:revision>
  <dcterms:created xsi:type="dcterms:W3CDTF">2025-09-30T08:27:00Z</dcterms:created>
  <dcterms:modified xsi:type="dcterms:W3CDTF">2025-10-01T04:22:00Z</dcterms:modified>
</cp:coreProperties>
</file>