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41" w:rsidRPr="00AB3EB0" w:rsidRDefault="00486D17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A1B50" w:rsidRPr="00AB3EB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</w:p>
    <w:p w:rsidR="00D74A41" w:rsidRPr="00AB3EB0" w:rsidRDefault="00BA1B5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EB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</w:p>
    <w:p w:rsidR="00D74A41" w:rsidRPr="00AB3EB0" w:rsidRDefault="00BA1B5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EB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 Министров</w:t>
      </w:r>
    </w:p>
    <w:p w:rsidR="00D74A41" w:rsidRPr="00AB3EB0" w:rsidRDefault="00BA1B5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EB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</w:p>
    <w:p w:rsidR="00D74A41" w:rsidRPr="00AB3EB0" w:rsidRDefault="00BA1B5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B0B92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767C18" w:rsidRPr="003B0B92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3B0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г. </w:t>
      </w:r>
      <w:r w:rsidR="00AB3EB0" w:rsidRPr="003B0B9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B0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997</w:t>
      </w:r>
    </w:p>
    <w:p w:rsidR="00AB3EB0" w:rsidRPr="00414A50" w:rsidRDefault="00AB3EB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постановления</w:t>
      </w:r>
    </w:p>
    <w:p w:rsidR="00AB3EB0" w:rsidRPr="00414A50" w:rsidRDefault="00AB3EB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Кабинета Министров </w:t>
      </w:r>
    </w:p>
    <w:p w:rsidR="00AB3EB0" w:rsidRPr="00414A50" w:rsidRDefault="00AB3EB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</w:p>
    <w:p w:rsidR="00AB3EB0" w:rsidRPr="00414A50" w:rsidRDefault="00AB3EB0" w:rsidP="00AB3E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г.</w:t>
      </w:r>
      <w:r w:rsidR="00CC5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A50"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______)</w:t>
      </w:r>
    </w:p>
    <w:p w:rsidR="00AB3EB0" w:rsidRDefault="00AB3EB0" w:rsidP="00AB3EB0">
      <w:pPr>
        <w:pStyle w:val="ConsPlusNormal0"/>
        <w:tabs>
          <w:tab w:val="left" w:pos="709"/>
        </w:tabs>
        <w:ind w:left="6804"/>
        <w:jc w:val="right"/>
      </w:pPr>
    </w:p>
    <w:p w:rsidR="00D74A41" w:rsidRPr="00FB4674" w:rsidRDefault="00D74A41" w:rsidP="00AB3EB0">
      <w:pPr>
        <w:pStyle w:val="ConsPlusNormal0"/>
        <w:tabs>
          <w:tab w:val="left" w:pos="709"/>
        </w:tabs>
        <w:jc w:val="both"/>
        <w:rPr>
          <w:sz w:val="28"/>
          <w:szCs w:val="28"/>
        </w:rPr>
      </w:pPr>
    </w:p>
    <w:p w:rsidR="00D74A41" w:rsidRPr="00AB3EB0" w:rsidRDefault="00AB3EB0" w:rsidP="00AB3EB0">
      <w:pPr>
        <w:pStyle w:val="ConsPlusTitle0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7"/>
      <w:bookmarkEnd w:id="1"/>
      <w:r w:rsidRPr="00AB3EB0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</w:p>
    <w:p w:rsidR="00D74A41" w:rsidRPr="00AB3EB0" w:rsidRDefault="00AB3EB0" w:rsidP="00AB3EB0">
      <w:pPr>
        <w:pStyle w:val="ConsPlusTitle0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EB0">
        <w:rPr>
          <w:rFonts w:ascii="Times New Roman" w:hAnsi="Times New Roman" w:cs="Times New Roman"/>
          <w:b w:val="0"/>
          <w:sz w:val="28"/>
          <w:szCs w:val="28"/>
        </w:rPr>
        <w:t>Республики Татарстан «Развитие культуры</w:t>
      </w:r>
    </w:p>
    <w:p w:rsidR="00D74A41" w:rsidRPr="00AB3EB0" w:rsidRDefault="00AB3EB0" w:rsidP="00AB3EB0">
      <w:pPr>
        <w:pStyle w:val="ConsPlusTitle0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EB0">
        <w:rPr>
          <w:rFonts w:ascii="Times New Roman" w:hAnsi="Times New Roman" w:cs="Times New Roman"/>
          <w:b w:val="0"/>
          <w:sz w:val="28"/>
          <w:szCs w:val="28"/>
        </w:rPr>
        <w:t>Республики Татарстан»</w:t>
      </w:r>
    </w:p>
    <w:p w:rsidR="00D74A41" w:rsidRPr="00FB4674" w:rsidRDefault="00D74A41" w:rsidP="00AB3EB0">
      <w:pPr>
        <w:pStyle w:val="ConsPlusNormal0"/>
        <w:tabs>
          <w:tab w:val="left" w:pos="709"/>
        </w:tabs>
        <w:rPr>
          <w:sz w:val="28"/>
          <w:szCs w:val="28"/>
        </w:rPr>
      </w:pPr>
    </w:p>
    <w:p w:rsidR="00D74A41" w:rsidRPr="00AB3EB0" w:rsidRDefault="00BA1B50" w:rsidP="00AB3EB0">
      <w:pPr>
        <w:pStyle w:val="ConsPlusTitle0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3EB0">
        <w:rPr>
          <w:rFonts w:ascii="Times New Roman" w:hAnsi="Times New Roman" w:cs="Times New Roman"/>
          <w:b w:val="0"/>
          <w:sz w:val="28"/>
          <w:szCs w:val="28"/>
        </w:rPr>
        <w:t>Стратегические приоритеты в сфере реализации государственной</w:t>
      </w:r>
    </w:p>
    <w:p w:rsidR="00D74A41" w:rsidRPr="00AB3EB0" w:rsidRDefault="00BA1B50" w:rsidP="00AB3EB0">
      <w:pPr>
        <w:pStyle w:val="ConsPlusTitle0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EB0">
        <w:rPr>
          <w:rFonts w:ascii="Times New Roman" w:hAnsi="Times New Roman" w:cs="Times New Roman"/>
          <w:b w:val="0"/>
          <w:sz w:val="28"/>
          <w:szCs w:val="28"/>
        </w:rPr>
        <w:t xml:space="preserve">программы Республики Татарстан </w:t>
      </w:r>
      <w:r w:rsidR="00AB3EB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B3EB0">
        <w:rPr>
          <w:rFonts w:ascii="Times New Roman" w:hAnsi="Times New Roman" w:cs="Times New Roman"/>
          <w:b w:val="0"/>
          <w:sz w:val="28"/>
          <w:szCs w:val="28"/>
        </w:rPr>
        <w:t>Развитие культуры Республики</w:t>
      </w:r>
    </w:p>
    <w:p w:rsidR="00D74A41" w:rsidRPr="00AB3EB0" w:rsidRDefault="00BA1B50" w:rsidP="00AB3EB0">
      <w:pPr>
        <w:pStyle w:val="ConsPlusTitle0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EB0">
        <w:rPr>
          <w:rFonts w:ascii="Times New Roman" w:hAnsi="Times New Roman" w:cs="Times New Roman"/>
          <w:b w:val="0"/>
          <w:sz w:val="28"/>
          <w:szCs w:val="28"/>
        </w:rPr>
        <w:t>Татарстан</w:t>
      </w:r>
      <w:r w:rsidR="00AB3EB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74A41" w:rsidRPr="00FB4674" w:rsidRDefault="00D74A41" w:rsidP="00AB3EB0">
      <w:pPr>
        <w:pStyle w:val="ConsPlusNormal0"/>
        <w:tabs>
          <w:tab w:val="left" w:pos="709"/>
        </w:tabs>
        <w:jc w:val="both"/>
        <w:rPr>
          <w:sz w:val="28"/>
          <w:szCs w:val="28"/>
        </w:rPr>
      </w:pPr>
    </w:p>
    <w:p w:rsidR="00D74A41" w:rsidRPr="00AB3EB0" w:rsidRDefault="00BA1B50" w:rsidP="00AB3EB0">
      <w:pPr>
        <w:pStyle w:val="ConsPlusTitle0"/>
        <w:tabs>
          <w:tab w:val="left" w:pos="709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B3EB0">
        <w:rPr>
          <w:rFonts w:ascii="Times New Roman" w:hAnsi="Times New Roman" w:cs="Times New Roman"/>
          <w:b w:val="0"/>
          <w:sz w:val="28"/>
          <w:szCs w:val="28"/>
        </w:rPr>
        <w:t>I. Оценка текущего состояния в сфере культуры</w:t>
      </w:r>
    </w:p>
    <w:p w:rsidR="00D74A41" w:rsidRPr="00FB4674" w:rsidRDefault="00D74A41" w:rsidP="00AB3EB0">
      <w:pPr>
        <w:pStyle w:val="ConsPlusNormal0"/>
        <w:tabs>
          <w:tab w:val="left" w:pos="709"/>
        </w:tabs>
        <w:jc w:val="both"/>
        <w:rPr>
          <w:sz w:val="28"/>
          <w:szCs w:val="28"/>
        </w:rPr>
      </w:pPr>
    </w:p>
    <w:p w:rsidR="00D74A41" w:rsidRPr="00AB3EB0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AB3EB0">
        <w:rPr>
          <w:sz w:val="28"/>
          <w:szCs w:val="28"/>
        </w:rPr>
        <w:t xml:space="preserve">Государственная программа Республики Татарстан </w:t>
      </w:r>
      <w:r w:rsidR="00AB3EB0">
        <w:rPr>
          <w:sz w:val="28"/>
          <w:szCs w:val="28"/>
        </w:rPr>
        <w:t>«</w:t>
      </w:r>
      <w:r w:rsidRPr="00AB3EB0">
        <w:rPr>
          <w:sz w:val="28"/>
          <w:szCs w:val="28"/>
        </w:rPr>
        <w:t>Развитие культуры Республики Татарстан</w:t>
      </w:r>
      <w:r w:rsidR="00AB3EB0">
        <w:rPr>
          <w:sz w:val="28"/>
          <w:szCs w:val="28"/>
        </w:rPr>
        <w:t>»</w:t>
      </w:r>
      <w:r w:rsidRPr="00AB3EB0">
        <w:rPr>
          <w:sz w:val="28"/>
          <w:szCs w:val="28"/>
        </w:rPr>
        <w:t xml:space="preserve"> (далее </w:t>
      </w:r>
      <w:r w:rsidR="00A81E46">
        <w:rPr>
          <w:sz w:val="28"/>
          <w:szCs w:val="28"/>
        </w:rPr>
        <w:t xml:space="preserve">– </w:t>
      </w:r>
      <w:r w:rsidRPr="00AB3EB0">
        <w:rPr>
          <w:sz w:val="28"/>
          <w:szCs w:val="28"/>
        </w:rPr>
        <w:t>государственная программа Республики Татарстан) направлена на комплексное развитие сферы культуры как залога успешного социально-экономического и инновационного развития Республики Татарстан.</w:t>
      </w:r>
    </w:p>
    <w:p w:rsidR="00D74A41" w:rsidRPr="00AB3EB0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AB3EB0">
        <w:rPr>
          <w:sz w:val="28"/>
          <w:szCs w:val="28"/>
        </w:rPr>
        <w:t>Государственная культурная политика нацелена на реализацию стратегической роли культуры как духовно-нравственного основания для формирования гармонично развитой и социально ответственной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 Достижение указанных целей обеспечивается в том числе за счет модернизации инфраструктуры сферы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 и внедрения информационных технологий.</w:t>
      </w:r>
    </w:p>
    <w:p w:rsidR="00934DC7" w:rsidRPr="00D656BA" w:rsidRDefault="00934DC7" w:rsidP="00A007C9">
      <w:pPr>
        <w:pStyle w:val="ad"/>
        <w:spacing w:beforeAutospacing="0" w:after="0" w:afterAutospacing="0" w:line="288" w:lineRule="atLeast"/>
        <w:ind w:right="-1" w:firstLine="709"/>
        <w:jc w:val="both"/>
        <w:rPr>
          <w:sz w:val="28"/>
        </w:rPr>
      </w:pPr>
      <w:r w:rsidRPr="00D656BA">
        <w:rPr>
          <w:sz w:val="28"/>
        </w:rPr>
        <w:t xml:space="preserve">На период до 2024 года включительно одним из ключевых инструментов достижения целей и задач государственной культурной политики был национальный </w:t>
      </w:r>
      <w:hyperlink r:id="rId7" w:history="1">
        <w:r w:rsidRPr="00D656BA">
          <w:rPr>
            <w:sz w:val="28"/>
          </w:rPr>
          <w:t>проект</w:t>
        </w:r>
      </w:hyperlink>
      <w:r w:rsidRPr="00D656BA">
        <w:rPr>
          <w:sz w:val="28"/>
        </w:rPr>
        <w:t xml:space="preserve"> «Культура», состоящий из 3 федеральных проектов – </w:t>
      </w:r>
      <w:hyperlink r:id="rId8" w:history="1">
        <w:r w:rsidRPr="00D656BA">
          <w:rPr>
            <w:sz w:val="28"/>
          </w:rPr>
          <w:t>«Культурная среда»</w:t>
        </w:r>
      </w:hyperlink>
      <w:r w:rsidRPr="00D656BA">
        <w:rPr>
          <w:sz w:val="28"/>
        </w:rPr>
        <w:t xml:space="preserve">, </w:t>
      </w:r>
      <w:hyperlink r:id="rId9" w:history="1">
        <w:r w:rsidRPr="00D656BA">
          <w:rPr>
            <w:sz w:val="28"/>
          </w:rPr>
          <w:t>«Творческие люди»</w:t>
        </w:r>
      </w:hyperlink>
      <w:r w:rsidRPr="00D656BA">
        <w:rPr>
          <w:sz w:val="28"/>
        </w:rPr>
        <w:t xml:space="preserve"> и </w:t>
      </w:r>
      <w:hyperlink r:id="rId10" w:history="1">
        <w:r w:rsidRPr="00D656BA">
          <w:rPr>
            <w:sz w:val="28"/>
          </w:rPr>
          <w:t>«Цифровая культура»</w:t>
        </w:r>
      </w:hyperlink>
      <w:r w:rsidRPr="00D656BA">
        <w:rPr>
          <w:sz w:val="28"/>
        </w:rPr>
        <w:t>.</w:t>
      </w:r>
    </w:p>
    <w:p w:rsidR="00934DC7" w:rsidRPr="00C82014" w:rsidRDefault="00934DC7" w:rsidP="00A007C9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D656BA">
        <w:rPr>
          <w:sz w:val="28"/>
          <w:szCs w:val="28"/>
        </w:rPr>
        <w:t xml:space="preserve">Сохранение культурного достояния, обеспечение преемственности культурных традиций, поддержка профессионального искусства и всех форм творчества, культурных инноваций, обеспечивающих рост культурного потенциала общества, их трансляция во всех уголках России и за ее пределами – это те </w:t>
      </w:r>
      <w:r w:rsidRPr="00D656BA">
        <w:rPr>
          <w:sz w:val="28"/>
          <w:szCs w:val="28"/>
        </w:rPr>
        <w:lastRenderedPageBreak/>
        <w:t>ключевые точки, определяющие целевые приоритеты национального проекта «</w:t>
      </w:r>
      <w:r w:rsidRPr="00C82014">
        <w:rPr>
          <w:color w:val="auto"/>
          <w:sz w:val="28"/>
          <w:szCs w:val="28"/>
        </w:rPr>
        <w:t xml:space="preserve">Культура». </w:t>
      </w:r>
    </w:p>
    <w:p w:rsidR="005E7C2A" w:rsidRPr="00C82014" w:rsidRDefault="00934DC7" w:rsidP="00A007C9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82014">
        <w:rPr>
          <w:rFonts w:ascii="Times New Roman" w:hAnsi="Times New Roman"/>
          <w:sz w:val="28"/>
          <w:szCs w:val="28"/>
        </w:rPr>
        <w:t xml:space="preserve">Доля охвата населения республики мероприятиями национального проекта </w:t>
      </w:r>
      <w:r w:rsidRPr="00C82014">
        <w:rPr>
          <w:rFonts w:ascii="Times New Roman" w:hAnsi="Times New Roman"/>
          <w:sz w:val="28"/>
        </w:rPr>
        <w:t>«Культура»</w:t>
      </w:r>
      <w:r w:rsidRPr="00C82014">
        <w:rPr>
          <w:sz w:val="28"/>
        </w:rPr>
        <w:t xml:space="preserve"> </w:t>
      </w:r>
      <w:r w:rsidRPr="00C82014">
        <w:rPr>
          <w:rFonts w:ascii="Times New Roman" w:hAnsi="Times New Roman"/>
          <w:sz w:val="28"/>
          <w:szCs w:val="28"/>
        </w:rPr>
        <w:t>в Республике Татарстан составила более 60</w:t>
      </w:r>
      <w:r w:rsidR="00E52DE6">
        <w:rPr>
          <w:rFonts w:ascii="Times New Roman" w:hAnsi="Times New Roman"/>
          <w:sz w:val="28"/>
          <w:szCs w:val="28"/>
        </w:rPr>
        <w:t xml:space="preserve"> </w:t>
      </w:r>
      <w:r w:rsidR="00E52DE6" w:rsidRPr="003B0B92">
        <w:rPr>
          <w:rFonts w:ascii="Times New Roman" w:hAnsi="Times New Roman" w:cs="Times New Roman"/>
          <w:sz w:val="28"/>
          <w:szCs w:val="28"/>
        </w:rPr>
        <w:t>процентов</w:t>
      </w:r>
      <w:r w:rsidRPr="003B0B92">
        <w:rPr>
          <w:rFonts w:ascii="Times New Roman" w:hAnsi="Times New Roman"/>
          <w:sz w:val="28"/>
          <w:szCs w:val="28"/>
        </w:rPr>
        <w:t>.</w:t>
      </w:r>
      <w:r w:rsidR="009E0DBF" w:rsidRPr="00C82014">
        <w:rPr>
          <w:rFonts w:ascii="Times New Roman" w:hAnsi="Times New Roman"/>
          <w:sz w:val="28"/>
          <w:szCs w:val="28"/>
        </w:rPr>
        <w:t xml:space="preserve"> </w:t>
      </w:r>
      <w:r w:rsidR="005E7C2A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6 лет вырос поток людей, посещающих культурные мероприятия</w:t>
      </w:r>
      <w:r w:rsidR="009E0DBF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E7C2A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2019 году число посещений культурных мероприятий составило </w:t>
      </w:r>
      <w:r w:rsidR="009E0DBF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25,7 млн</w:t>
      </w:r>
      <w:r w:rsidR="005E7C2A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человек, в 2024 году – 103,2 млн человек, </w:t>
      </w:r>
      <w:r w:rsidR="00360937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</w:t>
      </w:r>
      <w:r w:rsidR="005E7C2A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4 раза по сравнению с базовым годом</w:t>
      </w:r>
      <w:r w:rsidR="00360937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5E7C2A"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F14E1" w:rsidRPr="00C82014" w:rsidRDefault="004F14E1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К 2026 году в условиях повышения уровня востребованности культуры ожидается увеличение числа посещений мероприятий организаций культуры до 88 063 тыс. посещений. 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Национальный проект «Культура» помог достичь впечатляющих результатов. Богатый и разнообразный мир культуры стал доступнее миллионам человек в республике. Это стало возможным благодаря преображению музеев, театров, домов культуры и кинотеатров, а также проведению множества массовых мероприятий. </w:t>
      </w:r>
      <w:r w:rsidRPr="00C82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регионального проекта «Культурная среда» за последние 5 лет произошли следующие позитивные структурные изменения:  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построено 2 центра культурного развития в гг. Зеленодольске и Елабуге;</w:t>
      </w: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капитально отремонтировано 27 и построено 27 культурно-досуговых учреждений в сельской местности;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создано 18 модельных библиотек;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отремонтировано 15 детских школ искусств (по видам искусств);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проведена реконструкция </w:t>
      </w:r>
      <w:r w:rsidR="003B0B92" w:rsidRPr="003B0B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="00F276F9" w:rsidRPr="003B0B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униципально</w:t>
      </w:r>
      <w:r w:rsidR="007E5C9B" w:rsidRPr="003B0B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</w:t>
      </w:r>
      <w:r w:rsidR="00F276F9" w:rsidRPr="003B0B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бюджетно</w:t>
      </w:r>
      <w:r w:rsidR="007E5C9B" w:rsidRPr="003B0B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</w:t>
      </w:r>
      <w:r w:rsidR="00F276F9" w:rsidRPr="003B0B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учреждени</w:t>
      </w:r>
      <w:r w:rsidR="006F1862" w:rsidRPr="003B0B9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</w:t>
      </w: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«Районный дом культуры» в г. Буинске;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реконструированы и капитально отремонтированы 7 государственных и муниципальных  театров;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проведен </w:t>
      </w:r>
      <w:r w:rsidRPr="00C82014">
        <w:rPr>
          <w:rFonts w:ascii="Times New Roman" w:hAnsi="Times New Roman" w:cs="Times New Roman"/>
          <w:bCs/>
          <w:sz w:val="28"/>
          <w:szCs w:val="28"/>
        </w:rPr>
        <w:t>капитальный ремонт 5 муниципальных музеев;</w:t>
      </w:r>
      <w:r w:rsidRPr="00C82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42 образовательных учреждения в сфере культуры и искусства оснащены музыкальными инструментами и методической литературой. </w:t>
      </w:r>
    </w:p>
    <w:p w:rsidR="009D3F82" w:rsidRPr="00C82014" w:rsidRDefault="009D3F82" w:rsidP="00A007C9">
      <w:pPr>
        <w:ind w:left="-142"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регионального проекта «Творческие люди» по итогам грантовых конкурсов </w:t>
      </w:r>
      <w:r w:rsidRPr="00C82014">
        <w:rPr>
          <w:rFonts w:ascii="Times New Roman" w:hAnsi="Times New Roman" w:cs="Times New Roman"/>
          <w:sz w:val="28"/>
          <w:szCs w:val="28"/>
        </w:rPr>
        <w:t xml:space="preserve">на получение денежного поощрения в период с 2019 по 2024 годы </w:t>
      </w:r>
      <w:r w:rsidRPr="00C82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оказана государственная поддержка 432 лучшим муниципальным учреждениям культуры и 351 лучшему работнику муниципальных учреждений культуры. </w:t>
      </w:r>
    </w:p>
    <w:p w:rsidR="00247C66" w:rsidRPr="00C82014" w:rsidRDefault="00D17084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базе центров непрерывного образования и повышения квалификации творческих и управленческих кадров в сфере культуры </w:t>
      </w:r>
      <w:r w:rsidR="00247C66"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5 497 специалистов сферы культуры прошли </w:t>
      </w:r>
      <w:r w:rsidR="009F4393"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обучение представители учреждений культуры Республики Татарстан.</w:t>
      </w:r>
    </w:p>
    <w:p w:rsidR="005E7C2A" w:rsidRPr="00C82014" w:rsidRDefault="005E7C2A" w:rsidP="00A007C9">
      <w:pPr>
        <w:ind w:left="-142"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регионального проекта «Цифровая культура» создано 10 виртуальных концертных залов. Во всех виртуальных залах республики проведено 904 трансляции, которые посетили боле 29 тыс. слушателей. </w:t>
      </w:r>
    </w:p>
    <w:p w:rsidR="00AC5F08" w:rsidRPr="00C82014" w:rsidRDefault="00AC5F08" w:rsidP="00A007C9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направленные на достижение национальных целей к 2030 году и на перспективу до 2036 года, предусмотрены в новом Национальном проекте «Семья».</w:t>
      </w:r>
    </w:p>
    <w:p w:rsidR="00AC5F08" w:rsidRPr="00C82014" w:rsidRDefault="00AC5F08" w:rsidP="00A007C9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достижения основных показателей федерального проекта «Семейные ценности и инфраструктура культуры» планируется к реализации широкий спектр мероприятий, направленный на модернизацию, строительство, ремонт, организаций культуры: библиотек, кинозалов, детских школ искусств, музеев, театров, филармоний и других; оснащение современным оборудованием культурно-досуговых учреждений, образовательных организаций в сфере культуры (детские школы искусств и училища). </w:t>
      </w:r>
    </w:p>
    <w:p w:rsidR="00345844" w:rsidRPr="000A4100" w:rsidRDefault="00345844" w:rsidP="0034584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2025 году разработан проект Концепции Комплексного просветительского центра, объединяющего в себе музейное, библиотечное, театральное, клубное дело, сферы образования, спорта, молодежной политики и туризма. </w:t>
      </w:r>
      <w:r w:rsidRPr="000A4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создания </w:t>
      </w:r>
      <w:r w:rsidR="00E972C8" w:rsidRPr="0034584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</w:t>
      </w:r>
      <w:r w:rsidR="00E972C8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E972C8" w:rsidRPr="0034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просветительск</w:t>
      </w:r>
      <w:r w:rsidR="00E972C8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E972C8" w:rsidRPr="00345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</w:t>
      </w:r>
      <w:r w:rsidR="00E972C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A4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является: по</w:t>
      </w:r>
      <w:r w:rsidR="00E97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вышение </w:t>
      </w:r>
      <w:r w:rsidRPr="000A410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просветительского</w:t>
      </w:r>
      <w:r w:rsidR="00E97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4100">
        <w:rPr>
          <w:rFonts w:ascii="Times New Roman" w:hAnsi="Times New Roman" w:cs="Times New Roman"/>
          <w:sz w:val="28"/>
          <w:szCs w:val="28"/>
          <w:shd w:val="clear" w:color="auto" w:fill="FFFFFF"/>
        </w:rPr>
        <w:t>и культурного уровня населения, патриотического, духовно-нравственного и эстетического воспитания жителей и гостей Республики Татарстан на основе объединяющей роли историко-культурного наследия, российских традиционных ценностей, популяризация музеев и объектов историко-культурного наследия Республики Татарстан.</w:t>
      </w:r>
    </w:p>
    <w:p w:rsidR="00AC5F08" w:rsidRPr="00C82014" w:rsidRDefault="00AC5F08" w:rsidP="000A4100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sz w:val="28"/>
          <w:szCs w:val="28"/>
          <w:shd w:val="clear" w:color="auto" w:fill="FFFFFF"/>
        </w:rPr>
        <w:t>В 2025-2030 годах на базе муниципальных, региональных музеев, домов культуры и библиотек планируется открыть детские культурно-просветительские центры.</w:t>
      </w:r>
    </w:p>
    <w:p w:rsidR="00A47A44" w:rsidRPr="00A47A44" w:rsidRDefault="00A47A44" w:rsidP="00AC6484">
      <w:pPr>
        <w:pStyle w:val="ConsPlusNormal0"/>
        <w:ind w:right="-1" w:firstLine="709"/>
        <w:jc w:val="both"/>
        <w:rPr>
          <w:sz w:val="28"/>
          <w:szCs w:val="28"/>
          <w:shd w:val="clear" w:color="auto" w:fill="FFFFFF"/>
        </w:rPr>
      </w:pPr>
      <w:r w:rsidRPr="00A47A44">
        <w:rPr>
          <w:sz w:val="28"/>
          <w:szCs w:val="28"/>
          <w:shd w:val="clear" w:color="auto" w:fill="FFFFFF"/>
        </w:rPr>
        <w:t>C 1 января 2025 года стартовала</w:t>
      </w:r>
      <w:r>
        <w:rPr>
          <w:sz w:val="28"/>
          <w:szCs w:val="28"/>
          <w:shd w:val="clear" w:color="auto" w:fill="FFFFFF"/>
        </w:rPr>
        <w:t xml:space="preserve"> </w:t>
      </w:r>
      <w:r w:rsidRPr="00A47A44">
        <w:rPr>
          <w:sz w:val="28"/>
          <w:szCs w:val="28"/>
          <w:shd w:val="clear" w:color="auto" w:fill="FFFFFF"/>
        </w:rPr>
        <w:t>программа «Земский работник культуры», позволяющая решить кадровый вопрос в сфере культуры</w:t>
      </w:r>
      <w:r>
        <w:rPr>
          <w:sz w:val="28"/>
          <w:szCs w:val="28"/>
          <w:shd w:val="clear" w:color="auto" w:fill="FFFFFF"/>
        </w:rPr>
        <w:t xml:space="preserve"> </w:t>
      </w:r>
      <w:r w:rsidRPr="00A47A44">
        <w:rPr>
          <w:sz w:val="28"/>
          <w:szCs w:val="28"/>
          <w:shd w:val="clear" w:color="auto" w:fill="FFFFFF"/>
        </w:rPr>
        <w:t>в сельских населенных пунктах, рабочих поселках, поселках городского типа, городах с числом жителей до 50 тысяч человек</w:t>
      </w:r>
      <w:r w:rsidR="00AC6484">
        <w:rPr>
          <w:sz w:val="28"/>
          <w:szCs w:val="28"/>
          <w:shd w:val="clear" w:color="auto" w:fill="FFFFFF"/>
        </w:rPr>
        <w:t xml:space="preserve">. </w:t>
      </w:r>
      <w:r w:rsidR="00AC6484" w:rsidRPr="00AC6484">
        <w:rPr>
          <w:sz w:val="28"/>
          <w:szCs w:val="28"/>
          <w:shd w:val="clear" w:color="auto" w:fill="FFFFFF"/>
        </w:rPr>
        <w:t xml:space="preserve">Она предусматривает единовременную выплату в размере </w:t>
      </w:r>
      <w:r w:rsidR="004C334F">
        <w:rPr>
          <w:sz w:val="28"/>
          <w:szCs w:val="28"/>
          <w:shd w:val="clear" w:color="auto" w:fill="FFFFFF"/>
        </w:rPr>
        <w:t xml:space="preserve">            </w:t>
      </w:r>
      <w:r w:rsidR="00AC6484" w:rsidRPr="00AC6484">
        <w:rPr>
          <w:sz w:val="28"/>
          <w:szCs w:val="28"/>
          <w:shd w:val="clear" w:color="auto" w:fill="FFFFFF"/>
        </w:rPr>
        <w:t>1 миллиона рублей специалистам, переезжающим на работу в такие населенные пункты.</w:t>
      </w:r>
    </w:p>
    <w:p w:rsidR="00365E55" w:rsidRPr="004C334F" w:rsidRDefault="00365E55" w:rsidP="00365E55">
      <w:pPr>
        <w:pStyle w:val="ConsPlusNormal0"/>
        <w:ind w:right="-1" w:firstLine="709"/>
        <w:jc w:val="both"/>
        <w:rPr>
          <w:sz w:val="28"/>
          <w:szCs w:val="28"/>
        </w:rPr>
      </w:pPr>
      <w:r w:rsidRPr="004C334F">
        <w:rPr>
          <w:rFonts w:ascii="Roboto" w:hAnsi="Roboto"/>
          <w:sz w:val="27"/>
          <w:szCs w:val="27"/>
          <w:shd w:val="clear" w:color="auto" w:fill="FFFFFF"/>
        </w:rPr>
        <w:t>Поддержку получают работники культуры – библиотекари, музейные сотрудники, руководители творческих коллективов, специалисты домов культуры, преподаватели дополнительного образования.</w:t>
      </w:r>
    </w:p>
    <w:p w:rsidR="002C3256" w:rsidRPr="00EA5321" w:rsidRDefault="002C3256" w:rsidP="002C32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21">
        <w:rPr>
          <w:rFonts w:ascii="Times New Roman" w:hAnsi="Times New Roman" w:cs="Times New Roman"/>
          <w:sz w:val="28"/>
          <w:szCs w:val="28"/>
        </w:rPr>
        <w:t>Программа призвана привлечь квалифицированных кадры в учреждения кул</w:t>
      </w:r>
      <w:r w:rsidR="00F76198" w:rsidRPr="004C334F">
        <w:rPr>
          <w:rFonts w:ascii="Times New Roman" w:hAnsi="Times New Roman" w:cs="Times New Roman"/>
          <w:sz w:val="28"/>
          <w:szCs w:val="28"/>
        </w:rPr>
        <w:t>ьтуры на селе и в малых городах, о</w:t>
      </w:r>
      <w:r w:rsidRPr="00EA5321">
        <w:rPr>
          <w:rFonts w:ascii="Times New Roman" w:hAnsi="Times New Roman" w:cs="Times New Roman"/>
          <w:sz w:val="28"/>
          <w:szCs w:val="28"/>
        </w:rPr>
        <w:t>беспечить более широкий доступ</w:t>
      </w:r>
      <w:r w:rsidR="00F76198" w:rsidRPr="004C334F">
        <w:rPr>
          <w:rFonts w:ascii="Times New Roman" w:hAnsi="Times New Roman" w:cs="Times New Roman"/>
          <w:sz w:val="28"/>
          <w:szCs w:val="28"/>
        </w:rPr>
        <w:t xml:space="preserve"> населения к культурным услугам, з</w:t>
      </w:r>
      <w:r w:rsidRPr="00EA5321">
        <w:rPr>
          <w:rFonts w:ascii="Times New Roman" w:hAnsi="Times New Roman" w:cs="Times New Roman"/>
          <w:sz w:val="28"/>
          <w:szCs w:val="28"/>
        </w:rPr>
        <w:t>акрыть потребность в работниках в библиотеках, домах культуры, театрах и школах искусств.</w:t>
      </w:r>
      <w:r w:rsidRPr="004C334F">
        <w:rPr>
          <w:rFonts w:ascii="Times New Roman" w:hAnsi="Times New Roman" w:cs="Times New Roman"/>
          <w:sz w:val="28"/>
          <w:szCs w:val="28"/>
        </w:rPr>
        <w:t> </w:t>
      </w:r>
    </w:p>
    <w:p w:rsidR="00627D4E" w:rsidRPr="00C82014" w:rsidRDefault="00BA1B50" w:rsidP="00A007C9">
      <w:pPr>
        <w:ind w:left="-142" w:right="-1"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820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целях решения вопроса поддержки молодых специалистов предусмотрены единовременные пособия специалистам, поступившим на работу в государственные или муниципальные организации культуры, искусства и кинематографии, расположенные в сельских населенных пунктах Республики Татарстан.</w:t>
      </w:r>
      <w:r w:rsidRPr="00C82014">
        <w:rPr>
          <w:sz w:val="28"/>
          <w:szCs w:val="28"/>
          <w:shd w:val="clear" w:color="auto" w:fill="FFFFFF"/>
        </w:rPr>
        <w:t xml:space="preserve"> 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Республика Татарстан обладает уникальным материальным и нематериальным наследием, отражающим историю формирования и развития многих народов Поволжья с древних времен и представляющим ценность не только в республиканском и общероссийском, но и в мировом масштабе.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Комитетом Республики Татарстан по охране объектов культурного наследия продолжена работа по выявлению и изучению памятников истории и культуры.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Большая часть находящихся на государственной охране объектов культурного наследия нуждается в проведении работ по их сохранению. Помимо выделения средств на проведение ремонтно-реставрационных работ из бюджета Республики Татарстан финансирование работ по сохранению памятников можно осуществлять через федеральные целевые программы, а также путем реализации инвестиционных проектов.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Объекты культурного наследия имеют важное значение для Республики Татарстан в связи с тем, что: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являются обязательным атрибутом Республики Татарстан как региона с богатым историческим и культурным прошлым;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являются обязательным условием комфортной среды для жизни и отдыха жителей республики и гостей столицы;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являются видимыми символами историзма и традиций Республики Татарстан;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являются видимым подтверждением интеграции России в общеевропейский культурный контекст.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Необходимо продолжить работу по выявлению и изучению памятников истории и культуры татарского народа в местах его компактного проживания на территории Российской Федерации, археологические исследования древних и средневековых городищ, охранно-спасательные работы на особо значимых археологических объектах.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Одно из важнейших направлений, способствующих содействию развития единого культурно-образовательного пространства страны, а также повышению роли России в мировом гуманитарном и культурном пространстве, в том числе развитию творческого мышления обучающихся, популяризации и развитию профессий, специальностей и направлений подготов</w:t>
      </w:r>
      <w:r w:rsidR="003A0BA4" w:rsidRPr="00C82014">
        <w:rPr>
          <w:sz w:val="28"/>
          <w:szCs w:val="28"/>
        </w:rPr>
        <w:t>ки в сфере креативных индустрий</w:t>
      </w:r>
      <w:r w:rsidRPr="00C82014">
        <w:rPr>
          <w:sz w:val="28"/>
          <w:szCs w:val="28"/>
        </w:rPr>
        <w:t xml:space="preserve"> </w:t>
      </w:r>
      <w:r w:rsidR="00AB3EB0" w:rsidRPr="00C82014">
        <w:rPr>
          <w:sz w:val="28"/>
          <w:szCs w:val="28"/>
        </w:rPr>
        <w:t>–</w:t>
      </w:r>
      <w:r w:rsidRPr="00C82014">
        <w:rPr>
          <w:sz w:val="28"/>
          <w:szCs w:val="28"/>
        </w:rPr>
        <w:t xml:space="preserve"> это создание школы креативных индустрий в рамках федерального проекта </w:t>
      </w:r>
      <w:r w:rsidR="00486D17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Придумано в России</w:t>
      </w:r>
      <w:r w:rsidR="00486D17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>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В Республике Татарстан такие школы созданы на базе государственного автономного профессионального образовательного учреждения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Казанское художественное училище им.Н.И.Фешина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(техникум), муниципального бюджетного образовательного учреждения дополнительного образования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 xml:space="preserve">Детская художественная школа </w:t>
      </w:r>
      <w:r w:rsidR="00AB3EB0" w:rsidRPr="00C82014">
        <w:rPr>
          <w:sz w:val="28"/>
          <w:szCs w:val="28"/>
        </w:rPr>
        <w:t>№</w:t>
      </w:r>
      <w:r w:rsidRPr="00C82014">
        <w:rPr>
          <w:sz w:val="28"/>
          <w:szCs w:val="28"/>
        </w:rPr>
        <w:t xml:space="preserve"> 1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Альметьевского муниципального района Республики Татарстан и государственного автономного профессионального образовательного учреждения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Нижнекамский музыкальный колледж имени С.Сайдашева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>.</w:t>
      </w:r>
    </w:p>
    <w:p w:rsidR="00350582" w:rsidRPr="00C82014" w:rsidRDefault="00950726" w:rsidP="00A007C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14">
        <w:rPr>
          <w:rFonts w:ascii="Times New Roman" w:hAnsi="Times New Roman" w:cs="Times New Roman"/>
          <w:sz w:val="28"/>
          <w:szCs w:val="28"/>
        </w:rPr>
        <w:t>В Республике Татарстан а</w:t>
      </w:r>
      <w:r w:rsidR="00BA1B50" w:rsidRPr="00C82014">
        <w:rPr>
          <w:rFonts w:ascii="Times New Roman" w:hAnsi="Times New Roman" w:cs="Times New Roman"/>
          <w:sz w:val="28"/>
          <w:szCs w:val="28"/>
        </w:rPr>
        <w:t xml:space="preserve">ктивно реализуется программа </w:t>
      </w:r>
      <w:r w:rsidR="00AB3EB0" w:rsidRPr="00C82014">
        <w:rPr>
          <w:rFonts w:ascii="Times New Roman" w:hAnsi="Times New Roman" w:cs="Times New Roman"/>
          <w:sz w:val="28"/>
          <w:szCs w:val="28"/>
        </w:rPr>
        <w:t>«</w:t>
      </w:r>
      <w:r w:rsidR="00BA1B50" w:rsidRPr="00C82014">
        <w:rPr>
          <w:rFonts w:ascii="Times New Roman" w:hAnsi="Times New Roman" w:cs="Times New Roman"/>
          <w:sz w:val="28"/>
          <w:szCs w:val="28"/>
        </w:rPr>
        <w:t>Пушкинская карта</w:t>
      </w:r>
      <w:r w:rsidR="00AB3EB0" w:rsidRPr="00C82014">
        <w:rPr>
          <w:rFonts w:ascii="Times New Roman" w:hAnsi="Times New Roman" w:cs="Times New Roman"/>
          <w:sz w:val="28"/>
          <w:szCs w:val="28"/>
        </w:rPr>
        <w:t>»</w:t>
      </w:r>
      <w:r w:rsidR="00BA1B50" w:rsidRPr="00C82014">
        <w:rPr>
          <w:rFonts w:ascii="Times New Roman" w:hAnsi="Times New Roman" w:cs="Times New Roman"/>
          <w:sz w:val="28"/>
          <w:szCs w:val="28"/>
        </w:rPr>
        <w:t>, направленная на социальную поддержку молодежи в возрасте от 14 до 22 лет для повышения доступности организаций культуры.</w:t>
      </w:r>
      <w:r w:rsidR="00975D7D" w:rsidRPr="00C8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DBB" w:rsidRPr="00C82014" w:rsidRDefault="00787DBB" w:rsidP="00A007C9">
      <w:pPr>
        <w:pStyle w:val="af1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14">
        <w:rPr>
          <w:rFonts w:ascii="Times New Roman" w:hAnsi="Times New Roman" w:cs="Times New Roman"/>
          <w:sz w:val="28"/>
          <w:szCs w:val="28"/>
        </w:rPr>
        <w:t xml:space="preserve">За 2024 год более 321 000 молодых людей </w:t>
      </w:r>
      <w:r w:rsidR="002E1C1B" w:rsidRPr="00C82014">
        <w:rPr>
          <w:rFonts w:ascii="Times New Roman" w:hAnsi="Times New Roman" w:cs="Times New Roman"/>
          <w:sz w:val="28"/>
          <w:szCs w:val="28"/>
        </w:rPr>
        <w:t>республики</w:t>
      </w:r>
      <w:r w:rsidRPr="00C82014">
        <w:rPr>
          <w:rFonts w:ascii="Times New Roman" w:hAnsi="Times New Roman" w:cs="Times New Roman"/>
          <w:sz w:val="28"/>
          <w:szCs w:val="28"/>
        </w:rPr>
        <w:t xml:space="preserve"> являются участниками проекта</w:t>
      </w:r>
      <w:r w:rsidR="002E1C1B" w:rsidRPr="00C82014">
        <w:rPr>
          <w:rFonts w:ascii="Times New Roman" w:hAnsi="Times New Roman" w:cs="Times New Roman"/>
          <w:sz w:val="28"/>
          <w:szCs w:val="28"/>
        </w:rPr>
        <w:t>.</w:t>
      </w:r>
      <w:r w:rsidRPr="00C82014">
        <w:rPr>
          <w:rFonts w:ascii="Times New Roman" w:hAnsi="Times New Roman" w:cs="Times New Roman"/>
          <w:sz w:val="28"/>
          <w:szCs w:val="28"/>
        </w:rPr>
        <w:t xml:space="preserve"> По статистическим данным в рейтинге по количеству выпустивших карту Республика Татарстан занимает 4 место среди регионов России после Москвы </w:t>
      </w:r>
      <w:r w:rsidR="002E1C1B" w:rsidRPr="00C82014">
        <w:rPr>
          <w:rFonts w:ascii="Times New Roman" w:hAnsi="Times New Roman" w:cs="Times New Roman"/>
          <w:sz w:val="28"/>
          <w:szCs w:val="28"/>
        </w:rPr>
        <w:t xml:space="preserve">     </w:t>
      </w:r>
      <w:r w:rsidRPr="00C82014">
        <w:rPr>
          <w:rFonts w:ascii="Times New Roman" w:hAnsi="Times New Roman" w:cs="Times New Roman"/>
          <w:sz w:val="28"/>
          <w:szCs w:val="28"/>
        </w:rPr>
        <w:t xml:space="preserve">(949 000), Санкт-Петербурга (582 000) и Краснодарского края (340 000). </w:t>
      </w:r>
    </w:p>
    <w:p w:rsidR="00787DBB" w:rsidRPr="00C82014" w:rsidRDefault="00787DBB" w:rsidP="00A007C9">
      <w:pPr>
        <w:pStyle w:val="af1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14">
        <w:rPr>
          <w:rFonts w:ascii="Times New Roman" w:hAnsi="Times New Roman" w:cs="Times New Roman"/>
          <w:sz w:val="28"/>
          <w:szCs w:val="28"/>
        </w:rPr>
        <w:t xml:space="preserve">По доле участников </w:t>
      </w:r>
      <w:r w:rsidR="002E1C1B" w:rsidRPr="00C82014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C82014">
        <w:rPr>
          <w:rFonts w:ascii="Times New Roman" w:hAnsi="Times New Roman" w:cs="Times New Roman"/>
          <w:sz w:val="28"/>
          <w:szCs w:val="28"/>
        </w:rPr>
        <w:t>Татарстан занимает 2 место (88,99</w:t>
      </w:r>
      <w:r w:rsidR="00CB3919">
        <w:rPr>
          <w:rFonts w:ascii="Times New Roman" w:hAnsi="Times New Roman" w:cs="Times New Roman"/>
          <w:sz w:val="28"/>
          <w:szCs w:val="28"/>
        </w:rPr>
        <w:t xml:space="preserve"> </w:t>
      </w:r>
      <w:r w:rsidR="00CB3919" w:rsidRPr="004C334F">
        <w:rPr>
          <w:rFonts w:ascii="Times New Roman" w:hAnsi="Times New Roman" w:cs="Times New Roman"/>
          <w:sz w:val="28"/>
          <w:szCs w:val="28"/>
        </w:rPr>
        <w:t>процентов)</w:t>
      </w:r>
      <w:r w:rsidRPr="004C334F">
        <w:rPr>
          <w:rFonts w:ascii="Times New Roman" w:hAnsi="Times New Roman" w:cs="Times New Roman"/>
          <w:sz w:val="28"/>
          <w:szCs w:val="28"/>
        </w:rPr>
        <w:t xml:space="preserve"> после Санкт-Петербурга (121,16</w:t>
      </w:r>
      <w:r w:rsidR="00E52DE6" w:rsidRPr="004C334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C334F">
        <w:rPr>
          <w:rFonts w:ascii="Times New Roman" w:hAnsi="Times New Roman" w:cs="Times New Roman"/>
          <w:sz w:val="28"/>
          <w:szCs w:val="28"/>
        </w:rPr>
        <w:t>).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Вместе с тем многие проблемы в сфере культуры остаются нерешенными, в том числе: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недостаток квалифицированных кадров в сфере культуры, а также специалистов для проведения реставрационных работ на объектах культурного наследия, в фондах музеев и библиотек;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недостаточное использование возможностей негосударственных структур, в том числе некоммерческих организаций, осуществляющих деятельность в сфере культуры, неразвитость форм взаимодействия с ними государственных организаций культуры Республики Татарстан и, как следствие, недостаточное развитие услуг в сфере культуры, оказываемых негосударственными (общественными, некоммерческими, частными) организациями.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Федерации.</w:t>
      </w:r>
    </w:p>
    <w:p w:rsidR="003D2E2B" w:rsidRPr="00FB4674" w:rsidRDefault="003D2E2B" w:rsidP="00A007C9">
      <w:pPr>
        <w:pStyle w:val="ConsPlusNormal0"/>
        <w:ind w:right="-1" w:firstLine="709"/>
        <w:jc w:val="both"/>
        <w:rPr>
          <w:sz w:val="28"/>
          <w:szCs w:val="28"/>
        </w:rPr>
      </w:pPr>
    </w:p>
    <w:p w:rsidR="00D74A41" w:rsidRPr="00C82014" w:rsidRDefault="00BA1B50" w:rsidP="00A007C9">
      <w:pPr>
        <w:pStyle w:val="ConsPlusTitle0"/>
        <w:ind w:right="-1"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II. Описание приоритетов и целей государственной политики</w:t>
      </w:r>
    </w:p>
    <w:p w:rsidR="00D74A41" w:rsidRPr="00C82014" w:rsidRDefault="00BA1B50" w:rsidP="00A007C9">
      <w:pPr>
        <w:pStyle w:val="ConsPlusTitle0"/>
        <w:ind w:right="-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Республики Татарстан в сфере реализации государственной</w:t>
      </w:r>
    </w:p>
    <w:p w:rsidR="00D74A41" w:rsidRPr="00C82014" w:rsidRDefault="00BA1B50" w:rsidP="00A007C9">
      <w:pPr>
        <w:pStyle w:val="ConsPlusTitle0"/>
        <w:ind w:right="-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программы Республики Татарстан</w:t>
      </w:r>
    </w:p>
    <w:p w:rsidR="00D74A41" w:rsidRPr="00FB4674" w:rsidRDefault="00D74A41" w:rsidP="00A007C9">
      <w:pPr>
        <w:pStyle w:val="ConsPlusNormal0"/>
        <w:ind w:right="-1" w:firstLine="709"/>
        <w:jc w:val="both"/>
        <w:rPr>
          <w:sz w:val="28"/>
          <w:szCs w:val="28"/>
        </w:rPr>
      </w:pP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Приоритеты государственной программы Республики Татарстан соответствуют Указу Президента Российской Федерации от 7 мая 2024 года </w:t>
      </w:r>
      <w:r w:rsidR="00AB3EB0" w:rsidRPr="00C82014">
        <w:rPr>
          <w:sz w:val="28"/>
          <w:szCs w:val="28"/>
        </w:rPr>
        <w:t>№</w:t>
      </w:r>
      <w:r w:rsidRPr="00C82014">
        <w:rPr>
          <w:sz w:val="28"/>
          <w:szCs w:val="28"/>
        </w:rPr>
        <w:t xml:space="preserve"> 309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, государственной программе Российской Федерации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Развитие культуры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, утвержденной постановлением Правительства Российской Федерации от 15 апреля 2014 г. </w:t>
      </w:r>
      <w:r w:rsidR="00AB3EB0" w:rsidRPr="00C82014">
        <w:rPr>
          <w:sz w:val="28"/>
          <w:szCs w:val="28"/>
        </w:rPr>
        <w:t>№</w:t>
      </w:r>
      <w:r w:rsidRPr="00C82014">
        <w:rPr>
          <w:sz w:val="28"/>
          <w:szCs w:val="28"/>
        </w:rPr>
        <w:t xml:space="preserve"> 317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Развитие культуры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, Единому плану по достижению национальных целей развития Российской Федерации на период до 2024 года и на плановый период до 2030 года, утвержденному распоряжением Правительства Российской Федерации от 1 октября 2021 г. </w:t>
      </w:r>
      <w:r w:rsidR="00AB3EB0" w:rsidRPr="00C82014">
        <w:rPr>
          <w:sz w:val="28"/>
          <w:szCs w:val="28"/>
        </w:rPr>
        <w:t>№</w:t>
      </w:r>
      <w:r w:rsidRPr="00C82014">
        <w:rPr>
          <w:sz w:val="28"/>
          <w:szCs w:val="28"/>
        </w:rPr>
        <w:t xml:space="preserve"> 2765-р, Стратегии социально-экономического развития Республики Татарстан до 2030 года, утвержденной Законом Республики Татарстан от 17 июня 2015 года </w:t>
      </w:r>
      <w:r w:rsidR="00AB3EB0" w:rsidRPr="00C82014">
        <w:rPr>
          <w:sz w:val="28"/>
          <w:szCs w:val="28"/>
        </w:rPr>
        <w:t>№</w:t>
      </w:r>
      <w:r w:rsidRPr="00C82014">
        <w:rPr>
          <w:sz w:val="28"/>
          <w:szCs w:val="28"/>
        </w:rPr>
        <w:t xml:space="preserve"> 40-ЗРТ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Об утверждении Стратегии социально-экономического развития Республики Татарстан до 2030 года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(далее </w:t>
      </w:r>
      <w:r w:rsidR="00AB3EB0" w:rsidRPr="00C82014">
        <w:rPr>
          <w:sz w:val="28"/>
          <w:szCs w:val="28"/>
        </w:rPr>
        <w:t>–</w:t>
      </w:r>
      <w:r w:rsidRPr="00C82014">
        <w:rPr>
          <w:sz w:val="28"/>
          <w:szCs w:val="28"/>
        </w:rPr>
        <w:t xml:space="preserve"> Стратегия-2030).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Защита традиционных российских духовно-нравственных ценностей, культуры и исторической памяти отнесена к стратегическим национальным приоритетам, реализация которых осуществляется посредством концентрации усилий и ресурсов в том числе органов государственной власти. Укрепление традиционных российских духовно-нравственных ценностей, сохранение культурного и исторического наследия народа России являются одними из национальных интересов Российской Федерации.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На современном этапе, характеризующемся гуманитарными ограничениями и санкционным давлением на российское государство, российское общество, роль и значение отрасли культуры многократно возрастают. Налицо такие негативные треки международного уровня и связанные с ними риски, как масштабная антироссийская пропаганда, угроза традиционным российским ценностям, риск утечки талантов, </w:t>
      </w:r>
      <w:r w:rsidR="0047445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отмена</w:t>
      </w:r>
      <w:r w:rsidR="0047445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российской культуры, риск изоляции российской культуры и потери ведущих позиций на мировой культурной сцене.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В качестве одной из национальных целей развития Российской Федерации на период до 2030 года определена цель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Возможности для самореализации и развития талантов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>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Таким образом, основным направлением на современном этапе является последовательное создание условий для сохранения и развития отрасли культуры по тем ключевым векторам, которые обеспечивают укрепление и передачу традиционных российских духовно-нравственных ценностей, включая историческую память.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Для преодоления актуальных вызовов, с которыми сталкивается сфера культуры Республики Татарстан, а также достижения стратегических целей и задач социально-экономического развития Республики Татарстан определены следующие цели, а также разработаны структура и система показателей государственной программы Республики Татарстан.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Цель 1: увеличение числа посещений мероприятий организаций культуры до 103 820 тыс. единиц в год к концу 20</w:t>
      </w:r>
      <w:r w:rsidR="00C32C6F" w:rsidRPr="00C82014">
        <w:rPr>
          <w:sz w:val="28"/>
          <w:szCs w:val="28"/>
        </w:rPr>
        <w:t>30</w:t>
      </w:r>
      <w:r w:rsidRPr="00C82014">
        <w:rPr>
          <w:sz w:val="28"/>
          <w:szCs w:val="28"/>
        </w:rPr>
        <w:t xml:space="preserve"> года, которая характеризуется достижением следующих показателей: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увеличение числа посещений мероприятий организаций культуры;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повышение уровня удовлетворенности граждан Республики Татарстан доступностью и качеством услуг организаций культуры;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сохранение отношения средней заработной платы работников организаций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Республике Татарстан на уровне 100 процентов.</w:t>
      </w:r>
    </w:p>
    <w:p w:rsidR="00C5518E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Цель 2: </w:t>
      </w:r>
      <w:r w:rsidR="00AC0CC3" w:rsidRPr="00C82014">
        <w:rPr>
          <w:sz w:val="28"/>
          <w:szCs w:val="28"/>
        </w:rPr>
        <w:t>повышение вовлеченности граждан в сферу культуры и поддержка творческ</w:t>
      </w:r>
      <w:r w:rsidR="00F16F9B" w:rsidRPr="00C82014">
        <w:rPr>
          <w:sz w:val="28"/>
          <w:szCs w:val="28"/>
        </w:rPr>
        <w:t>их инициатив</w:t>
      </w:r>
      <w:r w:rsidR="00393F5F" w:rsidRPr="00C82014">
        <w:rPr>
          <w:sz w:val="28"/>
          <w:szCs w:val="28"/>
        </w:rPr>
        <w:t xml:space="preserve"> </w:t>
      </w:r>
      <w:r w:rsidR="00AC0CC3" w:rsidRPr="00C82014">
        <w:rPr>
          <w:sz w:val="28"/>
          <w:szCs w:val="28"/>
        </w:rPr>
        <w:t>нацелен</w:t>
      </w:r>
      <w:r w:rsidR="00393F5F" w:rsidRPr="00C82014">
        <w:rPr>
          <w:sz w:val="28"/>
          <w:szCs w:val="28"/>
        </w:rPr>
        <w:t>н</w:t>
      </w:r>
      <w:r w:rsidR="00AC0CC3" w:rsidRPr="00C82014">
        <w:rPr>
          <w:sz w:val="28"/>
          <w:szCs w:val="28"/>
        </w:rPr>
        <w:t>а</w:t>
      </w:r>
      <w:r w:rsidR="00393F5F" w:rsidRPr="00C82014">
        <w:rPr>
          <w:sz w:val="28"/>
          <w:szCs w:val="28"/>
        </w:rPr>
        <w:t>я</w:t>
      </w:r>
      <w:r w:rsidR="00AC0CC3" w:rsidRPr="00C82014">
        <w:rPr>
          <w:sz w:val="28"/>
          <w:szCs w:val="28"/>
        </w:rPr>
        <w:t xml:space="preserve"> на популяризацию искусства и укрепление культурной жизни граждан через развитие творческих проектов и грантовую поддержку</w:t>
      </w:r>
      <w:r w:rsidR="00AC0CC3" w:rsidRPr="00C82014">
        <w:rPr>
          <w:sz w:val="28"/>
          <w:szCs w:val="28"/>
          <w:shd w:val="clear" w:color="auto" w:fill="FFFFFF"/>
        </w:rPr>
        <w:t>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Цель 3: повышение уровня сохранности объектов культурного наследия и развития инфраструктуры в сфере культуры, в том числе сохранение обеспеченности организациями культуры, которая характеризуется достижением следующих показателей:</w:t>
      </w:r>
    </w:p>
    <w:p w:rsidR="001C4469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сохранение уровня обеспеченности Республики Татарстан организациями культуры </w:t>
      </w:r>
      <w:r w:rsidR="009C737A" w:rsidRPr="00C82014">
        <w:rPr>
          <w:sz w:val="28"/>
          <w:szCs w:val="28"/>
        </w:rPr>
        <w:t xml:space="preserve">на уровне </w:t>
      </w:r>
      <w:r w:rsidR="001C4469" w:rsidRPr="00C82014">
        <w:rPr>
          <w:sz w:val="28"/>
          <w:szCs w:val="28"/>
        </w:rPr>
        <w:t>78,9 процента</w:t>
      </w:r>
      <w:r w:rsidR="009C737A" w:rsidRPr="00C82014">
        <w:rPr>
          <w:sz w:val="28"/>
          <w:szCs w:val="28"/>
        </w:rPr>
        <w:t>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повышение доли зданий организаций культуры, находящихся в удовлетворительном состоянии, в общем количестве зданий данных организаций в 2026 году до 8</w:t>
      </w:r>
      <w:r w:rsidR="001843F9" w:rsidRPr="00C82014">
        <w:rPr>
          <w:sz w:val="28"/>
          <w:szCs w:val="28"/>
        </w:rPr>
        <w:t>0,3</w:t>
      </w:r>
      <w:r w:rsidRPr="00C82014">
        <w:rPr>
          <w:sz w:val="28"/>
          <w:szCs w:val="28"/>
        </w:rPr>
        <w:t xml:space="preserve"> процента</w:t>
      </w:r>
      <w:r w:rsidR="001843F9" w:rsidRPr="00C82014">
        <w:rPr>
          <w:sz w:val="28"/>
          <w:szCs w:val="28"/>
        </w:rPr>
        <w:t xml:space="preserve">, </w:t>
      </w:r>
      <w:r w:rsidR="00D05AC4" w:rsidRPr="00C82014">
        <w:rPr>
          <w:sz w:val="28"/>
          <w:szCs w:val="28"/>
        </w:rPr>
        <w:t xml:space="preserve">в 2027 году </w:t>
      </w:r>
      <w:r w:rsidR="001843F9" w:rsidRPr="00C82014">
        <w:rPr>
          <w:sz w:val="28"/>
          <w:szCs w:val="28"/>
        </w:rPr>
        <w:t xml:space="preserve">– </w:t>
      </w:r>
      <w:r w:rsidR="00D05AC4" w:rsidRPr="00C82014">
        <w:rPr>
          <w:sz w:val="28"/>
          <w:szCs w:val="28"/>
        </w:rPr>
        <w:t>80,6</w:t>
      </w:r>
      <w:r w:rsidR="001843F9" w:rsidRPr="00C82014">
        <w:rPr>
          <w:sz w:val="28"/>
          <w:szCs w:val="28"/>
        </w:rPr>
        <w:t xml:space="preserve"> процента.</w:t>
      </w:r>
    </w:p>
    <w:p w:rsidR="0034548B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Цель 4: увеличение числа обращений к цифровым ресурсам в сфере культуры до 8 млн единиц в год к концу 202</w:t>
      </w:r>
      <w:r w:rsidR="0034548B" w:rsidRPr="00C82014">
        <w:rPr>
          <w:sz w:val="28"/>
          <w:szCs w:val="28"/>
        </w:rPr>
        <w:t>7</w:t>
      </w:r>
      <w:r w:rsidRPr="00C82014">
        <w:rPr>
          <w:sz w:val="28"/>
          <w:szCs w:val="28"/>
        </w:rPr>
        <w:t xml:space="preserve"> года</w:t>
      </w:r>
      <w:r w:rsidR="00C5518E" w:rsidRPr="00C82014">
        <w:rPr>
          <w:sz w:val="28"/>
          <w:szCs w:val="28"/>
        </w:rPr>
        <w:t xml:space="preserve"> </w:t>
      </w:r>
      <w:r w:rsidR="0034548B" w:rsidRPr="00C82014">
        <w:rPr>
          <w:sz w:val="28"/>
          <w:szCs w:val="28"/>
        </w:rPr>
        <w:t xml:space="preserve">в рамках продленной государственной программы развития культуры. </w:t>
      </w:r>
    </w:p>
    <w:p w:rsidR="00AD5C30" w:rsidRPr="00FB4674" w:rsidRDefault="00AD5C30" w:rsidP="00A007C9">
      <w:pPr>
        <w:pStyle w:val="ConsPlusNormal0"/>
        <w:ind w:right="-1" w:firstLine="709"/>
        <w:jc w:val="both"/>
        <w:rPr>
          <w:sz w:val="28"/>
          <w:szCs w:val="28"/>
        </w:rPr>
      </w:pPr>
    </w:p>
    <w:p w:rsidR="00D74A41" w:rsidRPr="00C82014" w:rsidRDefault="00BA1B50" w:rsidP="00A007C9">
      <w:pPr>
        <w:pStyle w:val="ConsPlusTitle0"/>
        <w:ind w:right="-1"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III. Сведения о взаимосвязи со стратегическими приоритетами,</w:t>
      </w:r>
    </w:p>
    <w:p w:rsidR="00D74A41" w:rsidRPr="00C82014" w:rsidRDefault="00BA1B50" w:rsidP="00A007C9">
      <w:pPr>
        <w:pStyle w:val="ConsPlusTitle0"/>
        <w:ind w:right="-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национальными целями и целями Стратегии-2030, показателями</w:t>
      </w:r>
    </w:p>
    <w:p w:rsidR="00D74A41" w:rsidRPr="00C82014" w:rsidRDefault="00BA1B50" w:rsidP="00A007C9">
      <w:pPr>
        <w:pStyle w:val="ConsPlusTitle0"/>
        <w:ind w:right="-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 Российской Федерации</w:t>
      </w:r>
    </w:p>
    <w:p w:rsidR="00D74A41" w:rsidRPr="00FB4674" w:rsidRDefault="00D74A41" w:rsidP="00A007C9">
      <w:pPr>
        <w:pStyle w:val="ConsPlusNormal0"/>
        <w:ind w:right="-1" w:firstLine="709"/>
        <w:jc w:val="both"/>
        <w:rPr>
          <w:sz w:val="28"/>
          <w:szCs w:val="28"/>
        </w:rPr>
      </w:pP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Система целеполагания и задачи государственной программы Республики Татарстан сформированы с учетом Указа Президента Российской Федерации от </w:t>
      </w:r>
      <w:r w:rsidR="00E33F48">
        <w:rPr>
          <w:sz w:val="28"/>
          <w:szCs w:val="28"/>
        </w:rPr>
        <w:t xml:space="preserve">      </w:t>
      </w:r>
      <w:r w:rsidRPr="00C82014">
        <w:rPr>
          <w:sz w:val="28"/>
          <w:szCs w:val="28"/>
        </w:rPr>
        <w:t xml:space="preserve">7 мая 2024 года </w:t>
      </w:r>
      <w:r w:rsidR="00AB3EB0" w:rsidRPr="00C82014">
        <w:rPr>
          <w:sz w:val="28"/>
          <w:szCs w:val="28"/>
        </w:rPr>
        <w:t>№</w:t>
      </w:r>
      <w:r w:rsidRPr="00C82014">
        <w:rPr>
          <w:sz w:val="28"/>
          <w:szCs w:val="28"/>
        </w:rPr>
        <w:t xml:space="preserve"> 309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,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г. </w:t>
      </w:r>
      <w:r w:rsidR="00AB3EB0" w:rsidRPr="00C82014">
        <w:rPr>
          <w:sz w:val="28"/>
          <w:szCs w:val="28"/>
        </w:rPr>
        <w:t>№</w:t>
      </w:r>
      <w:r w:rsidRPr="00C82014">
        <w:rPr>
          <w:sz w:val="28"/>
          <w:szCs w:val="28"/>
        </w:rPr>
        <w:t xml:space="preserve"> 2765-р, а также Стратегии-2030.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Реализация государственной программы Республики Татарстан будет непосредственно направлена: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на достижение национальной цели развития Российской Федерации на период до 2030 года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Возможность для самореализации и развития талантов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>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на реализацию главной стратегической цели Стратегии-2030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 xml:space="preserve">Татарстан-2030 </w:t>
      </w:r>
      <w:r w:rsidR="00AB3EB0" w:rsidRPr="00C82014">
        <w:rPr>
          <w:sz w:val="28"/>
          <w:szCs w:val="28"/>
        </w:rPr>
        <w:t>–</w:t>
      </w:r>
      <w:r w:rsidRPr="00C82014">
        <w:rPr>
          <w:sz w:val="28"/>
          <w:szCs w:val="28"/>
        </w:rPr>
        <w:t xml:space="preserve"> глобальный конкурентоспособный устойчивый регион, драйвер полюса роста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Волга</w:t>
      </w:r>
      <w:r w:rsidR="00596AF6">
        <w:rPr>
          <w:sz w:val="28"/>
          <w:szCs w:val="28"/>
        </w:rPr>
        <w:t>-</w:t>
      </w:r>
      <w:r w:rsidRPr="00C82014">
        <w:rPr>
          <w:sz w:val="28"/>
          <w:szCs w:val="28"/>
        </w:rPr>
        <w:t>Кама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. Татарстан </w:t>
      </w:r>
      <w:r w:rsidR="00AB3EB0" w:rsidRPr="00C82014">
        <w:rPr>
          <w:sz w:val="28"/>
          <w:szCs w:val="28"/>
        </w:rPr>
        <w:t>–</w:t>
      </w:r>
      <w:r w:rsidRPr="00C82014">
        <w:rPr>
          <w:sz w:val="28"/>
          <w:szCs w:val="28"/>
        </w:rPr>
        <w:t xml:space="preserve"> лидер по качеству взаимоувязанного развития человеческого капитала, институтов, инфраструктуры, экономики, внешней интеграции (осевой евразийский регион России) и внутреннего пространства; регион с опережающими темпами развития, высокой включенностью в международное разделение труда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, а также на реализацию стратегической цели Республики Татарстан Стратегии-2030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Человеческий капитал: накопленный человеческий капитал обеспечивает конкурентоспособность Республики Татарстан. Республика Татарстан лидирует в накоплении человеческого капитала как ключевого актива через создание условий достижения высокого качества жизни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>.</w:t>
      </w:r>
    </w:p>
    <w:p w:rsidR="00486D17" w:rsidRPr="00FB4674" w:rsidRDefault="00486D17" w:rsidP="00A007C9">
      <w:pPr>
        <w:pStyle w:val="ConsPlusNormal0"/>
        <w:ind w:right="-1" w:firstLine="709"/>
        <w:jc w:val="both"/>
        <w:rPr>
          <w:sz w:val="28"/>
          <w:szCs w:val="28"/>
        </w:rPr>
      </w:pPr>
    </w:p>
    <w:p w:rsidR="00D74A41" w:rsidRPr="00C82014" w:rsidRDefault="00BA1B50" w:rsidP="00A007C9">
      <w:pPr>
        <w:pStyle w:val="ConsPlusTitle0"/>
        <w:ind w:right="-1"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IV. Задачи государственного управления, способы их</w:t>
      </w:r>
    </w:p>
    <w:p w:rsidR="00D74A41" w:rsidRPr="00C82014" w:rsidRDefault="00BA1B50" w:rsidP="00A007C9">
      <w:pPr>
        <w:pStyle w:val="ConsPlusTitle0"/>
        <w:ind w:right="-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эффективного решения в отраслях экономики и сфере</w:t>
      </w:r>
    </w:p>
    <w:p w:rsidR="00D74A41" w:rsidRPr="00C82014" w:rsidRDefault="00BA1B50" w:rsidP="00A007C9">
      <w:pPr>
        <w:pStyle w:val="ConsPlusTitle0"/>
        <w:ind w:right="-1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014">
        <w:rPr>
          <w:rFonts w:ascii="Times New Roman" w:hAnsi="Times New Roman" w:cs="Times New Roman"/>
          <w:b w:val="0"/>
          <w:sz w:val="28"/>
          <w:szCs w:val="28"/>
        </w:rPr>
        <w:t>государственного управления</w:t>
      </w:r>
    </w:p>
    <w:p w:rsidR="00D74A41" w:rsidRPr="00FB4674" w:rsidRDefault="00D74A41" w:rsidP="00A007C9">
      <w:pPr>
        <w:pStyle w:val="ConsPlusNormal0"/>
        <w:ind w:right="-1" w:firstLine="709"/>
        <w:jc w:val="both"/>
        <w:rPr>
          <w:sz w:val="28"/>
          <w:szCs w:val="28"/>
        </w:rPr>
      </w:pP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Для достижения цели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Увеличение числа посещений мероприятий организаций культуры до 103 820 тыс. единиц в год к концу 20</w:t>
      </w:r>
      <w:r w:rsidR="00C04DB9" w:rsidRPr="00C82014">
        <w:rPr>
          <w:sz w:val="28"/>
          <w:szCs w:val="28"/>
        </w:rPr>
        <w:t>30</w:t>
      </w:r>
      <w:r w:rsidRPr="00C82014">
        <w:rPr>
          <w:sz w:val="28"/>
          <w:szCs w:val="28"/>
        </w:rPr>
        <w:t xml:space="preserve"> года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решаются следующие задачи: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создание условий для увеличения качества и объемов услуг, предоставляемых организациями отрасли культуры населению, вовлечение различных социальных групп в культурную деятельность за счет модернизации и реновации региональных и муниципальных организаций культуры, реконструкции, капитального ремонта и технического оснащения муниципальных музеев;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создание условий для повышения качества художественного образования в образовательных организациях отрасли культуры за счет оснащения образовательных организаций в сфере культуры (детские школы искусств по видам искусств и училищ) музыкальными инструментами, оборудованием и учебными материалами;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создание условий для повышения эффективности деятельности организаций культуры за счет обеспечения организаций отрасли культуры высокопрофессиональными сотрудниками;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создание условий для повышения качества, разнообразия и доступности услуг государственных и муниципальных театров, в том числе театров малых городов, детских и кукольных театров;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создание условий для максимально эффективного использования потенциала государственных организаций культуры Республики Татарстан, находящихся в ведении Министерства культуры Республики Татарстан.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Для достижения цели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Повышение вовлеченности граждан в деятельность в сфере культуры, в том числе поддержка творческих инициатив и проектов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решаются следующие задачи: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создание условий для вовлечения граждан в культурную деятельность,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создание культурных продуктов как в профессиональной, так и в любительской сфере за счет реализации творческих проектов некоммерческих организаций, всероссийских и международных творческих проектов в области музыкального, театрального и изобразительного искусства;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обеспечение поддержки творческих инициатив, способствующих творческому самовыражению и самореализации широких слоев населения, в первую очередь детей и молодежи;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повышение доступности лучших образцов отечественной и зарубежной культуры, популяризации музейной деятельности за счет проведения выставочных проектов региональных музеев Республики Татарстан;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обеспечение стимулирования творческой деятельности молодых деятелей культуры и искусства, создание условий для расширения практики привлечения их к работе в организациях культуры за счет вручения стипендий творческим деятелям;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создание условий для вовлечения граждан в культурную деятельность, сохранение культурного наследия в масштабах страны за счет участия в программе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Волонтеры культуры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>, формирования социального института добровольчества.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Для достижения цели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Повышение уровня сохранности объектов культурного наследия и развития инфраструктуры в сфере культуры, в том числе сохранение обеспеченности организациями культуры на уровне 155,8 процента к концу 2026 года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решаются следующие задачи: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обеспечение развития культурной инфраструктуры сельских территорий и повышение уровня доступности культурных благ и услуг для жителей сельских поселений за счет создания и модернизации сельских учреждений культурно-досугового типа, приобретения передвижных многофункциональных культурных центров (автоклубов);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осуществление регионального государственного контроля (надзора) за состоянием государственной части Музейного фонда Российской Федерации;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осуществление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обеспечение сохранности, эффективного использования и популяризации объектов культурного наследия, находящихся в собственности Республики Татарстан.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Для достижения цели </w:t>
      </w:r>
      <w:r w:rsidR="00AB3EB0" w:rsidRPr="00C82014">
        <w:rPr>
          <w:sz w:val="28"/>
          <w:szCs w:val="28"/>
        </w:rPr>
        <w:t>«</w:t>
      </w:r>
      <w:r w:rsidRPr="00C82014">
        <w:rPr>
          <w:sz w:val="28"/>
          <w:szCs w:val="28"/>
        </w:rPr>
        <w:t>Увеличение числа обращений к цифровым ресурсам в сфере культуры до 8 млн единиц в год к концу 2026 года</w:t>
      </w:r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 xml:space="preserve"> решаются следующие задачи: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 xml:space="preserve">обеспечение привлечения широкой аудитории к культурным событиям и мероприятиям за счет проведения онлайн-трансляций мероприятий, размещаемых на портале </w:t>
      </w:r>
      <w:r w:rsidR="00AB3EB0" w:rsidRPr="00C82014">
        <w:rPr>
          <w:sz w:val="28"/>
          <w:szCs w:val="28"/>
        </w:rPr>
        <w:t>«</w:t>
      </w:r>
      <w:hyperlink r:id="rId11">
        <w:r w:rsidRPr="00C82014">
          <w:rPr>
            <w:sz w:val="28"/>
            <w:szCs w:val="28"/>
          </w:rPr>
          <w:t>Культура.РФ</w:t>
        </w:r>
      </w:hyperlink>
      <w:r w:rsidR="00AB3EB0" w:rsidRPr="00C82014">
        <w:rPr>
          <w:sz w:val="28"/>
          <w:szCs w:val="28"/>
        </w:rPr>
        <w:t>»</w:t>
      </w:r>
      <w:r w:rsidRPr="00C82014">
        <w:rPr>
          <w:sz w:val="28"/>
          <w:szCs w:val="28"/>
        </w:rPr>
        <w:t>;</w:t>
      </w:r>
    </w:p>
    <w:p w:rsidR="00D74A41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обеспечение повышения доступности для жителей Республики Татарстан произведений филармонической музыки за счет открытия виртуальных концертных залов на площадках организаций культуры, в том числе в домах культуры, библиотеках, детских школах искусств, для трансляции знаковых культурных мероприятий;</w:t>
      </w:r>
    </w:p>
    <w:p w:rsidR="00561E34" w:rsidRPr="00C82014" w:rsidRDefault="00BA1B50" w:rsidP="00A007C9">
      <w:pPr>
        <w:pStyle w:val="ConsPlusNormal0"/>
        <w:ind w:right="-1" w:firstLine="709"/>
        <w:jc w:val="both"/>
        <w:rPr>
          <w:sz w:val="28"/>
          <w:szCs w:val="28"/>
        </w:rPr>
      </w:pPr>
      <w:r w:rsidRPr="00C82014">
        <w:rPr>
          <w:sz w:val="28"/>
          <w:szCs w:val="28"/>
        </w:rPr>
        <w:t>обеспечение свободного доступа к объектам культурного наследия за счет создания мультимедиагидов по экспозициям и выставочным проектам, оцифровки и включения в Национальную электронную библиотеку книжных памятников.</w:t>
      </w: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Pr="00C8201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  <w:sectPr w:rsidR="00561E34" w:rsidSect="00486D17">
          <w:headerReference w:type="default" r:id="rId12"/>
          <w:headerReference w:type="first" r:id="rId13"/>
          <w:pgSz w:w="11906" w:h="16838"/>
          <w:pgMar w:top="1134" w:right="567" w:bottom="1134" w:left="1134" w:header="426" w:footer="412" w:gutter="0"/>
          <w:cols w:space="720"/>
          <w:titlePg/>
          <w:docGrid w:linePitch="299"/>
        </w:sectPr>
      </w:pPr>
    </w:p>
    <w:p w:rsidR="00D76BB0" w:rsidRPr="00515C51" w:rsidRDefault="00D76BB0" w:rsidP="00E5455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Cs w:val="24"/>
        </w:rPr>
      </w:pPr>
      <w:r w:rsidRPr="00515C51">
        <w:rPr>
          <w:rFonts w:ascii="Times New Roman" w:hAnsi="Times New Roman" w:cs="Times New Roman"/>
          <w:b w:val="0"/>
          <w:szCs w:val="24"/>
        </w:rPr>
        <w:t>10</w:t>
      </w:r>
    </w:p>
    <w:p w:rsidR="00D76BB0" w:rsidRDefault="00D76BB0" w:rsidP="00E5455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54559" w:rsidRPr="000B50AD" w:rsidRDefault="00E54559" w:rsidP="00E54559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50A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54559" w:rsidRPr="000B50AD" w:rsidRDefault="00E54559" w:rsidP="00E54559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атарстан,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тверждающих правила предоставления межбюджетных трансфертов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з бюджета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атарстан местным бюджетам в рамках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еализации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атарстан,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равила осуществления бюджетных инвестиций и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убсидий из бюджета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атарстан юридическим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 рамках реализации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еспублики</w:t>
      </w:r>
      <w:r w:rsidR="00D76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Татарстан, а также решения об осуществлении капитальных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ложений в рамках реализации государственной программы</w:t>
      </w:r>
    </w:p>
    <w:p w:rsidR="00E54559" w:rsidRPr="000B50AD" w:rsidRDefault="00E54559" w:rsidP="00E54559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0AD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B50AD">
        <w:rPr>
          <w:rFonts w:ascii="Times New Roman" w:hAnsi="Times New Roman" w:cs="Times New Roman"/>
          <w:b w:val="0"/>
          <w:sz w:val="28"/>
          <w:szCs w:val="28"/>
        </w:rPr>
        <w:t>атарстан</w:t>
      </w:r>
    </w:p>
    <w:p w:rsidR="00E54559" w:rsidRDefault="00E54559" w:rsidP="00E54559">
      <w:pPr>
        <w:pStyle w:val="ConsPlusNormal0"/>
        <w:jc w:val="both"/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107"/>
        <w:gridCol w:w="1998"/>
        <w:gridCol w:w="5387"/>
        <w:gridCol w:w="1410"/>
        <w:gridCol w:w="1975"/>
        <w:gridCol w:w="1692"/>
      </w:tblGrid>
      <w:tr w:rsidR="00E54559" w:rsidRPr="00F33FF1" w:rsidTr="005F6675">
        <w:tc>
          <w:tcPr>
            <w:tcW w:w="635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№ п/п</w:t>
            </w:r>
          </w:p>
        </w:tc>
        <w:tc>
          <w:tcPr>
            <w:tcW w:w="2107" w:type="dxa"/>
          </w:tcPr>
          <w:p w:rsidR="00E54559" w:rsidRPr="00F33FF1" w:rsidRDefault="00E5455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Тип документа</w:t>
            </w:r>
          </w:p>
        </w:tc>
        <w:tc>
          <w:tcPr>
            <w:tcW w:w="1998" w:type="dxa"/>
          </w:tcPr>
          <w:p w:rsidR="00E54559" w:rsidRPr="005077D3" w:rsidRDefault="00E5455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5387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410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Реквизиты</w:t>
            </w:r>
          </w:p>
        </w:tc>
        <w:tc>
          <w:tcPr>
            <w:tcW w:w="1975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Разработчик</w:t>
            </w:r>
          </w:p>
        </w:tc>
        <w:tc>
          <w:tcPr>
            <w:tcW w:w="1692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Гиперссылка на текст документа</w:t>
            </w:r>
          </w:p>
        </w:tc>
      </w:tr>
      <w:tr w:rsidR="00E54559" w:rsidRPr="00F33FF1" w:rsidTr="005F6675">
        <w:trPr>
          <w:trHeight w:val="152"/>
        </w:trPr>
        <w:tc>
          <w:tcPr>
            <w:tcW w:w="635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E54559" w:rsidRPr="00F33FF1" w:rsidRDefault="00E54559" w:rsidP="006B3CE4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:rsidR="00E54559" w:rsidRPr="005077D3" w:rsidRDefault="00E54559" w:rsidP="006B3CE4">
            <w:pPr>
              <w:pStyle w:val="ConsPlusNormal0"/>
              <w:jc w:val="center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</w:tcPr>
          <w:p w:rsidR="00E54559" w:rsidRPr="00F33FF1" w:rsidRDefault="00E5455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7</w:t>
            </w:r>
          </w:p>
        </w:tc>
      </w:tr>
      <w:tr w:rsidR="00DE71A0" w:rsidRPr="00F33FF1" w:rsidTr="005F6675">
        <w:trPr>
          <w:trHeight w:val="1421"/>
        </w:trPr>
        <w:tc>
          <w:tcPr>
            <w:tcW w:w="635" w:type="dxa"/>
          </w:tcPr>
          <w:p w:rsidR="00DE71A0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7" w:type="dxa"/>
          </w:tcPr>
          <w:p w:rsidR="00DE71A0" w:rsidRPr="00F33FF1" w:rsidRDefault="00DE71A0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Правила предоставления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1998" w:type="dxa"/>
          </w:tcPr>
          <w:p w:rsidR="00DE71A0" w:rsidRPr="005077D3" w:rsidRDefault="00DE71A0" w:rsidP="006B3CE4">
            <w:pPr>
              <w:jc w:val="both"/>
              <w:rPr>
                <w:rFonts w:ascii="Times New Roman" w:hAnsi="Times New Roman" w:cs="Times New Roman"/>
              </w:rPr>
            </w:pPr>
            <w:r w:rsidRPr="005077D3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  <w:vAlign w:val="center"/>
          </w:tcPr>
          <w:p w:rsidR="00734687" w:rsidRPr="00734687" w:rsidRDefault="00DE71A0" w:rsidP="00DC465A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3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Правил предоставления иных межбюджетных трансфертов из бюджета Республики Татарстан бюджетам муниципальных образований Республики Татарстан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  <w:tc>
          <w:tcPr>
            <w:tcW w:w="1410" w:type="dxa"/>
          </w:tcPr>
          <w:p w:rsidR="00DE71A0" w:rsidRPr="00734687" w:rsidRDefault="00DE71A0" w:rsidP="007852A4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от 29.10.2019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 969</w:t>
            </w:r>
          </w:p>
        </w:tc>
        <w:tc>
          <w:tcPr>
            <w:tcW w:w="1975" w:type="dxa"/>
          </w:tcPr>
          <w:p w:rsidR="00DE71A0" w:rsidRPr="008A5D83" w:rsidRDefault="000A5A07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1B5537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DE71A0" w:rsidRPr="006017D7" w:rsidRDefault="006017D7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6017D7">
              <w:rPr>
                <w:sz w:val="28"/>
                <w:szCs w:val="28"/>
              </w:rPr>
              <w:t>https://pravo.tatarstan.ru/npa_kabmin/post/?npa_id=448653</w:t>
            </w:r>
          </w:p>
        </w:tc>
      </w:tr>
      <w:tr w:rsidR="000D6039" w:rsidRPr="00F33FF1" w:rsidTr="005F6675">
        <w:trPr>
          <w:trHeight w:val="1421"/>
        </w:trPr>
        <w:tc>
          <w:tcPr>
            <w:tcW w:w="635" w:type="dxa"/>
          </w:tcPr>
          <w:p w:rsidR="000D6039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Поряд</w:t>
            </w:r>
            <w:r w:rsidR="00210D0A">
              <w:rPr>
                <w:rFonts w:eastAsia="Times New Roman"/>
                <w:color w:val="000000"/>
                <w:sz w:val="28"/>
                <w:szCs w:val="28"/>
              </w:rPr>
              <w:t>ок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предоставления субсидий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jc w:val="both"/>
              <w:rPr>
                <w:rFonts w:ascii="Times New Roman" w:hAnsi="Times New Roman" w:cs="Times New Roman"/>
              </w:rPr>
            </w:pPr>
            <w:r w:rsidRPr="005077D3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734687" w:rsidRDefault="000D6039" w:rsidP="004242CC">
            <w:pPr>
              <w:pStyle w:val="ConsPlusNormal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Об утверждении Порядка предоставления субсидий из бюджета Республики Татарстан бюджетам муниципальных образований Республики Татарстан в целях софинансирования расходных обязательств, возникающих при выполнении полномочий органов местного самоуправления по созданию условий для организации досуга и обеспечения жителей услугами организаций культуры, в части укрепления материально-технической базы муниципальных учреждений культуры</w:t>
            </w:r>
          </w:p>
        </w:tc>
        <w:tc>
          <w:tcPr>
            <w:tcW w:w="1410" w:type="dxa"/>
          </w:tcPr>
          <w:p w:rsidR="000D6039" w:rsidRPr="00734687" w:rsidRDefault="000D6039" w:rsidP="004242CC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от 31.10.2019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982</w:t>
            </w:r>
          </w:p>
        </w:tc>
        <w:tc>
          <w:tcPr>
            <w:tcW w:w="1975" w:type="dxa"/>
          </w:tcPr>
          <w:p w:rsidR="000D6039" w:rsidRPr="001B5537" w:rsidRDefault="000D6039" w:rsidP="004242CC">
            <w:pPr>
              <w:jc w:val="center"/>
              <w:rPr>
                <w:rFonts w:ascii="Times New Roman" w:hAnsi="Times New Roman" w:cs="Times New Roman"/>
              </w:rPr>
            </w:pPr>
            <w:r w:rsidRPr="001B553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032D1F" w:rsidRDefault="00032D1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032D1F">
              <w:rPr>
                <w:sz w:val="28"/>
                <w:szCs w:val="28"/>
              </w:rPr>
              <w:t>https://pravo.tatarstan.ru/npa_kabmin/post/?npa_id=455388</w:t>
            </w:r>
          </w:p>
        </w:tc>
      </w:tr>
      <w:tr w:rsidR="000D6039" w:rsidRPr="00F33FF1" w:rsidTr="005F6675">
        <w:trPr>
          <w:trHeight w:val="609"/>
        </w:trPr>
        <w:tc>
          <w:tcPr>
            <w:tcW w:w="635" w:type="dxa"/>
          </w:tcPr>
          <w:p w:rsidR="000D6039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Правила предоставления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jc w:val="both"/>
              <w:rPr>
                <w:rFonts w:ascii="Times New Roman" w:hAnsi="Times New Roman" w:cs="Times New Roman"/>
              </w:rPr>
            </w:pPr>
            <w:r w:rsidRPr="005077D3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  <w:vAlign w:val="center"/>
          </w:tcPr>
          <w:p w:rsidR="00734687" w:rsidRPr="00734687" w:rsidRDefault="000D6039" w:rsidP="00233D67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3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Правил предоставления иных межбюджетных трансфертов из бюджета Республики Татарстан бюджетам муниципальных образований Республики Татарстан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1410" w:type="dxa"/>
          </w:tcPr>
          <w:p w:rsidR="000D6039" w:rsidRDefault="000D6039" w:rsidP="000E502E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от 31.10.2019</w:t>
            </w:r>
          </w:p>
          <w:p w:rsidR="000D6039" w:rsidRPr="00734687" w:rsidRDefault="000D6039" w:rsidP="000B694D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983</w:t>
            </w:r>
          </w:p>
        </w:tc>
        <w:tc>
          <w:tcPr>
            <w:tcW w:w="1975" w:type="dxa"/>
          </w:tcPr>
          <w:p w:rsidR="000D6039" w:rsidRPr="008A5D83" w:rsidRDefault="000D6039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1B5537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7A0D11" w:rsidRDefault="007A0D11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7A0D11">
              <w:rPr>
                <w:sz w:val="28"/>
                <w:szCs w:val="28"/>
              </w:rPr>
              <w:t>https://pravo.tatarstan.ru/npa_kabmin/post/?npa_id=1467321</w:t>
            </w:r>
          </w:p>
        </w:tc>
      </w:tr>
      <w:tr w:rsidR="000D6039" w:rsidRPr="00F33FF1" w:rsidTr="005F6675">
        <w:trPr>
          <w:trHeight w:val="1421"/>
        </w:trPr>
        <w:tc>
          <w:tcPr>
            <w:tcW w:w="635" w:type="dxa"/>
          </w:tcPr>
          <w:p w:rsidR="000D6039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предоставления грантов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jc w:val="both"/>
              <w:rPr>
                <w:rFonts w:ascii="Times New Roman" w:hAnsi="Times New Roman" w:cs="Times New Roman"/>
              </w:rPr>
            </w:pPr>
            <w:r w:rsidRPr="005077D3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734687" w:rsidRPr="00734687" w:rsidRDefault="000D6039" w:rsidP="00405100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734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предоставлении грантов Раиса Республики Татарстан в области культуры, искусства и кинематографии</w:t>
            </w:r>
          </w:p>
        </w:tc>
        <w:tc>
          <w:tcPr>
            <w:tcW w:w="1410" w:type="dxa"/>
          </w:tcPr>
          <w:p w:rsidR="000D6039" w:rsidRPr="00734687" w:rsidRDefault="000D6039" w:rsidP="00405100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от 16.04.2021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252</w:t>
            </w:r>
          </w:p>
        </w:tc>
        <w:tc>
          <w:tcPr>
            <w:tcW w:w="1975" w:type="dxa"/>
          </w:tcPr>
          <w:p w:rsidR="000D6039" w:rsidRPr="001B5537" w:rsidRDefault="000D6039" w:rsidP="001B5537">
            <w:pPr>
              <w:jc w:val="center"/>
              <w:rPr>
                <w:rFonts w:ascii="Times New Roman" w:hAnsi="Times New Roman" w:cs="Times New Roman"/>
              </w:rPr>
            </w:pPr>
            <w:r w:rsidRPr="001B553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062579" w:rsidRDefault="00062579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2579">
              <w:rPr>
                <w:sz w:val="28"/>
                <w:szCs w:val="28"/>
              </w:rPr>
              <w:t>https://pravo.tatarstan.ru/npa_kabmin/post/?npa_id=758253</w:t>
            </w:r>
          </w:p>
        </w:tc>
      </w:tr>
      <w:tr w:rsidR="000D6039" w:rsidRPr="00F33FF1" w:rsidTr="005F6675">
        <w:trPr>
          <w:trHeight w:val="1421"/>
        </w:trPr>
        <w:tc>
          <w:tcPr>
            <w:tcW w:w="635" w:type="dxa"/>
          </w:tcPr>
          <w:p w:rsidR="000D6039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6039" w:rsidRPr="00F33FF1">
              <w:rPr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Правила предоставления иных межбюджетных трансфертов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F33FF1" w:rsidRDefault="000D6039" w:rsidP="000E502E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Об утверждении Правил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проведение культурно-досуговых мероприятий</w:t>
            </w:r>
          </w:p>
        </w:tc>
        <w:tc>
          <w:tcPr>
            <w:tcW w:w="1410" w:type="dxa"/>
          </w:tcPr>
          <w:p w:rsidR="000D6039" w:rsidRPr="00F33FF1" w:rsidRDefault="000D6039" w:rsidP="000E502E">
            <w:pPr>
              <w:pStyle w:val="ConsPlusNormal0"/>
              <w:ind w:left="-120" w:right="-54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от 20.07.2021 № 620</w:t>
            </w:r>
          </w:p>
        </w:tc>
        <w:tc>
          <w:tcPr>
            <w:tcW w:w="1975" w:type="dxa"/>
          </w:tcPr>
          <w:p w:rsidR="000D6039" w:rsidRPr="00F33FF1" w:rsidRDefault="000D6039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F33FF1" w:rsidRDefault="00447A30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hyperlink r:id="rId14">
              <w:r w:rsidR="000D6039" w:rsidRPr="00F33FF1">
                <w:rPr>
                  <w:sz w:val="28"/>
                  <w:szCs w:val="28"/>
                </w:rPr>
                <w:t>https://pravo.tatarstan.ru/npa_kabmin/post?npa_id=806693</w:t>
              </w:r>
            </w:hyperlink>
          </w:p>
          <w:p w:rsidR="000D6039" w:rsidRPr="00F33FF1" w:rsidRDefault="000D6039" w:rsidP="000E502E">
            <w:pPr>
              <w:tabs>
                <w:tab w:val="left" w:pos="1824"/>
              </w:tabs>
              <w:rPr>
                <w:sz w:val="28"/>
                <w:szCs w:val="28"/>
              </w:rPr>
            </w:pPr>
          </w:p>
        </w:tc>
      </w:tr>
      <w:tr w:rsidR="000D6039" w:rsidRPr="00F33FF1" w:rsidTr="005F6675">
        <w:trPr>
          <w:trHeight w:val="1421"/>
        </w:trPr>
        <w:tc>
          <w:tcPr>
            <w:tcW w:w="635" w:type="dxa"/>
          </w:tcPr>
          <w:p w:rsidR="000D6039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07" w:type="dxa"/>
          </w:tcPr>
          <w:p w:rsidR="000D6039" w:rsidRPr="00F33FF1" w:rsidRDefault="006B3CE4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предоставления грантов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734687" w:rsidRDefault="000D6039" w:rsidP="00DE0E78">
            <w:pPr>
              <w:pStyle w:val="ConsPlusNormal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Об утверждении Положения о порядке предоставления грантов Правительства Республики Татарстан для поддержки проектов творческих коллективов муниципальных учреждений культуры и искусства, состава совета по определению получателей грантов Правительства Республики Татарстан для поддержки проектов творческих коллективов муниципальных учреждений культуры и искусства, Правил предоставления иных межбюджетных трансфертов из бюджета Республики Татарстан бюджетам муниципальных образований Республики Татарстан для выплаты грантов Правительства Республики Татарстан для поддержки проектов творческих коллективов муниципальных учреждений культуры и искусства</w:t>
            </w:r>
          </w:p>
        </w:tc>
        <w:tc>
          <w:tcPr>
            <w:tcW w:w="1410" w:type="dxa"/>
          </w:tcPr>
          <w:p w:rsidR="000D6039" w:rsidRPr="00734687" w:rsidRDefault="000D6039" w:rsidP="00413A41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от 25.11.2021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1131</w:t>
            </w:r>
          </w:p>
        </w:tc>
        <w:tc>
          <w:tcPr>
            <w:tcW w:w="1975" w:type="dxa"/>
          </w:tcPr>
          <w:p w:rsidR="000D6039" w:rsidRPr="001B5537" w:rsidRDefault="000D6039" w:rsidP="001B5537">
            <w:pPr>
              <w:jc w:val="center"/>
              <w:rPr>
                <w:rFonts w:ascii="Times New Roman" w:hAnsi="Times New Roman" w:cs="Times New Roman"/>
              </w:rPr>
            </w:pPr>
            <w:r w:rsidRPr="001B553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062579" w:rsidRDefault="00062579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062579">
              <w:rPr>
                <w:sz w:val="28"/>
                <w:szCs w:val="28"/>
              </w:rPr>
              <w:t>https://pravo.tatarstan.ru/npa_kabmin/post/?npa_id=895666</w:t>
            </w:r>
          </w:p>
        </w:tc>
      </w:tr>
      <w:tr w:rsidR="000D6039" w:rsidRPr="00F33FF1" w:rsidTr="00193E82">
        <w:trPr>
          <w:trHeight w:val="1324"/>
        </w:trPr>
        <w:tc>
          <w:tcPr>
            <w:tcW w:w="635" w:type="dxa"/>
          </w:tcPr>
          <w:p w:rsidR="000D6039" w:rsidRPr="00F33FF1" w:rsidRDefault="00941CCF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733802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ок </w:t>
            </w:r>
            <w:r w:rsidRPr="00733802">
              <w:rPr>
                <w:sz w:val="28"/>
                <w:szCs w:val="28"/>
              </w:rPr>
              <w:t>предоставления субсидий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644D2B" w:rsidRPr="00734687" w:rsidRDefault="000D6039" w:rsidP="00193E82">
            <w:pPr>
              <w:pStyle w:val="ConsPlusNormal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Об утверждении Порядка предоставления субсидий из бюджета Республики Татарстан некоммерческим организациям, осуществляющим деятельность в области сохранения национальной самобытности, развития национального (родного) языка и национальной культуры, укрепления и развития межрегионального сотрудничества, на финансовое обеспечение (возмещение) затрат, связанных с укреплением их материально-технической базы и укреплением материально-технической базы творческих коллективов народов, проживающих на территории Республики Татарстан</w:t>
            </w:r>
          </w:p>
        </w:tc>
        <w:tc>
          <w:tcPr>
            <w:tcW w:w="1410" w:type="dxa"/>
          </w:tcPr>
          <w:p w:rsidR="000D6039" w:rsidRPr="00734687" w:rsidRDefault="000D6039" w:rsidP="00413A41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от 30.12.2021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1341</w:t>
            </w:r>
          </w:p>
        </w:tc>
        <w:tc>
          <w:tcPr>
            <w:tcW w:w="1975" w:type="dxa"/>
          </w:tcPr>
          <w:p w:rsidR="000D6039" w:rsidRPr="001B5537" w:rsidRDefault="000D6039" w:rsidP="001B5537">
            <w:pPr>
              <w:jc w:val="center"/>
              <w:rPr>
                <w:rFonts w:ascii="Times New Roman" w:hAnsi="Times New Roman" w:cs="Times New Roman"/>
              </w:rPr>
            </w:pPr>
            <w:r w:rsidRPr="001B553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644D2B" w:rsidRDefault="00644D2B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644D2B">
              <w:rPr>
                <w:sz w:val="28"/>
                <w:szCs w:val="28"/>
              </w:rPr>
              <w:t>https://pravo.tatarstan.ru/npa_kabmin/post/?npa_id=930041</w:t>
            </w:r>
          </w:p>
        </w:tc>
      </w:tr>
      <w:tr w:rsidR="000D6039" w:rsidRPr="00F33FF1" w:rsidTr="005F6675">
        <w:tc>
          <w:tcPr>
            <w:tcW w:w="635" w:type="dxa"/>
          </w:tcPr>
          <w:p w:rsidR="000D6039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Порядок предоставления иных межбюджетных трансфертов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F33FF1" w:rsidRDefault="000D6039" w:rsidP="000E502E">
            <w:pPr>
              <w:pStyle w:val="ConsPlusNormal"/>
              <w:jc w:val="both"/>
              <w:rPr>
                <w:sz w:val="28"/>
                <w:szCs w:val="28"/>
              </w:rPr>
            </w:pPr>
            <w:r w:rsidRPr="00C04896">
              <w:rPr>
                <w:sz w:val="28"/>
                <w:szCs w:val="28"/>
              </w:rPr>
              <w:t>Об утверждении Порядка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установку надгробных памятников и благоустройство мест захоронений, восстановление воинских захоронений, установку бюстов, стел, ремонт мемориалов и благоустройство прилегающей территории</w:t>
            </w:r>
          </w:p>
        </w:tc>
        <w:tc>
          <w:tcPr>
            <w:tcW w:w="1410" w:type="dxa"/>
          </w:tcPr>
          <w:p w:rsidR="000D6039" w:rsidRPr="00F33FF1" w:rsidRDefault="000D6039" w:rsidP="000E502E">
            <w:pPr>
              <w:pStyle w:val="ConsPlusNormal0"/>
              <w:ind w:left="-120" w:right="-54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от 15.07.2022 № 684</w:t>
            </w:r>
          </w:p>
        </w:tc>
        <w:tc>
          <w:tcPr>
            <w:tcW w:w="1975" w:type="dxa"/>
          </w:tcPr>
          <w:p w:rsidR="000D6039" w:rsidRPr="00F33FF1" w:rsidRDefault="000D6039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F33FF1" w:rsidRDefault="00447A30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hyperlink r:id="rId15">
              <w:r w:rsidR="000D6039" w:rsidRPr="00F33FF1">
                <w:rPr>
                  <w:sz w:val="28"/>
                  <w:szCs w:val="28"/>
                </w:rPr>
                <w:t>https://pravo.tatarstan.ru/npa_kabmin/post/?npa_id=1015726</w:t>
              </w:r>
            </w:hyperlink>
          </w:p>
        </w:tc>
      </w:tr>
      <w:tr w:rsidR="000D6039" w:rsidRPr="00F33FF1" w:rsidTr="005F6675">
        <w:tc>
          <w:tcPr>
            <w:tcW w:w="635" w:type="dxa"/>
          </w:tcPr>
          <w:p w:rsidR="000D6039" w:rsidRPr="00F33FF1" w:rsidRDefault="00941CCF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D6039" w:rsidRPr="00F33FF1">
              <w:rPr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Порядок предоставления грантов, правила предоставления иных межбюджетных трансфертов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F33FF1" w:rsidRDefault="000D6039" w:rsidP="000E502E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Об утверждении Порядка предоставления грантов из бюджета Республики Татарстан лучшим работникам государственных учреждений культуры Республики Татарстан и муниципальных учреждений культуры, находящихся на территории Республики Татарстан, для прохождения программ повышения квалификации, участия в мероприятиях по обмену опытом, Порядка предоставления грантов из бюджета Республики Татарстан лучшим государственным учреждениям культуры Республики Татарстан и лучшим муниципальным учреждениям культуры, находящимся на территории Республики Татарстан, для реализации проекта в области культуры, Правил предоставления иных межбюджетных трансфертов из бюджета Республики Татарстан бюджетам муниципальных образований Республики Татарстан для выплаты грантов лучшим муниципальным учреждениям культуры</w:t>
            </w:r>
          </w:p>
        </w:tc>
        <w:tc>
          <w:tcPr>
            <w:tcW w:w="1410" w:type="dxa"/>
          </w:tcPr>
          <w:p w:rsidR="000D6039" w:rsidRPr="00F33FF1" w:rsidRDefault="000D6039" w:rsidP="000E502E">
            <w:pPr>
              <w:pStyle w:val="ConsPlusNormal0"/>
              <w:ind w:left="-120" w:right="-54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от 10.09.2022 № 980</w:t>
            </w:r>
          </w:p>
        </w:tc>
        <w:tc>
          <w:tcPr>
            <w:tcW w:w="1975" w:type="dxa"/>
          </w:tcPr>
          <w:p w:rsidR="000D6039" w:rsidRPr="00F33FF1" w:rsidRDefault="000D6039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F33FF1" w:rsidRDefault="00447A30" w:rsidP="000E502E">
            <w:pPr>
              <w:pStyle w:val="ConsPlusNormal0"/>
              <w:jc w:val="center"/>
              <w:rPr>
                <w:sz w:val="28"/>
                <w:szCs w:val="28"/>
              </w:rPr>
            </w:pPr>
            <w:hyperlink r:id="rId16">
              <w:r w:rsidR="000D6039" w:rsidRPr="00F33FF1">
                <w:rPr>
                  <w:sz w:val="28"/>
                  <w:szCs w:val="28"/>
                </w:rPr>
                <w:t>https://pravo.tatarstan.ru/npa_kabmin/post?npa_id=1038741</w:t>
              </w:r>
            </w:hyperlink>
          </w:p>
        </w:tc>
      </w:tr>
      <w:tr w:rsidR="000D6039" w:rsidRPr="00F33FF1" w:rsidTr="005F6675">
        <w:trPr>
          <w:trHeight w:val="609"/>
        </w:trPr>
        <w:tc>
          <w:tcPr>
            <w:tcW w:w="635" w:type="dxa"/>
          </w:tcPr>
          <w:p w:rsidR="000D6039" w:rsidRPr="00F33FF1" w:rsidRDefault="00941CCF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Правила предоставления иных межбюджетных трансфертов</w:t>
            </w:r>
            <w:r>
              <w:rPr>
                <w:sz w:val="28"/>
                <w:szCs w:val="28"/>
              </w:rPr>
              <w:t>, порядок предоставления субсидий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F33FF1" w:rsidRDefault="000D6039" w:rsidP="006A68D2">
            <w:pPr>
              <w:pStyle w:val="ConsPlusNormal0"/>
              <w:jc w:val="both"/>
              <w:rPr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О республиканском этнокультурном фестивале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Наш дом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Татарстан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0" w:type="dxa"/>
          </w:tcPr>
          <w:p w:rsidR="000D6039" w:rsidRPr="00F33FF1" w:rsidRDefault="000D6039" w:rsidP="006A68D2">
            <w:pPr>
              <w:pStyle w:val="ConsPlusNormal0"/>
              <w:ind w:left="-120" w:right="-54"/>
              <w:jc w:val="center"/>
              <w:rPr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от 21.11.2023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 1495</w:t>
            </w:r>
          </w:p>
        </w:tc>
        <w:tc>
          <w:tcPr>
            <w:tcW w:w="1975" w:type="dxa"/>
          </w:tcPr>
          <w:p w:rsidR="000D6039" w:rsidRPr="00F33FF1" w:rsidRDefault="000D603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8A5D83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BA7C55" w:rsidRDefault="00BA7C55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BA7C55">
              <w:rPr>
                <w:sz w:val="28"/>
                <w:szCs w:val="28"/>
              </w:rPr>
              <w:t>https://pravo.tatarstan.ru/npa_kabmin/post/?date=2023-11-21</w:t>
            </w:r>
          </w:p>
        </w:tc>
      </w:tr>
      <w:tr w:rsidR="000D6039" w:rsidRPr="00F33FF1" w:rsidTr="005F6675">
        <w:trPr>
          <w:trHeight w:val="609"/>
        </w:trPr>
        <w:tc>
          <w:tcPr>
            <w:tcW w:w="635" w:type="dxa"/>
          </w:tcPr>
          <w:p w:rsidR="000D6039" w:rsidRPr="00F33FF1" w:rsidRDefault="00941CCF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предоставления грантов</w:t>
            </w:r>
          </w:p>
        </w:tc>
        <w:tc>
          <w:tcPr>
            <w:tcW w:w="1998" w:type="dxa"/>
          </w:tcPr>
          <w:p w:rsidR="000D6039" w:rsidRDefault="000D6039" w:rsidP="006B3CE4">
            <w:pPr>
              <w:jc w:val="both"/>
            </w:pPr>
            <w:r w:rsidRPr="001D411E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734687" w:rsidRDefault="000D6039" w:rsidP="00807EB9">
            <w:pPr>
              <w:pStyle w:val="ConsPlusNormal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B5537">
              <w:rPr>
                <w:rFonts w:eastAsia="Times New Roman"/>
                <w:color w:val="000000"/>
                <w:sz w:val="28"/>
                <w:szCs w:val="28"/>
              </w:rPr>
              <w:t xml:space="preserve">Об утверждении Положения о порядке предоставления в 2024 году гранта в форме субсидии за счет средств резервного фонда Кабинета Министров Республики Татарстан на создание и обеспечение деятельности Молодежного симфонического оркестра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1B5537">
              <w:rPr>
                <w:rFonts w:eastAsia="Times New Roman"/>
                <w:color w:val="000000"/>
                <w:sz w:val="28"/>
                <w:szCs w:val="28"/>
              </w:rPr>
              <w:t>Новая музыка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0" w:type="dxa"/>
          </w:tcPr>
          <w:p w:rsidR="000D6039" w:rsidRPr="00734687" w:rsidRDefault="000D6039" w:rsidP="00380542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5537">
              <w:rPr>
                <w:rFonts w:eastAsia="Times New Roman"/>
                <w:color w:val="000000"/>
                <w:sz w:val="28"/>
                <w:szCs w:val="28"/>
              </w:rPr>
              <w:t xml:space="preserve">от 05.06.2024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1B5537">
              <w:rPr>
                <w:rFonts w:eastAsia="Times New Roman"/>
                <w:color w:val="000000"/>
                <w:sz w:val="28"/>
                <w:szCs w:val="28"/>
              </w:rPr>
              <w:t xml:space="preserve"> 405</w:t>
            </w:r>
          </w:p>
        </w:tc>
        <w:tc>
          <w:tcPr>
            <w:tcW w:w="1975" w:type="dxa"/>
          </w:tcPr>
          <w:p w:rsidR="000D6039" w:rsidRPr="001B5537" w:rsidRDefault="000D6039" w:rsidP="001B5537">
            <w:pPr>
              <w:jc w:val="center"/>
              <w:rPr>
                <w:rFonts w:ascii="Times New Roman" w:hAnsi="Times New Roman" w:cs="Times New Roman"/>
              </w:rPr>
            </w:pPr>
            <w:r w:rsidRPr="001B553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BA7C55" w:rsidRDefault="00BA7C55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BA7C55">
              <w:rPr>
                <w:sz w:val="28"/>
                <w:szCs w:val="28"/>
              </w:rPr>
              <w:t>https://pravo.tatarstan.ru/npa_kabmin/post/?npa_id=1420526</w:t>
            </w:r>
          </w:p>
        </w:tc>
      </w:tr>
      <w:tr w:rsidR="000D6039" w:rsidRPr="00F33FF1" w:rsidTr="005F6675">
        <w:trPr>
          <w:trHeight w:val="609"/>
        </w:trPr>
        <w:tc>
          <w:tcPr>
            <w:tcW w:w="635" w:type="dxa"/>
          </w:tcPr>
          <w:p w:rsidR="000D6039" w:rsidRPr="00F33FF1" w:rsidRDefault="00941CCF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8D2C1B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8D2C1B">
              <w:rPr>
                <w:sz w:val="28"/>
                <w:szCs w:val="28"/>
              </w:rPr>
              <w:t>к предоставления субсидий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734687" w:rsidRDefault="000D6039" w:rsidP="00B263FC">
            <w:pPr>
              <w:pStyle w:val="ConsPlusNormal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B5537">
              <w:rPr>
                <w:rFonts w:eastAsia="Times New Roman"/>
                <w:color w:val="000000"/>
                <w:sz w:val="28"/>
                <w:szCs w:val="28"/>
              </w:rPr>
              <w:t>Об утверждении Порядка определения объема и условий предоставления государственным общеобразовательным и профессиональным образовательным организациям Республики Татарстан субсидии из бюджета Республики Татарстан на финансовое обеспечение расходов, связанных с ежемесячным денежным вознаграждением из расчета 5 тыс. рублей в месяц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410" w:type="dxa"/>
          </w:tcPr>
          <w:p w:rsidR="000D6039" w:rsidRPr="00734687" w:rsidRDefault="000D6039" w:rsidP="00B263FC">
            <w:pPr>
              <w:pStyle w:val="ConsPlusNormal0"/>
              <w:ind w:left="-120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5537">
              <w:rPr>
                <w:rFonts w:eastAsia="Times New Roman"/>
                <w:color w:val="000000"/>
                <w:sz w:val="28"/>
                <w:szCs w:val="28"/>
              </w:rPr>
              <w:t xml:space="preserve">от 16.12.2024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1B5537">
              <w:rPr>
                <w:rFonts w:eastAsia="Times New Roman"/>
                <w:color w:val="000000"/>
                <w:sz w:val="28"/>
                <w:szCs w:val="28"/>
              </w:rPr>
              <w:t xml:space="preserve"> 1144</w:t>
            </w:r>
          </w:p>
        </w:tc>
        <w:tc>
          <w:tcPr>
            <w:tcW w:w="1975" w:type="dxa"/>
          </w:tcPr>
          <w:p w:rsidR="000D6039" w:rsidRPr="008A5D83" w:rsidRDefault="000D603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13076C" w:rsidRDefault="0013076C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13076C">
              <w:rPr>
                <w:sz w:val="28"/>
                <w:szCs w:val="28"/>
              </w:rPr>
              <w:t>https://pravo.tatarstan.ru/npa_kabmin/post/?npa_id=1544116</w:t>
            </w:r>
          </w:p>
        </w:tc>
      </w:tr>
      <w:tr w:rsidR="000D6039" w:rsidRPr="00F33FF1" w:rsidTr="005F6675">
        <w:tc>
          <w:tcPr>
            <w:tcW w:w="635" w:type="dxa"/>
          </w:tcPr>
          <w:p w:rsidR="000D6039" w:rsidRPr="00F33FF1" w:rsidRDefault="00941CCF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D6039">
              <w:rPr>
                <w:sz w:val="28"/>
                <w:szCs w:val="28"/>
              </w:rPr>
              <w:t>.</w:t>
            </w:r>
          </w:p>
        </w:tc>
        <w:tc>
          <w:tcPr>
            <w:tcW w:w="2107" w:type="dxa"/>
          </w:tcPr>
          <w:p w:rsidR="000D6039" w:rsidRPr="00F33FF1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8D2C1B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8D2C1B">
              <w:rPr>
                <w:sz w:val="28"/>
                <w:szCs w:val="28"/>
              </w:rPr>
              <w:t xml:space="preserve">к предоставления субсидий </w:t>
            </w:r>
          </w:p>
        </w:tc>
        <w:tc>
          <w:tcPr>
            <w:tcW w:w="1998" w:type="dxa"/>
          </w:tcPr>
          <w:p w:rsidR="000D6039" w:rsidRPr="005077D3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5077D3">
              <w:rPr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F33FF1" w:rsidRDefault="000D6039" w:rsidP="00D74B73">
            <w:pPr>
              <w:pStyle w:val="ConsPlusNormal0"/>
              <w:jc w:val="both"/>
              <w:rPr>
                <w:sz w:val="28"/>
                <w:szCs w:val="28"/>
              </w:rPr>
            </w:pPr>
            <w:r w:rsidRPr="00110CBE">
              <w:rPr>
                <w:sz w:val="28"/>
                <w:szCs w:val="28"/>
              </w:rPr>
              <w:t>Об утверждении Порядка предоставления субсидий из бюджета Республики Татарстан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 на финансовое обеспечение (возмещение) затрат, связанных с реализацией проектов, организацией и проведением мероприятий в сфере культуры, искусства, кинематографии, анимации, популяризации культурного наследия, государственной национальной политики, международного, межрегионального сотрудничества, популяризацией татарской культуры в Российской Федерации и мировом пространстве, мероприятий по укреплению кадрового потенциала творческих работников в сфере журналистики, выполнением работ по розыску уроженцев и жителей Татарской АССР, считающихся пропавшими без вести в военные годы</w:t>
            </w:r>
          </w:p>
        </w:tc>
        <w:tc>
          <w:tcPr>
            <w:tcW w:w="1410" w:type="dxa"/>
          </w:tcPr>
          <w:p w:rsidR="000D6039" w:rsidRPr="00F33FF1" w:rsidRDefault="000D6039" w:rsidP="00D74B73">
            <w:pPr>
              <w:pStyle w:val="ConsPlusNormal0"/>
              <w:ind w:left="22"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20.02.2025 №</w:t>
            </w:r>
            <w:r w:rsidR="007A0D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1975" w:type="dxa"/>
          </w:tcPr>
          <w:p w:rsidR="000D6039" w:rsidRPr="00F33FF1" w:rsidRDefault="000D6039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33FF1">
              <w:rPr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110CBE" w:rsidRDefault="000D6039" w:rsidP="00964306">
            <w:pPr>
              <w:pStyle w:val="ConsPlusNormal0"/>
              <w:jc w:val="center"/>
              <w:rPr>
                <w:sz w:val="28"/>
                <w:szCs w:val="28"/>
              </w:rPr>
            </w:pPr>
            <w:r w:rsidRPr="00110CBE">
              <w:rPr>
                <w:sz w:val="28"/>
                <w:szCs w:val="28"/>
              </w:rPr>
              <w:t>https://pravo.tatarstan.ru/npa_kabmin/post/?npa_id=1586579</w:t>
            </w:r>
          </w:p>
        </w:tc>
      </w:tr>
      <w:tr w:rsidR="000D6039" w:rsidRPr="00F33FF1" w:rsidTr="005F6675">
        <w:tc>
          <w:tcPr>
            <w:tcW w:w="635" w:type="dxa"/>
          </w:tcPr>
          <w:p w:rsidR="000D6039" w:rsidRDefault="00941CCF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07" w:type="dxa"/>
          </w:tcPr>
          <w:p w:rsidR="000D6039" w:rsidRPr="008D2C1B" w:rsidRDefault="000D6039" w:rsidP="006B3CE4">
            <w:pPr>
              <w:pStyle w:val="ConsPlusNormal0"/>
              <w:jc w:val="both"/>
              <w:rPr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Поряд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ок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предоставления грант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998" w:type="dxa"/>
          </w:tcPr>
          <w:p w:rsidR="000D6039" w:rsidRDefault="000D6039" w:rsidP="006B3CE4">
            <w:pPr>
              <w:jc w:val="both"/>
            </w:pPr>
            <w:r w:rsidRPr="002F633D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110CBE" w:rsidRDefault="000D6039" w:rsidP="00765E23">
            <w:pPr>
              <w:pStyle w:val="ConsPlusNormal0"/>
              <w:jc w:val="both"/>
              <w:rPr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Об утверждении Порядка предоставления гранта в форме субсидии государственному автономному профессиональному образовательному учреждению на обеспечение деятельности молодежного симфонического оркестра</w:t>
            </w:r>
          </w:p>
        </w:tc>
        <w:tc>
          <w:tcPr>
            <w:tcW w:w="1410" w:type="dxa"/>
          </w:tcPr>
          <w:p w:rsidR="000D6039" w:rsidRDefault="000D6039" w:rsidP="00D74B73">
            <w:pPr>
              <w:pStyle w:val="ConsPlusNormal0"/>
              <w:ind w:left="22" w:right="-54"/>
              <w:jc w:val="center"/>
              <w:rPr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от 23.04.20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25 №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262</w:t>
            </w:r>
          </w:p>
        </w:tc>
        <w:tc>
          <w:tcPr>
            <w:tcW w:w="1975" w:type="dxa"/>
          </w:tcPr>
          <w:p w:rsidR="000D6039" w:rsidRPr="001B5537" w:rsidRDefault="000D6039" w:rsidP="001B5537">
            <w:pPr>
              <w:jc w:val="center"/>
              <w:rPr>
                <w:rFonts w:ascii="Times New Roman" w:hAnsi="Times New Roman" w:cs="Times New Roman"/>
              </w:rPr>
            </w:pPr>
            <w:r w:rsidRPr="001B553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F252A6" w:rsidRDefault="00F252A6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F252A6">
              <w:rPr>
                <w:sz w:val="28"/>
                <w:szCs w:val="28"/>
              </w:rPr>
              <w:t>https://pravo.tatarstan.ru/npa_kabmin/post/?npa_id=1616399</w:t>
            </w:r>
          </w:p>
        </w:tc>
      </w:tr>
      <w:tr w:rsidR="000D6039" w:rsidRPr="00F33FF1" w:rsidTr="005F6675">
        <w:tc>
          <w:tcPr>
            <w:tcW w:w="635" w:type="dxa"/>
          </w:tcPr>
          <w:p w:rsidR="000D6039" w:rsidRDefault="00941CCF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07" w:type="dxa"/>
          </w:tcPr>
          <w:p w:rsidR="000D6039" w:rsidRPr="00734687" w:rsidRDefault="000D6039" w:rsidP="006B3CE4">
            <w:pPr>
              <w:pStyle w:val="ConsPlusNormal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34687">
              <w:rPr>
                <w:rFonts w:eastAsia="Times New Roman"/>
                <w:color w:val="000000"/>
                <w:sz w:val="28"/>
                <w:szCs w:val="28"/>
              </w:rPr>
              <w:t>Поряд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ок</w:t>
            </w:r>
            <w:r w:rsidRPr="00734687">
              <w:rPr>
                <w:rFonts w:eastAsia="Times New Roman"/>
                <w:color w:val="000000"/>
                <w:sz w:val="28"/>
                <w:szCs w:val="28"/>
              </w:rPr>
              <w:t xml:space="preserve"> предоставления грант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998" w:type="dxa"/>
          </w:tcPr>
          <w:p w:rsidR="000D6039" w:rsidRDefault="000D6039" w:rsidP="006B3CE4">
            <w:pPr>
              <w:jc w:val="both"/>
            </w:pPr>
            <w:r w:rsidRPr="002F633D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</w:t>
            </w:r>
          </w:p>
        </w:tc>
        <w:tc>
          <w:tcPr>
            <w:tcW w:w="5387" w:type="dxa"/>
          </w:tcPr>
          <w:p w:rsidR="000D6039" w:rsidRPr="00184FFA" w:rsidRDefault="000D6039" w:rsidP="00184FFA">
            <w:pPr>
              <w:pStyle w:val="ConsPlusNormal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E2330">
              <w:rPr>
                <w:rFonts w:eastAsia="Times New Roman"/>
                <w:color w:val="000000"/>
                <w:sz w:val="28"/>
                <w:szCs w:val="28"/>
              </w:rPr>
              <w:t xml:space="preserve">Об утверждении Порядка предоставления грантов Правительства Республики Татарстан на поддержку субъектов малого и среднего предпринимательства и физических лиц, применяющих специальный налоговый режим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0E2330">
              <w:rPr>
                <w:rFonts w:eastAsia="Times New Roman"/>
                <w:color w:val="000000"/>
                <w:sz w:val="28"/>
                <w:szCs w:val="28"/>
              </w:rPr>
              <w:t>Налог на профессиональный доход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0E2330">
              <w:rPr>
                <w:rFonts w:eastAsia="Times New Roman"/>
                <w:color w:val="000000"/>
                <w:sz w:val="28"/>
                <w:szCs w:val="28"/>
              </w:rPr>
              <w:t xml:space="preserve">, в сфере народных художественных промыслов </w:t>
            </w:r>
          </w:p>
        </w:tc>
        <w:tc>
          <w:tcPr>
            <w:tcW w:w="1410" w:type="dxa"/>
          </w:tcPr>
          <w:p w:rsidR="000D6039" w:rsidRPr="00184FFA" w:rsidRDefault="000D6039" w:rsidP="00184FFA">
            <w:pPr>
              <w:pStyle w:val="ConsPlusNormal0"/>
              <w:ind w:left="22" w:right="-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E2330">
              <w:rPr>
                <w:rFonts w:eastAsia="Times New Roman"/>
                <w:sz w:val="28"/>
                <w:szCs w:val="28"/>
              </w:rPr>
              <w:t xml:space="preserve">от 12.06.2025 </w:t>
            </w:r>
            <w:r>
              <w:rPr>
                <w:rFonts w:eastAsia="Times New Roman"/>
                <w:sz w:val="28"/>
                <w:szCs w:val="28"/>
              </w:rPr>
              <w:t>№</w:t>
            </w:r>
            <w:r w:rsidRPr="000E2330">
              <w:rPr>
                <w:rFonts w:eastAsia="Times New Roman"/>
                <w:sz w:val="28"/>
                <w:szCs w:val="28"/>
              </w:rPr>
              <w:t xml:space="preserve"> 427</w:t>
            </w:r>
          </w:p>
        </w:tc>
        <w:tc>
          <w:tcPr>
            <w:tcW w:w="1975" w:type="dxa"/>
          </w:tcPr>
          <w:p w:rsidR="000D6039" w:rsidRPr="001B5537" w:rsidRDefault="000D6039" w:rsidP="001B5537">
            <w:pPr>
              <w:jc w:val="center"/>
              <w:rPr>
                <w:rFonts w:ascii="Times New Roman" w:hAnsi="Times New Roman" w:cs="Times New Roman"/>
              </w:rPr>
            </w:pPr>
            <w:r w:rsidRPr="001B5537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  <w:tc>
          <w:tcPr>
            <w:tcW w:w="1692" w:type="dxa"/>
          </w:tcPr>
          <w:p w:rsidR="000D6039" w:rsidRPr="00110CBE" w:rsidRDefault="00964306" w:rsidP="00D74B73">
            <w:pPr>
              <w:pStyle w:val="ConsPlusNormal0"/>
              <w:jc w:val="center"/>
              <w:rPr>
                <w:sz w:val="28"/>
                <w:szCs w:val="28"/>
              </w:rPr>
            </w:pPr>
            <w:r w:rsidRPr="00964306">
              <w:rPr>
                <w:sz w:val="28"/>
                <w:szCs w:val="28"/>
              </w:rPr>
              <w:t>https://pravo.tatarstan.ru/npa_kabmin/post/?npa_id=1640689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561E34" w:rsidRDefault="00561E34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D74A41" w:rsidRPr="00AB3EB0" w:rsidRDefault="00D74A41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D74A41" w:rsidRPr="00AB3EB0" w:rsidRDefault="00D74A41" w:rsidP="00AB3EB0">
      <w:pPr>
        <w:pStyle w:val="ConsPlusNormal0"/>
        <w:ind w:firstLine="709"/>
        <w:jc w:val="both"/>
        <w:rPr>
          <w:sz w:val="28"/>
          <w:szCs w:val="28"/>
        </w:rPr>
      </w:pPr>
    </w:p>
    <w:p w:rsidR="00D74A41" w:rsidRDefault="00D74A41">
      <w:pPr>
        <w:pStyle w:val="ConsPlusNormal0"/>
        <w:jc w:val="both"/>
      </w:pPr>
    </w:p>
    <w:p w:rsidR="00D74A41" w:rsidRDefault="00D74A41">
      <w:pPr>
        <w:pStyle w:val="ConsPlusNormal0"/>
        <w:jc w:val="both"/>
      </w:pPr>
    </w:p>
    <w:sectPr w:rsidR="00D74A41" w:rsidSect="00876B6F">
      <w:pgSz w:w="16838" w:h="11906" w:orient="landscape"/>
      <w:pgMar w:top="851" w:right="536" w:bottom="567" w:left="1134" w:header="426" w:footer="4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30" w:rsidRDefault="00447A30">
      <w:r>
        <w:separator/>
      </w:r>
    </w:p>
  </w:endnote>
  <w:endnote w:type="continuationSeparator" w:id="0">
    <w:p w:rsidR="00447A30" w:rsidRDefault="0044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AAAG+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30" w:rsidRDefault="00447A30">
      <w:r>
        <w:separator/>
      </w:r>
    </w:p>
  </w:footnote>
  <w:footnote w:type="continuationSeparator" w:id="0">
    <w:p w:rsidR="00447A30" w:rsidRDefault="0044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984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1CC2" w:rsidRPr="00486D17" w:rsidRDefault="002D1CC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D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D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D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5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D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1CC2" w:rsidRDefault="002D1C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C2" w:rsidRPr="00AB3EB0" w:rsidRDefault="002D1CC2" w:rsidP="00AB3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6BCF"/>
    <w:multiLevelType w:val="multilevel"/>
    <w:tmpl w:val="863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41"/>
    <w:rsid w:val="00032D1F"/>
    <w:rsid w:val="00051679"/>
    <w:rsid w:val="00062579"/>
    <w:rsid w:val="000663FE"/>
    <w:rsid w:val="00070618"/>
    <w:rsid w:val="00074983"/>
    <w:rsid w:val="000A4100"/>
    <w:rsid w:val="000A4CF2"/>
    <w:rsid w:val="000A5A07"/>
    <w:rsid w:val="000B694D"/>
    <w:rsid w:val="000D09C6"/>
    <w:rsid w:val="000D6039"/>
    <w:rsid w:val="000E2330"/>
    <w:rsid w:val="00102288"/>
    <w:rsid w:val="00104691"/>
    <w:rsid w:val="00112CE0"/>
    <w:rsid w:val="0013076C"/>
    <w:rsid w:val="0016271C"/>
    <w:rsid w:val="001658F5"/>
    <w:rsid w:val="00171E11"/>
    <w:rsid w:val="001843F9"/>
    <w:rsid w:val="00184FFA"/>
    <w:rsid w:val="00191365"/>
    <w:rsid w:val="00193E82"/>
    <w:rsid w:val="001A2CA3"/>
    <w:rsid w:val="001B5537"/>
    <w:rsid w:val="001C04EF"/>
    <w:rsid w:val="001C284D"/>
    <w:rsid w:val="001C4469"/>
    <w:rsid w:val="001C599B"/>
    <w:rsid w:val="001D07B2"/>
    <w:rsid w:val="001E320C"/>
    <w:rsid w:val="00210D0A"/>
    <w:rsid w:val="00213E8A"/>
    <w:rsid w:val="00230763"/>
    <w:rsid w:val="00233D67"/>
    <w:rsid w:val="00247C66"/>
    <w:rsid w:val="00255C1A"/>
    <w:rsid w:val="0026072D"/>
    <w:rsid w:val="00274132"/>
    <w:rsid w:val="0028398A"/>
    <w:rsid w:val="00291F07"/>
    <w:rsid w:val="002A0359"/>
    <w:rsid w:val="002A5676"/>
    <w:rsid w:val="002C3256"/>
    <w:rsid w:val="002D1CC2"/>
    <w:rsid w:val="002E1C1B"/>
    <w:rsid w:val="003144F8"/>
    <w:rsid w:val="003251B3"/>
    <w:rsid w:val="0034548B"/>
    <w:rsid w:val="00345844"/>
    <w:rsid w:val="00350582"/>
    <w:rsid w:val="00351E98"/>
    <w:rsid w:val="003526F5"/>
    <w:rsid w:val="00357C22"/>
    <w:rsid w:val="00360937"/>
    <w:rsid w:val="00365E55"/>
    <w:rsid w:val="00380542"/>
    <w:rsid w:val="00393F5F"/>
    <w:rsid w:val="003A0BA4"/>
    <w:rsid w:val="003A6989"/>
    <w:rsid w:val="003A76E8"/>
    <w:rsid w:val="003B0B92"/>
    <w:rsid w:val="003C610B"/>
    <w:rsid w:val="003D2E2B"/>
    <w:rsid w:val="003E4B6E"/>
    <w:rsid w:val="00405100"/>
    <w:rsid w:val="00405145"/>
    <w:rsid w:val="00413A41"/>
    <w:rsid w:val="00447A30"/>
    <w:rsid w:val="004626EF"/>
    <w:rsid w:val="00474450"/>
    <w:rsid w:val="004763B6"/>
    <w:rsid w:val="0048393B"/>
    <w:rsid w:val="00486D17"/>
    <w:rsid w:val="004A356A"/>
    <w:rsid w:val="004B5032"/>
    <w:rsid w:val="004C334F"/>
    <w:rsid w:val="004D152F"/>
    <w:rsid w:val="004E6148"/>
    <w:rsid w:val="004F14E1"/>
    <w:rsid w:val="005077D3"/>
    <w:rsid w:val="00511FFE"/>
    <w:rsid w:val="00515C51"/>
    <w:rsid w:val="0054542D"/>
    <w:rsid w:val="00561E34"/>
    <w:rsid w:val="005719AC"/>
    <w:rsid w:val="00596AF6"/>
    <w:rsid w:val="005A29D3"/>
    <w:rsid w:val="005A6338"/>
    <w:rsid w:val="005A63B8"/>
    <w:rsid w:val="005D0DD6"/>
    <w:rsid w:val="005E7C2A"/>
    <w:rsid w:val="005F32F6"/>
    <w:rsid w:val="005F6675"/>
    <w:rsid w:val="006017D7"/>
    <w:rsid w:val="0060795A"/>
    <w:rsid w:val="00627D4E"/>
    <w:rsid w:val="00644D2B"/>
    <w:rsid w:val="006455C2"/>
    <w:rsid w:val="00666C4C"/>
    <w:rsid w:val="00676F27"/>
    <w:rsid w:val="00682138"/>
    <w:rsid w:val="00683DEF"/>
    <w:rsid w:val="006A68D2"/>
    <w:rsid w:val="006B3CE4"/>
    <w:rsid w:val="006B6359"/>
    <w:rsid w:val="006C74B9"/>
    <w:rsid w:val="006F1862"/>
    <w:rsid w:val="006F3FF2"/>
    <w:rsid w:val="00733802"/>
    <w:rsid w:val="00765E23"/>
    <w:rsid w:val="00767C18"/>
    <w:rsid w:val="007852A4"/>
    <w:rsid w:val="00787DBB"/>
    <w:rsid w:val="007A0D11"/>
    <w:rsid w:val="007A4532"/>
    <w:rsid w:val="007E14B7"/>
    <w:rsid w:val="007E5C9B"/>
    <w:rsid w:val="00804A1E"/>
    <w:rsid w:val="00806A2A"/>
    <w:rsid w:val="00807AC4"/>
    <w:rsid w:val="00807EB9"/>
    <w:rsid w:val="00826C8A"/>
    <w:rsid w:val="00827BAE"/>
    <w:rsid w:val="00876B6F"/>
    <w:rsid w:val="008A5D83"/>
    <w:rsid w:val="008B76CA"/>
    <w:rsid w:val="008C1D11"/>
    <w:rsid w:val="008C25F0"/>
    <w:rsid w:val="009033B7"/>
    <w:rsid w:val="009129A2"/>
    <w:rsid w:val="00934DC7"/>
    <w:rsid w:val="00941CCF"/>
    <w:rsid w:val="00950726"/>
    <w:rsid w:val="0095584F"/>
    <w:rsid w:val="00964306"/>
    <w:rsid w:val="00975D7D"/>
    <w:rsid w:val="00992ECB"/>
    <w:rsid w:val="009B5A13"/>
    <w:rsid w:val="009C737A"/>
    <w:rsid w:val="009D3F82"/>
    <w:rsid w:val="009E0DBF"/>
    <w:rsid w:val="009E5E40"/>
    <w:rsid w:val="009E5E86"/>
    <w:rsid w:val="009F4393"/>
    <w:rsid w:val="00A00362"/>
    <w:rsid w:val="00A007C9"/>
    <w:rsid w:val="00A41E4C"/>
    <w:rsid w:val="00A47A44"/>
    <w:rsid w:val="00A81E46"/>
    <w:rsid w:val="00AA06B4"/>
    <w:rsid w:val="00AA06C8"/>
    <w:rsid w:val="00AA2354"/>
    <w:rsid w:val="00AB3EB0"/>
    <w:rsid w:val="00AC0CC3"/>
    <w:rsid w:val="00AC45DE"/>
    <w:rsid w:val="00AC5F08"/>
    <w:rsid w:val="00AC6484"/>
    <w:rsid w:val="00AD5C30"/>
    <w:rsid w:val="00AE6EFE"/>
    <w:rsid w:val="00AE7B3C"/>
    <w:rsid w:val="00B04C20"/>
    <w:rsid w:val="00B22588"/>
    <w:rsid w:val="00B25193"/>
    <w:rsid w:val="00B263FC"/>
    <w:rsid w:val="00B43008"/>
    <w:rsid w:val="00B52363"/>
    <w:rsid w:val="00B610BB"/>
    <w:rsid w:val="00B91B85"/>
    <w:rsid w:val="00B962F1"/>
    <w:rsid w:val="00BA1A21"/>
    <w:rsid w:val="00BA1B50"/>
    <w:rsid w:val="00BA7C55"/>
    <w:rsid w:val="00C04896"/>
    <w:rsid w:val="00C04DB9"/>
    <w:rsid w:val="00C26200"/>
    <w:rsid w:val="00C32C6F"/>
    <w:rsid w:val="00C5518E"/>
    <w:rsid w:val="00C6566F"/>
    <w:rsid w:val="00C70625"/>
    <w:rsid w:val="00C809E8"/>
    <w:rsid w:val="00C82014"/>
    <w:rsid w:val="00CB3919"/>
    <w:rsid w:val="00CC50C1"/>
    <w:rsid w:val="00CF0579"/>
    <w:rsid w:val="00D01862"/>
    <w:rsid w:val="00D02A6E"/>
    <w:rsid w:val="00D05AC4"/>
    <w:rsid w:val="00D15877"/>
    <w:rsid w:val="00D17084"/>
    <w:rsid w:val="00D1784B"/>
    <w:rsid w:val="00D24C77"/>
    <w:rsid w:val="00D308DD"/>
    <w:rsid w:val="00D64197"/>
    <w:rsid w:val="00D656BA"/>
    <w:rsid w:val="00D670FB"/>
    <w:rsid w:val="00D72634"/>
    <w:rsid w:val="00D736E4"/>
    <w:rsid w:val="00D74A41"/>
    <w:rsid w:val="00D76BB0"/>
    <w:rsid w:val="00D77E16"/>
    <w:rsid w:val="00D84D94"/>
    <w:rsid w:val="00D964C0"/>
    <w:rsid w:val="00DE0E78"/>
    <w:rsid w:val="00DE178B"/>
    <w:rsid w:val="00DE6081"/>
    <w:rsid w:val="00DE71A0"/>
    <w:rsid w:val="00E1234C"/>
    <w:rsid w:val="00E2152F"/>
    <w:rsid w:val="00E33F48"/>
    <w:rsid w:val="00E464F8"/>
    <w:rsid w:val="00E52DE6"/>
    <w:rsid w:val="00E54559"/>
    <w:rsid w:val="00E609C3"/>
    <w:rsid w:val="00E659A8"/>
    <w:rsid w:val="00E66F3B"/>
    <w:rsid w:val="00E92DE2"/>
    <w:rsid w:val="00E972C8"/>
    <w:rsid w:val="00EA5321"/>
    <w:rsid w:val="00EB7305"/>
    <w:rsid w:val="00EE68EE"/>
    <w:rsid w:val="00F16F9B"/>
    <w:rsid w:val="00F252A6"/>
    <w:rsid w:val="00F276F9"/>
    <w:rsid w:val="00F657F8"/>
    <w:rsid w:val="00F76198"/>
    <w:rsid w:val="00F9296B"/>
    <w:rsid w:val="00FB4674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1FAEB6-D735-474A-A879-31D331C5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41E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3E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EB0"/>
  </w:style>
  <w:style w:type="paragraph" w:styleId="a7">
    <w:name w:val="footer"/>
    <w:basedOn w:val="a"/>
    <w:link w:val="a8"/>
    <w:uiPriority w:val="99"/>
    <w:unhideWhenUsed/>
    <w:rsid w:val="00AB3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EB0"/>
  </w:style>
  <w:style w:type="paragraph" w:styleId="a9">
    <w:name w:val="List Paragraph"/>
    <w:aliases w:val="ПАРАГРАФ,List Paragraph"/>
    <w:basedOn w:val="a"/>
    <w:link w:val="aa"/>
    <w:uiPriority w:val="34"/>
    <w:qFormat/>
    <w:rsid w:val="00D15877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a">
    <w:name w:val="Абзац списка Знак"/>
    <w:aliases w:val="ПАРАГРАФ Знак,List Paragraph Знак"/>
    <w:basedOn w:val="a0"/>
    <w:link w:val="a9"/>
    <w:uiPriority w:val="34"/>
    <w:rsid w:val="00D15877"/>
    <w:rPr>
      <w:rFonts w:eastAsia="Times New Roman" w:cs="Times New Roman"/>
      <w:color w:val="000000"/>
      <w:szCs w:val="20"/>
    </w:rPr>
  </w:style>
  <w:style w:type="paragraph" w:styleId="ab">
    <w:name w:val="No Spacing"/>
    <w:link w:val="ac"/>
    <w:rsid w:val="008C1D11"/>
    <w:rPr>
      <w:rFonts w:eastAsia="Times New Roman" w:cs="Times New Roman"/>
      <w:color w:val="000000"/>
      <w:szCs w:val="20"/>
    </w:rPr>
  </w:style>
  <w:style w:type="character" w:customStyle="1" w:styleId="ac">
    <w:name w:val="Без интервала Знак"/>
    <w:link w:val="ab"/>
    <w:rsid w:val="008C1D11"/>
    <w:rPr>
      <w:rFonts w:eastAsia="Times New Roman" w:cs="Times New Roman"/>
      <w:color w:val="000000"/>
      <w:szCs w:val="20"/>
    </w:rPr>
  </w:style>
  <w:style w:type="paragraph" w:customStyle="1" w:styleId="Default">
    <w:name w:val="Default"/>
    <w:rsid w:val="00AC45DE"/>
    <w:pPr>
      <w:autoSpaceDE w:val="0"/>
      <w:autoSpaceDN w:val="0"/>
      <w:adjustRightInd w:val="0"/>
    </w:pPr>
    <w:rPr>
      <w:rFonts w:ascii="AAAAAG+TimesNewRomanPSMT" w:hAnsi="AAAAAG+TimesNewRomanPSMT" w:cs="AAAAAG+TimesNewRomanPSMT"/>
      <w:color w:val="000000"/>
      <w:sz w:val="24"/>
      <w:szCs w:val="24"/>
    </w:rPr>
  </w:style>
  <w:style w:type="paragraph" w:styleId="ad">
    <w:name w:val="Normal (Web)"/>
    <w:basedOn w:val="a"/>
    <w:link w:val="ae"/>
    <w:uiPriority w:val="99"/>
    <w:rsid w:val="004763B6"/>
    <w:pPr>
      <w:spacing w:beforeAutospacing="1" w:after="200" w:afterAutospacing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uiPriority w:val="99"/>
    <w:rsid w:val="004763B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">
    <w:name w:val="Body Text"/>
    <w:basedOn w:val="a"/>
    <w:link w:val="af0"/>
    <w:uiPriority w:val="1"/>
    <w:qFormat/>
    <w:rsid w:val="00D964C0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D964C0"/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vkekvd">
    <w:name w:val="vkekvd"/>
    <w:basedOn w:val="a0"/>
    <w:rsid w:val="0034548B"/>
  </w:style>
  <w:style w:type="paragraph" w:styleId="af1">
    <w:name w:val="Body Text First Indent"/>
    <w:basedOn w:val="af"/>
    <w:link w:val="af2"/>
    <w:uiPriority w:val="99"/>
    <w:semiHidden/>
    <w:unhideWhenUsed/>
    <w:rsid w:val="000663FE"/>
    <w:pPr>
      <w:widowControl/>
      <w:autoSpaceDE/>
      <w:autoSpaceDN/>
      <w:ind w:firstLine="36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2">
    <w:name w:val="Красная строка Знак"/>
    <w:basedOn w:val="af0"/>
    <w:link w:val="af1"/>
    <w:uiPriority w:val="99"/>
    <w:semiHidden/>
    <w:rsid w:val="000663FE"/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af3">
    <w:name w:val="Заполнитель"/>
    <w:rsid w:val="000663FE"/>
    <w:rPr>
      <w:smallCaps/>
      <w:color w:val="008080"/>
      <w:u w:val="dotted"/>
    </w:rPr>
  </w:style>
  <w:style w:type="paragraph" w:styleId="HTML">
    <w:name w:val="HTML Preformatted"/>
    <w:basedOn w:val="a"/>
    <w:link w:val="HTML0"/>
    <w:uiPriority w:val="99"/>
    <w:semiHidden/>
    <w:unhideWhenUsed/>
    <w:rsid w:val="000E2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330"/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basedOn w:val="a0"/>
    <w:uiPriority w:val="22"/>
    <w:qFormat/>
    <w:rsid w:val="00EA5321"/>
    <w:rPr>
      <w:b/>
      <w:bCs/>
    </w:rPr>
  </w:style>
  <w:style w:type="character" w:customStyle="1" w:styleId="uv3um">
    <w:name w:val="uv3um"/>
    <w:basedOn w:val="a0"/>
    <w:rsid w:val="00EA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4.41.124/cons/cgi/online.cgi?req=doc&amp;base=LAW&amp;n=319207&amp;dst=100072&amp;field=134&amp;date=16.05.2025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4.41.124/cons/cgi/online.cgi?req=doc&amp;base=LAW&amp;n=319207&amp;date=16.05.2025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.tatarstan.ru/npa_kabmin/post?npa_id=10387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iliya.nugaeva\Downloads\&#1050;&#1091;&#1083;&#1100;&#1090;&#1091;&#1088;&#1072;.&#1056;&#1060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.tatarstan.ru/npa_kabmin/post/?npa_id=1015726" TargetMode="External"/><Relationship Id="rId10" Type="http://schemas.openxmlformats.org/officeDocument/2006/relationships/hyperlink" Target="http://10.4.41.124/cons/cgi/online.cgi?req=doc&amp;base=LAW&amp;n=319207&amp;dst=100578&amp;field=134&amp;date=16.05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4.41.124/cons/cgi/online.cgi?req=doc&amp;base=LAW&amp;n=319207&amp;dst=100338&amp;field=134&amp;date=16.05.2025" TargetMode="External"/><Relationship Id="rId14" Type="http://schemas.openxmlformats.org/officeDocument/2006/relationships/hyperlink" Target="https://pravo.tatarstan.ru/npa_kabmin/post?npa_id=806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4898</Words>
  <Characters>27922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16.12.2013 N 997
(ред. от 26.08.2024)
"Об утверждении государственной программы Республики Татарстан "Развитие культуры Республики Татарстан"</vt:lpstr>
    </vt:vector>
  </TitlesOfParts>
  <Company>КонсультантПлюс Версия 4024.00.50</Company>
  <LinksUpToDate>false</LinksUpToDate>
  <CharactersWithSpaces>32755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16.12.2013 N 997
(ред. от 26.08.2024)
"Об утверждении государственной программы Республики Татарстан "Развитие культуры Республики Татарстан"</dc:title>
  <dc:creator>Нугаева Лилия Гумаровна</dc:creator>
  <cp:lastModifiedBy>Козырева Фания Фаисовна</cp:lastModifiedBy>
  <cp:revision>2</cp:revision>
  <dcterms:created xsi:type="dcterms:W3CDTF">2025-09-30T14:44:00Z</dcterms:created>
  <dcterms:modified xsi:type="dcterms:W3CDTF">2025-09-30T14:44:00Z</dcterms:modified>
</cp:coreProperties>
</file>