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/>
      <w:bookmarkStart w:id="0" w:name="_Hlk172293109"/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«__» ________</w:t>
      </w:r>
      <w:r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</w:t>
      </w:r>
      <w:r>
        <w:rPr>
          <w:rFonts w:ascii="Times New Roman" w:hAnsi="Times New Roman"/>
          <w:sz w:val="28"/>
          <w:szCs w:val="28"/>
        </w:rPr>
        <w:t xml:space="preserve">_____</w:t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tabs>
          <w:tab w:val="left" w:leader="none" w:pos="851"/>
        </w:tabs>
        <w:spacing w:after="0" w:line="240" w:lineRule="auto"/>
        <w:ind w:right="5243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widowControl w:val="false"/>
        <w:pBdr/>
        <w:tabs>
          <w:tab w:val="left" w:leader="none" w:pos="851"/>
        </w:tabs>
        <w:spacing w:after="0" w:line="240" w:lineRule="auto"/>
        <w:ind w:right="5243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/>
      <w:bookmarkStart w:id="1" w:name="_Hlk174717552"/>
      <w:r>
        <w:rPr>
          <w:rFonts w:ascii="Times New Roman" w:hAnsi="Times New Roman" w:eastAsia="Calibri"/>
          <w:sz w:val="28"/>
          <w:szCs w:val="28"/>
          <w:lang w:eastAsia="en-US"/>
        </w:rPr>
        <w:t xml:space="preserve">Об утверждении нормативных затрат государственного бюджетного учреждения дополнительного образования «Детский центр «Счастливое детство»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на 2026 год и на плановый период 2027 и 2028 годов</w:t>
      </w:r>
      <w:bookmarkEnd w:id="1"/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1. Утвердить прилагаемые: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/>
      <w:bookmarkStart w:id="2" w:name="_Hlk143769021"/>
      <w:r>
        <w:rPr>
          <w:rFonts w:ascii="Times New Roman" w:hAnsi="Times New Roman" w:eastAsia="Calibri"/>
          <w:sz w:val="28"/>
          <w:szCs w:val="28"/>
        </w:rPr>
        <w:t xml:space="preserve">нормативные затраты на реализацию дополнительных общеразвивающих программ государственным </w:t>
      </w:r>
      <w:r>
        <w:rPr>
          <w:rFonts w:ascii="Times New Roman" w:hAnsi="Times New Roman" w:eastAsia="Calibri"/>
          <w:sz w:val="28"/>
          <w:szCs w:val="28"/>
        </w:rPr>
        <w:t xml:space="preserve">бюджетным учреждением дополнительного образования «Детский центр «Счастливое детство»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bookmarkStart w:id="3" w:name="_Hlk176162612"/>
      <w:r>
        <w:rPr>
          <w:rFonts w:ascii="Times New Roman" w:hAnsi="Times New Roman" w:eastAsia="Calibri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2026 год и на плановый период 2027 и 2028 годов</w:t>
      </w:r>
      <w:bookmarkEnd w:id="3"/>
      <w:r>
        <w:rPr>
          <w:rFonts w:ascii="Times New Roman" w:hAnsi="Times New Roman" w:eastAsia="Calibri"/>
          <w:sz w:val="28"/>
          <w:szCs w:val="28"/>
        </w:rPr>
        <w:t xml:space="preserve">;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планируемая численность обучающихся по </w:t>
      </w:r>
      <w:r>
        <w:rPr>
          <w:rFonts w:ascii="Times New Roman" w:hAnsi="Times New Roman"/>
          <w:sz w:val="28"/>
          <w:szCs w:val="28"/>
        </w:rPr>
        <w:t xml:space="preserve">дополнительны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общеразвивающи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ам, реализуемым</w:t>
      </w:r>
      <w:r>
        <w:rPr>
          <w:rFonts w:ascii="Times New Roman" w:hAnsi="Times New Roman"/>
          <w:sz w:val="28"/>
          <w:szCs w:val="28"/>
        </w:rPr>
        <w:t xml:space="preserve"> государственным </w:t>
      </w:r>
      <w:r>
        <w:rPr>
          <w:rFonts w:ascii="Times New Roman" w:hAnsi="Times New Roman"/>
          <w:sz w:val="28"/>
          <w:szCs w:val="28"/>
        </w:rPr>
        <w:t xml:space="preserve">бюджетным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учреждением</w:t>
      </w:r>
      <w:r>
        <w:rPr>
          <w:rFonts w:ascii="Times New Roman" w:hAnsi="Times New Roman"/>
          <w:sz w:val="28"/>
          <w:szCs w:val="28"/>
        </w:rPr>
        <w:t xml:space="preserve"> дополнительного </w:t>
      </w:r>
      <w:r>
        <w:rPr>
          <w:rFonts w:ascii="Times New Roman" w:hAnsi="Times New Roman"/>
          <w:sz w:val="28"/>
          <w:szCs w:val="28"/>
        </w:rPr>
        <w:t xml:space="preserve">образования «Детский центр «Счастливое детство» на 2026 год и на плановый период 2027 и 2028 годов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но</w:t>
      </w:r>
      <w:r>
        <w:rPr>
          <w:rFonts w:ascii="Times New Roman" w:hAnsi="Times New Roman" w:eastAsia="Calibri"/>
          <w:sz w:val="28"/>
          <w:szCs w:val="28"/>
        </w:rPr>
        <w:t xml:space="preserve">рмативные затраты на выполнение государственной работы «содержание (эксплуатация) имущества, находящегося в государственной (муниципальной) собственности» государственным бюджетным учреждением дополнительного образования «Детский центр «Счастливое детство»</w:t>
      </w:r>
      <w:r>
        <w:rPr>
          <w:rFonts w:ascii="Times New Roman" w:hAnsi="Times New Roman" w:eastAsia="Calibri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2026 год и на плановый период 2027 и 2028 годов</w:t>
      </w:r>
      <w:r>
        <w:rPr>
          <w:rFonts w:ascii="Times New Roman" w:hAnsi="Times New Roman" w:eastAsia="Calibri"/>
          <w:sz w:val="28"/>
          <w:szCs w:val="28"/>
        </w:rPr>
        <w:t xml:space="preserve">.</w:t>
      </w:r>
      <w:bookmarkEnd w:id="2"/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поправочны</w:t>
      </w:r>
      <w:r>
        <w:rPr>
          <w:rFonts w:ascii="Times New Roman" w:hAnsi="Times New Roman" w:eastAsia="Calibri"/>
          <w:sz w:val="28"/>
          <w:szCs w:val="28"/>
        </w:rPr>
        <w:t xml:space="preserve">е</w:t>
      </w:r>
      <w:r>
        <w:rPr>
          <w:rFonts w:ascii="Times New Roman" w:hAnsi="Times New Roman" w:eastAsia="Calibri"/>
          <w:sz w:val="28"/>
          <w:szCs w:val="28"/>
        </w:rPr>
        <w:t xml:space="preserve"> коэффициент</w:t>
      </w:r>
      <w:r>
        <w:rPr>
          <w:rFonts w:ascii="Times New Roman" w:hAnsi="Times New Roman" w:eastAsia="Calibri"/>
          <w:sz w:val="28"/>
          <w:szCs w:val="28"/>
        </w:rPr>
        <w:t xml:space="preserve">ы</w:t>
      </w:r>
      <w:r>
        <w:rPr>
          <w:rFonts w:ascii="Times New Roman" w:hAnsi="Times New Roman" w:eastAsia="Calibri"/>
          <w:sz w:val="28"/>
          <w:szCs w:val="28"/>
        </w:rPr>
        <w:t xml:space="preserve"> к объему финансового обеспечения выполнения государственного задания государственным бюджетным учреждением дополнительного образования «Детский центр «Счастливое детство» </w:t>
      </w:r>
      <w:r>
        <w:rPr>
          <w:rFonts w:ascii="Times New Roman" w:hAnsi="Times New Roman" w:eastAsia="Calibri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2026 год и на плановый период 2027 и 2028 годов</w:t>
      </w:r>
      <w:r>
        <w:rPr>
          <w:rFonts w:ascii="Times New Roman" w:hAnsi="Times New Roman" w:eastAsia="Calibri"/>
          <w:sz w:val="28"/>
          <w:szCs w:val="28"/>
        </w:rPr>
        <w:t xml:space="preserve">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</w:t>
      </w:r>
      <w:r>
        <w:rPr>
          <w:rFonts w:ascii="Times New Roman" w:hAnsi="Times New Roman" w:eastAsia="Calibri"/>
          <w:sz w:val="28"/>
          <w:szCs w:val="28"/>
        </w:rPr>
        <w:t xml:space="preserve">. Признать утратившим силу постановлени</w:t>
      </w:r>
      <w:r>
        <w:rPr>
          <w:rFonts w:ascii="Times New Roman" w:hAnsi="Times New Roman" w:eastAsia="Calibri"/>
          <w:sz w:val="28"/>
          <w:szCs w:val="28"/>
        </w:rPr>
        <w:t xml:space="preserve">е</w:t>
      </w:r>
      <w:r>
        <w:rPr>
          <w:rFonts w:ascii="Times New Roman" w:hAnsi="Times New Roman" w:eastAsia="Calibri"/>
          <w:sz w:val="28"/>
          <w:szCs w:val="28"/>
        </w:rPr>
        <w:t xml:space="preserve"> Кабинета Министров</w:t>
      </w:r>
      <w:r>
        <w:rPr>
          <w:rFonts w:ascii="Times New Roman" w:hAnsi="Times New Roman" w:eastAsia="Calibri"/>
          <w:sz w:val="28"/>
          <w:szCs w:val="28"/>
        </w:rPr>
        <w:t xml:space="preserve"> Республики Татарстан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от 18</w:t>
      </w:r>
      <w:r>
        <w:rPr>
          <w:rFonts w:ascii="Times New Roman" w:hAnsi="Times New Roman" w:eastAsia="Calibri"/>
          <w:sz w:val="28"/>
          <w:szCs w:val="28"/>
        </w:rPr>
        <w:t xml:space="preserve">.09.20</w:t>
      </w:r>
      <w:r>
        <w:rPr>
          <w:rFonts w:ascii="Times New Roman" w:hAnsi="Times New Roman" w:eastAsia="Calibri"/>
          <w:sz w:val="28"/>
          <w:szCs w:val="28"/>
        </w:rPr>
        <w:t xml:space="preserve">24</w:t>
      </w:r>
      <w:r>
        <w:rPr>
          <w:rFonts w:ascii="Times New Roman" w:hAnsi="Times New Roman" w:eastAsia="Calibri"/>
          <w:sz w:val="28"/>
          <w:szCs w:val="28"/>
        </w:rPr>
        <w:t xml:space="preserve"> № </w:t>
      </w:r>
      <w:r>
        <w:rPr>
          <w:rFonts w:ascii="Times New Roman" w:hAnsi="Times New Roman" w:eastAsia="Calibri"/>
          <w:sz w:val="28"/>
          <w:szCs w:val="28"/>
        </w:rPr>
        <w:t xml:space="preserve">806</w:t>
      </w:r>
      <w:r>
        <w:rPr>
          <w:rFonts w:ascii="Times New Roman" w:hAnsi="Times New Roman" w:eastAsia="Calibri"/>
          <w:sz w:val="28"/>
          <w:szCs w:val="28"/>
        </w:rPr>
        <w:t xml:space="preserve"> «</w:t>
      </w:r>
      <w:r>
        <w:rPr>
          <w:rFonts w:ascii="Times New Roman" w:hAnsi="Times New Roman" w:eastAsia="Calibri"/>
          <w:sz w:val="28"/>
          <w:szCs w:val="28"/>
        </w:rPr>
        <w:t xml:space="preserve">Об утверждении нормативных затрат государственного бюджетного учреждения дополнительного образования «Детский центр «Счастливое детство» на 2025 год и на плановый период 2026 и 2027 годов</w:t>
      </w:r>
      <w:r>
        <w:rPr>
          <w:rFonts w:ascii="Times New Roman" w:hAnsi="Times New Roman" w:eastAsia="Calibri"/>
          <w:sz w:val="28"/>
          <w:szCs w:val="28"/>
        </w:rPr>
        <w:t xml:space="preserve">»</w:t>
      </w:r>
      <w:r>
        <w:rPr>
          <w:rFonts w:ascii="Times New Roman" w:hAnsi="Times New Roman" w:eastAsia="Calibri"/>
          <w:sz w:val="28"/>
          <w:szCs w:val="28"/>
        </w:rPr>
        <w:t xml:space="preserve">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3</w:t>
      </w:r>
      <w:r>
        <w:rPr>
          <w:rFonts w:ascii="Times New Roman" w:hAnsi="Times New Roman" w:eastAsia="Calibri"/>
          <w:sz w:val="28"/>
          <w:szCs w:val="28"/>
        </w:rPr>
        <w:t xml:space="preserve">. Установить, что настоящее постановление вступает в силу с 1 января</w:t>
      </w:r>
      <w:r>
        <w:rPr>
          <w:rFonts w:ascii="Times New Roman" w:hAnsi="Times New Roman" w:eastAsia="Calibri"/>
          <w:sz w:val="28"/>
          <w:szCs w:val="28"/>
        </w:rPr>
        <w:t xml:space="preserve">             </w:t>
      </w:r>
      <w:r>
        <w:rPr>
          <w:rFonts w:ascii="Times New Roman" w:hAnsi="Times New Roman" w:eastAsia="Calibri"/>
          <w:sz w:val="28"/>
          <w:szCs w:val="28"/>
        </w:rPr>
        <w:t xml:space="preserve"> 20</w:t>
      </w:r>
      <w:r>
        <w:rPr>
          <w:rFonts w:ascii="Times New Roman" w:hAnsi="Times New Roman" w:eastAsia="Calibri"/>
          <w:sz w:val="28"/>
          <w:szCs w:val="28"/>
        </w:rPr>
        <w:t xml:space="preserve">26</w:t>
      </w:r>
      <w:r>
        <w:rPr>
          <w:rFonts w:ascii="Times New Roman" w:hAnsi="Times New Roman" w:eastAsia="Calibri"/>
          <w:sz w:val="28"/>
          <w:szCs w:val="28"/>
        </w:rPr>
        <w:t xml:space="preserve"> года.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4</w:t>
      </w:r>
      <w:r>
        <w:rPr>
          <w:rFonts w:ascii="Times New Roman" w:hAnsi="Times New Roman" w:eastAsia="Calibri"/>
          <w:sz w:val="28"/>
          <w:szCs w:val="28"/>
        </w:rPr>
        <w:t xml:space="preserve">. Контроль за исполнением настоящего постановления возложить на Министерство культуры Республики Татарстан.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pStyle w:val="918"/>
        <w:pBdr/>
        <w:spacing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8"/>
        <w:pBdr/>
        <w:spacing/>
        <w:ind w:right="-1"/>
        <w:outlineLvl w:val="0"/>
        <w:rPr>
          <w:rFonts w:ascii="Times New Roman" w:hAnsi="Times New Roman"/>
          <w:b w:val="0"/>
          <w:sz w:val="28"/>
          <w:szCs w:val="28"/>
        </w:rPr>
        <w:sectPr>
          <w:headerReference w:type="default" r:id="rId8"/>
          <w:footnotePr/>
          <w:endnotePr/>
          <w:type w:val="nextPage"/>
          <w:pgSz w:h="16838" w:orient="portrait" w:w="11906"/>
          <w:pgMar w:top="1134" w:right="567" w:bottom="993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№ 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реализацию дополнительных общеразвивающих </w:t>
      </w:r>
      <w:r>
        <w:rPr>
          <w:rFonts w:ascii="Times New Roman" w:hAnsi="Times New Roman"/>
          <w:sz w:val="28"/>
          <w:szCs w:val="28"/>
        </w:rPr>
        <w:t xml:space="preserve">программ </w:t>
      </w:r>
      <w:r>
        <w:rPr>
          <w:rFonts w:ascii="Times New Roman" w:hAnsi="Times New Roman"/>
          <w:sz w:val="28"/>
          <w:szCs w:val="28"/>
        </w:rPr>
        <w:t xml:space="preserve">государственным бюджетным учреждением </w:t>
      </w:r>
      <w:r>
        <w:rPr>
          <w:rFonts w:ascii="Times New Roman" w:hAnsi="Times New Roman"/>
          <w:sz w:val="28"/>
          <w:szCs w:val="28"/>
        </w:rPr>
        <w:t xml:space="preserve">дополнительного образования «Детский центр «Счастливое детство»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2026 год и на плано</w:t>
      </w:r>
      <w:r>
        <w:rPr>
          <w:rFonts w:ascii="Times New Roman" w:hAnsi="Times New Roman"/>
          <w:sz w:val="28"/>
          <w:szCs w:val="28"/>
        </w:rPr>
        <w:t xml:space="preserve">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12"/>
        <w:tblW w:w="0" w:type="auto"/>
        <w:tblBorders/>
        <w:tblLook w:val="04A0" w:firstRow="1" w:lastRow="0" w:firstColumn="1" w:lastColumn="0" w:noHBand="0" w:noVBand="1"/>
      </w:tblPr>
      <w:tblGrid>
        <w:gridCol w:w="2467"/>
        <w:gridCol w:w="2022"/>
        <w:gridCol w:w="1902"/>
        <w:gridCol w:w="1902"/>
        <w:gridCol w:w="1902"/>
      </w:tblGrid>
      <w:tr>
        <w:trPr/>
        <w:tc>
          <w:tcPr>
            <w:gridSpan w:val="2"/>
            <w:tcBorders/>
            <w:tcW w:w="448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ормативны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затрат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/>
            <w:tcW w:w="570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Нормативные затраты на одного обучающегося, рублей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448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4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атраты на реализацию 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дополнительных общеразвивающих программ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0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год обучения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8 777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8 777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8 777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4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0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второй год обучения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16 253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16 253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16 253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46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0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ретий и последующие годы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обучения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Borders/>
            <w:tcW w:w="19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19 503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19 503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19 503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__________________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pStyle w:val="918"/>
        <w:pBdr/>
        <w:spacing/>
        <w:ind/>
        <w:jc w:val="both"/>
        <w:rPr>
          <w:rFonts w:ascii="Times New Roman" w:hAnsi="Times New Roman" w:cs="Times New Roman"/>
          <w:b w:val="0"/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№ 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Планируемая ч</w:t>
      </w:r>
      <w:r>
        <w:rPr>
          <w:rFonts w:ascii="Times New Roman" w:hAnsi="Times New Roman"/>
          <w:sz w:val="28"/>
          <w:szCs w:val="28"/>
        </w:rPr>
        <w:t xml:space="preserve">исленность обучающихся по </w:t>
      </w:r>
      <w:r>
        <w:rPr>
          <w:rFonts w:ascii="Times New Roman" w:hAnsi="Times New Roman"/>
          <w:sz w:val="28"/>
          <w:szCs w:val="28"/>
        </w:rPr>
        <w:t xml:space="preserve">дополнительны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общеразвивающи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ам, реализуемым</w:t>
      </w:r>
      <w:r>
        <w:rPr>
          <w:rFonts w:ascii="Times New Roman" w:hAnsi="Times New Roman"/>
          <w:sz w:val="28"/>
          <w:szCs w:val="28"/>
        </w:rPr>
        <w:t xml:space="preserve"> государственным </w:t>
      </w:r>
      <w:r>
        <w:rPr>
          <w:rFonts w:ascii="Times New Roman" w:hAnsi="Times New Roman"/>
          <w:sz w:val="28"/>
          <w:szCs w:val="28"/>
        </w:rPr>
        <w:t xml:space="preserve">бюджетным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учреждением</w:t>
      </w:r>
      <w:r>
        <w:rPr>
          <w:rFonts w:ascii="Times New Roman" w:hAnsi="Times New Roman"/>
          <w:sz w:val="28"/>
          <w:szCs w:val="28"/>
        </w:rPr>
        <w:t xml:space="preserve"> дополнительного </w:t>
      </w:r>
      <w:r>
        <w:rPr>
          <w:rFonts w:ascii="Times New Roman" w:hAnsi="Times New Roman"/>
          <w:sz w:val="28"/>
          <w:szCs w:val="28"/>
        </w:rPr>
        <w:t xml:space="preserve">образования «Детский центр «Счастливое детство»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12"/>
        <w:tblW w:w="5000" w:type="pct"/>
        <w:tblBorders/>
        <w:tblLayout w:type="fixed"/>
        <w:tblLook w:val="04A0" w:firstRow="1" w:lastRow="0" w:firstColumn="1" w:lastColumn="0" w:noHBand="0" w:noVBand="1"/>
      </w:tblPr>
      <w:tblGrid>
        <w:gridCol w:w="2453"/>
        <w:gridCol w:w="3074"/>
        <w:gridCol w:w="1559"/>
        <w:gridCol w:w="1559"/>
        <w:gridCol w:w="1559"/>
      </w:tblGrid>
      <w:tr>
        <w:trPr/>
        <w:tc>
          <w:tcPr>
            <w:gridSpan w:val="2"/>
            <w:tcBorders/>
            <w:tcW w:w="552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/>
            <w:tcW w:w="467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Планируемая 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исленность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обучающихся, человек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gridSpan w:val="2"/>
            <w:tcBorders/>
            <w:tcW w:w="552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453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ополнительн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общеразвивающи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программы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07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год обучения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45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307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второй год обучения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245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Borders/>
            <w:tcW w:w="307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ретий и последующие годы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обучения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330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8"/>
        <w:pBdr/>
        <w:spacing/>
        <w:ind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8"/>
        <w:pBdr/>
        <w:spacing/>
        <w:ind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8"/>
        <w:pBdr/>
        <w:spacing/>
        <w:ind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8"/>
        <w:pBdr/>
        <w:spacing/>
        <w:ind/>
        <w:jc w:val="both"/>
        <w:rPr>
          <w:rFonts w:ascii="Times New Roman" w:hAnsi="Times New Roman" w:cs="Times New Roman"/>
          <w:b w:val="0"/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№ 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708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на выполнение государственной работы «</w:t>
      </w:r>
      <w:r>
        <w:rPr>
          <w:rFonts w:ascii="Times New Roman" w:hAnsi="Times New Roman"/>
          <w:sz w:val="28"/>
          <w:szCs w:val="28"/>
        </w:rPr>
        <w:t xml:space="preserve">содержание (эксплуатация) имущества, находящегося в государственной (муниципальной) собственности» государственным бюджетным учреждением дополнительного </w:t>
      </w:r>
      <w:r>
        <w:rPr>
          <w:rFonts w:ascii="Times New Roman" w:hAnsi="Times New Roman"/>
          <w:sz w:val="28"/>
          <w:szCs w:val="28"/>
        </w:rPr>
        <w:t xml:space="preserve">образования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Детский центр «Счастливое детство»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*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1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4394"/>
        <w:gridCol w:w="1984"/>
        <w:gridCol w:w="1944"/>
        <w:gridCol w:w="1873"/>
      </w:tblGrid>
      <w:tr>
        <w:trPr>
          <w:trHeight w:val="525"/>
        </w:trPr>
        <w:tc>
          <w:tcPr>
            <w:tcBorders/>
            <w:tcW w:w="4394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работа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/>
            <w:tcW w:w="580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Нормативные затраты, рублей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кв.метров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49"/>
        </w:trPr>
        <w:tc>
          <w:tcPr>
            <w:tcBorders/>
            <w:tcW w:w="4394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4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4394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одержание (эксплуатация) имущества, находящегося в государственной (муниципальной) собственности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8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3 158 930,0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4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3 469 443,0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87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3 795 865,0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____________________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* При определении объема финансового обеспечения выполнения государственного задания  </w:t>
      </w:r>
      <w:r>
        <w:rPr>
          <w:rFonts w:ascii="Times New Roman" w:hAnsi="Times New Roman"/>
          <w:sz w:val="28"/>
          <w:szCs w:val="28"/>
        </w:rPr>
        <w:t xml:space="preserve">государственным бюджетным учреждением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«Детский центр «Счастливое детство» </w:t>
      </w:r>
      <w:r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 при расчете </w:t>
      </w:r>
      <w:r>
        <w:rPr>
          <w:rFonts w:ascii="Times New Roman" w:hAnsi="Times New Roman"/>
          <w:sz w:val="28"/>
          <w:szCs w:val="28"/>
        </w:rPr>
        <w:t xml:space="preserve"> затрат на содержание недвижимого имущества </w:t>
      </w:r>
      <w:r>
        <w:rPr>
          <w:rFonts w:ascii="Times New Roman" w:hAnsi="Times New Roman"/>
          <w:sz w:val="28"/>
          <w:szCs w:val="28"/>
        </w:rPr>
        <w:t xml:space="preserve">учитывается </w:t>
      </w:r>
      <w:r>
        <w:rPr>
          <w:rFonts w:ascii="Times New Roman" w:hAnsi="Times New Roman"/>
          <w:sz w:val="28"/>
          <w:szCs w:val="28"/>
        </w:rPr>
        <w:t xml:space="preserve">площадь </w:t>
      </w:r>
      <w:r>
        <w:rPr>
          <w:rFonts w:ascii="Times New Roman" w:hAnsi="Times New Roman"/>
          <w:sz w:val="28"/>
          <w:szCs w:val="28"/>
        </w:rPr>
        <w:t xml:space="preserve">закрепленно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за учреждением на праве оперативного управления здания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равная </w:t>
      </w:r>
      <w:r>
        <w:rPr>
          <w:rFonts w:ascii="Times New Roman" w:hAnsi="Times New Roman"/>
          <w:sz w:val="28"/>
          <w:szCs w:val="28"/>
        </w:rPr>
        <w:t xml:space="preserve">1,993 </w:t>
      </w:r>
      <w:r>
        <w:rPr>
          <w:rFonts w:ascii="Times New Roman" w:hAnsi="Times New Roman"/>
          <w:sz w:val="28"/>
          <w:szCs w:val="28"/>
        </w:rPr>
        <w:t xml:space="preserve">тыс.кв.метров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Утверждены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№ 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оправочные коэффициенты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объему финансового обеспечения выполнения государственного задания государственным бюджетным </w:t>
      </w:r>
      <w:r>
        <w:rPr>
          <w:rFonts w:ascii="Times New Roman" w:hAnsi="Times New Roman"/>
          <w:sz w:val="28"/>
          <w:szCs w:val="28"/>
        </w:rPr>
        <w:t xml:space="preserve">учреждением дополнительного образования «Детский центр «Счастливое детство» </w:t>
      </w:r>
      <w:bookmarkStart w:id="4" w:name="_Hlk174700317"/>
      <w:r>
        <w:rPr>
          <w:rFonts w:ascii="Times New Roman" w:hAnsi="Times New Roman"/>
          <w:sz w:val="28"/>
          <w:szCs w:val="28"/>
        </w:rPr>
        <w:t xml:space="preserve">на </w:t>
      </w:r>
      <w:bookmarkEnd w:id="4"/>
      <w:r>
        <w:rPr>
          <w:rFonts w:ascii="Times New Roman" w:hAnsi="Times New Roman"/>
          <w:sz w:val="28"/>
          <w:szCs w:val="28"/>
        </w:rPr>
        <w:t xml:space="preserve">2026 год и на плановый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1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968"/>
        <w:gridCol w:w="2126"/>
        <w:gridCol w:w="2126"/>
        <w:gridCol w:w="1975"/>
      </w:tblGrid>
      <w:tr>
        <w:trPr/>
        <w:tc>
          <w:tcPr>
            <w:tcBorders/>
            <w:tcW w:w="3968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показателя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tcBorders/>
            <w:tcW w:w="622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оправочны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коэффициенты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968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7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96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Поправочный коэффициент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объему финансового обеспечения выполнения государственного задания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1,1904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1,2375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9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1,2864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8"/>
        <w:pBdr/>
        <w:spacing/>
        <w: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8"/>
        <w:pBdr/>
        <w:spacing/>
        <w:ind/>
        <w:rPr>
          <w:rFonts w:ascii="Times New Roman" w:hAnsi="Times New Roman" w:cs="Times New Roman"/>
          <w:b w:val="0"/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567" w:bottom="1134" w:left="1134" w:header="709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Bdr/>
        <w:spacing w:after="0" w:line="26" w:lineRule="atLeast"/>
        <w:ind w:firstLine="567"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6" w:lineRule="atLeast"/>
        <w:ind w:firstLine="567"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6" w:lineRule="atLeast"/>
        <w:ind w:right="0" w:firstLine="0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Об утверждении нормативных затрат государственного бюджетного учреждения дополнительного образования детей «Детский центр «Счастливое детство» </w:t>
      </w:r>
      <w:r>
        <w:rPr>
          <w:rFonts w:ascii="Times New Roman" w:hAnsi="Times New Roman"/>
          <w:b/>
          <w:sz w:val="28"/>
          <w:szCs w:val="28"/>
        </w:rPr>
        <w:t xml:space="preserve">на 2026 год и на плановый период 2027 и 2028 годов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6" w:lineRule="atLeast"/>
        <w:ind w:firstLine="567" w:left="-56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Проект постановления Кабинета Министров Республики Татарстан «</w:t>
      </w:r>
      <w:bookmarkStart w:id="5" w:name="_Hlk15564517"/>
      <w:r>
        <w:rPr>
          <w:rFonts w:ascii="Times New Roman" w:hAnsi="Times New Roman" w:eastAsia="Calibri"/>
          <w:sz w:val="28"/>
          <w:szCs w:val="28"/>
        </w:rPr>
        <w:t xml:space="preserve">Об утверждении нормативных затрат государственного бюджетного учреждения дополнительного образования детей «Детский центр «Счастливое детство» </w:t>
      </w:r>
      <w:r>
        <w:rPr>
          <w:rFonts w:ascii="Times New Roman" w:hAnsi="Times New Roman" w:eastAsia="Calibri"/>
          <w:sz w:val="28"/>
          <w:szCs w:val="28"/>
        </w:rPr>
        <w:t xml:space="preserve">на 2026 год и на плановый период 2027 и 2028 годов</w:t>
      </w:r>
      <w:bookmarkStart w:id="6" w:name="_GoBack"/>
      <w:r/>
      <w:bookmarkEnd w:id="6"/>
      <w:r>
        <w:rPr>
          <w:rFonts w:ascii="Times New Roman" w:hAnsi="Times New Roman" w:eastAsia="Calibri"/>
          <w:sz w:val="28"/>
          <w:szCs w:val="28"/>
        </w:rPr>
        <w:t xml:space="preserve">» </w:t>
      </w:r>
      <w:bookmarkEnd w:id="5"/>
      <w:r>
        <w:rPr>
          <w:rFonts w:ascii="Times New Roman" w:hAnsi="Times New Roman" w:eastAsia="Calibri"/>
          <w:sz w:val="28"/>
          <w:szCs w:val="28"/>
        </w:rPr>
        <w:t xml:space="preserve">разработан в рамках реализации </w:t>
      </w:r>
      <w:r>
        <w:rPr>
          <w:rFonts w:ascii="Times New Roman" w:hAnsi="Times New Roman" w:eastAsia="Calibri"/>
          <w:sz w:val="28"/>
          <w:szCs w:val="28"/>
        </w:rPr>
        <w:t xml:space="preserve">п</w:t>
      </w:r>
      <w:r>
        <w:rPr>
          <w:rFonts w:ascii="Times New Roman" w:hAnsi="Times New Roman" w:eastAsia="Calibri"/>
          <w:sz w:val="28"/>
          <w:szCs w:val="28"/>
        </w:rPr>
        <w:t xml:space="preserve">лана работы Кабинета Министров Республики Татарстан на 2025 год, утвержденного распоряжением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.12.202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2996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-р</w:t>
      </w:r>
      <w:r>
        <w:rPr>
          <w:rFonts w:ascii="Times New Roman" w:hAnsi="Times New Roman" w:eastAsia="Calibri"/>
          <w:sz w:val="28"/>
          <w:szCs w:val="28"/>
        </w:rPr>
        <w:t xml:space="preserve">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Проектом постановления Кабинета Министров Республики Татарстан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утверждаются: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нормативные затраты на реализацию дополнительных общеразвивающих программ государственным </w:t>
      </w:r>
      <w:r>
        <w:rPr>
          <w:rFonts w:ascii="Times New Roman" w:hAnsi="Times New Roman" w:eastAsia="Calibri"/>
          <w:sz w:val="28"/>
          <w:szCs w:val="28"/>
        </w:rPr>
        <w:t xml:space="preserve">бюджетным учреждением дополнительного образования «Детский центр «Счастливое детство» на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  <w:lang w:val="en-US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  <w:lang w:val="en-US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  <w:lang w:val="en-US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 w:eastAsia="Calibri"/>
          <w:sz w:val="28"/>
          <w:szCs w:val="28"/>
        </w:rPr>
        <w:t xml:space="preserve">;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планируемая численность обучающихся по </w:t>
      </w:r>
      <w:r>
        <w:rPr>
          <w:rFonts w:ascii="Times New Roman" w:hAnsi="Times New Roman"/>
          <w:sz w:val="28"/>
          <w:szCs w:val="28"/>
        </w:rPr>
        <w:t xml:space="preserve">дополнительны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общеразвивающи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ам, реализуемым</w:t>
      </w:r>
      <w:r>
        <w:rPr>
          <w:rFonts w:ascii="Times New Roman" w:hAnsi="Times New Roman"/>
          <w:sz w:val="28"/>
          <w:szCs w:val="28"/>
        </w:rPr>
        <w:t xml:space="preserve"> государственным </w:t>
      </w:r>
      <w:r>
        <w:rPr>
          <w:rFonts w:ascii="Times New Roman" w:hAnsi="Times New Roman"/>
          <w:sz w:val="28"/>
          <w:szCs w:val="28"/>
        </w:rPr>
        <w:t xml:space="preserve">бюджетным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учреждением</w:t>
      </w:r>
      <w:r>
        <w:rPr>
          <w:rFonts w:ascii="Times New Roman" w:hAnsi="Times New Roman"/>
          <w:sz w:val="28"/>
          <w:szCs w:val="28"/>
        </w:rPr>
        <w:t xml:space="preserve"> дополнительного </w:t>
      </w:r>
      <w:r>
        <w:rPr>
          <w:rFonts w:ascii="Times New Roman" w:hAnsi="Times New Roman"/>
          <w:sz w:val="28"/>
          <w:szCs w:val="28"/>
        </w:rPr>
        <w:t xml:space="preserve">образования «Детский центр «Счастливое детство» на 202</w:t>
      </w:r>
      <w:r>
        <w:rPr>
          <w:rFonts w:ascii="Times New Roman" w:hAnsi="Times New Roman"/>
          <w:sz w:val="28"/>
          <w:szCs w:val="28"/>
          <w:lang w:val="en-US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  <w:lang w:val="en-US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  <w:lang w:val="en-US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годов.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нормат</w:t>
      </w:r>
      <w:r>
        <w:rPr>
          <w:rFonts w:ascii="Times New Roman" w:hAnsi="Times New Roman" w:eastAsia="Calibri"/>
          <w:sz w:val="28"/>
          <w:szCs w:val="28"/>
        </w:rPr>
        <w:t xml:space="preserve">ивные затраты на выполнение государственной работы «содержание (эксплуатация) имущества, находящегося в государственной (муниципальной) собственности» государственным бюджетным учреждением дополнительного образования «Детский центр «Счастливое детство» на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  <w:lang w:val="en-US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  <w:lang w:val="en-US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  <w:lang w:val="en-US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 w:eastAsia="Calibri"/>
          <w:sz w:val="28"/>
          <w:szCs w:val="28"/>
        </w:rPr>
        <w:t xml:space="preserve">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поправочные коэффициенты к объему финансового обеспечения выполнения государственного задания государственным бюджетным учреждением дополнительного образования «Детский центр «Счастливое детство» на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  <w:lang w:val="en-US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  <w:lang w:val="en-US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  <w:lang w:val="en-US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 w:eastAsia="Calibri"/>
          <w:sz w:val="28"/>
          <w:szCs w:val="28"/>
        </w:rPr>
        <w:t xml:space="preserve">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Calibri"/>
          <w:sz w:val="28"/>
          <w:szCs w:val="28"/>
          <w:highlight w:val="none"/>
        </w:rPr>
      </w:pPr>
      <w:r>
        <w:rPr>
          <w:rFonts w:ascii="Times New Roman" w:hAnsi="Times New Roman" w:eastAsia="Calibri"/>
          <w:sz w:val="28"/>
          <w:szCs w:val="28"/>
        </w:rPr>
        <w:t xml:space="preserve">Принятие данного проекта постановления Кабинета Министров Республики Татарстан не потребует выделения дополнительных средств из бюджета Республики Татарстан.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 w:firstLine="709"/>
        <w:jc w:val="both"/>
        <w:rPr/>
      </w:pPr>
      <w:r>
        <w:rPr>
          <w:rFonts w:ascii="Times New Roman" w:hAnsi="Times New Roman" w:eastAsia="Calibri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rFonts w:ascii="Times New Roman" w:hAnsi="Times New Roman" w:eastAsia="Calibri"/>
          <w:sz w:val="28"/>
          <w:szCs w:val="28"/>
          <w:highlight w:val="none"/>
        </w:rPr>
      </w:r>
      <w:r/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eastAsia="Calibri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709" w:right="567" w:bottom="1134" w:left="1134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25880541"/>
      <w:docPartObj>
        <w:docPartGallery w:val="Page Numbers (Top of Page)"/>
        <w:docPartUnique w:val="true"/>
      </w:docPartObj>
      <w:rPr/>
    </w:sdtPr>
    <w:sdtContent>
      <w:p>
        <w:pPr>
          <w:pStyle w:val="913"/>
          <w:pBdr/>
          <w:spacing/>
          <w:ind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91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6">
    <w:name w:val="Table Grid Light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91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9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9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9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1"/>
    <w:basedOn w:val="908"/>
    <w:next w:val="908"/>
    <w:link w:val="86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2">
    <w:name w:val="Heading 2"/>
    <w:basedOn w:val="908"/>
    <w:next w:val="908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3">
    <w:name w:val="Heading 3"/>
    <w:basedOn w:val="908"/>
    <w:next w:val="908"/>
    <w:link w:val="86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4">
    <w:name w:val="Heading 4"/>
    <w:basedOn w:val="908"/>
    <w:next w:val="908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5">
    <w:name w:val="Heading 5"/>
    <w:basedOn w:val="908"/>
    <w:next w:val="908"/>
    <w:link w:val="86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6">
    <w:name w:val="Heading 6"/>
    <w:basedOn w:val="908"/>
    <w:next w:val="908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7">
    <w:name w:val="Heading 7"/>
    <w:basedOn w:val="908"/>
    <w:next w:val="908"/>
    <w:link w:val="86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8">
    <w:name w:val="Heading 8"/>
    <w:basedOn w:val="908"/>
    <w:next w:val="908"/>
    <w:link w:val="86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9">
    <w:name w:val="Heading 9"/>
    <w:basedOn w:val="908"/>
    <w:next w:val="908"/>
    <w:link w:val="86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0">
    <w:name w:val="Heading 1 Char"/>
    <w:basedOn w:val="909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1">
    <w:name w:val="Heading 2 Char"/>
    <w:basedOn w:val="909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2">
    <w:name w:val="Heading 3 Char"/>
    <w:basedOn w:val="909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3">
    <w:name w:val="Heading 4 Char"/>
    <w:basedOn w:val="909"/>
    <w:link w:val="85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4">
    <w:name w:val="Heading 5 Char"/>
    <w:basedOn w:val="909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5">
    <w:name w:val="Heading 6 Char"/>
    <w:basedOn w:val="909"/>
    <w:link w:val="85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6">
    <w:name w:val="Heading 7 Char"/>
    <w:basedOn w:val="909"/>
    <w:link w:val="85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7">
    <w:name w:val="Heading 8 Char"/>
    <w:basedOn w:val="909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8">
    <w:name w:val="Heading 9 Char"/>
    <w:basedOn w:val="909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9">
    <w:name w:val="Title"/>
    <w:basedOn w:val="908"/>
    <w:next w:val="908"/>
    <w:link w:val="87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0">
    <w:name w:val="Title Char"/>
    <w:basedOn w:val="909"/>
    <w:link w:val="86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1">
    <w:name w:val="Subtitle"/>
    <w:basedOn w:val="908"/>
    <w:next w:val="908"/>
    <w:link w:val="87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2">
    <w:name w:val="Subtitle Char"/>
    <w:basedOn w:val="909"/>
    <w:link w:val="87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3">
    <w:name w:val="Quote"/>
    <w:basedOn w:val="908"/>
    <w:next w:val="908"/>
    <w:link w:val="87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4">
    <w:name w:val="Quote Char"/>
    <w:basedOn w:val="909"/>
    <w:link w:val="87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5">
    <w:name w:val="Intense Emphasis"/>
    <w:basedOn w:val="9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6">
    <w:name w:val="Intense Quote"/>
    <w:basedOn w:val="908"/>
    <w:next w:val="908"/>
    <w:link w:val="87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7">
    <w:name w:val="Intense Quote Char"/>
    <w:basedOn w:val="909"/>
    <w:link w:val="87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8">
    <w:name w:val="Intense Reference"/>
    <w:basedOn w:val="9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9">
    <w:name w:val="No Spacing"/>
    <w:basedOn w:val="908"/>
    <w:uiPriority w:val="1"/>
    <w:qFormat/>
    <w:pPr>
      <w:pBdr/>
      <w:spacing w:after="0" w:line="240" w:lineRule="auto"/>
      <w:ind/>
    </w:pPr>
  </w:style>
  <w:style w:type="character" w:styleId="880">
    <w:name w:val="Subtle Emphasis"/>
    <w:basedOn w:val="9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Emphasis"/>
    <w:basedOn w:val="909"/>
    <w:uiPriority w:val="20"/>
    <w:qFormat/>
    <w:pPr>
      <w:pBdr/>
      <w:spacing/>
      <w:ind/>
    </w:pPr>
    <w:rPr>
      <w:i/>
      <w:iCs/>
    </w:rPr>
  </w:style>
  <w:style w:type="character" w:styleId="882">
    <w:name w:val="Strong"/>
    <w:basedOn w:val="909"/>
    <w:uiPriority w:val="22"/>
    <w:qFormat/>
    <w:pPr>
      <w:pBdr/>
      <w:spacing/>
      <w:ind/>
    </w:pPr>
    <w:rPr>
      <w:b/>
      <w:bCs/>
    </w:rPr>
  </w:style>
  <w:style w:type="character" w:styleId="883">
    <w:name w:val="Subtle Reference"/>
    <w:basedOn w:val="9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4">
    <w:name w:val="Book Title"/>
    <w:basedOn w:val="9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5">
    <w:name w:val="Header Char"/>
    <w:basedOn w:val="909"/>
    <w:link w:val="913"/>
    <w:uiPriority w:val="99"/>
    <w:pPr>
      <w:pBdr/>
      <w:spacing/>
      <w:ind/>
    </w:pPr>
  </w:style>
  <w:style w:type="character" w:styleId="886">
    <w:name w:val="Footer Char"/>
    <w:basedOn w:val="909"/>
    <w:link w:val="915"/>
    <w:uiPriority w:val="99"/>
    <w:pPr>
      <w:pBdr/>
      <w:spacing/>
      <w:ind/>
    </w:pPr>
  </w:style>
  <w:style w:type="paragraph" w:styleId="887">
    <w:name w:val="Caption"/>
    <w:basedOn w:val="908"/>
    <w:next w:val="90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8">
    <w:name w:val="footnote text"/>
    <w:basedOn w:val="908"/>
    <w:link w:val="8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9">
    <w:name w:val="Footnote Text Char"/>
    <w:basedOn w:val="909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foot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8"/>
    <w:link w:val="8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2">
    <w:name w:val="Endnote Text Char"/>
    <w:basedOn w:val="909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893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character" w:styleId="894">
    <w:name w:val="Hyperlink"/>
    <w:basedOn w:val="90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5">
    <w:name w:val="FollowedHyperlink"/>
    <w:basedOn w:val="9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6">
    <w:name w:val="toc 1"/>
    <w:basedOn w:val="908"/>
    <w:next w:val="908"/>
    <w:uiPriority w:val="39"/>
    <w:unhideWhenUsed/>
    <w:pPr>
      <w:pBdr/>
      <w:spacing w:after="100"/>
      <w:ind/>
    </w:pPr>
  </w:style>
  <w:style w:type="paragraph" w:styleId="897">
    <w:name w:val="toc 2"/>
    <w:basedOn w:val="908"/>
    <w:next w:val="908"/>
    <w:uiPriority w:val="39"/>
    <w:unhideWhenUsed/>
    <w:pPr>
      <w:pBdr/>
      <w:spacing w:after="100"/>
      <w:ind w:left="220"/>
    </w:pPr>
  </w:style>
  <w:style w:type="paragraph" w:styleId="898">
    <w:name w:val="toc 3"/>
    <w:basedOn w:val="908"/>
    <w:next w:val="908"/>
    <w:uiPriority w:val="39"/>
    <w:unhideWhenUsed/>
    <w:pPr>
      <w:pBdr/>
      <w:spacing w:after="100"/>
      <w:ind w:left="440"/>
    </w:pPr>
  </w:style>
  <w:style w:type="paragraph" w:styleId="899">
    <w:name w:val="toc 4"/>
    <w:basedOn w:val="908"/>
    <w:next w:val="908"/>
    <w:uiPriority w:val="39"/>
    <w:unhideWhenUsed/>
    <w:pPr>
      <w:pBdr/>
      <w:spacing w:after="100"/>
      <w:ind w:left="660"/>
    </w:pPr>
  </w:style>
  <w:style w:type="paragraph" w:styleId="900">
    <w:name w:val="toc 5"/>
    <w:basedOn w:val="908"/>
    <w:next w:val="908"/>
    <w:uiPriority w:val="39"/>
    <w:unhideWhenUsed/>
    <w:pPr>
      <w:pBdr/>
      <w:spacing w:after="100"/>
      <w:ind w:left="880"/>
    </w:pPr>
  </w:style>
  <w:style w:type="paragraph" w:styleId="901">
    <w:name w:val="toc 6"/>
    <w:basedOn w:val="908"/>
    <w:next w:val="908"/>
    <w:uiPriority w:val="39"/>
    <w:unhideWhenUsed/>
    <w:pPr>
      <w:pBdr/>
      <w:spacing w:after="100"/>
      <w:ind w:left="1100"/>
    </w:pPr>
  </w:style>
  <w:style w:type="paragraph" w:styleId="902">
    <w:name w:val="toc 7"/>
    <w:basedOn w:val="908"/>
    <w:next w:val="908"/>
    <w:uiPriority w:val="39"/>
    <w:unhideWhenUsed/>
    <w:pPr>
      <w:pBdr/>
      <w:spacing w:after="100"/>
      <w:ind w:left="1320"/>
    </w:pPr>
  </w:style>
  <w:style w:type="paragraph" w:styleId="903">
    <w:name w:val="toc 8"/>
    <w:basedOn w:val="908"/>
    <w:next w:val="908"/>
    <w:uiPriority w:val="39"/>
    <w:unhideWhenUsed/>
    <w:pPr>
      <w:pBdr/>
      <w:spacing w:after="100"/>
      <w:ind w:left="1540"/>
    </w:pPr>
  </w:style>
  <w:style w:type="paragraph" w:styleId="904">
    <w:name w:val="toc 9"/>
    <w:basedOn w:val="908"/>
    <w:next w:val="908"/>
    <w:uiPriority w:val="39"/>
    <w:unhideWhenUsed/>
    <w:pPr>
      <w:pBdr/>
      <w:spacing w:after="100"/>
      <w:ind w:left="1760"/>
    </w:pPr>
  </w:style>
  <w:style w:type="character" w:styleId="905">
    <w:name w:val="Placeholder Text"/>
    <w:basedOn w:val="909"/>
    <w:uiPriority w:val="99"/>
    <w:semiHidden/>
    <w:pPr>
      <w:pBdr/>
      <w:spacing/>
      <w:ind/>
    </w:pPr>
    <w:rPr>
      <w:color w:val="666666"/>
    </w:r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908"/>
    <w:next w:val="908"/>
    <w:uiPriority w:val="99"/>
    <w:unhideWhenUsed/>
    <w:pPr>
      <w:pBdr/>
      <w:spacing w:after="0" w:afterAutospacing="0"/>
      <w:ind/>
    </w:pPr>
  </w:style>
  <w:style w:type="paragraph" w:styleId="908" w:default="1">
    <w:name w:val="Normal"/>
    <w:qFormat/>
    <w:pPr>
      <w:pBdr/>
      <w:spacing w:after="200" w:line="276" w:lineRule="auto"/>
      <w:ind/>
    </w:pPr>
    <w:rPr>
      <w:rFonts w:eastAsia="Times New Roman"/>
      <w:sz w:val="22"/>
      <w:szCs w:val="22"/>
    </w:rPr>
  </w:style>
  <w:style w:type="character" w:styleId="909" w:default="1">
    <w:name w:val="Default Paragraph Font"/>
    <w:uiPriority w:val="1"/>
    <w:semiHidden/>
    <w:unhideWhenUsed/>
    <w:pPr>
      <w:pBdr/>
      <w:spacing/>
      <w:ind/>
    </w:pPr>
  </w:style>
  <w:style w:type="table" w:styleId="91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1" w:default="1">
    <w:name w:val="No List"/>
    <w:uiPriority w:val="99"/>
    <w:semiHidden/>
    <w:unhideWhenUsed/>
    <w:pPr>
      <w:pBdr/>
      <w:spacing/>
      <w:ind/>
    </w:pPr>
  </w:style>
  <w:style w:type="table" w:styleId="912">
    <w:name w:val="Table Grid"/>
    <w:basedOn w:val="910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3">
    <w:name w:val="Header"/>
    <w:basedOn w:val="908"/>
    <w:link w:val="91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4" w:customStyle="1">
    <w:name w:val="Верхний колонтитул Знак"/>
    <w:link w:val="913"/>
    <w:uiPriority w:val="99"/>
    <w:pPr>
      <w:pBdr/>
      <w:spacing/>
      <w:ind/>
    </w:pPr>
    <w:rPr>
      <w:rFonts w:ascii="Calibri" w:hAnsi="Calibri" w:eastAsia="Times New Roman" w:cs="Times New Roman"/>
      <w:lang w:eastAsia="ru-RU"/>
    </w:rPr>
  </w:style>
  <w:style w:type="paragraph" w:styleId="915">
    <w:name w:val="Footer"/>
    <w:basedOn w:val="908"/>
    <w:link w:val="91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6" w:customStyle="1">
    <w:name w:val="Нижний колонтитул Знак"/>
    <w:link w:val="915"/>
    <w:uiPriority w:val="99"/>
    <w:pPr>
      <w:pBdr/>
      <w:spacing/>
      <w:ind/>
    </w:pPr>
    <w:rPr>
      <w:rFonts w:ascii="Calibri" w:hAnsi="Calibri" w:eastAsia="Times New Roman" w:cs="Times New Roman"/>
      <w:lang w:eastAsia="ru-RU"/>
    </w:rPr>
  </w:style>
  <w:style w:type="paragraph" w:styleId="917" w:customStyle="1">
    <w:name w:val="Обычный2"/>
    <w:pPr>
      <w:pBdr/>
      <w:spacing/>
      <w:ind/>
    </w:pPr>
    <w:rPr>
      <w:rFonts w:ascii="Times New Roman" w:hAnsi="Times New Roman" w:eastAsia="Times New Roman"/>
    </w:rPr>
  </w:style>
  <w:style w:type="paragraph" w:styleId="918" w:customStyle="1">
    <w:name w:val="ConsPlusTitle"/>
    <w:uiPriority w:val="99"/>
    <w:pPr>
      <w:widowControl w:val="false"/>
      <w:pBdr/>
      <w:spacing/>
      <w:ind/>
    </w:pPr>
    <w:rPr>
      <w:rFonts w:ascii="Arial" w:hAnsi="Arial" w:eastAsia="Times New Roman" w:cs="Arial"/>
      <w:b/>
      <w:bCs/>
    </w:rPr>
  </w:style>
  <w:style w:type="paragraph" w:styleId="919">
    <w:name w:val="List Paragraph"/>
    <w:basedOn w:val="908"/>
    <w:uiPriority w:val="34"/>
    <w:qFormat/>
    <w:pPr>
      <w:pBdr/>
      <w:spacing/>
      <w:ind w:left="720"/>
      <w:contextualSpacing w:val="true"/>
    </w:pPr>
  </w:style>
  <w:style w:type="paragraph" w:styleId="920">
    <w:name w:val="Balloon Text"/>
    <w:basedOn w:val="908"/>
    <w:link w:val="921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1" w:customStyle="1">
    <w:name w:val="Текст выноски Знак"/>
    <w:basedOn w:val="909"/>
    <w:link w:val="920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19AE7-6471-43A8-AC15-33877273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Овсепян И.Ф.</dc:creator>
  <cp:keywords/>
  <dc:description/>
  <cp:revision>7</cp:revision>
  <dcterms:created xsi:type="dcterms:W3CDTF">2024-08-27T13:54:00Z</dcterms:created>
  <dcterms:modified xsi:type="dcterms:W3CDTF">2025-08-25T06:36:30Z</dcterms:modified>
</cp:coreProperties>
</file>