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 2025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2977"/>
        </w:tabs>
        <w:spacing w:after="0" w:line="240" w:lineRule="auto"/>
        <w:ind w:right="5810" w:firstLine="0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в Положение об условиях оплаты труда работников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 Республики Татарстан, утвержденное постановлением Кабинета Министров Республики Татарстан от 31.05.2018 № 412</w:t>
      </w:r>
      <w:r>
        <w:rPr>
          <w:rFonts w:ascii="Times New Roman" w:hAnsi="Times New Roman" w:cs="Times New Roman"/>
          <w:sz w:val="28"/>
          <w:szCs w:val="28"/>
        </w:rPr>
        <w:t xml:space="preserve"> «Об условиях оплаты труда работников государственных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tabs>
          <w:tab w:val="left" w:leader="none" w:pos="3969"/>
        </w:tabs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widowControl w:val="false"/>
        <w:numPr>
          <w:ilvl w:val="0"/>
          <w:numId w:val="1"/>
        </w:numPr>
        <w:pBdr/>
        <w:tabs>
          <w:tab w:val="left" w:leader="none" w:pos="993"/>
        </w:tabs>
        <w:spacing w:after="0" w:line="288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</w:t>
      </w:r>
      <w:hyperlink r:id="rId11" w:tooltip="https://login.consultant.ru/link/?req=doc&amp;base=RLAW363&amp;n=178866&amp;dst=11373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условиях оплаты труда работников государственных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утвержденное постановлением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31.05.2018 № 412 «Об условиях оплаты труда работников государственных образовательных организаций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изменениями, внесенными постановлениями Кабинета Министров Республики Татарстан 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31.10.2018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965, от 29.12.2018 № 1262, от 06.05.2019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380, от 11.07.2019 № 565, от 28.08.2019 № 714,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02.11.2019 № 1008, от 30.12.2019 №1278, от 16.04.2020 № 294,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21.05.2020 № 413, от 01.09.2020 № 772, от 23.10.2020 № 954,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26.07.2021 № 645, от 06.09.2021 № 821, от 29.10.2021 №1021,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30.10.2021 № 1030, от 15</w:t>
      </w:r>
      <w:r>
        <w:rPr>
          <w:rFonts w:ascii="Times New Roman" w:hAnsi="Times New Roman" w:cs="Times New Roman"/>
          <w:sz w:val="28"/>
          <w:szCs w:val="28"/>
        </w:rPr>
        <w:t xml:space="preserve">.06.2022 № 566, от 22.09.2022 № </w:t>
      </w:r>
      <w:r>
        <w:rPr>
          <w:rFonts w:ascii="Times New Roman" w:hAnsi="Times New Roman" w:cs="Times New Roman"/>
          <w:sz w:val="28"/>
          <w:szCs w:val="28"/>
        </w:rPr>
        <w:t xml:space="preserve">1027,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11.03.2023 № 232, от 19.08.2023 № 989, от 16.10.2023 № 1312,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31.10.2023 № 1377, от 07.11.2023 № 1431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11.05.2024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318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 xml:space="preserve">454</w:t>
      </w:r>
      <w:r>
        <w:rPr>
          <w:rFonts w:ascii="Times New Roman" w:hAnsi="Times New Roman" w:cs="Times New Roman"/>
          <w:sz w:val="28"/>
          <w:szCs w:val="28"/>
        </w:rPr>
        <w:t xml:space="preserve">, от 25.09.2024 №830, от 30.12.2024 № 1273,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12.03.2025 № 149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 от 21.04.2025 № 252, от 19.06.2025 № 444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следующ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изменени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0" w:before="0" w:line="288" w:lineRule="auto"/>
        <w:ind w:right="0" w:firstLine="709" w:left="0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в разделе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III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</w:p>
    <w:p>
      <w:pPr>
        <w:pStyle w:val="916"/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0" w:before="0" w:line="288" w:lineRule="auto"/>
        <w:ind w:right="0" w:firstLine="709" w:left="0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в пункте 3.5: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</w:p>
    <w:p>
      <w:pPr>
        <w:pStyle w:val="92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88" w:lineRule="auto"/>
        <w:ind w:right="0" w:firstLine="709" w:left="0"/>
        <w:jc w:val="both"/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в подпункте 3.5.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тренеров, старших тренеров, главных тренеров)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2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88" w:lineRule="auto"/>
        <w:ind w:right="0" w:firstLine="709" w:left="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в подпункте 3.5.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тренеров, старших тренеров, главных тренеров)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2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88" w:lineRule="auto"/>
        <w:ind w:right="0" w:firstLine="709" w:left="0"/>
        <w:jc w:val="both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в подпункте 3.5.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:lang w:val="en-US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тренеров, старших тренеров, главных тренеров)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2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в подпункте 3.5.13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тренеров, старших тренеров, главных тренеров)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</w:r>
    </w:p>
    <w:p>
      <w:pPr>
        <w:pStyle w:val="92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в разделе IV: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</w:p>
    <w:p>
      <w:pPr>
        <w:pStyle w:val="92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88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16"/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709" w:left="0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в абзаце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первом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 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тренеров, старших тренеров, главных тренеров)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</w:p>
    <w:p>
      <w:pPr>
        <w:pStyle w:val="916"/>
        <w:keepNext w:val="true"/>
        <w:keepLine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bidi w:val="false"/>
        <w:spacing w:after="0" w:before="0" w:line="288" w:lineRule="auto"/>
        <w:ind w:right="0" w:firstLine="709" w:left="0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в абзаце пятом 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тренеров, старших тренеров, главных тренеров)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14:ligatures w14:val="none"/>
        </w:rPr>
      </w:r>
    </w:p>
    <w:p>
      <w:pPr>
        <w:pStyle w:val="9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:lang w:eastAsia="ru-RU"/>
        </w:rPr>
        <w:t xml:space="preserve">в </w:t>
      </w:r>
      <w:hyperlink r:id="rId12" w:tooltip="https://login.consultant.ru/link/?req=doc&amp;base=RLAW363&amp;n=152236&amp;dst=100022&amp;field=134&amp;date=17.02.2025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color w:val="000000"/>
            <w:spacing w:val="0"/>
            <w:sz w:val="28"/>
            <w:szCs w:val="28"/>
            <w:highlight w:val="white"/>
            <w:lang w:eastAsia="ru-RU"/>
          </w:rPr>
          <w:t xml:space="preserve">приложении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:lang w:eastAsia="ru-RU"/>
        </w:rPr>
        <w:t xml:space="preserve">1: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14:ligatures w14:val="none"/>
        </w:rPr>
      </w:r>
    </w:p>
    <w:p>
      <w:pPr>
        <w:pStyle w:val="91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:lang w:eastAsia="ru-RU"/>
        </w:rPr>
        <w:t xml:space="preserve">в </w:t>
      </w:r>
      <w:hyperlink r:id="rId13" w:tooltip="https://login.consultant.ru/link/?req=doc&amp;base=RLAW363&amp;n=152236&amp;dst=100022&amp;field=134&amp;date=17.02.2025" w:history="1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color w:val="000000"/>
            <w:spacing w:val="0"/>
            <w:sz w:val="28"/>
            <w:szCs w:val="28"/>
            <w:highlight w:val="white"/>
            <w:lang w:eastAsia="ru-RU"/>
          </w:rPr>
          <w:t xml:space="preserve">наименовании</w:t>
        </w:r>
      </w:hyperlink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таблицы 5 слова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 заменить словами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«(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старших тренеров-преподавателей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тренеров, старших тренеров, главных тренеров)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sz w:val="28"/>
          <w:szCs w:val="28"/>
          <w:highlight w:val="white"/>
        </w:rPr>
        <w:t xml:space="preserve">»</w:t>
      </w:r>
      <w: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highlight w:val="none"/>
          <w:lang w:eastAsia="ru-RU"/>
          <w14:ligatures w14:val="none"/>
        </w:rPr>
      </w:r>
    </w:p>
    <w:p>
      <w:pPr>
        <w:pStyle w:val="926"/>
        <w:numPr>
          <w:ilvl w:val="0"/>
          <w:numId w:val="1"/>
        </w:numPr>
        <w:pBdr/>
        <w:spacing w:after="0" w:afterAutospacing="0" w:before="0" w:beforeAutospacing="0" w:line="288" w:lineRule="auto"/>
        <w:ind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Установить, что действие настоящего постановления распространяется на правоотношения, возник</w:t>
      </w:r>
      <w:r>
        <w:rPr>
          <w:sz w:val="28"/>
          <w:szCs w:val="28"/>
          <w:highlight w:val="white"/>
        </w:rPr>
        <w:t xml:space="preserve">шие с</w:t>
      </w:r>
      <w:r>
        <w:rPr>
          <w:sz w:val="28"/>
          <w:szCs w:val="28"/>
          <w:highlight w:val="white"/>
        </w:rPr>
        <w:t xml:space="preserve"> 1 января 2025 </w:t>
      </w:r>
      <w:r>
        <w:rPr>
          <w:sz w:val="28"/>
          <w:szCs w:val="28"/>
          <w:highlight w:val="white"/>
        </w:rPr>
        <w:t xml:space="preserve">года.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h="16838" w:orient="portrait" w:w="11905"/>
          <w:pgMar w:top="1134" w:right="567" w:bottom="1134" w:left="1134" w:header="709" w:footer="0" w:gutter="0"/>
          <w:cols w:num="1" w:sep="0" w:space="720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16"/>
        <w:pBdr/>
        <w:spacing w:line="312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6"/>
        <w:pBdr/>
        <w:spacing w:line="312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16"/>
        <w:pBdr/>
        <w:spacing w:line="312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в Положение об условиях оплаты труда работников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профессиональных образовательных организаций Республики Татарстан, утвержденное постановлением Кабинета Министров Республики Татарстан от 31.05.2018 № 412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условиях оплаты труда работников государственных образовательных организаций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«</w:t>
      </w:r>
      <w:r>
        <w:rPr>
          <w:rFonts w:ascii="Times New Roman" w:hAnsi="Times New Roman" w:cs="Times New Roman"/>
          <w:sz w:val="28"/>
          <w:szCs w:val="28"/>
        </w:rPr>
        <w:t xml:space="preserve">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в Положение об условиях оплаты труда работников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организаций Республики Татарстан, утвержденное постановлением Кабинета Министров Республики Татарстан от 31.05.2018 № 412</w:t>
      </w:r>
      <w:r>
        <w:rPr>
          <w:rFonts w:ascii="Times New Roman" w:hAnsi="Times New Roman" w:cs="Times New Roman"/>
          <w:sz w:val="28"/>
          <w:szCs w:val="28"/>
        </w:rPr>
        <w:t xml:space="preserve"> «Об условиях оплаты труда работников государственных образовательных организаций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во исполнение поручения Раиса Республики Татарстан Минниханова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Р.Н. от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28589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-МР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</w:t>
      </w:r>
      <w:r>
        <w:rPr>
          <w:rFonts w:ascii="Times New Roman" w:hAnsi="Times New Roman" w:cs="Times New Roman"/>
          <w:sz w:val="28"/>
          <w:szCs w:val="28"/>
        </w:rPr>
        <w:t xml:space="preserve">ежемесячных выплат за подготовку высококвалифицированных спортсменов главным тренерам, старшим тренерам и тренерам государственного бюджетного профессионального образовательного учреждения «К</w:t>
      </w:r>
      <w:r>
        <w:rPr>
          <w:rFonts w:ascii="Times New Roman" w:hAnsi="Times New Roman" w:cs="Times New Roman"/>
          <w:sz w:val="28"/>
          <w:szCs w:val="28"/>
        </w:rPr>
        <w:t xml:space="preserve">азанское училище олимпийского резерва», осуществляющим спортивную подготовку в рамках спортивно образовательных проектов: «Школа волейбола Екатерины Гамовой», «Школа синхронного плавания Татьяны Покровской» и «Центр подготовки пловцов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12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Проектом постановления вносятся изменения в Положение об условиях оплаты труда работников государственных профессиональных образовательных организаций Республики Татарстан в части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дополнения должностями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тренеров, старших тренеров, главных тренеров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в профессиональных образовательных организация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х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реализующих образовательные программы в области физической культуры и спорта, за подготовку высококвалифицированных спортсменов согласно занятому месту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5" w:name="_Hlk172273865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Отсутствует необходимость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заключений не поступало.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sectPr>
      <w:footnotePr/>
      <w:endnotePr/>
      <w:type w:val="nextPage"/>
      <w:pgSz w:h="16838" w:orient="portrait" w:w="11905"/>
      <w:pgMar w:top="1134" w:right="567" w:bottom="1134" w:left="1134" w:header="51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13773916"/>
      <w:docPartObj>
        <w:docPartGallery w:val="Page Numbers (Top of Page)"/>
        <w:docPartUnique w:val="true"/>
      </w:docPartObj>
      <w:rPr/>
    </w:sdtPr>
    <w:sdtContent>
      <w:p>
        <w:pPr>
          <w:pStyle w:val="917"/>
          <w:pBdr/>
          <w:spacing/>
          <w:ind/>
          <w:jc w:val="center"/>
          <w:rPr/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31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624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1"/>
    <w:basedOn w:val="911"/>
    <w:next w:val="911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7">
    <w:name w:val="Heading 2"/>
    <w:basedOn w:val="911"/>
    <w:next w:val="911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8">
    <w:name w:val="Heading 3"/>
    <w:basedOn w:val="911"/>
    <w:next w:val="911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11"/>
    <w:next w:val="911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11"/>
    <w:next w:val="911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11"/>
    <w:next w:val="911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11"/>
    <w:next w:val="911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11"/>
    <w:next w:val="911"/>
    <w:link w:val="8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11"/>
    <w:next w:val="911"/>
    <w:link w:val="8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1 Char"/>
    <w:basedOn w:val="912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6">
    <w:name w:val="Heading 2 Char"/>
    <w:basedOn w:val="91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7">
    <w:name w:val="Heading 3 Char"/>
    <w:basedOn w:val="912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8">
    <w:name w:val="Heading 4 Char"/>
    <w:basedOn w:val="912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9">
    <w:name w:val="Heading 5 Char"/>
    <w:basedOn w:val="912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0">
    <w:name w:val="Heading 6 Char"/>
    <w:basedOn w:val="91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>
    <w:name w:val="Heading 7 Char"/>
    <w:basedOn w:val="912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>
    <w:name w:val="Heading 8 Char"/>
    <w:basedOn w:val="912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9 Char"/>
    <w:basedOn w:val="912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Title"/>
    <w:basedOn w:val="911"/>
    <w:next w:val="911"/>
    <w:link w:val="87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>
    <w:name w:val="Title Char"/>
    <w:basedOn w:val="912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911"/>
    <w:next w:val="911"/>
    <w:link w:val="87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>
    <w:name w:val="Subtitle Char"/>
    <w:basedOn w:val="912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911"/>
    <w:next w:val="911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>
    <w:name w:val="Quote Char"/>
    <w:basedOn w:val="912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1">
    <w:name w:val="Intense Quote"/>
    <w:basedOn w:val="911"/>
    <w:next w:val="911"/>
    <w:link w:val="88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2">
    <w:name w:val="Intense Quote Char"/>
    <w:basedOn w:val="912"/>
    <w:link w:val="8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1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2"/>
    <w:link w:val="917"/>
    <w:uiPriority w:val="99"/>
    <w:pPr>
      <w:pBdr/>
      <w:spacing/>
      <w:ind/>
    </w:pPr>
  </w:style>
  <w:style w:type="character" w:styleId="891">
    <w:name w:val="Footer Char"/>
    <w:basedOn w:val="912"/>
    <w:link w:val="919"/>
    <w:uiPriority w:val="99"/>
    <w:pPr>
      <w:pBdr/>
      <w:spacing/>
      <w:ind/>
    </w:pPr>
  </w:style>
  <w:style w:type="paragraph" w:styleId="892">
    <w:name w:val="Caption"/>
    <w:basedOn w:val="911"/>
    <w:next w:val="9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3">
    <w:name w:val="footnote text"/>
    <w:basedOn w:val="911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Footnote Text Char"/>
    <w:basedOn w:val="912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911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>
    <w:name w:val="Endnote Text Char"/>
    <w:basedOn w:val="912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899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1"/>
    <w:basedOn w:val="911"/>
    <w:next w:val="911"/>
    <w:uiPriority w:val="39"/>
    <w:unhideWhenUsed/>
    <w:pPr>
      <w:pBdr/>
      <w:spacing w:after="100"/>
      <w:ind/>
    </w:pPr>
  </w:style>
  <w:style w:type="paragraph" w:styleId="901">
    <w:name w:val="toc 2"/>
    <w:basedOn w:val="911"/>
    <w:next w:val="911"/>
    <w:uiPriority w:val="39"/>
    <w:unhideWhenUsed/>
    <w:pPr>
      <w:pBdr/>
      <w:spacing w:after="100"/>
      <w:ind w:left="220"/>
    </w:pPr>
  </w:style>
  <w:style w:type="paragraph" w:styleId="902">
    <w:name w:val="toc 3"/>
    <w:basedOn w:val="911"/>
    <w:next w:val="911"/>
    <w:uiPriority w:val="39"/>
    <w:unhideWhenUsed/>
    <w:pPr>
      <w:pBdr/>
      <w:spacing w:after="100"/>
      <w:ind w:left="440"/>
    </w:pPr>
  </w:style>
  <w:style w:type="paragraph" w:styleId="903">
    <w:name w:val="toc 4"/>
    <w:basedOn w:val="911"/>
    <w:next w:val="911"/>
    <w:uiPriority w:val="39"/>
    <w:unhideWhenUsed/>
    <w:pPr>
      <w:pBdr/>
      <w:spacing w:after="100"/>
      <w:ind w:left="660"/>
    </w:pPr>
  </w:style>
  <w:style w:type="paragraph" w:styleId="904">
    <w:name w:val="toc 5"/>
    <w:basedOn w:val="911"/>
    <w:next w:val="911"/>
    <w:uiPriority w:val="39"/>
    <w:unhideWhenUsed/>
    <w:pPr>
      <w:pBdr/>
      <w:spacing w:after="100"/>
      <w:ind w:left="880"/>
    </w:pPr>
  </w:style>
  <w:style w:type="paragraph" w:styleId="905">
    <w:name w:val="toc 6"/>
    <w:basedOn w:val="911"/>
    <w:next w:val="911"/>
    <w:uiPriority w:val="39"/>
    <w:unhideWhenUsed/>
    <w:pPr>
      <w:pBdr/>
      <w:spacing w:after="100"/>
      <w:ind w:left="1100"/>
    </w:pPr>
  </w:style>
  <w:style w:type="paragraph" w:styleId="906">
    <w:name w:val="toc 7"/>
    <w:basedOn w:val="911"/>
    <w:next w:val="911"/>
    <w:uiPriority w:val="39"/>
    <w:unhideWhenUsed/>
    <w:pPr>
      <w:pBdr/>
      <w:spacing w:after="100"/>
      <w:ind w:left="1320"/>
    </w:pPr>
  </w:style>
  <w:style w:type="paragraph" w:styleId="907">
    <w:name w:val="toc 8"/>
    <w:basedOn w:val="911"/>
    <w:next w:val="911"/>
    <w:uiPriority w:val="39"/>
    <w:unhideWhenUsed/>
    <w:pPr>
      <w:pBdr/>
      <w:spacing w:after="100"/>
      <w:ind w:left="1540"/>
    </w:pPr>
  </w:style>
  <w:style w:type="paragraph" w:styleId="908">
    <w:name w:val="toc 9"/>
    <w:basedOn w:val="911"/>
    <w:next w:val="911"/>
    <w:uiPriority w:val="39"/>
    <w:unhideWhenUsed/>
    <w:pPr>
      <w:pBdr/>
      <w:spacing w:after="100"/>
      <w:ind w:left="1760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paragraph" w:styleId="911" w:default="1">
    <w:name w:val="Normal"/>
    <w:qFormat/>
    <w:pPr>
      <w:pBdr/>
      <w:spacing/>
      <w:ind/>
    </w:p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paragraph" w:styleId="915" w:customStyle="1">
    <w:name w:val="ConsPlusTitle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b/>
      <w:lang w:eastAsia="ru-RU"/>
    </w:rPr>
  </w:style>
  <w:style w:type="paragraph" w:styleId="916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cs="Calibri" w:eastAsiaTheme="minorEastAsia"/>
      <w:lang w:eastAsia="ru-RU"/>
    </w:rPr>
  </w:style>
  <w:style w:type="paragraph" w:styleId="917">
    <w:name w:val="Header"/>
    <w:basedOn w:val="911"/>
    <w:link w:val="91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8" w:customStyle="1">
    <w:name w:val="Верхний колонтитул Знак"/>
    <w:basedOn w:val="912"/>
    <w:link w:val="917"/>
    <w:uiPriority w:val="99"/>
    <w:pPr>
      <w:pBdr/>
      <w:spacing/>
      <w:ind/>
    </w:pPr>
  </w:style>
  <w:style w:type="paragraph" w:styleId="919">
    <w:name w:val="Footer"/>
    <w:basedOn w:val="911"/>
    <w:link w:val="92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0" w:customStyle="1">
    <w:name w:val="Нижний колонтитул Знак"/>
    <w:basedOn w:val="912"/>
    <w:link w:val="919"/>
    <w:uiPriority w:val="99"/>
    <w:pPr>
      <w:pBdr/>
      <w:spacing/>
      <w:ind/>
    </w:pPr>
  </w:style>
  <w:style w:type="paragraph" w:styleId="921">
    <w:name w:val="List Paragraph"/>
    <w:basedOn w:val="911"/>
    <w:uiPriority w:val="34"/>
    <w:qFormat/>
    <w:pPr>
      <w:pBdr/>
      <w:spacing w:after="200" w:line="276" w:lineRule="auto"/>
      <w:ind w:left="720"/>
      <w:contextualSpacing w:val="true"/>
    </w:pPr>
  </w:style>
  <w:style w:type="paragraph" w:styleId="922">
    <w:name w:val="Balloon Text"/>
    <w:basedOn w:val="911"/>
    <w:link w:val="92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3" w:customStyle="1">
    <w:name w:val="Текст выноски Знак"/>
    <w:basedOn w:val="912"/>
    <w:link w:val="92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24">
    <w:name w:val="Table Grid"/>
    <w:basedOn w:val="91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Placeholder Text"/>
    <w:basedOn w:val="912"/>
    <w:uiPriority w:val="99"/>
    <w:semiHidden/>
    <w:pPr>
      <w:pBdr/>
      <w:spacing/>
      <w:ind/>
    </w:pPr>
    <w:rPr>
      <w:color w:val="808080"/>
    </w:rPr>
  </w:style>
  <w:style w:type="paragraph" w:styleId="926">
    <w:name w:val="Normal (Web)"/>
    <w:basedOn w:val="911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>
    <w:name w:val="Hyperlink"/>
    <w:basedOn w:val="912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28" w:customStyle="1">
    <w:name w:val="       ConsPlusNormal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29" w:customStyle="1">
    <w:name w:val="Адресат"/>
    <w:basedOn w:val="925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60" w:beforeAutospacing="0" w:line="240" w:lineRule="auto"/>
      <w:ind w:right="0" w:firstLine="0" w:left="7258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363&amp;n=178866&amp;dst=113739" TargetMode="External"/><Relationship Id="rId12" Type="http://schemas.openxmlformats.org/officeDocument/2006/relationships/hyperlink" Target="https://login.consultant.ru/link/?req=doc&amp;base=RLAW363&amp;n=152236&amp;dst=100022&amp;field=134&amp;date=17.02.2025" TargetMode="External"/><Relationship Id="rId13" Type="http://schemas.openxmlformats.org/officeDocument/2006/relationships/hyperlink" Target="https://login.consultant.ru/link/?req=doc&amp;base=RLAW363&amp;n=152236&amp;dst=100022&amp;field=134&amp;date=17.0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7088-61DB-45DF-91D4-3624B8BB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Ильшат Расимович</dc:creator>
  <cp:keywords/>
  <dc:description/>
  <cp:revision>335</cp:revision>
  <dcterms:created xsi:type="dcterms:W3CDTF">2024-05-14T06:04:00Z</dcterms:created>
  <dcterms:modified xsi:type="dcterms:W3CDTF">2025-08-07T07:35:24Z</dcterms:modified>
</cp:coreProperties>
</file>