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sz w:val="28"/>
          <w:szCs w:val="28"/>
        </w:rPr>
      </w:pPr>
      <w:r>
        <w:rPr>
          <w:sz w:val="28"/>
          <w:szCs w:val="28"/>
        </w:rPr>
        <mc:AlternateContent>
          <mc:Choice Requires="wps">
            <w:drawing>
              <wp:anchor behindDoc="0" distT="0" distB="3175" distL="0" distR="0" simplePos="0" locked="0" layoutInCell="1" allowOverlap="1" relativeHeight="2" wp14:anchorId="136E2B12">
                <wp:simplePos x="0" y="0"/>
                <wp:positionH relativeFrom="column">
                  <wp:posOffset>-191135</wp:posOffset>
                </wp:positionH>
                <wp:positionV relativeFrom="paragraph">
                  <wp:posOffset>-24765</wp:posOffset>
                </wp:positionV>
                <wp:extent cx="2777490" cy="638175"/>
                <wp:effectExtent l="0" t="0" r="0" b="3810"/>
                <wp:wrapNone/>
                <wp:docPr id="1" name="Поле 3"/>
                <a:graphic xmlns:a="http://schemas.openxmlformats.org/drawingml/2006/main">
                  <a:graphicData uri="http://schemas.microsoft.com/office/word/2010/wordprocessingShape">
                    <wps:wsp>
                      <wps:cNvSpPr/>
                      <wps:spPr>
                        <a:xfrm>
                          <a:off x="0" y="0"/>
                          <a:ext cx="2777400" cy="638280"/>
                        </a:xfrm>
                        <a:prstGeom prst="rect">
                          <a:avLst/>
                        </a:prstGeom>
                        <a:solidFill>
                          <a:srgbClr val="ffffff"/>
                        </a:solidFill>
                        <a:ln w="0">
                          <a:noFill/>
                        </a:ln>
                      </wps:spPr>
                      <wps:style>
                        <a:lnRef idx="0"/>
                        <a:fillRef idx="0"/>
                        <a:effectRef idx="0"/>
                        <a:fontRef idx="minor"/>
                      </wps:style>
                      <wps:txbx>
                        <w:txbxContent>
                          <w:p>
                            <w:pPr>
                              <w:pStyle w:val="Style24"/>
                              <w:ind w:left="-142" w:right="-103" w:hanging="0"/>
                              <w:jc w:val="center"/>
                              <w:rPr>
                                <w:spacing w:val="-8"/>
                                <w:sz w:val="28"/>
                                <w:szCs w:val="28"/>
                              </w:rPr>
                            </w:pPr>
                            <w:r>
                              <w:rPr>
                                <w:color w:val="000000"/>
                                <w:spacing w:val="-8"/>
                                <w:sz w:val="28"/>
                                <w:szCs w:val="28"/>
                              </w:rPr>
                              <w:t>МИНИСТЕРСТВО КУЛЬТУРЫ</w:t>
                            </w:r>
                          </w:p>
                          <w:p>
                            <w:pPr>
                              <w:pStyle w:val="Style24"/>
                              <w:ind w:left="-142" w:right="-103" w:hanging="0"/>
                              <w:jc w:val="center"/>
                              <w:rPr>
                                <w:spacing w:val="-20"/>
                                <w:sz w:val="28"/>
                                <w:szCs w:val="28"/>
                              </w:rPr>
                            </w:pPr>
                            <w:r>
                              <w:rPr>
                                <w:color w:val="000000"/>
                                <w:spacing w:val="-8"/>
                                <w:sz w:val="28"/>
                                <w:szCs w:val="28"/>
                              </w:rPr>
                              <w:t>РЕСПУБЛИКИ ТАТАРСТАН</w:t>
                            </w:r>
                          </w:p>
                          <w:p>
                            <w:pPr>
                              <w:pStyle w:val="Style24"/>
                              <w:ind w:left="-142" w:right="-103" w:hanging="0"/>
                              <w:jc w:val="center"/>
                              <w:rPr>
                                <w:sz w:val="14"/>
                                <w:szCs w:val="14"/>
                              </w:rPr>
                            </w:pPr>
                            <w:r>
                              <w:rPr>
                                <w:color w:val="000000"/>
                              </w:rPr>
                            </w:r>
                          </w:p>
                        </w:txbxContent>
                      </wps:txbx>
                      <wps:bodyPr tIns="154800" anchor="t" upright="1">
                        <a:noAutofit/>
                      </wps:bodyPr>
                    </wps:wsp>
                  </a:graphicData>
                </a:graphic>
              </wp:anchor>
            </w:drawing>
          </mc:Choice>
          <mc:Fallback>
            <w:pict>
              <v:rect id="shape_0" ID="Поле 3" path="m0,0l-2147483645,0l-2147483645,-2147483646l0,-2147483646xe" fillcolor="white" stroked="f" o:allowincell="f" style="position:absolute;margin-left:-15.05pt;margin-top:-1.95pt;width:218.65pt;height:50.2pt;mso-wrap-style:square;v-text-anchor:top" wp14:anchorId="136E2B12">
                <v:fill o:detectmouseclick="t" type="solid" color2="black"/>
                <v:stroke color="#3465a4" joinstyle="round" endcap="flat"/>
                <v:textbox>
                  <w:txbxContent>
                    <w:p>
                      <w:pPr>
                        <w:pStyle w:val="Style24"/>
                        <w:ind w:left="-142" w:right="-103" w:hanging="0"/>
                        <w:jc w:val="center"/>
                        <w:rPr>
                          <w:spacing w:val="-8"/>
                          <w:sz w:val="28"/>
                          <w:szCs w:val="28"/>
                        </w:rPr>
                      </w:pPr>
                      <w:r>
                        <w:rPr>
                          <w:color w:val="000000"/>
                          <w:spacing w:val="-8"/>
                          <w:sz w:val="28"/>
                          <w:szCs w:val="28"/>
                        </w:rPr>
                        <w:t>МИНИСТЕРСТВО КУЛЬТУРЫ</w:t>
                      </w:r>
                    </w:p>
                    <w:p>
                      <w:pPr>
                        <w:pStyle w:val="Style24"/>
                        <w:ind w:left="-142" w:right="-103" w:hanging="0"/>
                        <w:jc w:val="center"/>
                        <w:rPr>
                          <w:spacing w:val="-20"/>
                          <w:sz w:val="28"/>
                          <w:szCs w:val="28"/>
                        </w:rPr>
                      </w:pPr>
                      <w:r>
                        <w:rPr>
                          <w:color w:val="000000"/>
                          <w:spacing w:val="-8"/>
                          <w:sz w:val="28"/>
                          <w:szCs w:val="28"/>
                        </w:rPr>
                        <w:t>РЕСПУБЛИКИ ТАТАРСТАН</w:t>
                      </w:r>
                    </w:p>
                    <w:p>
                      <w:pPr>
                        <w:pStyle w:val="Style24"/>
                        <w:ind w:left="-142" w:right="-103" w:hanging="0"/>
                        <w:jc w:val="center"/>
                        <w:rPr>
                          <w:sz w:val="14"/>
                          <w:szCs w:val="14"/>
                        </w:rPr>
                      </w:pPr>
                      <w:r>
                        <w:rPr>
                          <w:color w:val="000000"/>
                        </w:rPr>
                      </w:r>
                    </w:p>
                  </w:txbxContent>
                </v:textbox>
                <w10:wrap type="none"/>
              </v:rect>
            </w:pict>
          </mc:Fallback>
        </mc:AlternateContent>
        <mc:AlternateContent>
          <mc:Choice Requires="wps">
            <w:drawing>
              <wp:anchor behindDoc="0" distT="0" distB="635" distL="0" distR="0" simplePos="0" locked="0" layoutInCell="1" allowOverlap="1" relativeHeight="4" wp14:anchorId="65363A0E">
                <wp:simplePos x="0" y="0"/>
                <wp:positionH relativeFrom="column">
                  <wp:posOffset>3431540</wp:posOffset>
                </wp:positionH>
                <wp:positionV relativeFrom="paragraph">
                  <wp:posOffset>3810</wp:posOffset>
                </wp:positionV>
                <wp:extent cx="2806065" cy="659765"/>
                <wp:effectExtent l="0" t="0" r="0" b="1270"/>
                <wp:wrapNone/>
                <wp:docPr id="2" name="Поле 2"/>
                <a:graphic xmlns:a="http://schemas.openxmlformats.org/drawingml/2006/main">
                  <a:graphicData uri="http://schemas.microsoft.com/office/word/2010/wordprocessingShape">
                    <wps:wsp>
                      <wps:cNvSpPr/>
                      <wps:spPr>
                        <a:xfrm>
                          <a:off x="0" y="0"/>
                          <a:ext cx="2806200" cy="659880"/>
                        </a:xfrm>
                        <a:prstGeom prst="rect">
                          <a:avLst/>
                        </a:prstGeom>
                        <a:noFill/>
                        <a:ln w="0">
                          <a:noFill/>
                        </a:ln>
                      </wps:spPr>
                      <wps:style>
                        <a:lnRef idx="0"/>
                        <a:fillRef idx="0"/>
                        <a:effectRef idx="0"/>
                        <a:fontRef idx="minor"/>
                      </wps:style>
                      <wps:txbx>
                        <w:txbxContent>
                          <w:p>
                            <w:pPr>
                              <w:pStyle w:val="Style24"/>
                              <w:ind w:right="-148" w:hanging="0"/>
                              <w:jc w:val="center"/>
                              <w:rPr>
                                <w:spacing w:val="-8"/>
                                <w:kern w:val="2"/>
                                <w:sz w:val="28"/>
                                <w:szCs w:val="28"/>
                              </w:rPr>
                            </w:pPr>
                            <w:r>
                              <w:rPr>
                                <w:color w:val="000000"/>
                                <w:spacing w:val="-8"/>
                                <w:kern w:val="2"/>
                                <w:sz w:val="28"/>
                                <w:szCs w:val="28"/>
                              </w:rPr>
                              <w:t>ТАТАРСТАН РЕСПУБЛИКАСЫ</w:t>
                            </w:r>
                          </w:p>
                          <w:p>
                            <w:pPr>
                              <w:pStyle w:val="Style24"/>
                              <w:ind w:right="-148" w:hanging="0"/>
                              <w:jc w:val="center"/>
                              <w:rPr>
                                <w:spacing w:val="-20"/>
                                <w:kern w:val="2"/>
                                <w:sz w:val="28"/>
                                <w:szCs w:val="28"/>
                              </w:rPr>
                            </w:pPr>
                            <w:r>
                              <w:rPr>
                                <w:color w:val="000000"/>
                                <w:spacing w:val="-8"/>
                                <w:kern w:val="2"/>
                                <w:sz w:val="28"/>
                                <w:szCs w:val="28"/>
                              </w:rPr>
                              <w:t xml:space="preserve">  </w:t>
                            </w:r>
                            <w:r>
                              <w:rPr>
                                <w:color w:val="000000"/>
                                <w:spacing w:val="-8"/>
                                <w:kern w:val="2"/>
                                <w:sz w:val="28"/>
                                <w:szCs w:val="28"/>
                              </w:rPr>
                              <w:t>МӘДӘНИЯТ МИНИСТРЛЫГЫ</w:t>
                            </w:r>
                          </w:p>
                          <w:p>
                            <w:pPr>
                              <w:pStyle w:val="Style24"/>
                              <w:ind w:right="-148" w:hanging="0"/>
                              <w:jc w:val="center"/>
                              <w:rPr>
                                <w:kern w:val="2"/>
                                <w:sz w:val="14"/>
                                <w:szCs w:val="14"/>
                              </w:rPr>
                            </w:pPr>
                            <w:r>
                              <w:rPr>
                                <w:color w:val="000000"/>
                              </w:rPr>
                            </w:r>
                          </w:p>
                        </w:txbxContent>
                      </wps:txbx>
                      <wps:bodyPr tIns="154800" anchor="t" upright="1">
                        <a:noAutofit/>
                      </wps:bodyPr>
                    </wps:wsp>
                  </a:graphicData>
                </a:graphic>
              </wp:anchor>
            </w:drawing>
          </mc:Choice>
          <mc:Fallback>
            <w:pict>
              <v:rect id="shape_0" ID="Поле 2" path="m0,0l-2147483645,0l-2147483645,-2147483646l0,-2147483646xe" stroked="f" o:allowincell="f" style="position:absolute;margin-left:270.2pt;margin-top:0.3pt;width:220.9pt;height:51.9pt;mso-wrap-style:square;v-text-anchor:top" wp14:anchorId="65363A0E">
                <v:fill o:detectmouseclick="t" on="false"/>
                <v:stroke color="#3465a4" joinstyle="round" endcap="flat"/>
                <v:textbox>
                  <w:txbxContent>
                    <w:p>
                      <w:pPr>
                        <w:pStyle w:val="Style24"/>
                        <w:ind w:right="-148" w:hanging="0"/>
                        <w:jc w:val="center"/>
                        <w:rPr>
                          <w:spacing w:val="-8"/>
                          <w:kern w:val="2"/>
                          <w:sz w:val="28"/>
                          <w:szCs w:val="28"/>
                        </w:rPr>
                      </w:pPr>
                      <w:r>
                        <w:rPr>
                          <w:color w:val="000000"/>
                          <w:spacing w:val="-8"/>
                          <w:kern w:val="2"/>
                          <w:sz w:val="28"/>
                          <w:szCs w:val="28"/>
                        </w:rPr>
                        <w:t>ТАТАРСТАН РЕСПУБЛИКАСЫ</w:t>
                      </w:r>
                    </w:p>
                    <w:p>
                      <w:pPr>
                        <w:pStyle w:val="Style24"/>
                        <w:ind w:right="-148" w:hanging="0"/>
                        <w:jc w:val="center"/>
                        <w:rPr>
                          <w:spacing w:val="-20"/>
                          <w:kern w:val="2"/>
                          <w:sz w:val="28"/>
                          <w:szCs w:val="28"/>
                        </w:rPr>
                      </w:pPr>
                      <w:r>
                        <w:rPr>
                          <w:color w:val="000000"/>
                          <w:spacing w:val="-8"/>
                          <w:kern w:val="2"/>
                          <w:sz w:val="28"/>
                          <w:szCs w:val="28"/>
                        </w:rPr>
                        <w:t xml:space="preserve">  </w:t>
                      </w:r>
                      <w:r>
                        <w:rPr>
                          <w:color w:val="000000"/>
                          <w:spacing w:val="-8"/>
                          <w:kern w:val="2"/>
                          <w:sz w:val="28"/>
                          <w:szCs w:val="28"/>
                        </w:rPr>
                        <w:t>МӘДӘНИЯТ МИНИСТРЛЫГЫ</w:t>
                      </w:r>
                    </w:p>
                    <w:p>
                      <w:pPr>
                        <w:pStyle w:val="Style24"/>
                        <w:ind w:right="-148" w:hanging="0"/>
                        <w:jc w:val="center"/>
                        <w:rPr>
                          <w:kern w:val="2"/>
                          <w:sz w:val="14"/>
                          <w:szCs w:val="14"/>
                        </w:rPr>
                      </w:pPr>
                      <w:r>
                        <w:rPr>
                          <w:color w:val="000000"/>
                        </w:rPr>
                      </w:r>
                    </w:p>
                  </w:txbxContent>
                </v:textbox>
                <w10:wrap type="none"/>
              </v:rect>
            </w:pict>
          </mc:Fallback>
        </mc:AlternateContent>
        <w:drawing>
          <wp:anchor behindDoc="0" distT="0" distB="0" distL="0" distR="0" simplePos="0" locked="0" layoutInCell="1" allowOverlap="1" relativeHeight="6">
            <wp:simplePos x="0" y="0"/>
            <wp:positionH relativeFrom="column">
              <wp:posOffset>2699385</wp:posOffset>
            </wp:positionH>
            <wp:positionV relativeFrom="paragraph">
              <wp:posOffset>3810</wp:posOffset>
            </wp:positionV>
            <wp:extent cx="730250" cy="716915"/>
            <wp:effectExtent l="0" t="0" r="0" b="0"/>
            <wp:wrapNone/>
            <wp:docPr id="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
                    <pic:cNvPicPr>
                      <a:picLocks noChangeAspect="1" noChangeArrowheads="1"/>
                    </pic:cNvPicPr>
                  </pic:nvPicPr>
                  <pic:blipFill>
                    <a:blip r:embed="rId2"/>
                    <a:srcRect l="330" t="385" r="506" b="528"/>
                    <a:stretch>
                      <a:fillRect/>
                    </a:stretch>
                  </pic:blipFill>
                  <pic:spPr bwMode="auto">
                    <a:xfrm>
                      <a:off x="0" y="0"/>
                      <a:ext cx="730250" cy="716915"/>
                    </a:xfrm>
                    <a:prstGeom prst="rect">
                      <a:avLst/>
                    </a:prstGeom>
                  </pic:spPr>
                </pic:pic>
              </a:graphicData>
            </a:graphic>
          </wp:anchor>
        </w:drawing>
      </w:r>
    </w:p>
    <w:p>
      <w:pPr>
        <w:pStyle w:val="Normal"/>
        <w:jc w:val="both"/>
        <w:rPr>
          <w:sz w:val="28"/>
          <w:szCs w:val="28"/>
        </w:rPr>
      </w:pPr>
      <w:r>
        <w:rPr>
          <w:sz w:val="28"/>
          <w:szCs w:val="28"/>
        </w:rPr>
      </w:r>
    </w:p>
    <w:p>
      <w:pPr>
        <w:pStyle w:val="Normal"/>
        <w:jc w:val="both"/>
        <w:rPr>
          <w:sz w:val="28"/>
          <w:szCs w:val="28"/>
        </w:rPr>
      </w:pPr>
      <w:r>
        <w:rPr>
          <w:sz w:val="28"/>
          <w:szCs w:val="28"/>
        </w:rPr>
      </w:r>
    </w:p>
    <w:p>
      <w:pPr>
        <w:pStyle w:val="Normal"/>
        <w:pBdr>
          <w:bottom w:val="single" w:sz="12" w:space="0" w:color="000000"/>
        </w:pBdr>
        <w:ind w:right="284" w:hanging="0"/>
        <w:jc w:val="both"/>
        <w:rPr>
          <w:sz w:val="28"/>
          <w:szCs w:val="28"/>
        </w:rPr>
      </w:pPr>
      <w:r>
        <w:rPr>
          <w:sz w:val="28"/>
          <w:szCs w:val="28"/>
        </w:rPr>
      </w:r>
    </w:p>
    <w:p>
      <w:pPr>
        <w:pStyle w:val="Normal"/>
        <w:ind w:right="707" w:hanging="0"/>
        <w:jc w:val="both"/>
        <w:rPr>
          <w:bCs/>
          <w:sz w:val="28"/>
          <w:szCs w:val="28"/>
        </w:rPr>
      </w:pPr>
      <w:r>
        <w:rPr>
          <w:bCs/>
          <w:sz w:val="28"/>
          <w:szCs w:val="28"/>
        </w:rPr>
      </w:r>
    </w:p>
    <w:p>
      <w:pPr>
        <w:pStyle w:val="Normal"/>
        <w:tabs>
          <w:tab w:val="clear" w:pos="708"/>
          <w:tab w:val="left" w:pos="5760" w:leader="none"/>
        </w:tabs>
        <w:jc w:val="both"/>
        <w:rPr>
          <w:sz w:val="28"/>
          <w:szCs w:val="28"/>
        </w:rPr>
      </w:pPr>
      <w:r>
        <w:rPr>
          <w:sz w:val="28"/>
          <w:szCs w:val="28"/>
        </w:rPr>
        <w:t xml:space="preserve">             </w:t>
      </w:r>
      <w:r>
        <w:rPr>
          <w:rFonts w:eastAsia="Times New Roman" w:cs="Times New Roman"/>
          <w:b w:val="false"/>
          <w:color w:val="auto"/>
          <w:kern w:val="0"/>
          <w:sz w:val="28"/>
          <w:szCs w:val="28"/>
          <w:lang w:val="ru-RU" w:eastAsia="ru-RU" w:bidi="ar-SA"/>
        </w:rPr>
        <w:t xml:space="preserve">ПРИКАЗ                                                                            БОЕРЫК  </w:t>
      </w:r>
    </w:p>
    <w:p>
      <w:pPr>
        <w:pStyle w:val="Normal"/>
        <w:tabs>
          <w:tab w:val="clear" w:pos="708"/>
          <w:tab w:val="left" w:pos="5760" w:leader="none"/>
        </w:tabs>
        <w:jc w:val="both"/>
        <w:rPr>
          <w:rFonts w:ascii="Times New Roman" w:hAnsi="Times New Roman" w:eastAsia="Times New Roman" w:cs="Times New Roman"/>
          <w:b w:val="false"/>
          <w:color w:val="auto"/>
          <w:kern w:val="0"/>
          <w:sz w:val="28"/>
          <w:szCs w:val="28"/>
          <w:lang w:val="ru-RU" w:eastAsia="ru-RU" w:bidi="ar-SA"/>
        </w:rPr>
      </w:pPr>
      <w:r>
        <w:rPr>
          <w:rFonts w:eastAsia="Times New Roman" w:cs="Times New Roman"/>
          <w:b w:val="false"/>
          <w:color w:val="auto"/>
          <w:kern w:val="0"/>
          <w:sz w:val="28"/>
          <w:szCs w:val="28"/>
          <w:lang w:val="ru-RU" w:eastAsia="ru-RU" w:bidi="ar-SA"/>
        </w:rPr>
      </w:r>
    </w:p>
    <w:p>
      <w:pPr>
        <w:pStyle w:val="Normal"/>
        <w:tabs>
          <w:tab w:val="clear" w:pos="708"/>
          <w:tab w:val="left" w:pos="5760" w:leader="none"/>
        </w:tabs>
        <w:jc w:val="both"/>
        <w:rPr>
          <w:sz w:val="28"/>
          <w:szCs w:val="28"/>
        </w:rPr>
      </w:pPr>
      <w:r>
        <w:rPr>
          <w:sz w:val="28"/>
          <w:szCs w:val="28"/>
        </w:rPr>
        <w:t xml:space="preserve">     </w:t>
      </w:r>
      <w:r>
        <w:rPr>
          <w:sz w:val="28"/>
          <w:szCs w:val="28"/>
        </w:rPr>
        <w:t>_______________                     г. Казань                      № _______________</w:t>
      </w:r>
    </w:p>
    <w:p>
      <w:pPr>
        <w:pStyle w:val="Normal"/>
        <w:tabs>
          <w:tab w:val="clear" w:pos="708"/>
          <w:tab w:val="left" w:pos="2835" w:leader="none"/>
        </w:tabs>
        <w:overflowPunct w:val="true"/>
        <w:ind w:right="7370" w:hanging="0"/>
        <w:jc w:val="both"/>
        <w:textAlignment w:val="auto"/>
        <w:rPr>
          <w:sz w:val="28"/>
          <w:szCs w:val="28"/>
        </w:rPr>
      </w:pPr>
      <w:r>
        <w:rPr>
          <w:sz w:val="28"/>
          <w:szCs w:val="28"/>
        </w:rPr>
      </w:r>
    </w:p>
    <w:tbl>
      <w:tblPr>
        <w:tblW w:w="1130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610"/>
        <w:gridCol w:w="2221"/>
        <w:gridCol w:w="3478"/>
      </w:tblGrid>
      <w:tr>
        <w:trPr/>
        <w:tc>
          <w:tcPr>
            <w:tcW w:w="5610" w:type="dxa"/>
            <w:tcBorders/>
            <w:shd w:color="auto" w:fill="auto" w:val="clear"/>
          </w:tcPr>
          <w:p>
            <w:pPr>
              <w:pStyle w:val="Style17"/>
              <w:widowControl w:val="false"/>
              <w:overflowPunct w:val="true"/>
              <w:spacing w:lineRule="auto" w:line="240" w:before="0" w:after="0"/>
              <w:jc w:val="both"/>
              <w:textAlignment w:val="auto"/>
              <w:rPr>
                <w:rFonts w:ascii="Times New Roman" w:hAnsi="Times New Roman" w:eastAsia="Times New Roman" w:cs="Times New Roman"/>
                <w:b w:val="false"/>
                <w:color w:val="auto"/>
                <w:kern w:val="0"/>
                <w:sz w:val="28"/>
                <w:szCs w:val="28"/>
                <w:lang w:val="ru-RU" w:eastAsia="ru-RU" w:bidi="ar-SA"/>
              </w:rPr>
            </w:pPr>
            <w:r>
              <w:rPr>
                <w:rFonts w:eastAsia="Times New Roman" w:cs="Times New Roman"/>
                <w:b w:val="false"/>
                <w:color w:val="auto"/>
                <w:kern w:val="0"/>
                <w:sz w:val="28"/>
                <w:szCs w:val="28"/>
                <w:lang w:val="ru-RU" w:eastAsia="ru-RU" w:bidi="ar-SA"/>
              </w:rPr>
              <w:t xml:space="preserve">Об утверждении значений 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w:t>
            </w:r>
          </w:p>
          <w:p>
            <w:pPr>
              <w:pStyle w:val="Style17"/>
              <w:spacing w:lineRule="auto" w:line="240" w:before="0" w:after="0"/>
              <w:jc w:val="both"/>
              <w:rPr>
                <w:rFonts w:ascii="Times New Roman" w:hAnsi="Times New Roman" w:eastAsia="Times New Roman" w:cs="Times New Roman"/>
                <w:b w:val="false"/>
                <w:color w:val="auto"/>
                <w:kern w:val="0"/>
                <w:sz w:val="28"/>
                <w:szCs w:val="28"/>
                <w:lang w:val="ru-RU" w:eastAsia="ru-RU" w:bidi="ar-SA"/>
              </w:rPr>
            </w:pPr>
            <w:r>
              <w:rPr>
                <w:rFonts w:eastAsia="Times New Roman" w:cs="Times New Roman"/>
                <w:b w:val="false"/>
                <w:color w:val="auto"/>
                <w:kern w:val="0"/>
                <w:sz w:val="28"/>
                <w:szCs w:val="28"/>
                <w:lang w:val="ru-RU" w:eastAsia="ru-RU" w:bidi="ar-SA"/>
              </w:rPr>
              <w:t>для детей, являющегося  государственной собственностью, и о заключении государственной организацией, находящейся в ведении министерства культуры Республики Татарстан, образующей социальную инфраструктуру для детей, договора аренды, договора безвозмездного пользования закрепленных за ней объектов собственности и значений критериев оценки последствий принятия решения о реорганизации или ликвидации государственной организации, образующей социальную инфраструктуру для детей и находящейся в ведении министерства культуры Республики Татарстан</w:t>
            </w:r>
          </w:p>
          <w:p>
            <w:pPr>
              <w:pStyle w:val="Normal"/>
              <w:widowControl w:val="false"/>
              <w:overflowPunct w:val="true"/>
              <w:jc w:val="both"/>
              <w:textAlignment w:val="auto"/>
              <w:rPr>
                <w:sz w:val="28"/>
                <w:szCs w:val="28"/>
              </w:rPr>
            </w:pPr>
            <w:r>
              <w:rPr>
                <w:sz w:val="28"/>
                <w:szCs w:val="28"/>
              </w:rPr>
            </w:r>
          </w:p>
        </w:tc>
        <w:tc>
          <w:tcPr>
            <w:tcW w:w="2221" w:type="dxa"/>
            <w:tcBorders/>
            <w:shd w:color="auto" w:fill="auto" w:val="clear"/>
          </w:tcPr>
          <w:p>
            <w:pPr>
              <w:pStyle w:val="Normal"/>
              <w:widowControl w:val="false"/>
              <w:jc w:val="both"/>
              <w:rPr>
                <w:sz w:val="28"/>
                <w:szCs w:val="28"/>
              </w:rPr>
            </w:pPr>
            <w:r>
              <w:rPr>
                <w:sz w:val="28"/>
                <w:szCs w:val="28"/>
              </w:rPr>
            </w:r>
          </w:p>
        </w:tc>
        <w:tc>
          <w:tcPr>
            <w:tcW w:w="3478" w:type="dxa"/>
            <w:tcBorders/>
            <w:shd w:color="auto" w:fill="auto" w:val="clear"/>
          </w:tcPr>
          <w:p>
            <w:pPr>
              <w:pStyle w:val="Normal"/>
              <w:widowControl w:val="false"/>
              <w:rPr>
                <w:sz w:val="28"/>
                <w:szCs w:val="28"/>
              </w:rPr>
            </w:pPr>
            <w:r>
              <w:rPr>
                <w:sz w:val="28"/>
                <w:szCs w:val="28"/>
              </w:rPr>
            </w:r>
          </w:p>
        </w:tc>
      </w:tr>
    </w:tbl>
    <w:p>
      <w:pPr>
        <w:pStyle w:val="Style17"/>
        <w:tabs>
          <w:tab w:val="clear" w:pos="708"/>
          <w:tab w:val="left" w:pos="709" w:leader="none"/>
        </w:tabs>
        <w:ind w:firstLine="709"/>
        <w:jc w:val="both"/>
        <w:rPr>
          <w:sz w:val="28"/>
          <w:szCs w:val="28"/>
        </w:rPr>
      </w:pPr>
      <w:r>
        <w:rPr>
          <w:b w:val="false"/>
          <w:sz w:val="28"/>
          <w:szCs w:val="28"/>
        </w:rPr>
        <w:t xml:space="preserve">В соответствии с </w:t>
      </w:r>
      <w:r>
        <w:rPr>
          <w:rFonts w:eastAsia="Times New Roman" w:cs="Times New Roman"/>
          <w:b w:val="false"/>
          <w:color w:val="auto"/>
          <w:kern w:val="0"/>
          <w:sz w:val="28"/>
          <w:szCs w:val="28"/>
          <w:lang w:val="ru-RU" w:eastAsia="ru-RU" w:bidi="ar-SA"/>
        </w:rPr>
        <w:t>абзацем первым пункта 2 критериев оценки последствий принятия решения о реконструкции, модернизац</w:t>
      </w:r>
      <w:r>
        <w:rPr>
          <w:b w:val="false"/>
          <w:sz w:val="28"/>
          <w:szCs w:val="28"/>
        </w:rPr>
        <w:t xml:space="preserve">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w:t>
      </w:r>
      <w:r>
        <w:rPr>
          <w:rFonts w:eastAsia="Times New Roman" w:cs="Times New Roman"/>
          <w:b w:val="false"/>
          <w:color w:val="auto"/>
          <w:kern w:val="0"/>
          <w:sz w:val="28"/>
          <w:szCs w:val="28"/>
          <w:lang w:val="ru-RU" w:eastAsia="ru-RU" w:bidi="ar-SA"/>
        </w:rPr>
        <w:t xml:space="preserve">и пунктом 2 </w:t>
      </w:r>
      <w:r>
        <w:rPr>
          <w:b w:val="false"/>
          <w:sz w:val="28"/>
          <w:szCs w:val="28"/>
        </w:rPr>
        <w:t xml:space="preserve">критериев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утвержденных постановлением Правительства Российской Федерации от 24 июля 2023 г. </w:t>
      </w:r>
      <w:r>
        <w:rPr>
          <w:b w:val="false"/>
          <w:sz w:val="28"/>
          <w:szCs w:val="28"/>
        </w:rPr>
        <w:t>№</w:t>
      </w:r>
      <w:r>
        <w:rPr>
          <w:b w:val="false"/>
          <w:sz w:val="28"/>
          <w:szCs w:val="28"/>
        </w:rPr>
        <w:t xml:space="preserve"> 1194, </w:t>
      </w:r>
    </w:p>
    <w:p>
      <w:pPr>
        <w:pStyle w:val="Normal"/>
        <w:tabs>
          <w:tab w:val="clear" w:pos="708"/>
          <w:tab w:val="left" w:pos="709" w:leader="none"/>
        </w:tabs>
        <w:ind w:firstLine="709"/>
        <w:jc w:val="both"/>
        <w:rPr>
          <w:rFonts w:ascii="Times New Roman" w:hAnsi="Times New Roman" w:eastAsia="Times New Roman" w:cs="Times New Roman"/>
          <w:b w:val="false"/>
          <w:color w:val="auto"/>
          <w:kern w:val="0"/>
          <w:sz w:val="28"/>
          <w:szCs w:val="28"/>
          <w:lang w:val="ru-RU" w:eastAsia="ru-RU" w:bidi="ar-SA"/>
        </w:rPr>
      </w:pPr>
      <w:r>
        <w:rPr>
          <w:rFonts w:eastAsia="Times New Roman" w:cs="Times New Roman"/>
          <w:b w:val="false"/>
          <w:color w:val="auto"/>
          <w:kern w:val="0"/>
          <w:sz w:val="28"/>
          <w:szCs w:val="28"/>
          <w:lang w:val="ru-RU" w:eastAsia="ru-RU" w:bidi="ar-SA"/>
        </w:rPr>
        <w:t>ПРИКАЗЫВАЮ:</w:t>
      </w:r>
    </w:p>
    <w:p>
      <w:pPr>
        <w:pStyle w:val="Style17"/>
        <w:spacing w:lineRule="auto" w:line="240" w:before="0" w:after="0"/>
        <w:ind w:left="0" w:right="0" w:hanging="0"/>
        <w:jc w:val="both"/>
        <w:rPr>
          <w:rFonts w:ascii="Times New Roman" w:hAnsi="Times New Roman" w:eastAsia="Times New Roman" w:cs="Times New Roman"/>
          <w:b w:val="false"/>
          <w:color w:val="auto"/>
          <w:kern w:val="0"/>
          <w:sz w:val="28"/>
          <w:szCs w:val="28"/>
          <w:lang w:val="ru-RU" w:eastAsia="ru-RU" w:bidi="ar-SA"/>
        </w:rPr>
      </w:pPr>
      <w:r>
        <w:rPr>
          <w:rFonts w:eastAsia="Times New Roman" w:cs="Times New Roman"/>
          <w:b w:val="false"/>
          <w:color w:val="auto"/>
          <w:kern w:val="0"/>
          <w:sz w:val="28"/>
          <w:szCs w:val="28"/>
          <w:lang w:val="ru-RU" w:eastAsia="ru-RU" w:bidi="ar-SA"/>
        </w:rPr>
        <w:tab/>
        <w:t xml:space="preserve">1. Утвердить: </w:t>
      </w:r>
    </w:p>
    <w:p>
      <w:pPr>
        <w:pStyle w:val="Style17"/>
        <w:spacing w:lineRule="auto" w:line="240" w:before="0" w:after="0"/>
        <w:ind w:left="0" w:right="0" w:hanging="0"/>
        <w:jc w:val="both"/>
        <w:rPr>
          <w:rFonts w:ascii="Times New Roman" w:hAnsi="Times New Roman" w:eastAsia="Times New Roman" w:cs="Times New Roman"/>
          <w:b w:val="false"/>
          <w:color w:val="auto"/>
          <w:kern w:val="0"/>
          <w:sz w:val="28"/>
          <w:szCs w:val="28"/>
          <w:lang w:val="ru-RU" w:eastAsia="ru-RU" w:bidi="ar-SA"/>
        </w:rPr>
      </w:pPr>
      <w:r>
        <w:rPr>
          <w:rFonts w:eastAsia="Times New Roman" w:cs="Times New Roman"/>
          <w:b w:val="false"/>
          <w:color w:val="auto"/>
          <w:kern w:val="0"/>
          <w:sz w:val="28"/>
          <w:szCs w:val="28"/>
          <w:lang w:val="ru-RU" w:eastAsia="ru-RU" w:bidi="ar-SA"/>
        </w:rPr>
        <w:tab/>
      </w:r>
      <w:r>
        <w:rPr>
          <w:rFonts w:eastAsia="Times New Roman" w:cs="Times New Roman"/>
          <w:b w:val="false"/>
          <w:color w:val="auto"/>
          <w:kern w:val="0"/>
          <w:sz w:val="28"/>
          <w:szCs w:val="28"/>
          <w:lang w:val="ru-RU" w:eastAsia="ru-RU" w:bidi="ar-SA"/>
        </w:rPr>
        <w:t>з</w:t>
      </w:r>
      <w:r>
        <w:rPr>
          <w:rFonts w:eastAsia="Times New Roman" w:cs="Times New Roman"/>
          <w:b w:val="false"/>
          <w:color w:val="auto"/>
          <w:kern w:val="0"/>
          <w:sz w:val="28"/>
          <w:szCs w:val="28"/>
          <w:lang w:val="ru-RU" w:eastAsia="ru-RU" w:bidi="ar-SA"/>
        </w:rPr>
        <w:t xml:space="preserve">начения 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и о заключении государственной организацией, находящейся в ведении Министерства культуры Республики Татарстан, образующей социальную инфраструктуру для детей, договора аренды, договора безвозмездного пользования закрепленных за ней объектов собственности согласно приложению </w:t>
      </w:r>
      <w:r>
        <w:rPr>
          <w:rFonts w:eastAsia="Times New Roman" w:cs="Times New Roman"/>
          <w:b w:val="false"/>
          <w:color w:val="auto"/>
          <w:kern w:val="0"/>
          <w:sz w:val="28"/>
          <w:szCs w:val="28"/>
          <w:lang w:val="ru-RU" w:eastAsia="ru-RU" w:bidi="ar-SA"/>
        </w:rPr>
        <w:t xml:space="preserve">№ </w:t>
      </w:r>
      <w:r>
        <w:rPr>
          <w:rFonts w:eastAsia="Times New Roman" w:cs="Times New Roman"/>
          <w:b w:val="false"/>
          <w:color w:val="auto"/>
          <w:kern w:val="0"/>
          <w:sz w:val="28"/>
          <w:szCs w:val="28"/>
          <w:lang w:val="ru-RU" w:eastAsia="ru-RU" w:bidi="ar-SA"/>
        </w:rPr>
        <w:t xml:space="preserve">1 к настоящему приказу; </w:t>
      </w:r>
    </w:p>
    <w:p>
      <w:pPr>
        <w:pStyle w:val="Style17"/>
        <w:spacing w:lineRule="auto" w:line="240" w:before="0" w:after="0"/>
        <w:ind w:left="0" w:right="0" w:hanging="0"/>
        <w:jc w:val="both"/>
        <w:rPr>
          <w:rFonts w:ascii="Times New Roman" w:hAnsi="Times New Roman" w:eastAsia="Times New Roman" w:cs="Times New Roman"/>
          <w:b w:val="false"/>
          <w:color w:val="auto"/>
          <w:kern w:val="0"/>
          <w:sz w:val="28"/>
          <w:szCs w:val="28"/>
          <w:lang w:val="ru-RU" w:eastAsia="ru-RU" w:bidi="ar-SA"/>
        </w:rPr>
      </w:pPr>
      <w:r>
        <w:rPr>
          <w:rFonts w:eastAsia="Times New Roman" w:cs="Times New Roman"/>
          <w:b w:val="false"/>
          <w:color w:val="auto"/>
          <w:kern w:val="0"/>
          <w:sz w:val="28"/>
          <w:szCs w:val="28"/>
          <w:lang w:val="ru-RU" w:eastAsia="ru-RU" w:bidi="ar-SA"/>
        </w:rPr>
        <w:tab/>
      </w:r>
      <w:r>
        <w:rPr>
          <w:rFonts w:eastAsia="Times New Roman" w:cs="Times New Roman"/>
          <w:b w:val="false"/>
          <w:color w:val="auto"/>
          <w:kern w:val="0"/>
          <w:sz w:val="28"/>
          <w:szCs w:val="28"/>
          <w:lang w:val="ru-RU" w:eastAsia="ru-RU" w:bidi="ar-SA"/>
        </w:rPr>
        <w:t>з</w:t>
      </w:r>
      <w:r>
        <w:rPr>
          <w:rFonts w:eastAsia="Times New Roman" w:cs="Times New Roman"/>
          <w:b w:val="false"/>
          <w:color w:val="auto"/>
          <w:kern w:val="0"/>
          <w:sz w:val="28"/>
          <w:szCs w:val="28"/>
          <w:lang w:val="ru-RU" w:eastAsia="ru-RU" w:bidi="ar-SA"/>
        </w:rPr>
        <w:t xml:space="preserve">начения критериев оценки последствий принятия решения о реорганизации или ликвидации  государственной организации, образующей социальную инфраструктуру для детей и находящейся в ведении Министерства культуры Республики Татарстан, согласно приложению </w:t>
      </w:r>
      <w:r>
        <w:rPr>
          <w:rFonts w:eastAsia="Times New Roman" w:cs="Times New Roman"/>
          <w:b w:val="false"/>
          <w:color w:val="auto"/>
          <w:kern w:val="0"/>
          <w:sz w:val="28"/>
          <w:szCs w:val="28"/>
          <w:lang w:val="ru-RU" w:eastAsia="ru-RU" w:bidi="ar-SA"/>
        </w:rPr>
        <w:t>№</w:t>
      </w:r>
      <w:r>
        <w:rPr>
          <w:rFonts w:eastAsia="Times New Roman" w:cs="Times New Roman"/>
          <w:b w:val="false"/>
          <w:color w:val="auto"/>
          <w:kern w:val="0"/>
          <w:sz w:val="28"/>
          <w:szCs w:val="28"/>
          <w:lang w:val="ru-RU" w:eastAsia="ru-RU" w:bidi="ar-SA"/>
        </w:rPr>
        <w:t xml:space="preserve"> 2 к настоящему приказу. </w:t>
      </w:r>
    </w:p>
    <w:p>
      <w:pPr>
        <w:pStyle w:val="Style17"/>
        <w:spacing w:lineRule="auto" w:line="240" w:before="0" w:after="0"/>
        <w:ind w:left="0" w:right="0" w:hanging="0"/>
        <w:jc w:val="both"/>
        <w:rPr>
          <w:rFonts w:ascii="Times New Roman" w:hAnsi="Times New Roman" w:eastAsia="Times New Roman" w:cs="Times New Roman"/>
          <w:b w:val="false"/>
          <w:color w:val="auto"/>
          <w:kern w:val="0"/>
          <w:sz w:val="28"/>
          <w:szCs w:val="28"/>
          <w:lang w:val="ru-RU" w:eastAsia="ru-RU" w:bidi="ar-SA"/>
        </w:rPr>
      </w:pPr>
      <w:r>
        <w:rPr>
          <w:rFonts w:eastAsia="Times New Roman" w:cs="Times New Roman"/>
          <w:b w:val="false"/>
          <w:color w:val="auto"/>
          <w:kern w:val="0"/>
          <w:sz w:val="28"/>
          <w:szCs w:val="28"/>
          <w:lang w:val="ru-RU" w:eastAsia="ru-RU" w:bidi="ar-SA"/>
        </w:rPr>
        <w:tab/>
        <w:t>2.Контроль за исполнением настоящего приказа возложить на первого заместителя министра культуры Республики Татарстан Ю.И.Адгамову.</w:t>
      </w:r>
    </w:p>
    <w:p>
      <w:pPr>
        <w:pStyle w:val="Style17"/>
        <w:spacing w:lineRule="atLeast" w:line="285"/>
        <w:jc w:val="both"/>
        <w:rPr/>
      </w:pPr>
      <w:r>
        <w:rPr/>
      </w:r>
    </w:p>
    <w:p>
      <w:pPr>
        <w:pStyle w:val="Style17"/>
        <w:spacing w:lineRule="atLeast" w:line="285"/>
        <w:jc w:val="both"/>
        <w:rPr/>
      </w:pPr>
      <w:r>
        <w:rPr/>
      </w:r>
    </w:p>
    <w:p>
      <w:pPr>
        <w:pStyle w:val="Style17"/>
        <w:spacing w:lineRule="atLeast" w:line="285"/>
        <w:jc w:val="both"/>
        <w:rPr/>
      </w:pPr>
      <w:r>
        <w:rPr>
          <w:rFonts w:eastAsia="Times New Roman" w:cs="Times New Roman"/>
          <w:b w:val="false"/>
          <w:color w:val="auto"/>
          <w:kern w:val="0"/>
          <w:sz w:val="28"/>
          <w:szCs w:val="28"/>
          <w:lang w:val="ru-RU" w:eastAsia="ru-RU" w:bidi="ar-SA"/>
        </w:rPr>
        <w:t>Министр                                                                                                            И.Х.Аюпова</w:t>
      </w:r>
    </w:p>
    <w:p>
      <w:pPr>
        <w:pStyle w:val="Style17"/>
        <w:spacing w:lineRule="atLeast" w:line="285"/>
        <w:jc w:val="right"/>
        <w:rPr/>
      </w:pPr>
      <w:r>
        <w:rPr/>
      </w:r>
    </w:p>
    <w:p>
      <w:pPr>
        <w:pStyle w:val="Style17"/>
        <w:spacing w:lineRule="atLeast" w:line="285"/>
        <w:jc w:val="both"/>
        <w:rPr/>
      </w:pPr>
      <w:r>
        <w:rPr/>
        <w:t xml:space="preserve">  </w:t>
      </w:r>
    </w:p>
    <w:p>
      <w:pPr>
        <w:pStyle w:val="Style17"/>
        <w:spacing w:lineRule="atLeast" w:line="285"/>
        <w:jc w:val="both"/>
        <w:rPr/>
      </w:pPr>
      <w:r>
        <w:rPr/>
        <w:t xml:space="preserve">  </w:t>
      </w:r>
    </w:p>
    <w:p>
      <w:pPr>
        <w:pStyle w:val="Style17"/>
        <w:spacing w:lineRule="atLeast" w:line="285"/>
        <w:jc w:val="both"/>
        <w:rPr/>
      </w:pPr>
      <w:r>
        <w:rPr/>
        <w:t xml:space="preserve">  </w:t>
      </w:r>
    </w:p>
    <w:p>
      <w:pPr>
        <w:pStyle w:val="Style17"/>
        <w:spacing w:lineRule="atLeast" w:line="285"/>
        <w:jc w:val="both"/>
        <w:rPr/>
      </w:pPr>
      <w:r>
        <w:rPr/>
        <w:t xml:space="preserve">  </w:t>
      </w:r>
    </w:p>
    <w:p>
      <w:pPr>
        <w:pStyle w:val="Style17"/>
        <w:spacing w:lineRule="atLeast" w:line="285"/>
        <w:jc w:val="both"/>
        <w:rPr/>
      </w:pPr>
      <w:r>
        <w:rPr/>
      </w:r>
    </w:p>
    <w:p>
      <w:pPr>
        <w:pStyle w:val="Style17"/>
        <w:spacing w:lineRule="atLeast" w:line="285"/>
        <w:jc w:val="both"/>
        <w:rPr/>
      </w:pPr>
      <w:r>
        <w:rPr/>
      </w:r>
    </w:p>
    <w:p>
      <w:pPr>
        <w:pStyle w:val="Style17"/>
        <w:spacing w:lineRule="atLeast" w:line="285"/>
        <w:jc w:val="both"/>
        <w:rPr/>
      </w:pPr>
      <w:r>
        <w:rPr/>
      </w:r>
    </w:p>
    <w:p>
      <w:pPr>
        <w:pStyle w:val="Style17"/>
        <w:spacing w:lineRule="atLeast" w:line="285"/>
        <w:jc w:val="both"/>
        <w:rPr/>
      </w:pPr>
      <w:r>
        <w:rPr/>
      </w:r>
    </w:p>
    <w:p>
      <w:pPr>
        <w:pStyle w:val="Style17"/>
        <w:spacing w:lineRule="atLeast" w:line="285"/>
        <w:jc w:val="both"/>
        <w:rPr/>
      </w:pPr>
      <w:r>
        <w:rPr/>
      </w:r>
    </w:p>
    <w:p>
      <w:pPr>
        <w:pStyle w:val="Style17"/>
        <w:spacing w:lineRule="atLeast" w:line="285"/>
        <w:jc w:val="both"/>
        <w:rPr/>
      </w:pPr>
      <w:r>
        <w:rPr/>
      </w:r>
    </w:p>
    <w:p>
      <w:pPr>
        <w:pStyle w:val="Style17"/>
        <w:spacing w:lineRule="atLeast" w:line="285"/>
        <w:jc w:val="both"/>
        <w:rPr/>
      </w:pPr>
      <w:r>
        <w:rPr/>
      </w:r>
    </w:p>
    <w:p>
      <w:pPr>
        <w:pStyle w:val="Style17"/>
        <w:spacing w:lineRule="atLeast" w:line="285"/>
        <w:jc w:val="both"/>
        <w:rPr/>
      </w:pPr>
      <w:r>
        <w:rPr/>
      </w:r>
    </w:p>
    <w:p>
      <w:pPr>
        <w:pStyle w:val="Style17"/>
        <w:spacing w:lineRule="atLeast" w:line="285"/>
        <w:jc w:val="both"/>
        <w:rPr/>
      </w:pPr>
      <w:r>
        <w:rPr/>
      </w:r>
    </w:p>
    <w:p>
      <w:pPr>
        <w:pStyle w:val="Style17"/>
        <w:spacing w:lineRule="atLeast" w:line="285"/>
        <w:jc w:val="both"/>
        <w:rPr/>
      </w:pPr>
      <w:r>
        <w:rPr/>
      </w:r>
    </w:p>
    <w:p>
      <w:pPr>
        <w:pStyle w:val="Style17"/>
        <w:spacing w:lineRule="atLeast" w:line="285"/>
        <w:jc w:val="both"/>
        <w:rPr/>
      </w:pPr>
      <w:r>
        <w:rPr/>
      </w:r>
    </w:p>
    <w:p>
      <w:pPr>
        <w:sectPr>
          <w:type w:val="nextPage"/>
          <w:pgSz w:w="11906" w:h="16838"/>
          <w:pgMar w:left="1134" w:right="567" w:gutter="0" w:header="0" w:top="1134" w:footer="0" w:bottom="1134"/>
          <w:pgNumType w:fmt="decimal"/>
          <w:formProt w:val="false"/>
          <w:textDirection w:val="lrTb"/>
          <w:docGrid w:type="default" w:linePitch="360" w:charSpace="0"/>
        </w:sectPr>
        <w:pStyle w:val="Style17"/>
        <w:spacing w:lineRule="atLeast" w:line="285"/>
        <w:jc w:val="both"/>
        <w:rPr/>
      </w:pPr>
      <w:r>
        <w:rPr/>
      </w:r>
    </w:p>
    <w:p>
      <w:pPr>
        <w:pStyle w:val="Normal"/>
        <w:spacing w:lineRule="auto" w:line="240" w:before="0" w:after="0"/>
        <w:ind w:left="6663" w:right="-1" w:hanging="0"/>
        <w:rPr>
          <w:rFonts w:ascii="Times New Roman" w:hAnsi="Times New Roman" w:cs="Times New Roman"/>
          <w:sz w:val="28"/>
          <w:szCs w:val="28"/>
        </w:rPr>
      </w:pPr>
      <w:r>
        <w:rPr>
          <w:rFonts w:cs="Times New Roman"/>
          <w:sz w:val="28"/>
          <w:szCs w:val="28"/>
        </w:rPr>
        <w:t>Приложение № 1</w:t>
      </w:r>
    </w:p>
    <w:p>
      <w:pPr>
        <w:pStyle w:val="Normal"/>
        <w:spacing w:lineRule="auto" w:line="240" w:before="0" w:after="0"/>
        <w:ind w:left="6663" w:right="-1" w:hanging="0"/>
        <w:rPr>
          <w:rFonts w:ascii="Times New Roman" w:hAnsi="Times New Roman" w:cs="Times New Roman"/>
          <w:sz w:val="28"/>
          <w:szCs w:val="28"/>
        </w:rPr>
      </w:pPr>
      <w:r>
        <w:rPr>
          <w:rFonts w:cs="Times New Roman"/>
          <w:sz w:val="28"/>
          <w:szCs w:val="28"/>
        </w:rPr>
        <w:t>к приказу Министерства культуры Республики Татарстан</w:t>
      </w:r>
    </w:p>
    <w:p>
      <w:pPr>
        <w:pStyle w:val="Normal"/>
        <w:spacing w:lineRule="auto" w:line="240" w:before="0" w:after="0"/>
        <w:ind w:left="6663" w:right="-1" w:hanging="0"/>
        <w:rPr>
          <w:rFonts w:ascii="Times New Roman" w:hAnsi="Times New Roman" w:cs="Times New Roman"/>
          <w:sz w:val="28"/>
          <w:szCs w:val="28"/>
        </w:rPr>
      </w:pPr>
      <w:r>
        <w:rPr>
          <w:rFonts w:cs="Times New Roman"/>
          <w:sz w:val="28"/>
          <w:szCs w:val="28"/>
        </w:rPr>
        <w:t xml:space="preserve">от _______ № _______ </w:t>
      </w:r>
    </w:p>
    <w:p>
      <w:pPr>
        <w:pStyle w:val="Style17"/>
        <w:spacing w:lineRule="atLeast" w:line="285"/>
        <w:jc w:val="both"/>
        <w:rPr/>
      </w:pPr>
      <w:r>
        <w:rPr/>
      </w:r>
    </w:p>
    <w:p>
      <w:pPr>
        <w:pStyle w:val="Style17"/>
        <w:spacing w:lineRule="auto" w:line="240" w:before="0" w:after="0"/>
        <w:jc w:val="center"/>
        <w:rPr>
          <w:rFonts w:ascii="Times New Roman" w:hAnsi="Times New Roman" w:eastAsia="Times New Roman" w:cs="Times New Roman"/>
          <w:b w:val="false"/>
          <w:color w:val="auto"/>
          <w:kern w:val="0"/>
          <w:sz w:val="28"/>
          <w:szCs w:val="28"/>
          <w:lang w:val="ru-RU" w:eastAsia="ru-RU" w:bidi="ar-SA"/>
        </w:rPr>
      </w:pPr>
      <w:r>
        <w:rPr>
          <w:rFonts w:eastAsia="Times New Roman" w:cs="Times New Roman"/>
          <w:b w:val="false"/>
          <w:color w:val="auto"/>
          <w:kern w:val="0"/>
          <w:sz w:val="28"/>
          <w:szCs w:val="28"/>
          <w:lang w:val="ru-RU" w:eastAsia="ru-RU" w:bidi="ar-SA"/>
        </w:rPr>
        <w:t xml:space="preserve">Значения </w:t>
      </w:r>
    </w:p>
    <w:p>
      <w:pPr>
        <w:pStyle w:val="Style17"/>
        <w:spacing w:lineRule="auto" w:line="240" w:before="0" w:after="0"/>
        <w:jc w:val="center"/>
        <w:rPr>
          <w:rFonts w:ascii="Times New Roman" w:hAnsi="Times New Roman" w:eastAsia="Times New Roman" w:cs="Times New Roman"/>
          <w:b w:val="false"/>
          <w:color w:val="auto"/>
          <w:kern w:val="0"/>
          <w:sz w:val="28"/>
          <w:szCs w:val="28"/>
          <w:lang w:val="ru-RU" w:eastAsia="ru-RU" w:bidi="ar-SA"/>
        </w:rPr>
      </w:pPr>
      <w:r>
        <w:rPr>
          <w:rFonts w:eastAsia="Times New Roman" w:cs="Times New Roman"/>
          <w:b w:val="false"/>
          <w:color w:val="auto"/>
          <w:kern w:val="0"/>
          <w:sz w:val="28"/>
          <w:szCs w:val="28"/>
          <w:lang w:val="ru-RU" w:eastAsia="ru-RU" w:bidi="ar-SA"/>
        </w:rPr>
        <w:t xml:space="preserve">критериев оценки последствий принятия решения </w:t>
      </w:r>
    </w:p>
    <w:p>
      <w:pPr>
        <w:pStyle w:val="Style17"/>
        <w:spacing w:lineRule="auto" w:line="240" w:before="0" w:after="0"/>
        <w:jc w:val="center"/>
        <w:rPr>
          <w:rFonts w:ascii="Times New Roman" w:hAnsi="Times New Roman" w:eastAsia="Times New Roman" w:cs="Times New Roman"/>
          <w:b w:val="false"/>
          <w:color w:val="auto"/>
          <w:kern w:val="0"/>
          <w:sz w:val="28"/>
          <w:szCs w:val="28"/>
          <w:lang w:val="ru-RU" w:eastAsia="ru-RU" w:bidi="ar-SA"/>
        </w:rPr>
      </w:pPr>
      <w:r>
        <w:rPr>
          <w:rFonts w:eastAsia="Times New Roman" w:cs="Times New Roman"/>
          <w:b w:val="false"/>
          <w:color w:val="auto"/>
          <w:kern w:val="0"/>
          <w:sz w:val="28"/>
          <w:szCs w:val="28"/>
          <w:lang w:val="ru-RU" w:eastAsia="ru-RU" w:bidi="ar-SA"/>
        </w:rPr>
        <w:t xml:space="preserve">о реконструкции, модернизации, об изменении назначения </w:t>
      </w:r>
    </w:p>
    <w:p>
      <w:pPr>
        <w:pStyle w:val="Style17"/>
        <w:spacing w:lineRule="auto" w:line="240" w:before="0" w:after="0"/>
        <w:jc w:val="center"/>
        <w:rPr>
          <w:rFonts w:ascii="Times New Roman" w:hAnsi="Times New Roman" w:eastAsia="Times New Roman" w:cs="Times New Roman"/>
          <w:b w:val="false"/>
          <w:color w:val="auto"/>
          <w:kern w:val="0"/>
          <w:sz w:val="28"/>
          <w:szCs w:val="28"/>
          <w:lang w:val="ru-RU" w:eastAsia="ru-RU" w:bidi="ar-SA"/>
        </w:rPr>
      </w:pPr>
      <w:r>
        <w:rPr>
          <w:rFonts w:eastAsia="Times New Roman" w:cs="Times New Roman"/>
          <w:b w:val="false"/>
          <w:color w:val="auto"/>
          <w:kern w:val="0"/>
          <w:sz w:val="28"/>
          <w:szCs w:val="28"/>
          <w:lang w:val="ru-RU" w:eastAsia="ru-RU" w:bidi="ar-SA"/>
        </w:rPr>
        <w:t xml:space="preserve">или о ликвидации объекта социальной инфраструктуры </w:t>
      </w:r>
    </w:p>
    <w:p>
      <w:pPr>
        <w:pStyle w:val="Style17"/>
        <w:spacing w:lineRule="auto" w:line="240" w:before="0" w:after="0"/>
        <w:jc w:val="center"/>
        <w:rPr>
          <w:rFonts w:ascii="Times New Roman" w:hAnsi="Times New Roman" w:eastAsia="Times New Roman" w:cs="Times New Roman"/>
          <w:b w:val="false"/>
          <w:color w:val="auto"/>
          <w:kern w:val="0"/>
          <w:sz w:val="28"/>
          <w:szCs w:val="28"/>
          <w:lang w:val="ru-RU" w:eastAsia="ru-RU" w:bidi="ar-SA"/>
        </w:rPr>
      </w:pPr>
      <w:r>
        <w:rPr>
          <w:rFonts w:eastAsia="Times New Roman" w:cs="Times New Roman"/>
          <w:b w:val="false"/>
          <w:color w:val="auto"/>
          <w:kern w:val="0"/>
          <w:sz w:val="28"/>
          <w:szCs w:val="28"/>
          <w:lang w:val="ru-RU" w:eastAsia="ru-RU" w:bidi="ar-SA"/>
        </w:rPr>
        <w:t xml:space="preserve">для детей, являющегося  государственной </w:t>
      </w:r>
    </w:p>
    <w:p>
      <w:pPr>
        <w:pStyle w:val="Style17"/>
        <w:spacing w:lineRule="auto" w:line="240" w:before="0" w:after="0"/>
        <w:jc w:val="center"/>
        <w:rPr>
          <w:rFonts w:ascii="Times New Roman" w:hAnsi="Times New Roman" w:eastAsia="Times New Roman" w:cs="Times New Roman"/>
          <w:b w:val="false"/>
          <w:color w:val="auto"/>
          <w:kern w:val="0"/>
          <w:sz w:val="28"/>
          <w:szCs w:val="28"/>
          <w:lang w:val="ru-RU" w:eastAsia="ru-RU" w:bidi="ar-SA"/>
        </w:rPr>
      </w:pPr>
      <w:r>
        <w:rPr>
          <w:rFonts w:eastAsia="Times New Roman" w:cs="Times New Roman"/>
          <w:b w:val="false"/>
          <w:color w:val="auto"/>
          <w:kern w:val="0"/>
          <w:sz w:val="28"/>
          <w:szCs w:val="28"/>
          <w:lang w:val="ru-RU" w:eastAsia="ru-RU" w:bidi="ar-SA"/>
        </w:rPr>
        <w:t xml:space="preserve">собственностью, и о заключении государственной </w:t>
      </w:r>
    </w:p>
    <w:p>
      <w:pPr>
        <w:pStyle w:val="Style17"/>
        <w:spacing w:lineRule="auto" w:line="240" w:before="0" w:after="0"/>
        <w:jc w:val="center"/>
        <w:rPr>
          <w:rFonts w:ascii="Times New Roman" w:hAnsi="Times New Roman" w:eastAsia="Times New Roman" w:cs="Times New Roman"/>
          <w:b w:val="false"/>
          <w:color w:val="auto"/>
          <w:kern w:val="0"/>
          <w:sz w:val="28"/>
          <w:szCs w:val="28"/>
          <w:lang w:val="ru-RU" w:eastAsia="ru-RU" w:bidi="ar-SA"/>
        </w:rPr>
      </w:pPr>
      <w:r>
        <w:rPr>
          <w:rFonts w:eastAsia="Times New Roman" w:cs="Times New Roman"/>
          <w:b w:val="false"/>
          <w:color w:val="auto"/>
          <w:kern w:val="0"/>
          <w:sz w:val="28"/>
          <w:szCs w:val="28"/>
          <w:lang w:val="ru-RU" w:eastAsia="ru-RU" w:bidi="ar-SA"/>
        </w:rPr>
        <w:t xml:space="preserve">организацией, находящейся в ведении министерства культуры </w:t>
      </w:r>
    </w:p>
    <w:p>
      <w:pPr>
        <w:pStyle w:val="Style17"/>
        <w:spacing w:lineRule="auto" w:line="240" w:before="0" w:after="0"/>
        <w:jc w:val="center"/>
        <w:rPr>
          <w:rFonts w:ascii="Times New Roman" w:hAnsi="Times New Roman" w:eastAsia="Times New Roman" w:cs="Times New Roman"/>
          <w:b w:val="false"/>
          <w:color w:val="auto"/>
          <w:kern w:val="0"/>
          <w:sz w:val="28"/>
          <w:szCs w:val="28"/>
          <w:lang w:val="ru-RU" w:eastAsia="ru-RU" w:bidi="ar-SA"/>
        </w:rPr>
      </w:pPr>
      <w:r>
        <w:rPr>
          <w:rFonts w:eastAsia="Times New Roman" w:cs="Times New Roman"/>
          <w:b w:val="false"/>
          <w:color w:val="auto"/>
          <w:kern w:val="0"/>
          <w:sz w:val="28"/>
          <w:szCs w:val="28"/>
          <w:lang w:val="ru-RU" w:eastAsia="ru-RU" w:bidi="ar-SA"/>
        </w:rPr>
        <w:t xml:space="preserve">Республики Татарстан, образующей социальную инфраструктуру </w:t>
      </w:r>
    </w:p>
    <w:p>
      <w:pPr>
        <w:pStyle w:val="Style17"/>
        <w:spacing w:lineRule="auto" w:line="240" w:before="0" w:after="0"/>
        <w:jc w:val="center"/>
        <w:rPr>
          <w:rFonts w:ascii="Times New Roman" w:hAnsi="Times New Roman" w:eastAsia="Times New Roman" w:cs="Times New Roman"/>
          <w:b w:val="false"/>
          <w:color w:val="auto"/>
          <w:kern w:val="0"/>
          <w:sz w:val="28"/>
          <w:szCs w:val="28"/>
          <w:lang w:val="ru-RU" w:eastAsia="ru-RU" w:bidi="ar-SA"/>
        </w:rPr>
      </w:pPr>
      <w:r>
        <w:rPr>
          <w:rFonts w:eastAsia="Times New Roman" w:cs="Times New Roman"/>
          <w:b w:val="false"/>
          <w:color w:val="auto"/>
          <w:kern w:val="0"/>
          <w:sz w:val="28"/>
          <w:szCs w:val="28"/>
          <w:lang w:val="ru-RU" w:eastAsia="ru-RU" w:bidi="ar-SA"/>
        </w:rPr>
        <w:t xml:space="preserve">для детей, договора аренды, договора безвозмездного </w:t>
      </w:r>
    </w:p>
    <w:p>
      <w:pPr>
        <w:pStyle w:val="Style17"/>
        <w:spacing w:lineRule="auto" w:line="240" w:before="0" w:after="0"/>
        <w:jc w:val="center"/>
        <w:rPr>
          <w:rFonts w:ascii="Times New Roman" w:hAnsi="Times New Roman" w:eastAsia="Times New Roman" w:cs="Times New Roman"/>
          <w:b w:val="false"/>
          <w:color w:val="auto"/>
          <w:kern w:val="0"/>
          <w:sz w:val="28"/>
          <w:szCs w:val="28"/>
          <w:lang w:val="ru-RU" w:eastAsia="ru-RU" w:bidi="ar-SA"/>
        </w:rPr>
      </w:pPr>
      <w:r>
        <w:rPr>
          <w:rFonts w:eastAsia="Times New Roman" w:cs="Times New Roman"/>
          <w:b w:val="false"/>
          <w:color w:val="auto"/>
          <w:kern w:val="0"/>
          <w:sz w:val="28"/>
          <w:szCs w:val="28"/>
          <w:lang w:val="ru-RU" w:eastAsia="ru-RU" w:bidi="ar-SA"/>
        </w:rPr>
        <w:t xml:space="preserve">пользования закрепленных за ней объектов собственности </w:t>
      </w:r>
    </w:p>
    <w:p>
      <w:pPr>
        <w:pStyle w:val="Style17"/>
        <w:spacing w:lineRule="auto" w:line="240" w:before="0" w:after="0"/>
        <w:jc w:val="both"/>
        <w:rPr>
          <w:b w:val="false"/>
          <w:bCs w:val="false"/>
        </w:rPr>
      </w:pPr>
      <w:r>
        <w:rPr>
          <w:b w:val="false"/>
          <w:bCs w:val="false"/>
        </w:rPr>
        <w:t xml:space="preserve">  </w:t>
      </w:r>
    </w:p>
    <w:tbl>
      <w:tblPr>
        <w:tblW w:w="10125" w:type="dxa"/>
        <w:jc w:val="left"/>
        <w:tblInd w:w="28" w:type="dxa"/>
        <w:tblLayout w:type="fixed"/>
        <w:tblCellMar>
          <w:top w:w="28" w:type="dxa"/>
          <w:left w:w="28" w:type="dxa"/>
          <w:bottom w:w="28" w:type="dxa"/>
          <w:right w:w="28" w:type="dxa"/>
        </w:tblCellMar>
      </w:tblPr>
      <w:tblGrid>
        <w:gridCol w:w="7620"/>
        <w:gridCol w:w="2505"/>
      </w:tblGrid>
      <w:tr>
        <w:trPr/>
        <w:tc>
          <w:tcPr>
            <w:tcW w:w="7620" w:type="dxa"/>
            <w:tcBorders>
              <w:top w:val="single" w:sz="2" w:space="0" w:color="000000"/>
              <w:left w:val="single" w:sz="2" w:space="0" w:color="000000"/>
              <w:bottom w:val="single" w:sz="2" w:space="0" w:color="000000"/>
              <w:right w:val="single" w:sz="2" w:space="0" w:color="000000"/>
            </w:tcBorders>
            <w:vAlign w:val="center"/>
          </w:tcPr>
          <w:p>
            <w:pPr>
              <w:pStyle w:val="Style25"/>
              <w:spacing w:before="0" w:after="283"/>
              <w:ind w:left="60" w:right="60" w:hanging="0"/>
              <w:jc w:val="center"/>
              <w:rPr>
                <w:rFonts w:ascii="Times New Roman" w:hAnsi="Times New Roman" w:eastAsia="Times New Roman" w:cs="Times New Roman"/>
                <w:b w:val="false"/>
                <w:color w:val="auto"/>
                <w:kern w:val="0"/>
                <w:sz w:val="28"/>
                <w:szCs w:val="28"/>
                <w:lang w:val="ru-RU" w:eastAsia="ru-RU" w:bidi="ar-SA"/>
              </w:rPr>
            </w:pPr>
            <w:r>
              <w:rPr>
                <w:rFonts w:eastAsia="Times New Roman" w:cs="Times New Roman"/>
                <w:b w:val="false"/>
                <w:color w:val="auto"/>
                <w:kern w:val="0"/>
                <w:sz w:val="28"/>
                <w:szCs w:val="28"/>
                <w:lang w:val="ru-RU" w:eastAsia="ru-RU" w:bidi="ar-SA"/>
              </w:rPr>
              <w:t xml:space="preserve">Критерий </w:t>
            </w:r>
          </w:p>
        </w:tc>
        <w:tc>
          <w:tcPr>
            <w:tcW w:w="2505" w:type="dxa"/>
            <w:tcBorders>
              <w:top w:val="single" w:sz="2" w:space="0" w:color="000000"/>
              <w:left w:val="single" w:sz="2" w:space="0" w:color="000000"/>
              <w:bottom w:val="single" w:sz="2" w:space="0" w:color="000000"/>
              <w:right w:val="single" w:sz="2" w:space="0" w:color="000000"/>
            </w:tcBorders>
            <w:vAlign w:val="center"/>
          </w:tcPr>
          <w:p>
            <w:pPr>
              <w:pStyle w:val="Style25"/>
              <w:spacing w:before="0" w:after="283"/>
              <w:ind w:left="60" w:right="60" w:hanging="0"/>
              <w:jc w:val="center"/>
              <w:rPr>
                <w:rFonts w:ascii="Times New Roman" w:hAnsi="Times New Roman" w:eastAsia="Times New Roman" w:cs="Times New Roman"/>
                <w:b w:val="false"/>
                <w:color w:val="auto"/>
                <w:kern w:val="0"/>
                <w:sz w:val="28"/>
                <w:szCs w:val="28"/>
                <w:lang w:val="ru-RU" w:eastAsia="ru-RU" w:bidi="ar-SA"/>
              </w:rPr>
            </w:pPr>
            <w:r>
              <w:rPr>
                <w:rFonts w:eastAsia="Times New Roman" w:cs="Times New Roman"/>
                <w:b w:val="false"/>
                <w:color w:val="auto"/>
                <w:kern w:val="0"/>
                <w:sz w:val="28"/>
                <w:szCs w:val="28"/>
                <w:lang w:val="ru-RU" w:eastAsia="ru-RU" w:bidi="ar-SA"/>
              </w:rPr>
              <w:t xml:space="preserve">Значение </w:t>
            </w:r>
          </w:p>
        </w:tc>
      </w:tr>
      <w:tr>
        <w:trPr/>
        <w:tc>
          <w:tcPr>
            <w:tcW w:w="7620" w:type="dxa"/>
            <w:tcBorders>
              <w:top w:val="single" w:sz="2" w:space="0" w:color="000000"/>
              <w:left w:val="single" w:sz="2" w:space="0" w:color="000000"/>
              <w:bottom w:val="single" w:sz="2" w:space="0" w:color="000000"/>
              <w:right w:val="single" w:sz="2" w:space="0" w:color="000000"/>
            </w:tcBorders>
            <w:vAlign w:val="center"/>
          </w:tcPr>
          <w:p>
            <w:pPr>
              <w:pStyle w:val="Style25"/>
              <w:spacing w:lineRule="atLeast" w:line="285" w:before="0" w:after="283"/>
              <w:ind w:left="60" w:right="60" w:hanging="0"/>
              <w:jc w:val="both"/>
              <w:rPr>
                <w:rFonts w:ascii="Times New Roman" w:hAnsi="Times New Roman" w:eastAsia="Times New Roman" w:cs="Times New Roman"/>
                <w:b w:val="false"/>
                <w:color w:val="auto"/>
                <w:kern w:val="0"/>
                <w:sz w:val="28"/>
                <w:szCs w:val="28"/>
                <w:lang w:val="ru-RU" w:eastAsia="ru-RU" w:bidi="ar-SA"/>
              </w:rPr>
            </w:pPr>
            <w:r>
              <w:rPr>
                <w:rFonts w:eastAsia="Times New Roman" w:cs="Times New Roman"/>
                <w:b w:val="false"/>
                <w:color w:val="auto"/>
                <w:kern w:val="0"/>
                <w:sz w:val="28"/>
                <w:szCs w:val="28"/>
                <w:lang w:val="ru-RU" w:eastAsia="ru-RU" w:bidi="ar-SA"/>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для детей, являющегося государственной собственностью (далее - объект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
        </w:tc>
        <w:tc>
          <w:tcPr>
            <w:tcW w:w="2505" w:type="dxa"/>
            <w:tcBorders>
              <w:top w:val="single" w:sz="2" w:space="0" w:color="000000"/>
              <w:left w:val="single" w:sz="2" w:space="0" w:color="000000"/>
              <w:bottom w:val="single" w:sz="2" w:space="0" w:color="000000"/>
              <w:right w:val="single" w:sz="2" w:space="0" w:color="000000"/>
            </w:tcBorders>
            <w:vAlign w:val="center"/>
          </w:tcPr>
          <w:p>
            <w:pPr>
              <w:pStyle w:val="Style25"/>
              <w:spacing w:before="0" w:after="283"/>
              <w:ind w:left="60" w:right="60" w:hanging="0"/>
              <w:jc w:val="center"/>
              <w:rPr>
                <w:rFonts w:ascii="Times New Roman" w:hAnsi="Times New Roman" w:eastAsia="Times New Roman" w:cs="Times New Roman"/>
                <w:b w:val="false"/>
                <w:color w:val="auto"/>
                <w:kern w:val="0"/>
                <w:sz w:val="28"/>
                <w:szCs w:val="28"/>
                <w:lang w:val="ru-RU" w:eastAsia="ru-RU" w:bidi="ar-SA"/>
              </w:rPr>
            </w:pPr>
            <w:r>
              <w:rPr>
                <w:rFonts w:eastAsia="Times New Roman" w:cs="Times New Roman"/>
                <w:b w:val="false"/>
                <w:color w:val="auto"/>
                <w:kern w:val="0"/>
                <w:sz w:val="28"/>
                <w:szCs w:val="28"/>
                <w:lang w:val="ru-RU" w:eastAsia="ru-RU" w:bidi="ar-SA"/>
              </w:rPr>
              <w:t xml:space="preserve">Обеспечено/Не обеспечено </w:t>
            </w:r>
          </w:p>
        </w:tc>
      </w:tr>
      <w:tr>
        <w:trPr/>
        <w:tc>
          <w:tcPr>
            <w:tcW w:w="7620" w:type="dxa"/>
            <w:tcBorders>
              <w:top w:val="single" w:sz="2" w:space="0" w:color="000000"/>
              <w:left w:val="single" w:sz="2" w:space="0" w:color="000000"/>
              <w:bottom w:val="single" w:sz="2" w:space="0" w:color="000000"/>
              <w:right w:val="single" w:sz="2" w:space="0" w:color="000000"/>
            </w:tcBorders>
            <w:vAlign w:val="center"/>
          </w:tcPr>
          <w:p>
            <w:pPr>
              <w:pStyle w:val="Style25"/>
              <w:spacing w:lineRule="atLeast" w:line="285" w:before="0" w:after="283"/>
              <w:ind w:left="60" w:right="60" w:hanging="0"/>
              <w:jc w:val="both"/>
              <w:rPr>
                <w:rFonts w:ascii="Times New Roman" w:hAnsi="Times New Roman" w:eastAsia="Times New Roman" w:cs="Times New Roman"/>
                <w:b w:val="false"/>
                <w:color w:val="auto"/>
                <w:kern w:val="0"/>
                <w:sz w:val="28"/>
                <w:szCs w:val="28"/>
                <w:lang w:val="ru-RU" w:eastAsia="ru-RU" w:bidi="ar-SA"/>
              </w:rPr>
            </w:pPr>
            <w:r>
              <w:rPr>
                <w:rFonts w:eastAsia="Times New Roman" w:cs="Times New Roman"/>
                <w:b w:val="false"/>
                <w:color w:val="auto"/>
                <w:kern w:val="0"/>
                <w:sz w:val="28"/>
                <w:szCs w:val="28"/>
                <w:lang w:val="ru-RU" w:eastAsia="ru-RU" w:bidi="ar-SA"/>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или о ликвидации объекта социальной инфраструктуры, заключении  государственной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tc>
        <w:tc>
          <w:tcPr>
            <w:tcW w:w="2505" w:type="dxa"/>
            <w:tcBorders>
              <w:top w:val="single" w:sz="2" w:space="0" w:color="000000"/>
              <w:left w:val="single" w:sz="2" w:space="0" w:color="000000"/>
              <w:bottom w:val="single" w:sz="2" w:space="0" w:color="000000"/>
              <w:right w:val="single" w:sz="2" w:space="0" w:color="000000"/>
            </w:tcBorders>
            <w:vAlign w:val="center"/>
          </w:tcPr>
          <w:p>
            <w:pPr>
              <w:pStyle w:val="Style25"/>
              <w:spacing w:before="0" w:after="283"/>
              <w:ind w:left="60" w:right="60" w:hanging="0"/>
              <w:jc w:val="center"/>
              <w:rPr>
                <w:rFonts w:ascii="Times New Roman" w:hAnsi="Times New Roman" w:eastAsia="Times New Roman" w:cs="Times New Roman"/>
                <w:b w:val="false"/>
                <w:color w:val="auto"/>
                <w:kern w:val="0"/>
                <w:sz w:val="28"/>
                <w:szCs w:val="28"/>
                <w:lang w:val="ru-RU" w:eastAsia="ru-RU" w:bidi="ar-SA"/>
              </w:rPr>
            </w:pPr>
            <w:r>
              <w:rPr>
                <w:rFonts w:eastAsia="Times New Roman" w:cs="Times New Roman"/>
                <w:b w:val="false"/>
                <w:color w:val="auto"/>
                <w:kern w:val="0"/>
                <w:sz w:val="28"/>
                <w:szCs w:val="28"/>
                <w:lang w:val="ru-RU" w:eastAsia="ru-RU" w:bidi="ar-SA"/>
              </w:rPr>
              <w:t xml:space="preserve">Обеспечено/Не обеспечено </w:t>
            </w:r>
          </w:p>
        </w:tc>
      </w:tr>
    </w:tbl>
    <w:p>
      <w:pPr>
        <w:pStyle w:val="Style17"/>
        <w:spacing w:lineRule="atLeast" w:line="285"/>
        <w:jc w:val="both"/>
        <w:rPr/>
      </w:pPr>
      <w:r>
        <w:rPr/>
      </w:r>
    </w:p>
    <w:p>
      <w:pPr>
        <w:pStyle w:val="Style17"/>
        <w:spacing w:lineRule="atLeast" w:line="285" w:before="165" w:after="140"/>
        <w:ind w:left="0" w:right="0" w:firstLine="540"/>
        <w:jc w:val="both"/>
        <w:rPr/>
      </w:pPr>
      <w:r>
        <w:rPr/>
      </w:r>
    </w:p>
    <w:p>
      <w:pPr>
        <w:pStyle w:val="Style17"/>
        <w:spacing w:lineRule="atLeast" w:line="285"/>
        <w:jc w:val="both"/>
        <w:rPr/>
      </w:pPr>
      <w:r>
        <w:rPr/>
      </w:r>
    </w:p>
    <w:p>
      <w:pPr>
        <w:pStyle w:val="Style17"/>
        <w:spacing w:lineRule="atLeast" w:line="285"/>
        <w:jc w:val="both"/>
        <w:rPr/>
      </w:pPr>
      <w:r>
        <w:rPr/>
      </w:r>
    </w:p>
    <w:p>
      <w:pPr>
        <w:pStyle w:val="Style17"/>
        <w:spacing w:lineRule="atLeast" w:line="285"/>
        <w:jc w:val="both"/>
        <w:rPr/>
      </w:pPr>
      <w:r>
        <w:rPr/>
      </w:r>
    </w:p>
    <w:p>
      <w:pPr>
        <w:pStyle w:val="Style17"/>
        <w:spacing w:lineRule="atLeast" w:line="285"/>
        <w:jc w:val="both"/>
        <w:rPr/>
      </w:pPr>
      <w:r>
        <w:rPr/>
      </w:r>
    </w:p>
    <w:p>
      <w:pPr>
        <w:pStyle w:val="Style17"/>
        <w:spacing w:lineRule="atLeast" w:line="285"/>
        <w:jc w:val="both"/>
        <w:rPr/>
      </w:pPr>
      <w:r>
        <w:rPr/>
      </w:r>
    </w:p>
    <w:p>
      <w:pPr>
        <w:pStyle w:val="Style17"/>
        <w:spacing w:lineRule="atLeast" w:line="285"/>
        <w:jc w:val="both"/>
        <w:rPr/>
      </w:pPr>
      <w:r>
        <w:rPr/>
      </w:r>
    </w:p>
    <w:p>
      <w:pPr>
        <w:pStyle w:val="Style17"/>
        <w:spacing w:lineRule="atLeast" w:line="285"/>
        <w:jc w:val="both"/>
        <w:rPr/>
      </w:pPr>
      <w:r>
        <w:rPr/>
      </w:r>
    </w:p>
    <w:p>
      <w:pPr>
        <w:pStyle w:val="Style17"/>
        <w:spacing w:lineRule="atLeast" w:line="285"/>
        <w:jc w:val="both"/>
        <w:rPr/>
      </w:pPr>
      <w:r>
        <w:rPr/>
      </w:r>
    </w:p>
    <w:p>
      <w:pPr>
        <w:pStyle w:val="Style17"/>
        <w:spacing w:lineRule="atLeast" w:line="285"/>
        <w:jc w:val="both"/>
        <w:rPr/>
      </w:pPr>
      <w:r>
        <w:rPr/>
      </w:r>
    </w:p>
    <w:p>
      <w:pPr>
        <w:pStyle w:val="Style17"/>
        <w:spacing w:lineRule="atLeast" w:line="285"/>
        <w:jc w:val="both"/>
        <w:rPr/>
      </w:pPr>
      <w:r>
        <w:rPr/>
      </w:r>
    </w:p>
    <w:p>
      <w:pPr>
        <w:pStyle w:val="Style17"/>
        <w:spacing w:lineRule="atLeast" w:line="285"/>
        <w:jc w:val="both"/>
        <w:rPr/>
      </w:pPr>
      <w:r>
        <w:rPr/>
      </w:r>
    </w:p>
    <w:p>
      <w:pPr>
        <w:sectPr>
          <w:type w:val="nextPage"/>
          <w:pgSz w:w="11906" w:h="16838"/>
          <w:pgMar w:left="1134" w:right="567" w:gutter="0" w:header="0" w:top="1134" w:footer="0" w:bottom="1134"/>
          <w:pgNumType w:fmt="decimal"/>
          <w:formProt w:val="false"/>
          <w:titlePg/>
          <w:textDirection w:val="lrTb"/>
          <w:docGrid w:type="default" w:linePitch="360" w:charSpace="0"/>
        </w:sectPr>
        <w:pStyle w:val="Style17"/>
        <w:spacing w:lineRule="atLeast" w:line="285"/>
        <w:jc w:val="both"/>
        <w:rPr/>
      </w:pPr>
      <w:r>
        <w:rPr/>
      </w:r>
    </w:p>
    <w:p>
      <w:pPr>
        <w:pStyle w:val="Normal"/>
        <w:spacing w:lineRule="auto" w:line="240" w:before="0" w:after="0"/>
        <w:ind w:left="6663" w:right="-1" w:hanging="0"/>
        <w:rPr>
          <w:rFonts w:ascii="Times New Roman" w:hAnsi="Times New Roman" w:cs="Times New Roman"/>
          <w:sz w:val="28"/>
          <w:szCs w:val="28"/>
        </w:rPr>
      </w:pPr>
      <w:r>
        <w:rPr>
          <w:rFonts w:cs="Times New Roman"/>
          <w:sz w:val="28"/>
          <w:szCs w:val="28"/>
        </w:rPr>
        <w:t>Приложение № 2</w:t>
      </w:r>
    </w:p>
    <w:p>
      <w:pPr>
        <w:pStyle w:val="Normal"/>
        <w:spacing w:lineRule="auto" w:line="240" w:before="0" w:after="0"/>
        <w:ind w:left="6663" w:right="-1" w:hanging="0"/>
        <w:rPr>
          <w:rFonts w:ascii="Times New Roman" w:hAnsi="Times New Roman" w:cs="Times New Roman"/>
          <w:sz w:val="28"/>
          <w:szCs w:val="28"/>
        </w:rPr>
      </w:pPr>
      <w:r>
        <w:rPr>
          <w:rFonts w:cs="Times New Roman"/>
          <w:sz w:val="28"/>
          <w:szCs w:val="28"/>
        </w:rPr>
        <w:t>к приказу Министерства культуры Республики Татарстан</w:t>
      </w:r>
    </w:p>
    <w:p>
      <w:pPr>
        <w:pStyle w:val="Normal"/>
        <w:spacing w:lineRule="auto" w:line="240" w:before="0" w:after="0"/>
        <w:ind w:left="6663" w:right="-1" w:hanging="0"/>
        <w:rPr>
          <w:rFonts w:ascii="Times New Roman" w:hAnsi="Times New Roman" w:cs="Times New Roman"/>
          <w:sz w:val="28"/>
          <w:szCs w:val="28"/>
        </w:rPr>
      </w:pPr>
      <w:r>
        <w:rPr>
          <w:rFonts w:cs="Times New Roman"/>
          <w:sz w:val="28"/>
          <w:szCs w:val="28"/>
        </w:rPr>
        <w:t xml:space="preserve">от _______ № _______ </w:t>
      </w:r>
    </w:p>
    <w:p>
      <w:pPr>
        <w:pStyle w:val="Style17"/>
        <w:spacing w:lineRule="atLeast" w:line="285"/>
        <w:jc w:val="both"/>
        <w:rPr/>
      </w:pPr>
      <w:r>
        <w:rPr/>
        <w:t xml:space="preserve">  </w:t>
      </w:r>
    </w:p>
    <w:p>
      <w:pPr>
        <w:pStyle w:val="Style17"/>
        <w:spacing w:lineRule="auto" w:line="240" w:before="0" w:after="0"/>
        <w:jc w:val="center"/>
        <w:rPr>
          <w:rFonts w:ascii="Times New Roman" w:hAnsi="Times New Roman" w:eastAsia="Times New Roman" w:cs="Times New Roman"/>
          <w:color w:val="auto"/>
          <w:kern w:val="0"/>
          <w:sz w:val="28"/>
          <w:szCs w:val="28"/>
          <w:lang w:val="ru-RU" w:eastAsia="ru-RU" w:bidi="ar-SA"/>
        </w:rPr>
      </w:pPr>
      <w:r>
        <w:rPr>
          <w:rFonts w:eastAsia="Times New Roman" w:cs="Times New Roman"/>
          <w:color w:val="auto"/>
          <w:kern w:val="0"/>
          <w:sz w:val="28"/>
          <w:szCs w:val="28"/>
          <w:lang w:val="ru-RU" w:eastAsia="ru-RU" w:bidi="ar-SA"/>
        </w:rPr>
        <w:t xml:space="preserve">Значения </w:t>
      </w:r>
    </w:p>
    <w:p>
      <w:pPr>
        <w:pStyle w:val="Style17"/>
        <w:spacing w:lineRule="auto" w:line="240" w:before="0" w:after="0"/>
        <w:jc w:val="center"/>
        <w:rPr>
          <w:rFonts w:ascii="Times New Roman" w:hAnsi="Times New Roman" w:eastAsia="Times New Roman" w:cs="Times New Roman"/>
          <w:color w:val="auto"/>
          <w:kern w:val="0"/>
          <w:sz w:val="28"/>
          <w:szCs w:val="28"/>
          <w:lang w:val="ru-RU" w:eastAsia="ru-RU" w:bidi="ar-SA"/>
        </w:rPr>
      </w:pPr>
      <w:r>
        <w:rPr>
          <w:rFonts w:eastAsia="Times New Roman" w:cs="Times New Roman"/>
          <w:color w:val="auto"/>
          <w:kern w:val="0"/>
          <w:sz w:val="28"/>
          <w:szCs w:val="28"/>
          <w:lang w:val="ru-RU" w:eastAsia="ru-RU" w:bidi="ar-SA"/>
        </w:rPr>
        <w:t xml:space="preserve">критериев оценки последствий принятия решения </w:t>
      </w:r>
    </w:p>
    <w:p>
      <w:pPr>
        <w:pStyle w:val="Style17"/>
        <w:spacing w:lineRule="auto" w:line="240" w:before="0" w:after="0"/>
        <w:jc w:val="center"/>
        <w:rPr>
          <w:rFonts w:ascii="Times New Roman" w:hAnsi="Times New Roman" w:eastAsia="Times New Roman" w:cs="Times New Roman"/>
          <w:color w:val="auto"/>
          <w:kern w:val="0"/>
          <w:sz w:val="28"/>
          <w:szCs w:val="28"/>
          <w:lang w:val="ru-RU" w:eastAsia="ru-RU" w:bidi="ar-SA"/>
        </w:rPr>
      </w:pPr>
      <w:r>
        <w:rPr>
          <w:rFonts w:eastAsia="Times New Roman" w:cs="Times New Roman"/>
          <w:color w:val="auto"/>
          <w:kern w:val="0"/>
          <w:sz w:val="28"/>
          <w:szCs w:val="28"/>
          <w:lang w:val="ru-RU" w:eastAsia="ru-RU" w:bidi="ar-SA"/>
        </w:rPr>
        <w:t xml:space="preserve">о реорганизации или ликвидации государственной </w:t>
      </w:r>
    </w:p>
    <w:p>
      <w:pPr>
        <w:pStyle w:val="Style17"/>
        <w:spacing w:lineRule="auto" w:line="240" w:before="0" w:after="0"/>
        <w:jc w:val="center"/>
        <w:rPr>
          <w:rFonts w:ascii="Times New Roman" w:hAnsi="Times New Roman" w:eastAsia="Times New Roman" w:cs="Times New Roman"/>
          <w:color w:val="auto"/>
          <w:kern w:val="0"/>
          <w:sz w:val="28"/>
          <w:szCs w:val="28"/>
          <w:lang w:val="ru-RU" w:eastAsia="ru-RU" w:bidi="ar-SA"/>
        </w:rPr>
      </w:pPr>
      <w:r>
        <w:rPr>
          <w:rFonts w:eastAsia="Times New Roman" w:cs="Times New Roman"/>
          <w:color w:val="auto"/>
          <w:kern w:val="0"/>
          <w:sz w:val="28"/>
          <w:szCs w:val="28"/>
          <w:lang w:val="ru-RU" w:eastAsia="ru-RU" w:bidi="ar-SA"/>
        </w:rPr>
        <w:t xml:space="preserve">организации, образующей социальную инфраструктуру для детей </w:t>
      </w:r>
    </w:p>
    <w:p>
      <w:pPr>
        <w:pStyle w:val="Style17"/>
        <w:spacing w:lineRule="auto" w:line="240" w:before="0" w:after="0"/>
        <w:jc w:val="center"/>
        <w:rPr>
          <w:rFonts w:ascii="Times New Roman" w:hAnsi="Times New Roman" w:eastAsia="Times New Roman" w:cs="Times New Roman"/>
          <w:color w:val="auto"/>
          <w:kern w:val="0"/>
          <w:sz w:val="28"/>
          <w:szCs w:val="28"/>
          <w:lang w:val="ru-RU" w:eastAsia="ru-RU" w:bidi="ar-SA"/>
        </w:rPr>
      </w:pPr>
      <w:r>
        <w:rPr>
          <w:rFonts w:eastAsia="Times New Roman" w:cs="Times New Roman"/>
          <w:color w:val="auto"/>
          <w:kern w:val="0"/>
          <w:sz w:val="28"/>
          <w:szCs w:val="28"/>
          <w:lang w:val="ru-RU" w:eastAsia="ru-RU" w:bidi="ar-SA"/>
        </w:rPr>
        <w:t xml:space="preserve">и находящейся в ведении министерства культуры </w:t>
      </w:r>
    </w:p>
    <w:p>
      <w:pPr>
        <w:pStyle w:val="Style17"/>
        <w:spacing w:lineRule="auto" w:line="240" w:before="0" w:after="0"/>
        <w:jc w:val="center"/>
        <w:rPr/>
      </w:pPr>
      <w:r>
        <w:rPr>
          <w:rFonts w:eastAsia="Times New Roman" w:cs="Times New Roman"/>
          <w:color w:val="auto"/>
          <w:kern w:val="0"/>
          <w:sz w:val="28"/>
          <w:szCs w:val="28"/>
          <w:lang w:val="ru-RU" w:eastAsia="ru-RU" w:bidi="ar-SA"/>
        </w:rPr>
        <w:t>Республики Татарстан</w:t>
      </w:r>
    </w:p>
    <w:tbl>
      <w:tblPr>
        <w:tblW w:w="10185" w:type="dxa"/>
        <w:jc w:val="left"/>
        <w:tblInd w:w="28" w:type="dxa"/>
        <w:tblLayout w:type="fixed"/>
        <w:tblCellMar>
          <w:top w:w="28" w:type="dxa"/>
          <w:left w:w="28" w:type="dxa"/>
          <w:bottom w:w="28" w:type="dxa"/>
          <w:right w:w="28" w:type="dxa"/>
        </w:tblCellMar>
      </w:tblPr>
      <w:tblGrid>
        <w:gridCol w:w="7290"/>
        <w:gridCol w:w="2895"/>
      </w:tblGrid>
      <w:tr>
        <w:trPr/>
        <w:tc>
          <w:tcPr>
            <w:tcW w:w="7290" w:type="dxa"/>
            <w:tcBorders>
              <w:top w:val="single" w:sz="2" w:space="0" w:color="000000"/>
              <w:left w:val="single" w:sz="2" w:space="0" w:color="000000"/>
              <w:bottom w:val="single" w:sz="2" w:space="0" w:color="000000"/>
              <w:right w:val="single" w:sz="2" w:space="0" w:color="000000"/>
            </w:tcBorders>
            <w:vAlign w:val="center"/>
          </w:tcPr>
          <w:p>
            <w:pPr>
              <w:pStyle w:val="Style25"/>
              <w:spacing w:before="0" w:after="283"/>
              <w:ind w:left="60" w:right="60" w:hanging="0"/>
              <w:jc w:val="center"/>
              <w:rPr>
                <w:rFonts w:ascii="Times New Roman" w:hAnsi="Times New Roman" w:eastAsia="Times New Roman" w:cs="Times New Roman"/>
                <w:b w:val="false"/>
                <w:color w:val="auto"/>
                <w:kern w:val="0"/>
                <w:sz w:val="28"/>
                <w:szCs w:val="28"/>
                <w:lang w:val="ru-RU" w:eastAsia="ru-RU" w:bidi="ar-SA"/>
              </w:rPr>
            </w:pPr>
            <w:r>
              <w:rPr>
                <w:rFonts w:eastAsia="Times New Roman" w:cs="Times New Roman"/>
                <w:b w:val="false"/>
                <w:color w:val="auto"/>
                <w:kern w:val="0"/>
                <w:sz w:val="28"/>
                <w:szCs w:val="28"/>
                <w:lang w:val="ru-RU" w:eastAsia="ru-RU" w:bidi="ar-SA"/>
              </w:rPr>
              <w:t xml:space="preserve">Критерий </w:t>
            </w:r>
          </w:p>
        </w:tc>
        <w:tc>
          <w:tcPr>
            <w:tcW w:w="2895" w:type="dxa"/>
            <w:tcBorders>
              <w:top w:val="single" w:sz="2" w:space="0" w:color="000000"/>
              <w:left w:val="single" w:sz="2" w:space="0" w:color="000000"/>
              <w:bottom w:val="single" w:sz="2" w:space="0" w:color="000000"/>
              <w:right w:val="single" w:sz="2" w:space="0" w:color="000000"/>
            </w:tcBorders>
            <w:vAlign w:val="center"/>
          </w:tcPr>
          <w:p>
            <w:pPr>
              <w:pStyle w:val="Style25"/>
              <w:spacing w:before="0" w:after="283"/>
              <w:ind w:left="60" w:right="60" w:hanging="0"/>
              <w:jc w:val="center"/>
              <w:rPr>
                <w:rFonts w:ascii="Times New Roman" w:hAnsi="Times New Roman" w:eastAsia="Times New Roman" w:cs="Times New Roman"/>
                <w:b w:val="false"/>
                <w:color w:val="auto"/>
                <w:kern w:val="0"/>
                <w:sz w:val="28"/>
                <w:szCs w:val="28"/>
                <w:lang w:val="ru-RU" w:eastAsia="ru-RU" w:bidi="ar-SA"/>
              </w:rPr>
            </w:pPr>
            <w:r>
              <w:rPr>
                <w:rFonts w:eastAsia="Times New Roman" w:cs="Times New Roman"/>
                <w:b w:val="false"/>
                <w:color w:val="auto"/>
                <w:kern w:val="0"/>
                <w:sz w:val="28"/>
                <w:szCs w:val="28"/>
                <w:lang w:val="ru-RU" w:eastAsia="ru-RU" w:bidi="ar-SA"/>
              </w:rPr>
              <w:t xml:space="preserve">Значение </w:t>
            </w:r>
          </w:p>
        </w:tc>
      </w:tr>
      <w:tr>
        <w:trPr/>
        <w:tc>
          <w:tcPr>
            <w:tcW w:w="7290" w:type="dxa"/>
            <w:tcBorders>
              <w:top w:val="single" w:sz="2" w:space="0" w:color="000000"/>
              <w:left w:val="single" w:sz="2" w:space="0" w:color="000000"/>
              <w:bottom w:val="single" w:sz="2" w:space="0" w:color="000000"/>
              <w:right w:val="single" w:sz="2" w:space="0" w:color="000000"/>
            </w:tcBorders>
            <w:vAlign w:val="center"/>
          </w:tcPr>
          <w:p>
            <w:pPr>
              <w:pStyle w:val="Style25"/>
              <w:spacing w:lineRule="atLeast" w:line="285" w:before="0" w:after="283"/>
              <w:ind w:left="60" w:right="60" w:hanging="0"/>
              <w:jc w:val="both"/>
              <w:rPr>
                <w:rFonts w:ascii="Times New Roman" w:hAnsi="Times New Roman" w:eastAsia="Times New Roman" w:cs="Times New Roman"/>
                <w:b w:val="false"/>
                <w:color w:val="auto"/>
                <w:kern w:val="0"/>
                <w:sz w:val="28"/>
                <w:szCs w:val="28"/>
                <w:lang w:val="ru-RU" w:eastAsia="ru-RU" w:bidi="ar-SA"/>
              </w:rPr>
            </w:pPr>
            <w:r>
              <w:rPr>
                <w:rFonts w:eastAsia="Times New Roman" w:cs="Times New Roman"/>
                <w:b w:val="false"/>
                <w:color w:val="auto"/>
                <w:kern w:val="0"/>
                <w:sz w:val="28"/>
                <w:szCs w:val="28"/>
                <w:lang w:val="ru-RU" w:eastAsia="ru-RU" w:bidi="ar-SA"/>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государственной организацией, образующей социальную инфраструктуру для детей, предлагаемой к реорганизации или ликвидации.</w:t>
            </w:r>
          </w:p>
        </w:tc>
        <w:tc>
          <w:tcPr>
            <w:tcW w:w="2895" w:type="dxa"/>
            <w:tcBorders>
              <w:top w:val="single" w:sz="2" w:space="0" w:color="000000"/>
              <w:left w:val="single" w:sz="2" w:space="0" w:color="000000"/>
              <w:bottom w:val="single" w:sz="2" w:space="0" w:color="000000"/>
              <w:right w:val="single" w:sz="2" w:space="0" w:color="000000"/>
            </w:tcBorders>
            <w:vAlign w:val="center"/>
          </w:tcPr>
          <w:p>
            <w:pPr>
              <w:pStyle w:val="Style25"/>
              <w:spacing w:before="0" w:after="283"/>
              <w:ind w:left="60" w:right="60" w:hanging="0"/>
              <w:jc w:val="center"/>
              <w:rPr>
                <w:rFonts w:ascii="Times New Roman" w:hAnsi="Times New Roman" w:eastAsia="Times New Roman" w:cs="Times New Roman"/>
                <w:b w:val="false"/>
                <w:color w:val="auto"/>
                <w:kern w:val="0"/>
                <w:sz w:val="28"/>
                <w:szCs w:val="28"/>
                <w:lang w:val="ru-RU" w:eastAsia="ru-RU" w:bidi="ar-SA"/>
              </w:rPr>
            </w:pPr>
            <w:r>
              <w:rPr>
                <w:rFonts w:eastAsia="Times New Roman" w:cs="Times New Roman"/>
                <w:b w:val="false"/>
                <w:color w:val="auto"/>
                <w:kern w:val="0"/>
                <w:sz w:val="28"/>
                <w:szCs w:val="28"/>
                <w:lang w:val="ru-RU" w:eastAsia="ru-RU" w:bidi="ar-SA"/>
              </w:rPr>
              <w:t xml:space="preserve">Обеспечено/Не обеспечено </w:t>
            </w:r>
          </w:p>
        </w:tc>
      </w:tr>
      <w:tr>
        <w:trPr/>
        <w:tc>
          <w:tcPr>
            <w:tcW w:w="7290" w:type="dxa"/>
            <w:tcBorders>
              <w:top w:val="single" w:sz="2" w:space="0" w:color="000000"/>
              <w:left w:val="single" w:sz="2" w:space="0" w:color="000000"/>
              <w:bottom w:val="single" w:sz="2" w:space="0" w:color="000000"/>
              <w:right w:val="single" w:sz="2" w:space="0" w:color="000000"/>
            </w:tcBorders>
            <w:vAlign w:val="center"/>
          </w:tcPr>
          <w:p>
            <w:pPr>
              <w:pStyle w:val="Style25"/>
              <w:spacing w:lineRule="atLeast" w:line="285" w:before="0" w:after="283"/>
              <w:ind w:left="60" w:right="60" w:hanging="0"/>
              <w:jc w:val="both"/>
              <w:rPr>
                <w:rFonts w:ascii="Times New Roman" w:hAnsi="Times New Roman" w:eastAsia="Times New Roman" w:cs="Times New Roman"/>
                <w:b w:val="false"/>
                <w:color w:val="auto"/>
                <w:kern w:val="0"/>
                <w:sz w:val="28"/>
                <w:szCs w:val="28"/>
                <w:lang w:val="ru-RU" w:eastAsia="ru-RU" w:bidi="ar-SA"/>
              </w:rPr>
            </w:pPr>
            <w:r>
              <w:rPr>
                <w:rFonts w:eastAsia="Times New Roman" w:cs="Times New Roman"/>
                <w:b w:val="false"/>
                <w:color w:val="auto"/>
                <w:kern w:val="0"/>
                <w:sz w:val="28"/>
                <w:szCs w:val="28"/>
                <w:lang w:val="ru-RU" w:eastAsia="ru-RU" w:bidi="ar-SA"/>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государственной организацией, образующей социальную инфраструктуру для детей, предлагаемой к реорганизации или ликвидации, до принятия решения о реорганизации или ликвидации данной организации.</w:t>
            </w:r>
          </w:p>
        </w:tc>
        <w:tc>
          <w:tcPr>
            <w:tcW w:w="2895" w:type="dxa"/>
            <w:tcBorders>
              <w:top w:val="single" w:sz="2" w:space="0" w:color="000000"/>
              <w:left w:val="single" w:sz="2" w:space="0" w:color="000000"/>
              <w:bottom w:val="single" w:sz="2" w:space="0" w:color="000000"/>
              <w:right w:val="single" w:sz="2" w:space="0" w:color="000000"/>
            </w:tcBorders>
            <w:vAlign w:val="center"/>
          </w:tcPr>
          <w:p>
            <w:pPr>
              <w:pStyle w:val="Style25"/>
              <w:spacing w:before="0" w:after="283"/>
              <w:ind w:left="60" w:right="60" w:hanging="0"/>
              <w:jc w:val="center"/>
              <w:rPr>
                <w:rFonts w:ascii="Times New Roman" w:hAnsi="Times New Roman" w:eastAsia="Times New Roman" w:cs="Times New Roman"/>
                <w:b w:val="false"/>
                <w:color w:val="auto"/>
                <w:kern w:val="0"/>
                <w:sz w:val="28"/>
                <w:szCs w:val="28"/>
                <w:lang w:val="ru-RU" w:eastAsia="ru-RU" w:bidi="ar-SA"/>
              </w:rPr>
            </w:pPr>
            <w:r>
              <w:rPr>
                <w:rFonts w:eastAsia="Times New Roman" w:cs="Times New Roman"/>
                <w:b w:val="false"/>
                <w:color w:val="auto"/>
                <w:kern w:val="0"/>
                <w:sz w:val="28"/>
                <w:szCs w:val="28"/>
                <w:lang w:val="ru-RU" w:eastAsia="ru-RU" w:bidi="ar-SA"/>
              </w:rPr>
              <w:t xml:space="preserve">Обеспечено/Не обеспечено </w:t>
            </w:r>
          </w:p>
        </w:tc>
      </w:tr>
      <w:tr>
        <w:trPr/>
        <w:tc>
          <w:tcPr>
            <w:tcW w:w="7290" w:type="dxa"/>
            <w:tcBorders>
              <w:top w:val="single" w:sz="2" w:space="0" w:color="000000"/>
              <w:left w:val="single" w:sz="2" w:space="0" w:color="000000"/>
              <w:bottom w:val="single" w:sz="2" w:space="0" w:color="000000"/>
              <w:right w:val="single" w:sz="2" w:space="0" w:color="000000"/>
            </w:tcBorders>
            <w:vAlign w:val="center"/>
          </w:tcPr>
          <w:p>
            <w:pPr>
              <w:pStyle w:val="Style25"/>
              <w:spacing w:lineRule="atLeast" w:line="285" w:before="0" w:after="283"/>
              <w:ind w:left="60" w:right="60" w:hanging="0"/>
              <w:jc w:val="both"/>
              <w:rPr>
                <w:rFonts w:ascii="Times New Roman" w:hAnsi="Times New Roman" w:eastAsia="Times New Roman" w:cs="Times New Roman"/>
                <w:b w:val="false"/>
                <w:color w:val="auto"/>
                <w:kern w:val="0"/>
                <w:sz w:val="28"/>
                <w:szCs w:val="28"/>
                <w:lang w:val="ru-RU" w:eastAsia="ru-RU" w:bidi="ar-SA"/>
              </w:rPr>
            </w:pPr>
            <w:r>
              <w:rPr>
                <w:rFonts w:eastAsia="Times New Roman" w:cs="Times New Roman"/>
                <w:b w:val="false"/>
                <w:color w:val="auto"/>
                <w:kern w:val="0"/>
                <w:sz w:val="28"/>
                <w:szCs w:val="28"/>
                <w:lang w:val="ru-RU" w:eastAsia="ru-RU" w:bidi="ar-SA"/>
              </w:rPr>
              <w:t>Обеспечение продолжения осуществления видов деятельности, которые реализовываются государственной организацией, образующей социальную инфраструктуру для детей, предлагаемой к реорганизации или ликвидации.</w:t>
            </w:r>
          </w:p>
        </w:tc>
        <w:tc>
          <w:tcPr>
            <w:tcW w:w="2895" w:type="dxa"/>
            <w:tcBorders>
              <w:top w:val="single" w:sz="2" w:space="0" w:color="000000"/>
              <w:left w:val="single" w:sz="2" w:space="0" w:color="000000"/>
              <w:bottom w:val="single" w:sz="2" w:space="0" w:color="000000"/>
              <w:right w:val="single" w:sz="2" w:space="0" w:color="000000"/>
            </w:tcBorders>
            <w:vAlign w:val="center"/>
          </w:tcPr>
          <w:p>
            <w:pPr>
              <w:pStyle w:val="Style25"/>
              <w:spacing w:before="0" w:after="283"/>
              <w:ind w:left="60" w:right="60" w:hanging="0"/>
              <w:jc w:val="center"/>
              <w:rPr>
                <w:rFonts w:ascii="Times New Roman" w:hAnsi="Times New Roman" w:eastAsia="Times New Roman" w:cs="Times New Roman"/>
                <w:b w:val="false"/>
                <w:color w:val="auto"/>
                <w:kern w:val="0"/>
                <w:sz w:val="28"/>
                <w:szCs w:val="28"/>
                <w:lang w:val="ru-RU" w:eastAsia="ru-RU" w:bidi="ar-SA"/>
              </w:rPr>
            </w:pPr>
            <w:r>
              <w:rPr>
                <w:rFonts w:eastAsia="Times New Roman" w:cs="Times New Roman"/>
                <w:b w:val="false"/>
                <w:color w:val="auto"/>
                <w:kern w:val="0"/>
                <w:sz w:val="28"/>
                <w:szCs w:val="28"/>
                <w:lang w:val="ru-RU" w:eastAsia="ru-RU" w:bidi="ar-SA"/>
              </w:rPr>
              <w:t xml:space="preserve">Обеспечено/Не обеспечено </w:t>
            </w:r>
          </w:p>
        </w:tc>
      </w:tr>
    </w:tbl>
    <w:p>
      <w:pPr>
        <w:pStyle w:val="Style17"/>
        <w:spacing w:lineRule="atLeast" w:line="285"/>
        <w:jc w:val="both"/>
        <w:rPr/>
      </w:pPr>
      <w:r>
        <w:rPr/>
        <w:t> </w:t>
      </w:r>
    </w:p>
    <w:p>
      <w:pPr>
        <w:pStyle w:val="Style17"/>
        <w:spacing w:lineRule="atLeast" w:line="285" w:before="165" w:after="140"/>
        <w:ind w:left="0" w:right="0" w:firstLine="540"/>
        <w:jc w:val="both"/>
        <w:rPr/>
      </w:pPr>
      <w:r>
        <w:rPr/>
      </w:r>
    </w:p>
    <w:sectPr>
      <w:type w:val="nextPage"/>
      <w:pgSz w:w="11906" w:h="16838"/>
      <w:pgMar w:left="1134" w:right="567" w:gutter="0" w:header="0"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451a6"/>
    <w:pPr>
      <w:widowControl/>
      <w:suppressAutoHyphens w:val="true"/>
      <w:overflowPunct w:val="false"/>
      <w:bidi w:val="0"/>
      <w:spacing w:lineRule="auto" w:line="240" w:before="0" w:after="0"/>
      <w:jc w:val="left"/>
      <w:textAlignment w:val="baseline"/>
    </w:pPr>
    <w:rPr>
      <w:rFonts w:ascii="Times New Roman" w:hAnsi="Times New Roman" w:eastAsia="Times New Roman" w:cs="Times New Roman"/>
      <w:color w:val="auto"/>
      <w:kern w:val="0"/>
      <w:sz w:val="20"/>
      <w:szCs w:val="20"/>
      <w:lang w:val="ru-RU" w:eastAsia="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qFormat/>
    <w:rsid w:val="00006d9c"/>
    <w:rPr>
      <w:rFonts w:ascii="Times New Roman" w:hAnsi="Times New Roman" w:eastAsia="Times New Roman" w:cs="Times New Roman"/>
      <w:sz w:val="20"/>
      <w:szCs w:val="20"/>
      <w:lang w:eastAsia="ru-RU"/>
    </w:rPr>
  </w:style>
  <w:style w:type="character" w:styleId="Style15" w:customStyle="1">
    <w:name w:val="Нижний колонтитул Знак"/>
    <w:basedOn w:val="DefaultParagraphFont"/>
    <w:uiPriority w:val="99"/>
    <w:qFormat/>
    <w:rsid w:val="00006d9c"/>
    <w:rPr>
      <w:rFonts w:ascii="Times New Roman" w:hAnsi="Times New Roman" w:eastAsia="Times New Roman" w:cs="Times New Roman"/>
      <w:sz w:val="20"/>
      <w:szCs w:val="20"/>
      <w:lang w:eastAsia="ru-RU"/>
    </w:rPr>
  </w:style>
  <w:style w:type="character" w:styleId="-">
    <w:name w:val="Hyperlink"/>
    <w:basedOn w:val="DefaultParagraphFont"/>
    <w:uiPriority w:val="99"/>
    <w:unhideWhenUsed/>
    <w:rsid w:val="006a2ee3"/>
    <w:rPr>
      <w:color w:val="0000FF" w:themeColor="hyperlink"/>
      <w:u w:val="single"/>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NoSpacing">
    <w:name w:val="No Spacing"/>
    <w:qFormat/>
    <w:rsid w:val="00b451a6"/>
    <w:pPr>
      <w:widowControl/>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2"/>
      <w:lang w:val="ru-RU" w:eastAsia="en-US" w:bidi="ar-SA"/>
    </w:rPr>
  </w:style>
  <w:style w:type="paragraph" w:styleId="Style21">
    <w:name w:val="Колонтитул"/>
    <w:basedOn w:val="Normal"/>
    <w:qFormat/>
    <w:pPr/>
    <w:rPr/>
  </w:style>
  <w:style w:type="paragraph" w:styleId="Style22">
    <w:name w:val="Header"/>
    <w:basedOn w:val="Normal"/>
    <w:link w:val="Style14"/>
    <w:uiPriority w:val="99"/>
    <w:unhideWhenUsed/>
    <w:rsid w:val="00006d9c"/>
    <w:pPr>
      <w:tabs>
        <w:tab w:val="clear" w:pos="708"/>
        <w:tab w:val="center" w:pos="4677" w:leader="none"/>
        <w:tab w:val="right" w:pos="9355" w:leader="none"/>
      </w:tabs>
    </w:pPr>
    <w:rPr/>
  </w:style>
  <w:style w:type="paragraph" w:styleId="Style23">
    <w:name w:val="Footer"/>
    <w:basedOn w:val="Normal"/>
    <w:link w:val="Style15"/>
    <w:uiPriority w:val="99"/>
    <w:unhideWhenUsed/>
    <w:rsid w:val="00006d9c"/>
    <w:pPr>
      <w:tabs>
        <w:tab w:val="clear" w:pos="708"/>
        <w:tab w:val="center" w:pos="4677" w:leader="none"/>
        <w:tab w:val="right" w:pos="9355" w:leader="none"/>
      </w:tabs>
    </w:pPr>
    <w:rPr/>
  </w:style>
  <w:style w:type="paragraph" w:styleId="Style24">
    <w:name w:val="Содержимое врезки"/>
    <w:basedOn w:val="Normal"/>
    <w:qFormat/>
    <w:pPr/>
    <w:rPr/>
  </w:style>
  <w:style w:type="paragraph" w:styleId="Style25">
    <w:name w:val="Содержимое таблицы"/>
    <w:basedOn w:val="Normal"/>
    <w:qFormat/>
    <w:pPr>
      <w:widowControl w:val="false"/>
      <w:suppressLineNumbers/>
    </w:pPr>
    <w:rPr/>
  </w:style>
  <w:style w:type="paragraph" w:styleId="Style26">
    <w:name w:val="Заголовок таблицы"/>
    <w:basedOn w:val="Style25"/>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Application>LibreOffice/7.5.6.2$Linux_X86_64 LibreOffice_project/50$Build-2</Application>
  <AppVersion>15.0000</AppVersion>
  <Pages>5</Pages>
  <Words>674</Words>
  <Characters>5400</Characters>
  <CharactersWithSpaces>6320</CharactersWithSpaces>
  <Paragraphs>58</Paragraphs>
  <Company>Министерство культуры Республики Татарстан</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2023-01-30T11:09:00Z</dcterms:created>
  <dc:creator>Гиззатов Ралиф Рафисович</dc:creator>
  <dc:description/>
  <dc:language>ru-RU</dc:language>
  <cp:lastModifiedBy/>
  <cp:lastPrinted>2025-08-06T13:46:43Z</cp:lastPrinted>
  <dcterms:modified xsi:type="dcterms:W3CDTF">2025-08-06T13:47:16Z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