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-249554</wp:posOffset>
                </wp:positionH>
                <wp:positionV relativeFrom="paragraph">
                  <wp:posOffset>-93979</wp:posOffset>
                </wp:positionV>
                <wp:extent cx="2908935" cy="713105"/>
                <wp:effectExtent l="0" t="0" r="0" b="0"/>
                <wp:wrapNone/>
                <wp:docPr id="1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МИНИСТЕРСТВО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Республики Татарстан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;o:allowoverlap:true;o:allowincell:true;mso-position-horizontal-relative:text;margin-left:-19.65pt;mso-position-horizontal:absolute;mso-position-vertical-relative:text;margin-top:-7.40pt;mso-position-vertical:absolute;width:229.05pt;height:56.15pt;mso-wrap-distance-left:9.00pt;mso-wrap-distance-top:0.00pt;mso-wrap-distance-right:9.00pt;mso-wrap-distance-bottom:0.00pt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МИНИСТЕРСТВО образования и науки</w:t>
                      </w:r>
                      <w:r>
                        <w:rPr>
                          <w:caps/>
                          <w:sz w:val="28"/>
                          <w:szCs w:val="28"/>
                        </w:rPr>
                        <w:br/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Республики Татарстан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-276224</wp:posOffset>
                </wp:positionV>
                <wp:extent cx="720090" cy="720090"/>
                <wp:effectExtent l="0" t="0" r="0" b="0"/>
                <wp:wrapNone/>
                <wp:docPr id="2" name="_x0000_s10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330" t="397" r="492" b="516"/>
                        <a:stretch/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4;o:allowoverlap:true;o:allowincell:true;mso-position-horizontal-relative:text;margin-left:212.20pt;mso-position-horizontal:absolute;mso-position-vertical-relative:text;margin-top:-21.75pt;mso-position-vertical:absolute;width:56.70pt;height:56.7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tbl>
      <w:tblPr>
        <w:tblW w:w="9974" w:type="dxa"/>
        <w:tblInd w:w="-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34"/>
        <w:gridCol w:w="4503"/>
      </w:tblGrid>
      <w:tr>
        <w:tblPrEx/>
        <w:trPr>
          <w:trHeight w:val="867"/>
        </w:trPr>
        <w:tc>
          <w:tcPr>
            <w:tcBorders>
              <w:bottom w:val="single" w:color="000000" w:sz="4" w:space="0"/>
            </w:tcBorders>
            <w:tcW w:w="4337" w:type="dxa"/>
            <w:vAlign w:val="center"/>
            <w:textDirection w:val="lrTb"/>
            <w:noWrap w:val="false"/>
          </w:tcPr>
          <w:p>
            <w:pPr>
              <w:ind w:right="-305"/>
              <w:spacing w:line="300" w:lineRule="exact"/>
              <w:rPr>
                <w:caps/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</w:p>
          <w:p>
            <w:pPr>
              <w:ind w:left="57" w:right="57"/>
              <w:jc w:val="center"/>
              <w:spacing w:line="30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line="240" w:lineRule="exact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4503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-458469</wp:posOffset>
                      </wp:positionV>
                      <wp:extent cx="3016250" cy="770890"/>
                      <wp:effectExtent l="0" t="0" r="0" b="0"/>
                      <wp:wrapNone/>
                      <wp:docPr id="3" name="_x0000_s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301625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Татарстан Республикасы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Мә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арИф һәм фән МИНИСТРЛЫГЫ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2" type="#_x0000_t202" style="position:absolute;z-index:5;o:allowoverlap:true;o:allowincell:true;mso-position-horizontal-relative:text;margin-left:-5.40pt;mso-position-horizontal:absolute;mso-position-vertical-relative:text;margin-top:-36.10pt;mso-position-vertical:absolute;width:237.50pt;height:60.70pt;mso-wrap-distance-left:9.00pt;mso-wrap-distance-top:0.00pt;mso-wrap-distance-right:9.00pt;mso-wrap-distance-bottom:0.00pt;visibility:visible;" filled="f" stroked="f" strokeweight="0.50pt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Татарстан Республикасы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 xml:space="preserve"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арИф һәм фән МИНИСТРЛЫГЫ</w:t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spacing w:line="22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</w:tr>
      <w:tr>
        <w:tblPrEx/>
        <w:trPr>
          <w:trHeight w:val="993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74" w:type="dxa"/>
            <w:textDirection w:val="lrTb"/>
            <w:noWrap w:val="false"/>
          </w:tcPr>
          <w:p>
            <w:pPr>
              <w:ind w:right="57"/>
              <w:spacing w:line="2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57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ПРИКАЗ                                                                  БОЕРЫК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57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57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57"/>
              <w:jc w:val="center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57"/>
              <w:jc w:val="center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 xml:space="preserve">г. Казань</w:t>
            </w:r>
            <w:r>
              <w:rPr>
                <w:sz w:val="22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-2177414</wp:posOffset>
                </wp:positionV>
                <wp:extent cx="266700" cy="175260"/>
                <wp:effectExtent l="0" t="0" r="0" b="0"/>
                <wp:wrapNone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;o:allowoverlap:true;o:allowincell:true;mso-position-horizontal-relative:text;margin-left:244.50pt;mso-position-horizontal:absolute;mso-position-vertical-relative:text;margin-top:-171.45pt;mso-position-vertical:absolute;width:21.00pt;height:13.80pt;mso-wrap-distance-left:9.00pt;mso-wrap-distance-top:0.00pt;mso-wrap-distance-right:9.00pt;mso-wrap-distance-bottom:0.00pt;visibility:visible;" fillcolor="#FFFFFF" strokecolor="#FFFFFF"/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-2177414</wp:posOffset>
                </wp:positionV>
                <wp:extent cx="266700" cy="175260"/>
                <wp:effectExtent l="0" t="0" r="0" b="0"/>
                <wp:wrapNone/>
                <wp:docPr id="5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6;o:allowoverlap:true;o:allowincell:true;mso-position-horizontal-relative:text;margin-left:244.50pt;mso-position-horizontal:absolute;mso-position-vertical-relative:text;margin-top:-171.45pt;mso-position-vertical:absolute;width:21.00pt;height:13.80pt;mso-wrap-distance-left:9.00pt;mso-wrap-distance-top:0.00pt;mso-wrap-distance-right:9.00pt;mso-wrap-distance-bottom:0.00pt;visibility:visible;" fillcolor="#FFFFFF" strokecolor="#FFFFFF"/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ind w:right="5244"/>
        <w:jc w:val="both"/>
        <w:spacing w:line="57" w:lineRule="atLeast"/>
        <w:rPr>
          <w:rFonts w:eastAsia="Calibri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lang w:eastAsia="en-US"/>
        </w:rPr>
        <w:t xml:space="preserve">Об утверждении Порядка 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  <w:highlight w:val="white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субсидии из бюджета Республики Татарстан на финансовое обеспечение расходов, св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язанных с реализацией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социально </w:t>
      </w:r>
      <w:r>
        <w:rPr>
          <w:rFonts w:eastAsia="Calibri"/>
          <w:sz w:val="28"/>
          <w:szCs w:val="28"/>
          <w:highlight w:val="white"/>
          <w:lang w:eastAsia="en-US"/>
        </w:rPr>
        <w:noBreakHyphen/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значимого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проекта по подготовке кадров  по специальности «Адаптивная физическая культура» (25 человек) в 2025/2026 учебном году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 xml:space="preserve"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right="5243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right="5243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pacing w:val="-4"/>
          <w:sz w:val="28"/>
          <w:szCs w:val="28"/>
          <w:highlight w:val="white"/>
        </w:rPr>
        <w:t xml:space="preserve">В соответствии с абзацем вторым пункта 1 статьи </w:t>
      </w:r>
      <w:r>
        <w:rPr>
          <w:spacing w:val="-4"/>
          <w:sz w:val="28"/>
          <w:szCs w:val="28"/>
          <w:highlight w:val="white"/>
        </w:rPr>
        <w:fldChar w:fldCharType="begin"/>
      </w:r>
      <w:r>
        <w:rPr>
          <w:spacing w:val="-4"/>
          <w:sz w:val="28"/>
          <w:szCs w:val="28"/>
          <w:highlight w:val="white"/>
        </w:rPr>
        <w:instrText xml:space="preserve"> QUOTE </w:instrText>
      </w:r>
      <w:r>
        <w:rPr>
          <w:position w:val="-6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650" cy="228600"/>
                <wp:effectExtent l="0" t="0" r="0" b="0"/>
                <wp:docPr id="6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9.50pt;height:18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pacing w:val="-4"/>
          <w:sz w:val="28"/>
          <w:szCs w:val="28"/>
          <w:highlight w:val="white"/>
        </w:rPr>
        <w:instrText xml:space="preserve"> </w:instrText>
      </w:r>
      <w:r>
        <w:rPr>
          <w:spacing w:val="-4"/>
          <w:sz w:val="28"/>
          <w:szCs w:val="28"/>
          <w:highlight w:val="white"/>
        </w:rPr>
        <w:fldChar w:fldCharType="separate"/>
      </w:r>
      <w:r>
        <w:rPr>
          <w:position w:val="-6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650" cy="228600"/>
                <wp:effectExtent l="0" t="0" r="0" b="0"/>
                <wp:docPr id="7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9.50pt;height:18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pacing w:val="-4"/>
          <w:sz w:val="28"/>
          <w:szCs w:val="28"/>
          <w:highlight w:val="white"/>
        </w:rPr>
        <w:fldChar w:fldCharType="end"/>
      </w:r>
      <w:r>
        <w:rPr>
          <w:spacing w:val="-4"/>
          <w:sz w:val="28"/>
          <w:szCs w:val="28"/>
          <w:highlight w:val="white"/>
        </w:rPr>
        <w:t xml:space="preserve"> Бюджетного кодекса Российской Федерации, постановлением Правительства Российской Федерации от 22 </w:t>
      </w:r>
      <w:r>
        <w:rPr>
          <w:spacing w:val="-4"/>
          <w:sz w:val="28"/>
          <w:szCs w:val="28"/>
          <w:highlight w:val="white"/>
        </w:rPr>
        <w:t xml:space="preserve">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Кабинета </w:t>
      </w:r>
      <w:r>
        <w:rPr>
          <w:spacing w:val="-4"/>
          <w:sz w:val="28"/>
          <w:szCs w:val="28"/>
          <w:highlight w:val="white"/>
        </w:rPr>
        <w:t xml:space="preserve">Министров Республики Татарстан от 28.02.2022 № 178 </w:t>
      </w:r>
      <w:r>
        <w:rPr>
          <w:spacing w:val="-4"/>
          <w:sz w:val="28"/>
          <w:szCs w:val="28"/>
          <w:highlight w:val="white"/>
        </w:rPr>
        <w:t xml:space="preserve">«О республиканских органах исполнительной власти, уполномоченных на установление порядка определения объема и условий предоставления из бюджета </w:t>
      </w:r>
      <w:r>
        <w:rPr>
          <w:spacing w:val="-4"/>
          <w:sz w:val="28"/>
          <w:szCs w:val="28"/>
          <w:highlight w:val="white"/>
        </w:rPr>
        <w:t xml:space="preserve">Республики Татарстан государственным бюджетным и автономным у</w:t>
      </w:r>
      <w:r>
        <w:rPr>
          <w:spacing w:val="-4"/>
          <w:sz w:val="28"/>
          <w:szCs w:val="28"/>
          <w:highlight w:val="white"/>
        </w:rPr>
        <w:t xml:space="preserve">чреждениям Республики Татарстан субсидий на иные цели, и о признании утратившими силу отдельных постановлений Кабинета Министров Республики Татарстан»</w:t>
      </w:r>
      <w:r>
        <w:rPr>
          <w:spacing w:val="-4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highlight w:val="white"/>
        </w:rPr>
        <w:t xml:space="preserve">распоряжением Кабинета Министров Республики Татарстан от 22.07.2025 № 1649-р</w:t>
      </w:r>
      <w:r>
        <w:rPr>
          <w:color w:val="000000"/>
          <w:sz w:val="28"/>
          <w:highlight w:val="white"/>
        </w:rPr>
        <w:t xml:space="preserve">,</w:t>
      </w:r>
      <w:r>
        <w:rPr>
          <w:spacing w:val="-4"/>
          <w:sz w:val="28"/>
          <w:szCs w:val="28"/>
          <w:highlight w:val="white"/>
        </w:rPr>
        <w:t xml:space="preserve"> п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р и к а з ы в а ю</w:t>
      </w:r>
      <w:r>
        <w:rPr>
          <w:spacing w:val="-4"/>
          <w:sz w:val="28"/>
          <w:szCs w:val="28"/>
          <w:highlight w:val="white"/>
        </w:rPr>
        <w:t xml:space="preserve">:  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</w:r>
      <w:r>
        <w:rPr>
          <w:spacing w:val="-4"/>
          <w:sz w:val="28"/>
          <w:szCs w:val="28"/>
          <w:highlight w:val="white"/>
        </w:rPr>
      </w:r>
      <w:r>
        <w:rPr>
          <w:spacing w:val="-4"/>
          <w:sz w:val="28"/>
          <w:szCs w:val="28"/>
          <w:highlight w:val="white"/>
        </w:rPr>
      </w:r>
    </w:p>
    <w:p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1. Утвердить прилагаемый Порядок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  <w:highlight w:val="white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субсидии из бюджета Республики Татарстан на финансовое обеспечение расходов, св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язанных с реализацией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социально </w:t>
      </w:r>
      <w:r>
        <w:rPr>
          <w:rFonts w:eastAsia="Calibri"/>
          <w:sz w:val="28"/>
          <w:szCs w:val="28"/>
          <w:highlight w:val="white"/>
          <w:lang w:eastAsia="en-US"/>
        </w:rPr>
        <w:noBreakHyphen/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значимого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проекта по подготовке кадров  по специальности «Адаптивная физическая культура» (25 человек) в 2025/2026 учебном году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 xml:space="preserve"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  <w:highlight w:val="white"/>
        </w:rPr>
        <w:t xml:space="preserve"> (далее – </w:t>
      </w:r>
      <w:r>
        <w:rPr>
          <w:sz w:val="28"/>
          <w:szCs w:val="28"/>
          <w:highlight w:val="white"/>
        </w:rPr>
        <w:t xml:space="preserve">Порядок).   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Отделу высшего образования (Л.Д.Яруллин)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Настоящий приказ вступает в сил</w:t>
      </w:r>
      <w:r>
        <w:rPr>
          <w:sz w:val="28"/>
          <w:szCs w:val="28"/>
          <w:highlight w:val="white"/>
        </w:rPr>
        <w:t xml:space="preserve">у со дня его официального опубликования.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Контроль за исполнением настоящего приказа возложить на первого заместителя министра образования и науки Республики Татарстан А.И.Поминова.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jc w:val="both"/>
        <w:spacing w:line="240" w:lineRule="atLeas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И.Г.Хадиуллин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5"/>
        <w:ind w:left="5954"/>
        <w:jc w:val="both"/>
        <w:rPr>
          <w:b w:val="0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75"/>
        <w:ind w:left="5954"/>
        <w:jc w:val="both"/>
        <w:rPr>
          <w:b w:val="0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-358774</wp:posOffset>
                </wp:positionV>
                <wp:extent cx="220980" cy="220980"/>
                <wp:effectExtent l="0" t="0" r="0" b="0"/>
                <wp:wrapNone/>
                <wp:docPr id="8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1;o:allowoverlap:true;o:allowincell:true;mso-position-horizontal-relative:text;margin-left:246.90pt;mso-position-horizontal:absolute;mso-position-vertical-relative:text;margin-top:-28.25pt;mso-position-vertical:absolute;width:17.40pt;height:17.40pt;mso-wrap-distance-left:9.00pt;mso-wrap-distance-top:0.00pt;mso-wrap-distance-right:9.00pt;mso-wrap-distance-bottom:0.00pt;visibility:visible;" fillcolor="#FFFFFF" strokecolor="#FFFFFF"/>
            </w:pict>
          </mc:Fallback>
        </mc:AlternateContent>
      </w:r>
      <w:r>
        <w:rPr>
          <w:b w:val="0"/>
          <w:szCs w:val="28"/>
        </w:rPr>
        <w:t xml:space="preserve">Утвержден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75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приказом Министерства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75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образования и науки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75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Республики Татарстан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75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от ___________ № _________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26" w:leader="none"/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Порядок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</w:t>
      </w:r>
      <w:r>
        <w:rPr>
          <w:rFonts w:eastAsia="Calibri"/>
          <w:sz w:val="28"/>
          <w:szCs w:val="28"/>
          <w:lang w:eastAsia="en-US"/>
        </w:rPr>
        <w:t xml:space="preserve">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Республики Татарстан на финансовое обеспечение расходов, св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язанных с реализацией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социально </w:t>
      </w:r>
      <w:r>
        <w:rPr>
          <w:rFonts w:eastAsia="Calibri"/>
          <w:sz w:val="28"/>
          <w:szCs w:val="28"/>
          <w:highlight w:val="white"/>
          <w:lang w:eastAsia="en-US"/>
        </w:rPr>
        <w:noBreakHyphen/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значимого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проекта по подготовке кадров  по специальности «Адаптивная физическая культура» (25 человек) в 2025/2026 учебном году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 xml:space="preserve"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</w:t>
      </w:r>
      <w:r>
        <w:rPr>
          <w:spacing w:val="-4"/>
          <w:sz w:val="28"/>
          <w:szCs w:val="28"/>
        </w:rPr>
        <w:t xml:space="preserve">. Общие положения 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 Настоящий Порядок устанавливает прави</w:t>
      </w:r>
      <w:r>
        <w:rPr>
          <w:sz w:val="28"/>
          <w:szCs w:val="28"/>
        </w:rPr>
        <w:t xml:space="preserve">ла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 (далее – Учреждение), в отношении которого Министерст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highlight w:val="white"/>
        </w:rPr>
        <w:t xml:space="preserve">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  <w:highlight w:val="white"/>
        </w:rPr>
        <w:t xml:space="preserve">главного распорядителя бюджетных средств</w:t>
      </w:r>
      <w:r>
        <w:rPr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субсидии из бюджета Республики Татарстан на финансовое обеспечение расходов, св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язанных с реализацией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социально </w:t>
      </w:r>
      <w:r>
        <w:rPr>
          <w:rFonts w:eastAsia="Calibri"/>
          <w:sz w:val="28"/>
          <w:szCs w:val="28"/>
          <w:highlight w:val="white"/>
          <w:lang w:eastAsia="en-US"/>
        </w:rPr>
        <w:noBreakHyphen/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значимого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проекта по подготовке кадров  по специальности «Адаптивная физическая культура» (25 человек) в 2025/2026 учебном году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 xml:space="preserve"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  <w:highlight w:val="white"/>
        </w:rPr>
        <w:t xml:space="preserve"> (далее – Порядок).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Основные понятия, используемые в настоящем Порядке: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5"/>
        </w:rPr>
      </w:pPr>
      <w:r>
        <w:rPr>
          <w:rFonts w:eastAsia="Calibri"/>
          <w:sz w:val="28"/>
          <w:szCs w:val="28"/>
        </w:rPr>
        <w:t xml:space="preserve">Меропри</w:t>
      </w:r>
      <w:r>
        <w:rPr>
          <w:rFonts w:eastAsia="Calibri"/>
          <w:sz w:val="28"/>
          <w:szCs w:val="28"/>
        </w:rPr>
        <w:t xml:space="preserve">ятие – </w:t>
      </w:r>
      <w:r>
        <w:rPr>
          <w:rFonts w:eastAsia="Calibri"/>
          <w:sz w:val="28"/>
          <w:szCs w:val="28"/>
          <w:lang w:eastAsia="en-US"/>
        </w:rPr>
        <w:t xml:space="preserve">реализация социально </w:t>
      </w:r>
      <w:r>
        <w:rPr>
          <w:rFonts w:eastAsia="Calibri"/>
          <w:sz w:val="28"/>
          <w:szCs w:val="28"/>
          <w:lang w:eastAsia="en-US"/>
        </w:rPr>
        <w:noBreakHyphen/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значимого проекта по организации обучения специалистов системы образования Республики Татарстан по специальности среднего профессионального образования «Адаптивная физическая культура»</w:t>
      </w:r>
      <w:r>
        <w:rPr>
          <w:rFonts w:eastAsia="Calibri"/>
          <w:sz w:val="28"/>
          <w:szCs w:val="28"/>
          <w:lang w:eastAsia="en-US"/>
        </w:rPr>
        <w:t xml:space="preserve"> в 2025/2026 уче</w:t>
      </w:r>
      <w:r>
        <w:rPr>
          <w:rFonts w:eastAsia="Calibri"/>
          <w:sz w:val="28"/>
          <w:szCs w:val="28"/>
          <w:lang w:eastAsia="en-US"/>
        </w:rPr>
        <w:t xml:space="preserve">бном году</w:t>
      </w:r>
      <w:r>
        <w:rPr>
          <w:rFonts w:eastAsia="Calibri"/>
          <w:sz w:val="28"/>
          <w:szCs w:val="28"/>
        </w:rPr>
        <w:t xml:space="preserve"> на основании </w:t>
      </w:r>
      <w:r>
        <w:rPr>
          <w:color w:val="000000"/>
          <w:sz w:val="28"/>
          <w:highlight w:val="white"/>
        </w:rPr>
        <w:t xml:space="preserve">распоряжения Кабинета Министров Республики Татарстан от 22.07.2025 № 1649-р</w:t>
      </w:r>
      <w:r>
        <w:rPr>
          <w:rFonts w:eastAsia="Calibri"/>
          <w:sz w:val="28"/>
          <w:szCs w:val="28"/>
        </w:rPr>
        <w:t xml:space="preserve">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</w:rPr>
        <w:t xml:space="preserve">1</w:t>
      </w:r>
      <w:r>
        <w:rPr>
          <w:rFonts w:eastAsia="Calibri"/>
          <w:sz w:val="28"/>
          <w:szCs w:val="28"/>
        </w:rPr>
        <w:t xml:space="preserve"> Бюджетного кодекса Российской Федерац</w:t>
      </w:r>
      <w:r>
        <w:rPr>
          <w:rFonts w:eastAsia="Calibri"/>
          <w:sz w:val="28"/>
          <w:szCs w:val="28"/>
        </w:rPr>
        <w:t xml:space="preserve">ии</w:t>
      </w:r>
      <w:r>
        <w:rPr>
          <w:rFonts w:eastAsia="Calibri"/>
          <w:color w:val="000000"/>
          <w:sz w:val="28"/>
          <w:szCs w:val="25"/>
        </w:rPr>
        <w:t xml:space="preserve">;</w:t>
      </w:r>
      <w:r>
        <w:rPr>
          <w:rFonts w:eastAsia="Calibri"/>
          <w:color w:val="000000"/>
          <w:sz w:val="28"/>
          <w:szCs w:val="25"/>
        </w:rPr>
      </w:r>
      <w:r>
        <w:rPr>
          <w:rFonts w:eastAsia="Calibri"/>
          <w:color w:val="000000"/>
          <w:sz w:val="28"/>
          <w:szCs w:val="25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субсидия – субсидия, предоставляемая Учреждению Министерством образования и науки Республики Татарстан Республики Татарстан, </w:t>
      </w:r>
      <w:r>
        <w:rPr>
          <w:rFonts w:eastAsia="Calibri"/>
          <w:sz w:val="28"/>
          <w:szCs w:val="28"/>
        </w:rPr>
        <w:t xml:space="preserve">осуществляющим функции и полномочия главного распорядителя и получателя средств, в пределах бюджетных ассигнований, предусмотре</w:t>
      </w:r>
      <w:r>
        <w:rPr>
          <w:rFonts w:eastAsia="Calibri"/>
          <w:sz w:val="28"/>
          <w:szCs w:val="28"/>
        </w:rPr>
        <w:t xml:space="preserve">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средств, </w:t>
      </w:r>
      <w:r>
        <w:rPr>
          <w:rFonts w:eastAsia="Calibri"/>
          <w:spacing w:val="-4"/>
          <w:sz w:val="28"/>
          <w:szCs w:val="28"/>
        </w:rPr>
        <w:t xml:space="preserve">на финансовое обеспечени</w:t>
      </w:r>
      <w:r>
        <w:rPr>
          <w:rFonts w:eastAsia="Calibri"/>
          <w:spacing w:val="-4"/>
          <w:sz w:val="28"/>
          <w:szCs w:val="28"/>
        </w:rPr>
        <w:t xml:space="preserve">е реализации Мероприятия </w:t>
      </w:r>
      <w:r>
        <w:rPr>
          <w:rFonts w:eastAsia="Calibri"/>
          <w:color w:val="000000"/>
          <w:sz w:val="28"/>
        </w:rPr>
        <w:t xml:space="preserve">за</w:t>
      </w:r>
      <w:r>
        <w:rPr>
          <w:rFonts w:eastAsia="Calibri"/>
          <w:sz w:val="32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счет средств бюджета Республики Татарстан.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1134" w:leader="none"/>
        </w:tabs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Субсидия предоставляется Учреждению в целях </w:t>
      </w:r>
      <w:r>
        <w:rPr>
          <w:sz w:val="28"/>
          <w:szCs w:val="28"/>
        </w:rPr>
        <w:t xml:space="preserve">реализации Мероприятия.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II</w:t>
      </w:r>
      <w:r>
        <w:rPr>
          <w:spacing w:val="-4"/>
          <w:sz w:val="28"/>
          <w:szCs w:val="28"/>
        </w:rPr>
        <w:t xml:space="preserve">. Условия и порядок предоставления субсидии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целях получения субсидии Учреждение предоставляет в адрес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sz w:val="28"/>
          <w:szCs w:val="28"/>
        </w:rPr>
        <w:t xml:space="preserve"> заявку на получение субсидии (далее – Заявка), включающую в себя следу</w:t>
      </w:r>
      <w:r>
        <w:rPr>
          <w:sz w:val="28"/>
          <w:szCs w:val="28"/>
        </w:rPr>
        <w:t xml:space="preserve">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субсидии на цель, установленную пунктом 3 настоящего Порядка, включая расчет-обоснования суммы субсидии, в том числе предварительную смету расходов на проведение Мер</w:t>
      </w:r>
      <w:r>
        <w:rPr>
          <w:sz w:val="28"/>
          <w:szCs w:val="28"/>
        </w:rPr>
        <w:t xml:space="preserve">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программу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справку налогового органа по состоянию на дату не ранее чем за 30 календарных дней до дня подачи заявки на получение субсидии, подтверждающую отсутствие у Учреждения неисполненной обязанности по уплате налогов, сборов, стра</w:t>
      </w:r>
      <w:r>
        <w:rPr>
          <w:sz w:val="28"/>
          <w:szCs w:val="28"/>
        </w:rPr>
        <w:t xml:space="preserve">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справку по состоянию на дату не ранее чем за 30 календарных дней до дня подачи заявки на получение субсидии, подтверждаю</w:t>
      </w:r>
      <w:r>
        <w:rPr>
          <w:sz w:val="28"/>
          <w:szCs w:val="28"/>
        </w:rPr>
        <w:t xml:space="preserve">щую отсутствие у Учреждения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</w:t>
      </w:r>
      <w:r>
        <w:rPr>
          <w:sz w:val="28"/>
          <w:szCs w:val="28"/>
        </w:rPr>
        <w:t xml:space="preserve">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</w:t>
      </w:r>
      <w:r>
        <w:rPr>
          <w:sz w:val="28"/>
          <w:szCs w:val="28"/>
        </w:rPr>
        <w:t xml:space="preserve">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</w:t>
      </w:r>
      <w:r>
        <w:rPr>
          <w:sz w:val="28"/>
          <w:szCs w:val="28"/>
        </w:rPr>
        <w:t xml:space="preserve">одителем и главным бухгалтером Учреждения, скрепленную печатью Учреждения (при наличии).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</w:t>
      </w:r>
      <w:r>
        <w:rPr>
          <w:sz w:val="28"/>
          <w:szCs w:val="28"/>
        </w:rPr>
        <w:t xml:space="preserve">ено подписью уполномоченного на то лица или </w:t>
      </w:r>
      <w:r>
        <w:rPr>
          <w:sz w:val="28"/>
          <w:szCs w:val="28"/>
        </w:rPr>
        <w:t xml:space="preserve">собственноручно заверена руководителем Учреждения. Все расходы по подготовке документов на получение субсидии несет Учреждение.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Учреждение вправе истребовать представленную им ранее Заявку и повторно ее представи</w:t>
      </w:r>
      <w:r>
        <w:rPr>
          <w:sz w:val="28"/>
          <w:szCs w:val="28"/>
        </w:rPr>
        <w:t xml:space="preserve">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Заявки Учреждением в электронном виде с использованием единой межведомственной системы электронного документооборота, она должна быть подписана электронной подписью руководителя Учреждения или временно исполняющего обязанности р</w:t>
      </w:r>
      <w:r>
        <w:rPr>
          <w:sz w:val="28"/>
          <w:szCs w:val="28"/>
        </w:rPr>
        <w:t xml:space="preserve">уководителя Учреждения.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Заявка регистрируется в течение одного рабочего дня со дня поступления. </w:t>
      </w:r>
      <w:r>
        <w:rPr>
          <w:rFonts w:eastAsia="Calibri"/>
          <w:sz w:val="28"/>
          <w:szCs w:val="28"/>
        </w:rPr>
        <w:t xml:space="preserve">Главный распорядитель бюджетных средств</w:t>
      </w:r>
      <w:r>
        <w:rPr>
          <w:sz w:val="28"/>
          <w:szCs w:val="28"/>
        </w:rPr>
        <w:t xml:space="preserve"> в течение 10 рабочих дней со дня получения Заявки, представленной в соответствии с пунктом 4 настоящего Порядка, рас</w:t>
      </w:r>
      <w:r>
        <w:rPr>
          <w:sz w:val="28"/>
          <w:szCs w:val="28"/>
        </w:rPr>
        <w:t xml:space="preserve">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отказа в предоставлении субсидии Учреждению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</w:t>
      </w:r>
      <w:r>
        <w:rPr>
          <w:sz w:val="28"/>
          <w:szCs w:val="28"/>
        </w:rPr>
        <w:t xml:space="preserve">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6. В течение трех рабочих дней со дня принятия решения о предоставлении субсидии </w:t>
      </w:r>
      <w:r>
        <w:rPr>
          <w:rFonts w:eastAsia="Calibri"/>
          <w:sz w:val="28"/>
          <w:szCs w:val="28"/>
        </w:rPr>
        <w:t xml:space="preserve">главный распорядитель бюджетных средств </w:t>
      </w:r>
      <w:r>
        <w:rPr>
          <w:sz w:val="28"/>
          <w:szCs w:val="28"/>
        </w:rPr>
        <w:t xml:space="preserve">и Учреждение заключают соглашение о предоставлении субсидии в соответствии с типовой формой, установленной Министерством финансов Татар</w:t>
      </w:r>
      <w:r>
        <w:rPr>
          <w:sz w:val="28"/>
          <w:szCs w:val="28"/>
        </w:rPr>
        <w:t xml:space="preserve">стана </w:t>
      </w:r>
      <w:r>
        <w:rPr>
          <w:rFonts w:eastAsia="Calibri"/>
          <w:sz w:val="28"/>
          <w:szCs w:val="22"/>
          <w:lang w:eastAsia="en-US"/>
        </w:rPr>
        <w:t xml:space="preserve">(далее – соглашение), содержащее в том числе следующие положения: 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субсидии с указанием наименования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значения результатов предоставления субсидии, определенных в приложении № 1 к настоящему Порядку;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план мероприятий п</w:t>
      </w:r>
      <w:r>
        <w:rPr>
          <w:rFonts w:eastAsia="Calibri"/>
          <w:sz w:val="28"/>
          <w:szCs w:val="22"/>
          <w:lang w:eastAsia="en-US"/>
        </w:rPr>
        <w:t xml:space="preserve">о достижению результатов предоставления субсидии в соответствии с приложением № 4 к настоящему Порядку;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размер субсидии;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сроки (график) перечисления субсидии;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сроки и порядок представления отчетности о расходах,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порядок и сроки возврата сумм субсидии в случае несоблюд</w:t>
      </w:r>
      <w:r>
        <w:rPr>
          <w:rFonts w:eastAsia="Calibri"/>
          <w:sz w:val="28"/>
          <w:szCs w:val="22"/>
          <w:lang w:eastAsia="en-US"/>
        </w:rPr>
        <w:t xml:space="preserve">ения Учреждением целей, условий и порядка предоставления субсидий, определенных соглашением; 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порядок и сроки предоставления отчетности о реализации плана мероприятий по достижению результатов предоставления субсидии в соответствии с приложением № 5 к наст</w:t>
      </w:r>
      <w:r>
        <w:rPr>
          <w:rFonts w:eastAsia="Calibri"/>
          <w:sz w:val="28"/>
          <w:szCs w:val="22"/>
          <w:lang w:eastAsia="en-US"/>
        </w:rPr>
        <w:t xml:space="preserve">оящему порядку;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основания и порядок внесения изменений в соглашение, в том числе в случае уменьшения </w:t>
      </w:r>
      <w:r>
        <w:rPr>
          <w:rFonts w:eastAsia="Calibri"/>
          <w:sz w:val="28"/>
          <w:szCs w:val="28"/>
        </w:rPr>
        <w:t xml:space="preserve">главному распорядителю бюджетных средств,</w:t>
      </w:r>
      <w:r>
        <w:rPr>
          <w:rFonts w:eastAsia="Calibri"/>
          <w:sz w:val="28"/>
          <w:szCs w:val="22"/>
          <w:lang w:eastAsia="en-US"/>
        </w:rPr>
        <w:t xml:space="preserve"> ранее доведенных лимитов бюджетных обязательств на предоставление субсидии;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основания для досрочного прекращения </w:t>
      </w:r>
      <w:r>
        <w:rPr>
          <w:rFonts w:eastAsia="Calibri"/>
          <w:sz w:val="28"/>
          <w:szCs w:val="22"/>
          <w:lang w:eastAsia="en-US"/>
        </w:rPr>
        <w:t xml:space="preserve">соглашения по решению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 </w:t>
      </w:r>
      <w:r>
        <w:rPr>
          <w:rFonts w:eastAsia="Calibri"/>
          <w:sz w:val="28"/>
          <w:szCs w:val="22"/>
          <w:lang w:eastAsia="en-US"/>
        </w:rPr>
        <w:t xml:space="preserve">в одностороннем порядке, в том числе в связи с: 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реорганизацией (за исключением реорганизации в форме присоединения) или ликвидацией Учреждения;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нарушением Учреждением цели и условий предоставл</w:t>
      </w:r>
      <w:r>
        <w:rPr>
          <w:rFonts w:eastAsia="Calibri"/>
          <w:sz w:val="28"/>
          <w:szCs w:val="22"/>
          <w:lang w:eastAsia="en-US"/>
        </w:rPr>
        <w:t xml:space="preserve">ения субсидии, установленных настоящим Порядком и (или) соглашением;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запрет на расторжение соглашения Учреждением в одностороннем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необходимости главный распорядитель бюджетных средств и Учреждение заключают дополнительное соглашение к соглашен</w:t>
      </w:r>
      <w:r>
        <w:rPr>
          <w:rFonts w:eastAsia="Calibri"/>
          <w:sz w:val="28"/>
          <w:szCs w:val="28"/>
        </w:rPr>
        <w:t xml:space="preserve">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Размер предоставляемой субсидии определен </w:t>
      </w:r>
      <w:r>
        <w:rPr>
          <w:color w:val="000000"/>
          <w:sz w:val="28"/>
          <w:highlight w:val="white"/>
        </w:rPr>
        <w:t xml:space="preserve">распоряжением Кабинета Министров Республики Татарстан от 22.07.2025 № 1649-р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дату не ранее чем за 30 календарных дней до дня подачи заявки Учреждение должно соответствовать следующим требованиям: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Учреждения отсутствует неисполненная об</w:t>
      </w:r>
      <w:r>
        <w:rPr>
          <w:sz w:val="28"/>
          <w:szCs w:val="28"/>
        </w:rPr>
        <w:t xml:space="preserve">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Учреждения отсутствует просроченная задолженность по возврату в бюджет Респуб</w:t>
      </w:r>
      <w:r>
        <w:rPr>
          <w:sz w:val="28"/>
          <w:szCs w:val="28"/>
        </w:rPr>
        <w:t xml:space="preserve">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</w:t>
      </w:r>
      <w:r>
        <w:rPr>
          <w:sz w:val="28"/>
          <w:szCs w:val="28"/>
        </w:rPr>
        <w:t xml:space="preserve">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</w:t>
      </w:r>
      <w:r>
        <w:rPr>
          <w:sz w:val="28"/>
          <w:szCs w:val="28"/>
        </w:rPr>
        <w:t xml:space="preserve">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bookmarkStart w:id="0" w:name="_Hlk87959359"/>
      <w:r>
        <w:rPr>
          <w:sz w:val="28"/>
          <w:szCs w:val="28"/>
        </w:rPr>
        <w:t xml:space="preserve">Результатом предоставления субсидии является достижение Учреждением значения результатов (индика</w:t>
      </w:r>
      <w:r>
        <w:rPr>
          <w:sz w:val="28"/>
          <w:szCs w:val="28"/>
        </w:rPr>
        <w:t xml:space="preserve">торов оценки конечных результатов) Мероприятия, определенных в приложении № 1 к настоящему Порядку.</w:t>
      </w:r>
      <w:bookmarkEnd w:id="0"/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10. Главный распорядитель бюджетных средств перечисляет субсидию в полном объеме на расчетные счета Учреждения, открытые в учреждениях Центрального банка Ро</w:t>
      </w:r>
      <w:r>
        <w:rPr>
          <w:rFonts w:eastAsia="Calibri"/>
          <w:color w:val="000000"/>
          <w:sz w:val="28"/>
          <w:szCs w:val="28"/>
        </w:rPr>
        <w:t xml:space="preserve">ссийской Федерации, в соответствии с графиком перечисления субсидии, предусмотренным соглашением.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III</w:t>
      </w:r>
      <w:r>
        <w:rPr>
          <w:spacing w:val="-4"/>
          <w:sz w:val="28"/>
          <w:szCs w:val="28"/>
        </w:rPr>
        <w:t xml:space="preserve">. Требования к отчетности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11. </w:t>
      </w:r>
      <w:r>
        <w:rPr>
          <w:rFonts w:eastAsia="Calibri"/>
          <w:color w:val="000000"/>
          <w:sz w:val="28"/>
          <w:szCs w:val="28"/>
        </w:rPr>
        <w:t xml:space="preserve">Учреждение представляет главному распорядителю бюджетных средств отчетность в следующие сроки: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 за отчетным кварталом, </w:t>
      </w:r>
      <w:bookmarkStart w:id="1" w:name="_Hlk84337307"/>
      <w:r>
        <w:rPr>
          <w:sz w:val="28"/>
          <w:szCs w:val="28"/>
        </w:rPr>
        <w:t xml:space="preserve">отчет </w:t>
      </w:r>
      <w:bookmarkStart w:id="2" w:name="_Hlk91515583"/>
      <w:r>
        <w:rPr>
          <w:sz w:val="28"/>
          <w:szCs w:val="28"/>
        </w:rPr>
        <w:t xml:space="preserve">о расходах, источником финансового обеспечения которых является субсидия</w:t>
      </w:r>
      <w:bookmarkEnd w:id="1"/>
      <w:r>
        <w:rPr>
          <w:sz w:val="28"/>
          <w:szCs w:val="28"/>
        </w:rPr>
        <w:t xml:space="preserve">, </w:t>
      </w:r>
      <w:bookmarkEnd w:id="2"/>
      <w:r>
        <w:rPr>
          <w:sz w:val="28"/>
          <w:szCs w:val="28"/>
        </w:rPr>
        <w:t xml:space="preserve">по форме в соответствии с приложением № 2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ежемесячно, не позднее трех рабочи</w:t>
      </w:r>
      <w:r>
        <w:rPr>
          <w:sz w:val="28"/>
          <w:szCs w:val="28"/>
        </w:rPr>
        <w:t xml:space="preserve">х дней, следующих за отчетным месяцем, отчет </w:t>
      </w:r>
      <w:bookmarkStart w:id="3" w:name="_Hlk84337365"/>
      <w:r>
        <w:rPr>
          <w:sz w:val="28"/>
          <w:szCs w:val="28"/>
        </w:rPr>
        <w:t xml:space="preserve">о достижении значений результатов предоставления субсидии</w:t>
      </w:r>
      <w:bookmarkEnd w:id="3"/>
      <w:r>
        <w:rPr>
          <w:rFonts w:ascii="Times New Roman CYR" w:hAnsi="Times New Roman CYR" w:cs="Times New Roman CYR"/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 форме в соответствии с приложением № 3 к настоящему Порядку, с предоставлением подтверждающих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25 числа последнего месяца отчетн</w:t>
      </w:r>
      <w:r>
        <w:rPr>
          <w:sz w:val="28"/>
          <w:szCs w:val="28"/>
        </w:rPr>
        <w:t xml:space="preserve">ого года, отчет об исполнении соглашения, по форме, утверждаемой </w:t>
      </w:r>
      <w:r>
        <w:rPr>
          <w:rFonts w:eastAsia="Calibri"/>
          <w:color w:val="000000"/>
          <w:sz w:val="28"/>
          <w:szCs w:val="28"/>
        </w:rPr>
        <w:t xml:space="preserve">главным распорядителем бюджетных средств</w:t>
      </w:r>
      <w:r>
        <w:rPr>
          <w:sz w:val="28"/>
          <w:szCs w:val="28"/>
        </w:rPr>
        <w:t xml:space="preserve">, с предоставлением сведений о реализации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 за отчетным кварталом, отчет о реализации</w:t>
      </w:r>
      <w:r>
        <w:rPr>
          <w:sz w:val="28"/>
          <w:szCs w:val="28"/>
        </w:rPr>
        <w:t xml:space="preserve"> плана мероприятий по достижению результатов предоставления субсидии, по форме в соответствии с приложением № 5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Представляемая отчетность и пр</w:t>
      </w:r>
      <w:r>
        <w:rPr>
          <w:sz w:val="28"/>
          <w:szCs w:val="28"/>
        </w:rPr>
        <w:t xml:space="preserve">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IV</w:t>
      </w:r>
      <w:r>
        <w:rPr>
          <w:spacing w:val="-4"/>
          <w:sz w:val="28"/>
          <w:szCs w:val="28"/>
        </w:rPr>
        <w:t xml:space="preserve">. Порядок осуществления контроля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за соблюдением целей, условий и порядка предоставления субсидии и ответственности за их наруше</w:t>
      </w:r>
      <w:r>
        <w:rPr>
          <w:spacing w:val="-4"/>
          <w:sz w:val="28"/>
          <w:szCs w:val="28"/>
        </w:rPr>
        <w:t xml:space="preserve">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color w:val="000000"/>
          <w:sz w:val="28"/>
          <w:szCs w:val="28"/>
        </w:rPr>
        <w:t xml:space="preserve"> и уполномоченный орган государственного финансового контроля осуществляет контроль за соблюдением целей и условий предоставления Учреждению субсидии.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color w:val="000000"/>
          <w:sz w:val="28"/>
          <w:szCs w:val="28"/>
          <w:highlight w:val="white"/>
        </w:rPr>
        <w:t xml:space="preserve"> проводит монитори</w:t>
      </w:r>
      <w:r>
        <w:rPr>
          <w:color w:val="000000"/>
          <w:sz w:val="28"/>
          <w:szCs w:val="28"/>
          <w:highlight w:val="white"/>
        </w:rPr>
        <w:t xml:space="preserve">нг достижения результатов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</w:t>
      </w:r>
      <w:r>
        <w:rPr>
          <w:color w:val="000000"/>
          <w:sz w:val="28"/>
          <w:szCs w:val="28"/>
          <w:highlight w:val="white"/>
        </w:rPr>
        <w:t xml:space="preserve">та предоставления субсидии (контрольной точки), в порядке, установленном Министерством финансов Российской Федерации.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13. Учреждение несет ответственность за представление недостоверных сведений и документов для получения субсидии или об использовании субс</w:t>
      </w:r>
      <w:r>
        <w:rPr>
          <w:sz w:val="28"/>
          <w:szCs w:val="28"/>
        </w:rPr>
        <w:t xml:space="preserve">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отчетности, указанной в пункте 11 настоящего Порядка.</w:t>
      </w:r>
      <w:r/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В случае несоблюдения Учреждением целей и условий,</w:t>
      </w:r>
      <w:r>
        <w:rPr>
          <w:color w:val="000000"/>
          <w:sz w:val="28"/>
          <w:szCs w:val="28"/>
        </w:rPr>
        <w:t xml:space="preserve"> установленных при предоставлении субсидии, выявленного по результатам проверок, проведенных </w:t>
      </w:r>
      <w:r>
        <w:rPr>
          <w:rFonts w:eastAsia="Calibri"/>
          <w:color w:val="000000"/>
          <w:sz w:val="28"/>
          <w:szCs w:val="28"/>
        </w:rPr>
        <w:t xml:space="preserve">главным распорядителем бюджетных средств</w:t>
      </w:r>
      <w:r>
        <w:rPr>
          <w:color w:val="000000"/>
          <w:sz w:val="28"/>
          <w:szCs w:val="28"/>
        </w:rPr>
        <w:t xml:space="preserve"> и уполномоченным органом государственного финансового контроля, субсидия подлежит возврату в бюджет Республики Татарстан в</w:t>
      </w:r>
      <w:r>
        <w:rPr>
          <w:color w:val="000000"/>
          <w:sz w:val="28"/>
          <w:szCs w:val="28"/>
        </w:rPr>
        <w:t xml:space="preserve"> 30-дневный срок, исчисляемый в рабочих днях, со дня получения Учреждением соответствующего требования </w:t>
      </w:r>
      <w:r>
        <w:rPr>
          <w:rFonts w:eastAsia="Calibri"/>
          <w:color w:val="000000"/>
          <w:sz w:val="28"/>
          <w:szCs w:val="28"/>
        </w:rPr>
        <w:t xml:space="preserve">главного распорядителя бюджетных средств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недост</w:t>
      </w:r>
      <w:r>
        <w:rPr>
          <w:color w:val="000000"/>
          <w:sz w:val="28"/>
          <w:szCs w:val="28"/>
        </w:rPr>
        <w:t xml:space="preserve">ижения результатов предоставления субсидии, определенных в приложении №1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</w:t>
      </w:r>
      <w:r>
        <w:rPr>
          <w:rFonts w:eastAsia="Calibri"/>
          <w:color w:val="000000"/>
          <w:sz w:val="28"/>
          <w:szCs w:val="28"/>
        </w:rPr>
        <w:t xml:space="preserve">главного распорядителя бюджетных средств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15. При нарушении Учреждением срока возврата субсидии, указанного в пункте 14 настоящего Порядка, г</w:t>
      </w:r>
      <w:r>
        <w:rPr>
          <w:rFonts w:eastAsia="Calibri"/>
          <w:color w:val="000000"/>
          <w:sz w:val="28"/>
          <w:szCs w:val="28"/>
        </w:rPr>
        <w:t xml:space="preserve">лавный распорядитель бюджетных средств</w:t>
      </w:r>
      <w:r>
        <w:rPr>
          <w:sz w:val="28"/>
          <w:szCs w:val="28"/>
        </w:rPr>
        <w:t xml:space="preserve"> в семидневный срок, исчисляемый в рабочих днях со дня истечения указанного с</w:t>
      </w:r>
      <w:r>
        <w:rPr>
          <w:sz w:val="28"/>
          <w:szCs w:val="28"/>
        </w:rPr>
        <w:t xml:space="preserve">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16. Неиспользованные в текущем финансовом году остатки средств субсидии на достижение цели, </w:t>
      </w:r>
      <w:r>
        <w:rPr>
          <w:sz w:val="28"/>
          <w:szCs w:val="28"/>
        </w:rPr>
        <w:t xml:space="preserve">установленной в соответствии с пунктом 3 настоящего Порядка, подлежат возврату в бюджет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</w:t>
      </w:r>
      <w:r>
        <w:rPr>
          <w:sz w:val="28"/>
          <w:szCs w:val="28"/>
        </w:rPr>
        <w:t xml:space="preserve"> средств субсидии на достижение цели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</w:t>
      </w:r>
      <w:r>
        <w:rPr>
          <w:sz w:val="28"/>
          <w:szCs w:val="28"/>
        </w:rPr>
        <w:t xml:space="preserve">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</w:t>
      </w:r>
      <w:r>
        <w:rPr>
          <w:sz w:val="28"/>
          <w:szCs w:val="28"/>
        </w:rPr>
        <w:t xml:space="preserve">редоставления субсидии (далее – обращение Учреждения по остаткам субсидии).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</w:t>
      </w:r>
      <w:r>
        <w:rPr>
          <w:sz w:val="28"/>
          <w:szCs w:val="28"/>
        </w:rPr>
        <w:t xml:space="preserve">ли в соответствии с пунктом 3 настоящего Порядка в течение пяти рабочих дней с момента получения обращения Учреждения по остаткам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17. В соответствии с решением </w:t>
      </w:r>
      <w:r>
        <w:rPr>
          <w:rFonts w:eastAsia="Calibri"/>
          <w:color w:val="000000"/>
          <w:sz w:val="28"/>
          <w:szCs w:val="28"/>
        </w:rPr>
        <w:t xml:space="preserve">главного распорядителя бюджетных средств</w:t>
      </w:r>
      <w:r>
        <w:rPr>
          <w:sz w:val="28"/>
          <w:szCs w:val="28"/>
        </w:rPr>
        <w:t xml:space="preserve"> о наличии потребности в направлении не исполь</w:t>
      </w:r>
      <w:r>
        <w:rPr>
          <w:sz w:val="28"/>
          <w:szCs w:val="28"/>
        </w:rPr>
        <w:t xml:space="preserve">зованных в текущем финансовом году остатков средств субсидии на достижение цели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</w:t>
      </w:r>
      <w:r>
        <w:rPr>
          <w:sz w:val="28"/>
          <w:szCs w:val="28"/>
        </w:rPr>
        <w:t xml:space="preserve">а цели в соответствии с пунктом 3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цели, установленной</w:t>
      </w:r>
      <w:r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пунктом 3 настоящего Порядка, </w:t>
      </w: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sz w:val="28"/>
          <w:szCs w:val="28"/>
        </w:rPr>
        <w:t xml:space="preserve"> принимает решение об их использовании Учреждением для достижения цели, установленной пунктом 3 настоящего Порядка, на основании обращения Учреждения о наличии неисполне</w:t>
      </w:r>
      <w:r>
        <w:rPr>
          <w:sz w:val="28"/>
          <w:szCs w:val="28"/>
        </w:rPr>
        <w:t xml:space="preserve">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</w:t>
      </w:r>
      <w:r>
        <w:rPr>
          <w:sz w:val="28"/>
          <w:szCs w:val="28"/>
        </w:rPr>
        <w:t xml:space="preserve">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цели, установленной пунктом 3 настоящего Порядка, в тече</w:t>
      </w:r>
      <w:r>
        <w:rPr>
          <w:sz w:val="28"/>
          <w:szCs w:val="28"/>
        </w:rPr>
        <w:t xml:space="preserve">ние пяти рабочих дней с момента обращения Учреждения по средствам от возврата ранее произведенных выплат.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pgNumType w:start="1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64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1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646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Республики Татарстан на финансовое обеспечение расходов, св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язанных с реализацией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социально </w:t>
      </w:r>
      <w:r>
        <w:rPr>
          <w:rFonts w:eastAsia="Calibri"/>
          <w:sz w:val="28"/>
          <w:szCs w:val="28"/>
          <w:highlight w:val="white"/>
          <w:lang w:eastAsia="en-US"/>
        </w:rPr>
        <w:noBreakHyphen/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значимого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проекта по подготовке кадров  по специальности «Адаптивная физическая культура» (25 человек) в 2025/2026 учебном году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 xml:space="preserve"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646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jc w:val="center"/>
        <w:rPr>
          <w:b w:val="0"/>
        </w:rPr>
      </w:pPr>
      <w:r/>
      <w:bookmarkStart w:id="4" w:name="_Hlk155976213"/>
      <w:r>
        <w:rPr>
          <w:b w:val="0"/>
        </w:rPr>
      </w:r>
      <w:r>
        <w:rPr>
          <w:b w:val="0"/>
        </w:rPr>
      </w:r>
    </w:p>
    <w:p>
      <w:pPr>
        <w:pStyle w:val="675"/>
        <w:jc w:val="center"/>
        <w:rPr>
          <w:b w:val="0"/>
        </w:rPr>
      </w:pPr>
      <w:r>
        <w:rPr>
          <w:b w:val="0"/>
        </w:rPr>
        <w:t xml:space="preserve">Значения результатов предоставления субсидии</w:t>
      </w:r>
      <w:bookmarkEnd w:id="4"/>
      <w:r>
        <w:rPr>
          <w:b w:val="0"/>
        </w:rPr>
      </w:r>
      <w:r>
        <w:rPr>
          <w:b w:val="0"/>
        </w:rPr>
      </w:r>
    </w:p>
    <w:tbl>
      <w:tblPr>
        <w:tblW w:w="150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954"/>
        <w:gridCol w:w="2835"/>
        <w:gridCol w:w="155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ДПО «Институт развития образования 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главного распорядителя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vMerge w:val="restart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vMerge w:val="continue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- "0", уточненный - "1", "2", "3")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2" w:tooltip="https://internet.garant.ru/document/redirect/179222/0" w:history="1">
              <w:r>
                <w:rPr>
                  <w:rStyle w:val="886"/>
                  <w:rFonts w:ascii="Times New Roman" w:hAnsi="Times New Roman"/>
                  <w:color w:val="000000"/>
                  <w:sz w:val="28"/>
                  <w:szCs w:val="28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tbl>
      <w:tblPr>
        <w:tblW w:w="1601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276"/>
        <w:gridCol w:w="709"/>
        <w:gridCol w:w="709"/>
        <w:gridCol w:w="992"/>
        <w:gridCol w:w="992"/>
        <w:gridCol w:w="1276"/>
        <w:gridCol w:w="992"/>
        <w:gridCol w:w="1276"/>
        <w:gridCol w:w="907"/>
        <w:gridCol w:w="1128"/>
        <w:gridCol w:w="1003"/>
        <w:gridCol w:w="107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расходов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субсидии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строки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01.09.2025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30.12.2025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__.__.20__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__.__.20__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hyperlink r:id="rId13" w:tooltip="https://login.consultant.ru/link/?req=doc&amp;base=LAW&amp;n=393873&amp;date=14.02.2024" w:history="1">
              <w:r>
                <w:rPr>
                  <w:sz w:val="28"/>
                  <w:szCs w:val="28"/>
                </w:rPr>
                <w:t xml:space="preserve">ОКЕИ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заключения соглашения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заключения соглашения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заключения соглашения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заключения соглашения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Количество студентов 3 курса, обучающихся на очной форме обучения без возмещения затрат (бесплатно) по специальности 49.02.02 «Адаптивная физическая культура»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646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</w:p>
    <w:p>
      <w:pPr>
        <w:ind w:left="8646"/>
        <w:spacing w:line="252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8646"/>
        <w:spacing w:line="252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8646"/>
        <w:spacing w:line="252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8646"/>
        <w:spacing w:line="252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8646"/>
        <w:spacing w:line="252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Приложение № 2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8646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</w:t>
      </w:r>
      <w:r>
        <w:rPr>
          <w:rFonts w:eastAsia="Calibri"/>
          <w:sz w:val="28"/>
          <w:szCs w:val="28"/>
          <w:lang w:eastAsia="en-US"/>
        </w:rPr>
        <w:t xml:space="preserve">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Республики Татарстан на финансовое обеспечение расходов, св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язанных с реализацией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социально </w:t>
      </w:r>
      <w:r>
        <w:rPr>
          <w:rFonts w:eastAsia="Calibri"/>
          <w:sz w:val="28"/>
          <w:szCs w:val="28"/>
          <w:highlight w:val="white"/>
          <w:lang w:eastAsia="en-US"/>
        </w:rPr>
        <w:noBreakHyphen/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значимого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проекта по подготовке кадров  по специальности «Адаптивная физическая культура» (25 человек) в 2025/2026 учебном году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 xml:space="preserve"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56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Форма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bCs/>
          <w:sz w:val="8"/>
          <w:szCs w:val="8"/>
        </w:rPr>
      </w:pPr>
      <w:r>
        <w:rPr>
          <w:bCs/>
          <w:sz w:val="8"/>
          <w:szCs w:val="8"/>
        </w:rPr>
      </w:r>
      <w:r>
        <w:rPr>
          <w:bCs/>
          <w:sz w:val="8"/>
          <w:szCs w:val="8"/>
        </w:rPr>
      </w:r>
      <w:r>
        <w:rPr>
          <w:bCs/>
          <w:sz w:val="8"/>
          <w:szCs w:val="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Отчет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расходах, источником финансового обеспечения которых является субсидия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"__"</w:t>
      </w:r>
      <w:r>
        <w:rPr>
          <w:sz w:val="28"/>
          <w:szCs w:val="28"/>
        </w:rPr>
        <w:t xml:space="preserve"> __________ 20__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>
        <w:rPr>
          <w:rFonts w:eastAsia="Calibri"/>
          <w:color w:val="000000"/>
          <w:sz w:val="28"/>
          <w:szCs w:val="28"/>
        </w:rPr>
        <w:t xml:space="preserve">Главного распорядителя бюджетных средств</w:t>
      </w:r>
      <w:r>
        <w:rPr>
          <w:sz w:val="28"/>
          <w:szCs w:val="28"/>
        </w:rPr>
        <w:t xml:space="preserve"> 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Наименование Учреждения 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измерения: рубль (с точностью до второго дес</w:t>
      </w:r>
      <w:r>
        <w:rPr>
          <w:sz w:val="28"/>
          <w:szCs w:val="28"/>
        </w:rPr>
        <w:t xml:space="preserve">ятичного знака)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28"/>
        <w:gridCol w:w="994"/>
        <w:gridCol w:w="989"/>
        <w:gridCol w:w="1267"/>
        <w:gridCol w:w="965"/>
        <w:gridCol w:w="1123"/>
        <w:gridCol w:w="1128"/>
        <w:gridCol w:w="840"/>
        <w:gridCol w:w="1361"/>
        <w:gridCol w:w="1247"/>
        <w:gridCol w:w="907"/>
        <w:gridCol w:w="1580"/>
        <w:gridCol w:w="1701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субсидии на </w:t>
            </w:r>
            <w:r>
              <w:rPr>
                <w:sz w:val="28"/>
                <w:szCs w:val="28"/>
              </w:rPr>
              <w:t xml:space="preserve">начало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разница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субсидии на конец отчетного периода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них, разрешенный к использованию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Республики Татарстан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дебиторской задолженности прошлых лет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возвращено в бюджет Республики Татарстан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в направлении на те же цели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подлежит возврату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5" w:name="Par536"/>
            <w:r/>
            <w:bookmarkEnd w:id="5"/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6" w:name="Par538"/>
            <w:r/>
            <w:bookmarkEnd w:id="6"/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7" w:name="Par539"/>
            <w:r/>
            <w:bookmarkEnd w:id="7"/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8" w:name="Par540"/>
            <w:r/>
            <w:bookmarkEnd w:id="8"/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9" w:name="Par543"/>
            <w:r/>
            <w:bookmarkEnd w:id="9"/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0" w:name="Par545"/>
            <w:r/>
            <w:bookmarkEnd w:id="10"/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1" w:name="Par546"/>
            <w:r/>
            <w:bookmarkEnd w:id="11"/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___________ 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(должность)    (подпись)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80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7937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 w:clear="all"/>
      </w:r>
      <w:r>
        <w:rPr>
          <w:rFonts w:eastAsia="Calibri"/>
          <w:sz w:val="28"/>
          <w:szCs w:val="28"/>
        </w:rPr>
        <w:t xml:space="preserve">Приложение № 3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793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Республики Татарстан на финансовое обеспечение расходов, св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язанных с реализацией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социально </w:t>
      </w:r>
      <w:r>
        <w:rPr>
          <w:rFonts w:eastAsia="Calibri"/>
          <w:sz w:val="28"/>
          <w:szCs w:val="28"/>
          <w:highlight w:val="white"/>
          <w:lang w:eastAsia="en-US"/>
        </w:rPr>
        <w:noBreakHyphen/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значимого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проекта по подготовке кадров  по специальности «Адаптивная физическая культура» (25 человек) в 2025/2026 учебном году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 xml:space="preserve"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right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4"/>
        <w:ind w:left="0" w:right="0"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4"/>
        <w:ind w:left="0" w:right="0" w:firstLine="720"/>
        <w:jc w:val="center"/>
      </w:pPr>
      <w:r>
        <w:rPr>
          <w:sz w:val="28"/>
          <w:szCs w:val="28"/>
        </w:rPr>
        <w:t xml:space="preserve">Отчет</w:t>
      </w:r>
      <w:r/>
    </w:p>
    <w:p>
      <w:pPr>
        <w:pStyle w:val="674"/>
        <w:ind w:left="0" w:right="0" w:firstLine="720"/>
        <w:jc w:val="center"/>
      </w:pPr>
      <w:r>
        <w:rPr>
          <w:sz w:val="28"/>
          <w:szCs w:val="28"/>
        </w:rPr>
        <w:t xml:space="preserve">о расходах, источником финансового обеспечения которых является субсидия</w:t>
      </w:r>
      <w:r/>
    </w:p>
    <w:p>
      <w:pPr>
        <w:pStyle w:val="674"/>
        <w:ind w:left="0" w:right="0" w:firstLine="720"/>
        <w:jc w:val="center"/>
      </w:pPr>
      <w:r>
        <w:rPr>
          <w:sz w:val="28"/>
          <w:szCs w:val="28"/>
        </w:rPr>
        <w:t xml:space="preserve">на "__" __________ 20__ г. </w:t>
      </w:r>
      <w:r/>
    </w:p>
    <w:p>
      <w:pPr>
        <w:pStyle w:val="674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ind w:left="0" w:right="0" w:firstLine="720"/>
      </w:pPr>
      <w:r>
        <w:rPr>
          <w:sz w:val="28"/>
          <w:szCs w:val="28"/>
        </w:rPr>
        <w:t xml:space="preserve">Наименование Учредителя ___________________________________________________</w:t>
      </w:r>
      <w:r/>
    </w:p>
    <w:p>
      <w:pPr>
        <w:pStyle w:val="674"/>
        <w:ind w:left="0" w:right="0" w:firstLine="720"/>
      </w:pPr>
      <w:r>
        <w:rPr>
          <w:sz w:val="28"/>
          <w:szCs w:val="28"/>
        </w:rPr>
        <w:t xml:space="preserve">Наименование Учреждения ___________________________________________________</w:t>
      </w:r>
      <w:r/>
    </w:p>
    <w:p>
      <w:pPr>
        <w:pStyle w:val="674"/>
        <w:ind w:left="0" w:right="0" w:firstLine="720"/>
      </w:pPr>
      <w:r>
        <w:rPr>
          <w:sz w:val="28"/>
          <w:szCs w:val="28"/>
        </w:rPr>
        <w:t xml:space="preserve">Единица измерения: рубль (с точностью до второго десятичного знака)</w:t>
      </w:r>
      <w:r/>
    </w:p>
    <w:p>
      <w:pPr>
        <w:pStyle w:val="889"/>
        <w:ind w:left="0" w:right="0" w:firstLine="0"/>
        <w:jc w:val="both"/>
        <w:widowControl w:val="off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9"/>
        <w:ind w:left="0" w:right="0" w:firstLine="0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9"/>
        <w:ind w:left="0" w:right="0" w:firstLine="0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26"/>
        <w:tblW w:w="0" w:type="auto"/>
        <w:tblLook w:val="04A0" w:firstRow="1" w:lastRow="0" w:firstColumn="1" w:lastColumn="0" w:noHBand="0" w:noVBand="1"/>
      </w:tblPr>
      <w:tblGrid>
        <w:gridCol w:w="1528"/>
        <w:gridCol w:w="459"/>
        <w:gridCol w:w="767"/>
        <w:gridCol w:w="1046"/>
        <w:gridCol w:w="688"/>
        <w:gridCol w:w="658"/>
        <w:gridCol w:w="1004"/>
        <w:gridCol w:w="950"/>
        <w:gridCol w:w="1102"/>
        <w:gridCol w:w="964"/>
        <w:gridCol w:w="688"/>
        <w:gridCol w:w="870"/>
        <w:gridCol w:w="993"/>
        <w:gridCol w:w="860"/>
        <w:gridCol w:w="1013"/>
        <w:gridCol w:w="1123"/>
      </w:tblGrid>
      <w:tr>
        <w:tblPrEx/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1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4"/>
                <w:u w:val="none"/>
                <w:vertAlign w:val="baseline"/>
              </w:rPr>
              <w:t xml:space="preserve">Раздел 1. Сведения о выплатах, осуществляемых за счет средств Субсидии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Субсидия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Остаток Субсидии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Поступления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Выплаты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Курсовая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Остаток Субсидии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7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на начало текущего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разница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на конец отчетного периода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финансового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код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из них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код 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код нап-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из них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разрешен-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из бюд-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возврат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процен-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бюджет-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возвра-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(гр. 4+гр. 5+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требуется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подлежит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ный к ис-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дебитор-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ты, пени,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ной клас-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расходо-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щено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гр. 13)–гр.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 направ-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возврату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пользова-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ской задол-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штрафы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сификации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вания Суб-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лении 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женности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Российс-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сидии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те же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прошлых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кой Феде-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цели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  <w:t xml:space="preserve">Всего: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89"/>
        <w:ind w:left="0" w:right="0" w:firstLine="0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9"/>
        <w:ind w:left="0" w:right="0" w:firstLine="0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26"/>
        <w:tblW w:w="0" w:type="auto"/>
        <w:tblLayout w:type="fixed"/>
        <w:tblLook w:val="04A0" w:firstRow="1" w:lastRow="0" w:firstColumn="1" w:lastColumn="0" w:noHBand="0" w:noVBand="1"/>
      </w:tblPr>
      <w:tblGrid>
        <w:gridCol w:w="3352"/>
        <w:gridCol w:w="838"/>
        <w:gridCol w:w="1402"/>
        <w:gridCol w:w="1280"/>
        <w:gridCol w:w="879"/>
        <w:gridCol w:w="955"/>
        <w:gridCol w:w="1393"/>
        <w:gridCol w:w="1142"/>
        <w:gridCol w:w="1239"/>
        <w:gridCol w:w="517"/>
        <w:gridCol w:w="1715"/>
      </w:tblGrid>
      <w:tr>
        <w:tblPrEx/>
        <w:trPr>
          <w:trHeight w:val="312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1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4"/>
                <w:u w:val="none"/>
                <w:vertAlign w:val="baseline"/>
              </w:rPr>
              <w:t xml:space="preserve">Раздел 2. Сведения об обязательствах, источником финансового обеспечения которых является Субсидия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Код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Код 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Код нап-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Сумма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строки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бюджетной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объем принятых обязательств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отклонение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причина отклонения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классифика-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расходова-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от планового 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ции Россий-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ния Субси-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фактически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 абсолют-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 процентах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код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ской Феде-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дии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из них под-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ных вели-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(гр. 6/гр. 5)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×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лежащих ис-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чинах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100 %)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полнению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(гр. 5–гр. 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 текущем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финансовом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году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Объем обязательств, принятых в целях достижения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результата предоставления Субсидии, всего: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 выплатам заработной платы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 взносам на обязательное социальное страхование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0620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 иным выплатам физическим лицам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0630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 закупкам работ и услуг, 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0640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 закупкам непроизведенных активов, нематериальных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активов, материальных запасов и основных средств, всего: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 уплате налогов, сборов и иных платежей в бюджеты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0660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бюджетной системы Российской Федерации, за исключени-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ем взносов на обязательное социальное страхование, всего: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 предоставлению средств иным юридическим лицам,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0670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индивидуальным предпринимателям, физическим лицам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 форме гранта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 предоставлению средств российским юридическим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0680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лицам и индивидуальным предпринимателям в виде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займов на финансовое обеспечение реализации проектов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superscript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 иным выплатам, всего: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0690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2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74"/>
        <w:ind w:left="0" w:right="0"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26"/>
        <w:tblW w:w="0" w:type="auto"/>
        <w:tblLook w:val="04A0" w:firstRow="1" w:lastRow="0" w:firstColumn="1" w:lastColumn="0" w:noHBand="0" w:noVBand="1"/>
      </w:tblPr>
      <w:tblGrid>
        <w:gridCol w:w="1659"/>
        <w:gridCol w:w="68"/>
        <w:gridCol w:w="68"/>
        <w:gridCol w:w="68"/>
        <w:gridCol w:w="166"/>
        <w:gridCol w:w="68"/>
        <w:gridCol w:w="68"/>
        <w:gridCol w:w="68"/>
        <w:gridCol w:w="68"/>
        <w:gridCol w:w="68"/>
        <w:gridCol w:w="68"/>
        <w:gridCol w:w="68"/>
        <w:gridCol w:w="68"/>
        <w:gridCol w:w="68"/>
        <w:gridCol w:w="68"/>
        <w:gridCol w:w="68"/>
        <w:gridCol w:w="125"/>
        <w:gridCol w:w="125"/>
        <w:gridCol w:w="125"/>
        <w:gridCol w:w="68"/>
        <w:gridCol w:w="68"/>
        <w:gridCol w:w="68"/>
        <w:gridCol w:w="200"/>
        <w:gridCol w:w="68"/>
        <w:gridCol w:w="68"/>
        <w:gridCol w:w="68"/>
        <w:gridCol w:w="68"/>
        <w:gridCol w:w="68"/>
        <w:gridCol w:w="68"/>
        <w:gridCol w:w="68"/>
        <w:gridCol w:w="68"/>
        <w:gridCol w:w="165"/>
        <w:gridCol w:w="165"/>
        <w:gridCol w:w="165"/>
        <w:gridCol w:w="165"/>
        <w:gridCol w:w="165"/>
        <w:gridCol w:w="197"/>
        <w:gridCol w:w="197"/>
        <w:gridCol w:w="197"/>
        <w:gridCol w:w="197"/>
        <w:gridCol w:w="197"/>
        <w:gridCol w:w="197"/>
        <w:gridCol w:w="197"/>
        <w:gridCol w:w="180"/>
        <w:gridCol w:w="180"/>
        <w:gridCol w:w="180"/>
        <w:gridCol w:w="180"/>
        <w:gridCol w:w="180"/>
        <w:gridCol w:w="180"/>
        <w:gridCol w:w="180"/>
        <w:gridCol w:w="119"/>
        <w:gridCol w:w="119"/>
        <w:gridCol w:w="119"/>
        <w:gridCol w:w="119"/>
        <w:gridCol w:w="119"/>
        <w:gridCol w:w="119"/>
        <w:gridCol w:w="119"/>
        <w:gridCol w:w="119"/>
        <w:gridCol w:w="171"/>
        <w:gridCol w:w="171"/>
        <w:gridCol w:w="171"/>
        <w:gridCol w:w="171"/>
        <w:gridCol w:w="171"/>
        <w:gridCol w:w="171"/>
        <w:gridCol w:w="171"/>
        <w:gridCol w:w="171"/>
        <w:gridCol w:w="147"/>
        <w:gridCol w:w="147"/>
        <w:gridCol w:w="147"/>
        <w:gridCol w:w="147"/>
        <w:gridCol w:w="147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08"/>
        <w:gridCol w:w="108"/>
        <w:gridCol w:w="108"/>
        <w:gridCol w:w="108"/>
        <w:gridCol w:w="108"/>
        <w:gridCol w:w="10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</w:tblGrid>
      <w:tr>
        <w:tblPrEx/>
        <w:trPr>
          <w:trHeight w:val="312"/>
        </w:trPr>
        <w:tc>
          <w:tcPr>
            <w:gridSpan w:val="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1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4"/>
                <w:u w:val="none"/>
                <w:vertAlign w:val="baseline"/>
              </w:rPr>
              <w:t xml:space="preserve">Раздел 3. Сведения о расходах на организацию предоставления средств государственной поддержки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Код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Код 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Код нап-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Сумма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строки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бюджетной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объем принятых обязательств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отклонение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причина отклонения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классифика-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расходова-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от планового 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ции Россий-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ния Субси-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по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фактически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 абсолют-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 процентах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код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ской Феде-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дии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ных вели-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(гр. 6/гр. 5)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×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чинах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100 %)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(гр. 5–гр. 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Выплаты по расходам, всего: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03000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03100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gridSpan w:val="3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выплаты заработной платы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взносы на обязательное социальное страхование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03200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иные выплаты физическим лицам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03300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закупка работ и услуг, всего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03400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закупка непроизведенных активов, нематериальных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03500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активов, материальных запасов и основных средств, всего: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4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уплата налогов, сборов и иных платежей в бюджеты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03600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бюджетной системы Российской Федерации, за исключени-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4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ем взносов на обязательное социальное страхование, всего: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4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иные выплаты, всего: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03700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Процент от суммы Субсидии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08000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Ограничение, установленное Правилами предоставления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08100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3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субсидии,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40"/>
        </w:trPr>
        <w:tc>
          <w:tcPr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Ограничение, установленное Правилами предоставления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08200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2"/>
        </w:trPr>
        <w:tc>
          <w:tcPr>
            <w:gridSpan w:val="3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4"/>
                <w:u w:val="none"/>
                <w:vertAlign w:val="baseline"/>
              </w:rPr>
              <w:t xml:space="preserve">субсидии,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8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1" w:type="dxa"/>
            <w:vAlign w:val="bottom"/>
            <w:vMerge w:val="continue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</w:tbl>
    <w:p>
      <w:pPr>
        <w:pStyle w:val="674"/>
        <w:ind w:left="9639" w:right="0"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4"/>
        <w:ind w:left="9639" w:right="0"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4"/>
        <w:ind w:left="9639" w:right="0"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4"/>
        <w:ind w:left="0" w:right="0" w:firstLine="720"/>
      </w:pPr>
      <w:r>
        <w:rPr>
          <w:szCs w:val="28"/>
        </w:rPr>
        <w:t xml:space="preserve">Руководитель</w:t>
      </w:r>
      <w:r/>
    </w:p>
    <w:p>
      <w:pPr>
        <w:pStyle w:val="674"/>
        <w:ind w:left="0" w:right="0" w:firstLine="720"/>
      </w:pPr>
      <w:r>
        <w:rPr>
          <w:sz w:val="28"/>
          <w:szCs w:val="28"/>
        </w:rPr>
        <w:t xml:space="preserve">(</w:t>
      </w:r>
      <w:r>
        <w:rPr>
          <w:szCs w:val="28"/>
        </w:rPr>
        <w:t xml:space="preserve">уполномоченное лицо) _____________        ____________    ______________________</w:t>
      </w:r>
      <w:r/>
    </w:p>
    <w:p>
      <w:pPr>
        <w:pStyle w:val="674"/>
        <w:ind w:left="0" w:right="0" w:firstLine="720"/>
      </w:pPr>
      <w:r>
        <w:rPr>
          <w:szCs w:val="28"/>
        </w:rPr>
        <w:t xml:space="preserve">                                                                                      </w:t>
      </w:r>
      <w:r>
        <w:rPr>
          <w:szCs w:val="28"/>
        </w:rPr>
        <w:t xml:space="preserve">(должность)                  (подпись)                 (расшифровка подписи)</w:t>
      </w:r>
      <w:r/>
    </w:p>
    <w:p>
      <w:pPr>
        <w:pStyle w:val="674"/>
        <w:ind w:left="0" w:right="0"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74"/>
        <w:ind w:left="0" w:right="0" w:firstLine="720"/>
      </w:pPr>
      <w:r>
        <w:rPr>
          <w:szCs w:val="28"/>
        </w:rPr>
        <w:t xml:space="preserve">Исполнитель _____________      _______________________      _____________________</w:t>
      </w:r>
      <w:r/>
    </w:p>
    <w:p>
      <w:pPr>
        <w:pStyle w:val="674"/>
        <w:ind w:left="0" w:right="0" w:firstLine="720"/>
      </w:pPr>
      <w:r>
        <w:rPr>
          <w:szCs w:val="28"/>
        </w:rPr>
        <w:t xml:space="preserve">                                                  </w:t>
      </w:r>
      <w:r>
        <w:rPr>
          <w:szCs w:val="28"/>
        </w:rPr>
        <w:t xml:space="preserve">(должность)                      (фамилия, инициалы)                                            (телефон)</w:t>
      </w:r>
      <w:r/>
    </w:p>
    <w:p>
      <w:pPr>
        <w:pStyle w:val="674"/>
        <w:ind w:left="0" w:right="0" w:firstLine="720"/>
      </w:pPr>
      <w:r>
        <w:rPr>
          <w:szCs w:val="28"/>
        </w:rPr>
        <w:t xml:space="preserve">"__" __________ 20_ г.</w:t>
      </w:r>
      <w:r/>
    </w:p>
    <w:p>
      <w:pPr>
        <w:pStyle w:val="674"/>
        <w:ind w:left="8080" w:right="0" w:firstLine="720"/>
        <w:rPr>
          <w:rFonts w:eastAsia="Calibri"/>
          <w:szCs w:val="28"/>
        </w:rPr>
      </w:pPr>
      <w:r>
        <w:rPr>
          <w:rFonts w:eastAsia="Calibri"/>
          <w:szCs w:val="28"/>
        </w:rPr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pStyle w:val="885"/>
        <w:ind w:left="0" w:right="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674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ind w:left="9639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4"/>
        <w:ind w:left="9639" w:right="0"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80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pgNumType w:start="1"/>
          <w:cols w:num="1" w:sep="0" w:space="720" w:equalWidth="1"/>
          <w:docGrid w:linePitch="360"/>
        </w:sect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220"/>
        <w:jc w:val="both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4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220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Республики Татарстан на финансовое обеспечение расходов, св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язанных с реализацией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социально </w:t>
      </w:r>
      <w:r>
        <w:rPr>
          <w:rFonts w:eastAsia="Calibri"/>
          <w:sz w:val="28"/>
          <w:szCs w:val="28"/>
          <w:highlight w:val="white"/>
          <w:lang w:eastAsia="en-US"/>
        </w:rPr>
        <w:noBreakHyphen/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значимого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проекта по подготовке кадров  по специальности «Адаптивная физическая культура» (25 человек) в 2025/2026 учебном году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 xml:space="preserve"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938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768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  <w:r>
        <w:rPr>
          <w:bCs/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достижению результатов предоставления субсидии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6066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366"/>
        <w:gridCol w:w="959"/>
        <w:gridCol w:w="475"/>
        <w:gridCol w:w="93"/>
        <w:gridCol w:w="1537"/>
        <w:gridCol w:w="262"/>
        <w:gridCol w:w="90"/>
        <w:gridCol w:w="761"/>
        <w:gridCol w:w="1516"/>
        <w:gridCol w:w="309"/>
        <w:gridCol w:w="341"/>
        <w:gridCol w:w="1268"/>
        <w:gridCol w:w="2732"/>
      </w:tblGrid>
      <w:tr>
        <w:tblPrEx/>
        <w:trPr>
          <w:gridAfter w:val="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субсидии, контрольные точки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Плановое значение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достижения плановый (дд.мм.гггг.)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hyperlink r:id="rId14" w:tooltip="https://login.consultant.ru/link/?req=doc&amp;base=LAW&amp;n=418306&amp;date=08.06.2022" w:history="1">
              <w:r>
                <w:rPr>
                  <w:sz w:val="28"/>
                  <w:szCs w:val="28"/>
                </w:rPr>
                <w:t xml:space="preserve">ОКЕИ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(уполномоченное лицо) Получателя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6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8" w:space="0"/>
            </w:tcBorders>
            <w:tcW w:w="88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13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W w:w="6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W w:w="13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(расшифровка подписи)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6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8" w:space="0"/>
            </w:tcBorders>
            <w:tcW w:w="88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13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W w:w="6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</w:tcBorders>
            <w:tcW w:w="8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(фамилия, инициалы)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W w:w="13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(телефон)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 20__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tabs>
          <w:tab w:val="left" w:pos="6066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7938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5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7937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Республики Татарстан на финансовое обеспечение расходов, св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язанных с реализацией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социально </w:t>
      </w:r>
      <w:r>
        <w:rPr>
          <w:rFonts w:eastAsia="Calibri"/>
          <w:sz w:val="28"/>
          <w:szCs w:val="28"/>
          <w:highlight w:val="white"/>
          <w:lang w:eastAsia="en-US"/>
        </w:rPr>
        <w:noBreakHyphen/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значимого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проекта по подготовке кадров  по специальности «Адаптивная физическая культура» (25 человек) в 2025/2026 учебном году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 xml:space="preserve"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938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680"/>
        <w:jc w:val="right"/>
        <w:spacing w:line="252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left="7680"/>
        <w:jc w:val="right"/>
        <w:spacing w:line="252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Форма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</w:pPr>
      <w:r>
        <w:t xml:space="preserve"> </w:t>
      </w:r>
      <w:r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96"/>
        <w:gridCol w:w="4590"/>
        <w:gridCol w:w="96"/>
        <w:gridCol w:w="2454"/>
        <w:gridCol w:w="1174"/>
      </w:tblGrid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Отчет о реализации плана мероприятий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достижению результатов предоставления субсидии (контрольных точек)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состоянию на «__» ______20__ года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Сводному реестру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Получателя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главного распорядителя средств </w:t>
            </w:r>
            <w:r>
              <w:rPr>
                <w:sz w:val="28"/>
                <w:szCs w:val="28"/>
              </w:rPr>
              <w:t xml:space="preserve">бюджета Республики Татарстан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Сводному </w:t>
            </w:r>
            <w:r>
              <w:rPr>
                <w:sz w:val="28"/>
                <w:szCs w:val="28"/>
              </w:rPr>
              <w:t xml:space="preserve">реестру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(Министерство)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субсидии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соглашения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соглашения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документа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(первичный – «0», уточненный – «1», «2», «3», «...»)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440"/>
        <w:gridCol w:w="452"/>
        <w:gridCol w:w="1723"/>
        <w:gridCol w:w="790"/>
        <w:gridCol w:w="1128"/>
        <w:gridCol w:w="1531"/>
        <w:gridCol w:w="1391"/>
        <w:gridCol w:w="1289"/>
        <w:gridCol w:w="1648"/>
        <w:gridCol w:w="843"/>
        <w:gridCol w:w="1394"/>
      </w:tblGrid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субсидии, контрольные точки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86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8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0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достижения (дд.мм.гггг.)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8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отклонения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hyperlink r:id="rId15" w:tooltip="https://login.consultant.ru/link/?req=doc&amp;base=LAW&amp;n=418306&amp;date=08.06.2022" w:history="1">
              <w:r>
                <w:rPr>
                  <w:sz w:val="28"/>
                  <w:szCs w:val="28"/>
                </w:rPr>
                <w:t xml:space="preserve">ОКЕИ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прогнозное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(прогнозный)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субсидии: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точки отчетного периода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96"/>
        <w:gridCol w:w="2022"/>
        <w:gridCol w:w="96"/>
        <w:gridCol w:w="2838"/>
        <w:gridCol w:w="96"/>
        <w:gridCol w:w="3302"/>
      </w:tblGrid>
      <w:tr>
        <w:tblPrEx/>
        <w:trPr/>
        <w:tc>
          <w:tcPr>
            <w:tcW w:w="2100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(уполномоченное лицо) Получателя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69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97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69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97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(расшифровка подписи)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00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69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97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9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(фамилия, инициалы)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(телефон)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 20__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ourier New">
    <w:panose1 w:val="02070309020205020404"/>
  </w:font>
  <w:font w:name="Times New Roman CYR">
    <w:panose1 w:val="020206030504050203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14</w:t>
    </w:r>
    <w:r>
      <w:fldChar w:fldCharType="end"/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rPr>
      <w:sz w:val="24"/>
      <w:szCs w:val="24"/>
    </w:rPr>
  </w:style>
  <w:style w:type="paragraph" w:styleId="675">
    <w:name w:val="Heading 1"/>
    <w:basedOn w:val="674"/>
    <w:next w:val="674"/>
    <w:link w:val="870"/>
    <w:qFormat/>
    <w:pPr>
      <w:jc w:val="right"/>
      <w:keepNext/>
      <w:outlineLvl w:val="0"/>
    </w:pPr>
    <w:rPr>
      <w:b/>
      <w:sz w:val="28"/>
      <w:szCs w:val="20"/>
    </w:rPr>
  </w:style>
  <w:style w:type="paragraph" w:styleId="676">
    <w:name w:val="Heading 2"/>
    <w:basedOn w:val="674"/>
    <w:next w:val="674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0">
    <w:name w:val="Heading 6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2 Char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uiPriority w:val="10"/>
    <w:rPr>
      <w:sz w:val="48"/>
      <w:szCs w:val="48"/>
    </w:rPr>
  </w:style>
  <w:style w:type="character" w:styleId="696" w:customStyle="1">
    <w:name w:val="Subtitle Char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link w:val="676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link w:val="677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4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712">
    <w:name w:val="Title"/>
    <w:basedOn w:val="674"/>
    <w:next w:val="674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Название Знак"/>
    <w:link w:val="712"/>
    <w:uiPriority w:val="10"/>
    <w:rPr>
      <w:sz w:val="48"/>
      <w:szCs w:val="48"/>
    </w:rPr>
  </w:style>
  <w:style w:type="paragraph" w:styleId="714">
    <w:name w:val="Subtitle"/>
    <w:basedOn w:val="674"/>
    <w:next w:val="674"/>
    <w:link w:val="715"/>
    <w:uiPriority w:val="11"/>
    <w:qFormat/>
    <w:pPr>
      <w:spacing w:before="200" w:after="200"/>
    </w:pPr>
  </w:style>
  <w:style w:type="character" w:styleId="715" w:customStyle="1">
    <w:name w:val="Подзаголовок Знак"/>
    <w:link w:val="714"/>
    <w:uiPriority w:val="11"/>
    <w:rPr>
      <w:sz w:val="24"/>
      <w:szCs w:val="24"/>
    </w:rPr>
  </w:style>
  <w:style w:type="paragraph" w:styleId="716">
    <w:name w:val="Quote"/>
    <w:basedOn w:val="674"/>
    <w:next w:val="674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4"/>
    <w:next w:val="674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74"/>
    <w:link w:val="874"/>
    <w:uiPriority w:val="99"/>
    <w:pPr>
      <w:tabs>
        <w:tab w:val="center" w:pos="4677" w:leader="none"/>
        <w:tab w:val="right" w:pos="9355" w:leader="none"/>
      </w:tabs>
    </w:pPr>
  </w:style>
  <w:style w:type="character" w:styleId="721" w:customStyle="1">
    <w:name w:val="Header Char"/>
    <w:uiPriority w:val="99"/>
  </w:style>
  <w:style w:type="paragraph" w:styleId="722">
    <w:name w:val="Footer"/>
    <w:basedOn w:val="674"/>
    <w:link w:val="877"/>
    <w:pPr>
      <w:tabs>
        <w:tab w:val="center" w:pos="4677" w:leader="none"/>
        <w:tab w:val="right" w:pos="9355" w:leader="none"/>
      </w:tabs>
    </w:pPr>
  </w:style>
  <w:style w:type="character" w:styleId="723" w:customStyle="1">
    <w:name w:val="Footer Char"/>
    <w:uiPriority w:val="99"/>
  </w:style>
  <w:style w:type="paragraph" w:styleId="724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5" w:customStyle="1">
    <w:name w:val="Caption Char"/>
    <w:uiPriority w:val="99"/>
  </w:style>
  <w:style w:type="table" w:styleId="726">
    <w:name w:val="Table Grid"/>
    <w:basedOn w:val="68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2">
    <w:name w:val="Hyperlink"/>
    <w:rPr>
      <w:color w:val="0000ff"/>
      <w:u w:val="single"/>
    </w:rPr>
  </w:style>
  <w:style w:type="paragraph" w:styleId="853">
    <w:name w:val="footnote text"/>
    <w:basedOn w:val="674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674"/>
    <w:link w:val="857"/>
    <w:uiPriority w:val="99"/>
    <w:semiHidden/>
    <w:unhideWhenUsed/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674"/>
    <w:next w:val="674"/>
    <w:uiPriority w:val="39"/>
    <w:unhideWhenUsed/>
    <w:pPr>
      <w:spacing w:after="57"/>
    </w:pPr>
  </w:style>
  <w:style w:type="paragraph" w:styleId="860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61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62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63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64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5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6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67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  <w:rPr>
      <w:lang w:eastAsia="zh-CN"/>
    </w:rPr>
  </w:style>
  <w:style w:type="paragraph" w:styleId="869">
    <w:name w:val="table of figures"/>
    <w:basedOn w:val="674"/>
    <w:next w:val="674"/>
    <w:uiPriority w:val="99"/>
    <w:unhideWhenUsed/>
  </w:style>
  <w:style w:type="character" w:styleId="870" w:customStyle="1">
    <w:name w:val="Заголовок 1 Знак"/>
    <w:link w:val="675"/>
    <w:rPr>
      <w:b/>
      <w:sz w:val="28"/>
    </w:rPr>
  </w:style>
  <w:style w:type="paragraph" w:styleId="871">
    <w:name w:val="Balloon Text"/>
    <w:basedOn w:val="674"/>
    <w:semiHidden/>
    <w:rPr>
      <w:rFonts w:ascii="Tahoma" w:hAnsi="Tahoma" w:cs="Tahoma"/>
      <w:sz w:val="16"/>
      <w:szCs w:val="16"/>
    </w:rPr>
  </w:style>
  <w:style w:type="paragraph" w:styleId="872">
    <w:name w:val="Body Text 2"/>
    <w:basedOn w:val="674"/>
    <w:link w:val="873"/>
    <w:pPr>
      <w:spacing w:after="120" w:line="480" w:lineRule="auto"/>
    </w:pPr>
  </w:style>
  <w:style w:type="character" w:styleId="873" w:customStyle="1">
    <w:name w:val="Основной текст 2 Знак"/>
    <w:link w:val="872"/>
    <w:rPr>
      <w:sz w:val="24"/>
      <w:szCs w:val="24"/>
    </w:rPr>
  </w:style>
  <w:style w:type="character" w:styleId="874" w:customStyle="1">
    <w:name w:val="Верхний колонтитул Знак"/>
    <w:link w:val="720"/>
    <w:uiPriority w:val="99"/>
    <w:rPr>
      <w:sz w:val="24"/>
      <w:szCs w:val="24"/>
    </w:rPr>
  </w:style>
  <w:style w:type="paragraph" w:styleId="875" w:customStyle="1">
    <w:name w:val="Заголовок"/>
    <w:basedOn w:val="674"/>
    <w:link w:val="876"/>
    <w:qFormat/>
    <w:pPr>
      <w:jc w:val="center"/>
    </w:pPr>
    <w:rPr>
      <w:b/>
      <w:sz w:val="27"/>
      <w:szCs w:val="20"/>
    </w:rPr>
  </w:style>
  <w:style w:type="character" w:styleId="876" w:customStyle="1">
    <w:name w:val="Заголовок Знак"/>
    <w:link w:val="875"/>
    <w:rPr>
      <w:b/>
      <w:sz w:val="27"/>
    </w:rPr>
  </w:style>
  <w:style w:type="character" w:styleId="877" w:customStyle="1">
    <w:name w:val="Нижний колонтитул Знак"/>
    <w:link w:val="722"/>
    <w:rPr>
      <w:sz w:val="24"/>
      <w:szCs w:val="24"/>
    </w:rPr>
  </w:style>
  <w:style w:type="paragraph" w:styleId="878">
    <w:name w:val="Body Text Indent 2"/>
    <w:basedOn w:val="674"/>
    <w:link w:val="879"/>
    <w:pPr>
      <w:ind w:left="283"/>
      <w:spacing w:after="120" w:line="480" w:lineRule="auto"/>
    </w:pPr>
  </w:style>
  <w:style w:type="character" w:styleId="879" w:customStyle="1">
    <w:name w:val="Основной текст с отступом 2 Знак"/>
    <w:link w:val="878"/>
    <w:rPr>
      <w:sz w:val="24"/>
      <w:szCs w:val="24"/>
    </w:rPr>
  </w:style>
  <w:style w:type="character" w:styleId="880">
    <w:name w:val="Placeholder Text"/>
    <w:uiPriority w:val="99"/>
    <w:semiHidden/>
    <w:rPr>
      <w:color w:val="808080"/>
    </w:rPr>
  </w:style>
  <w:style w:type="character" w:styleId="881" w:customStyle="1">
    <w:name w:val="st1"/>
  </w:style>
  <w:style w:type="character" w:styleId="882" w:customStyle="1">
    <w:name w:val="Основной текст_"/>
    <w:link w:val="883"/>
    <w:rPr>
      <w:sz w:val="26"/>
      <w:szCs w:val="26"/>
      <w:shd w:val="clear" w:color="auto" w:fill="ffffff"/>
    </w:rPr>
  </w:style>
  <w:style w:type="paragraph" w:styleId="883" w:customStyle="1">
    <w:name w:val="Основной текст2"/>
    <w:basedOn w:val="674"/>
    <w:link w:val="882"/>
    <w:pPr>
      <w:spacing w:after="420" w:line="0" w:lineRule="atLeast"/>
      <w:shd w:val="clear" w:color="auto" w:fill="ffffff"/>
    </w:pPr>
    <w:rPr>
      <w:sz w:val="26"/>
      <w:szCs w:val="26"/>
    </w:rPr>
  </w:style>
  <w:style w:type="character" w:styleId="884" w:customStyle="1">
    <w:name w:val="layout"/>
  </w:style>
  <w:style w:type="paragraph" w:styleId="885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86" w:customStyle="1">
    <w:name w:val="Гипертекстовая ссылка"/>
    <w:uiPriority w:val="99"/>
    <w:rPr>
      <w:rFonts w:cs="Times New Roman"/>
      <w:color w:val="106bbe"/>
    </w:rPr>
  </w:style>
  <w:style w:type="paragraph" w:styleId="887" w:customStyle="1">
    <w:name w:val="Нормальный (таблица)"/>
    <w:basedOn w:val="674"/>
    <w:next w:val="674"/>
    <w:uiPriority w:val="99"/>
    <w:pPr>
      <w:jc w:val="both"/>
      <w:widowControl w:val="off"/>
    </w:pPr>
    <w:rPr>
      <w:rFonts w:ascii="Times New Roman CYR" w:hAnsi="Times New Roman CYR" w:cs="Times New Roman CYR"/>
    </w:rPr>
  </w:style>
  <w:style w:type="paragraph" w:styleId="888" w:customStyle="1">
    <w:name w:val="Прижатый влево"/>
    <w:basedOn w:val="674"/>
    <w:next w:val="674"/>
    <w:uiPriority w:val="99"/>
    <w:pPr>
      <w:widowControl w:val="off"/>
    </w:pPr>
    <w:rPr>
      <w:rFonts w:ascii="Times New Roman CYR" w:hAnsi="Times New Roman CYR" w:cs="Times New Roman CYR"/>
    </w:rPr>
  </w:style>
  <w:style w:type="paragraph" w:styleId="889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890" w:customStyle="1">
    <w:name w:val="formattext"/>
    <w:basedOn w:val="674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https://internet.garant.ru/document/redirect/179222/0" TargetMode="External"/><Relationship Id="rId13" Type="http://schemas.openxmlformats.org/officeDocument/2006/relationships/hyperlink" Target="https://login.consultant.ru/link/?req=doc&amp;base=LAW&amp;n=393873&amp;date=14.02.2024" TargetMode="External"/><Relationship Id="rId14" Type="http://schemas.openxmlformats.org/officeDocument/2006/relationships/hyperlink" Target="https://login.consultant.ru/link/?req=doc&amp;base=LAW&amp;n=418306&amp;date=08.06.2022" TargetMode="External"/><Relationship Id="rId15" Type="http://schemas.openxmlformats.org/officeDocument/2006/relationships/hyperlink" Target="https://login.consultant.ru/link/?req=doc&amp;base=LAW&amp;n=418306&amp;date=08.06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revision>122</cp:revision>
  <dcterms:created xsi:type="dcterms:W3CDTF">2022-07-27T09:16:00Z</dcterms:created>
  <dcterms:modified xsi:type="dcterms:W3CDTF">2025-07-29T06:27:22Z</dcterms:modified>
  <cp:version>1048576</cp:version>
</cp:coreProperties>
</file>