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52"/>
        <w:gridCol w:w="1198"/>
        <w:gridCol w:w="4355"/>
      </w:tblGrid>
      <w:tr w:rsidR="00276FFC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276FFC" w:rsidRDefault="00276FFC">
            <w:pPr>
              <w:widowControl w:val="0"/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55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276FFC" w:rsidRDefault="003C1DB2">
            <w:pPr>
              <w:keepNext/>
              <w:widowControl w:val="0"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276FFC" w:rsidRDefault="00276FFC">
            <w:pPr>
              <w:widowControl w:val="0"/>
            </w:pPr>
          </w:p>
        </w:tc>
      </w:tr>
    </w:tbl>
    <w:p w:rsidR="00276FFC" w:rsidRDefault="00276FFC">
      <w:pPr>
        <w:tabs>
          <w:tab w:val="left" w:pos="284"/>
        </w:tabs>
        <w:rPr>
          <w:i/>
          <w:sz w:val="16"/>
          <w:szCs w:val="16"/>
        </w:rPr>
      </w:pPr>
    </w:p>
    <w:p w:rsidR="00276FFC" w:rsidRDefault="003C1DB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КАРАР</w:t>
      </w:r>
    </w:p>
    <w:p w:rsidR="00276FFC" w:rsidRDefault="003C1DB2">
      <w:pPr>
        <w:rPr>
          <w:b/>
          <w:caps/>
        </w:rPr>
      </w:pPr>
      <w:r>
        <w:rPr>
          <w:b/>
        </w:rPr>
        <w:t xml:space="preserve">                 </w:t>
      </w:r>
      <w:r>
        <w:rPr>
          <w:szCs w:val="28"/>
        </w:rPr>
        <w:t xml:space="preserve">     ___________</w:t>
      </w:r>
      <w:r>
        <w:rPr>
          <w:b/>
        </w:rPr>
        <w:t xml:space="preserve"> 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46"/>
        <w:gridCol w:w="4785"/>
      </w:tblGrid>
      <w:tr w:rsidR="00276FFC">
        <w:tc>
          <w:tcPr>
            <w:tcW w:w="5245" w:type="dxa"/>
            <w:shd w:val="clear" w:color="auto" w:fill="auto"/>
          </w:tcPr>
          <w:p w:rsidR="00276FFC" w:rsidRDefault="0060426C" w:rsidP="0060426C">
            <w:pPr>
              <w:pStyle w:val="14"/>
              <w:widowControl w:val="0"/>
              <w:jc w:val="both"/>
              <w:rPr>
                <w:rFonts w:eastAsia="Calibri"/>
                <w:b w:val="0"/>
              </w:rPr>
            </w:pPr>
            <w:r w:rsidRPr="0060426C">
              <w:rPr>
                <w:rFonts w:eastAsia="Calibri"/>
                <w:b w:val="0"/>
              </w:rPr>
              <w:t xml:space="preserve">О признании утратившим силу постановления Государственного комитета Республики Татарстан по тарифам от 21.08.2024 № </w:t>
            </w:r>
            <w:r>
              <w:rPr>
                <w:rFonts w:eastAsia="Calibri"/>
                <w:b w:val="0"/>
              </w:rPr>
              <w:t>47</w:t>
            </w:r>
            <w:r w:rsidRPr="0060426C">
              <w:rPr>
                <w:rFonts w:eastAsia="Calibri"/>
                <w:b w:val="0"/>
              </w:rPr>
              <w:t>-1</w:t>
            </w:r>
            <w:r>
              <w:rPr>
                <w:rFonts w:eastAsia="Calibri"/>
                <w:b w:val="0"/>
              </w:rPr>
              <w:t>2/тп-2024</w:t>
            </w:r>
            <w:r w:rsidRPr="0060426C">
              <w:rPr>
                <w:rFonts w:eastAsia="Calibri"/>
                <w:b w:val="0"/>
              </w:rPr>
              <w:t xml:space="preserve"> 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      </w:r>
            <w:r>
              <w:rPr>
                <w:rFonts w:eastAsia="Calibri"/>
                <w:b w:val="0"/>
              </w:rPr>
              <w:t>Коммунальные сети – Татарстан</w:t>
            </w:r>
            <w:r w:rsidRPr="0060426C">
              <w:rPr>
                <w:rFonts w:eastAsia="Calibri"/>
                <w:b w:val="0"/>
              </w:rPr>
              <w:t xml:space="preserve">» на </w:t>
            </w:r>
            <w:r>
              <w:rPr>
                <w:rFonts w:eastAsia="Calibri"/>
                <w:b w:val="0"/>
              </w:rPr>
              <w:t>2025</w:t>
            </w:r>
            <w:r w:rsidRPr="0060426C">
              <w:rPr>
                <w:rFonts w:eastAsia="Calibri"/>
                <w:b w:val="0"/>
              </w:rPr>
              <w:t xml:space="preserve"> год»</w:t>
            </w:r>
          </w:p>
        </w:tc>
        <w:tc>
          <w:tcPr>
            <w:tcW w:w="4785" w:type="dxa"/>
            <w:shd w:val="clear" w:color="auto" w:fill="auto"/>
          </w:tcPr>
          <w:p w:rsidR="00276FFC" w:rsidRDefault="00276FFC">
            <w:pPr>
              <w:pStyle w:val="14"/>
              <w:widowControl w:val="0"/>
              <w:ind w:left="172" w:hanging="172"/>
              <w:rPr>
                <w:rFonts w:ascii="Calibri" w:eastAsia="Calibri" w:hAnsi="Calibri"/>
                <w:b w:val="0"/>
                <w:i/>
              </w:rPr>
            </w:pPr>
          </w:p>
        </w:tc>
      </w:tr>
    </w:tbl>
    <w:p w:rsidR="00276FFC" w:rsidRDefault="00276FFC">
      <w:pPr>
        <w:pStyle w:val="14"/>
        <w:jc w:val="left"/>
        <w:rPr>
          <w:b w:val="0"/>
        </w:rPr>
      </w:pPr>
    </w:p>
    <w:p w:rsidR="00276FFC" w:rsidRDefault="00276FFC">
      <w:pPr>
        <w:pStyle w:val="14"/>
        <w:jc w:val="left"/>
        <w:rPr>
          <w:b w:val="0"/>
        </w:rPr>
      </w:pPr>
    </w:p>
    <w:p w:rsidR="0060426C" w:rsidRDefault="0060426C" w:rsidP="00604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протоколом заседания Правления Государственного комитета Республики Татарстан по тарифам от</w:t>
      </w:r>
      <w:r>
        <w:rPr>
          <w:szCs w:val="28"/>
        </w:rPr>
        <w:t xml:space="preserve"> 23.07.2025 </w:t>
      </w:r>
      <w:r>
        <w:rPr>
          <w:szCs w:val="28"/>
        </w:rPr>
        <w:t>№</w:t>
      </w:r>
      <w:r>
        <w:rPr>
          <w:szCs w:val="28"/>
          <w:u w:val="single"/>
        </w:rPr>
        <w:t xml:space="preserve">      </w:t>
      </w:r>
      <w:proofErr w:type="gramStart"/>
      <w:r>
        <w:rPr>
          <w:szCs w:val="28"/>
          <w:u w:val="single"/>
        </w:rPr>
        <w:t xml:space="preserve">  ,</w:t>
      </w:r>
      <w:proofErr w:type="gramEnd"/>
      <w:r>
        <w:rPr>
          <w:szCs w:val="28"/>
        </w:rPr>
        <w:t xml:space="preserve"> </w:t>
      </w:r>
      <w:r w:rsidRPr="0015007A">
        <w:rPr>
          <w:szCs w:val="28"/>
        </w:rPr>
        <w:t>в</w:t>
      </w:r>
      <w:r>
        <w:rPr>
          <w:szCs w:val="28"/>
        </w:rPr>
        <w:t xml:space="preserve"> связи с прекращением Обществом с ограниченной ответственностью </w:t>
      </w:r>
      <w:r>
        <w:t>«</w:t>
      </w:r>
      <w:r w:rsidRPr="0060426C">
        <w:rPr>
          <w:szCs w:val="28"/>
        </w:rPr>
        <w:t>Коммунальные сети – Татарстан</w:t>
      </w:r>
      <w:r>
        <w:t xml:space="preserve">» </w:t>
      </w:r>
      <w:r>
        <w:rPr>
          <w:szCs w:val="28"/>
        </w:rPr>
        <w:t>осуществления регулируемого вида деятельности</w:t>
      </w:r>
      <w:r w:rsidRPr="00C227EF">
        <w:rPr>
          <w:szCs w:val="28"/>
        </w:rPr>
        <w:t xml:space="preserve"> </w:t>
      </w:r>
      <w:r>
        <w:rPr>
          <w:szCs w:val="28"/>
        </w:rPr>
        <w:t xml:space="preserve">по оказанию услуг в сфере холодного водоснабжения, </w:t>
      </w:r>
      <w:r w:rsidRPr="00685B4B">
        <w:rPr>
          <w:szCs w:val="28"/>
        </w:rPr>
        <w:t>Государственный комитет Республики Татарстан по тарифам ПОСТАНОВЛЯЕТ:</w:t>
      </w:r>
    </w:p>
    <w:p w:rsidR="0060426C" w:rsidRPr="0060426C" w:rsidRDefault="0060426C" w:rsidP="0060426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0426C">
        <w:rPr>
          <w:szCs w:val="28"/>
        </w:rPr>
        <w:t xml:space="preserve">Признать утратившим силу постановление Государственного комитета Республики Татарстан по тарифам </w:t>
      </w:r>
      <w:r w:rsidRPr="0060426C">
        <w:rPr>
          <w:szCs w:val="28"/>
        </w:rPr>
        <w:t>от 21.08.2024 № 47-12/тп-2024 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– Татарстан» на 2025 год»</w:t>
      </w:r>
      <w:r w:rsidRPr="0060426C">
        <w:rPr>
          <w:szCs w:val="28"/>
          <w:shd w:val="clear" w:color="auto" w:fill="FFFFFF"/>
        </w:rPr>
        <w:t>.</w:t>
      </w:r>
    </w:p>
    <w:p w:rsidR="0060426C" w:rsidRPr="0060426C" w:rsidRDefault="0060426C" w:rsidP="0060426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0426C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0426C" w:rsidRDefault="0060426C" w:rsidP="00B43ADB">
      <w:pPr>
        <w:jc w:val="both"/>
        <w:rPr>
          <w:szCs w:val="28"/>
        </w:rPr>
      </w:pPr>
      <w:bookmarkStart w:id="0" w:name="_GoBack"/>
      <w:bookmarkEnd w:id="0"/>
    </w:p>
    <w:p w:rsidR="0060426C" w:rsidRDefault="0060426C" w:rsidP="00B43ADB">
      <w:pPr>
        <w:jc w:val="both"/>
        <w:rPr>
          <w:szCs w:val="28"/>
        </w:rPr>
      </w:pPr>
    </w:p>
    <w:p w:rsidR="00B43ADB" w:rsidRDefault="00B43ADB" w:rsidP="00B43ADB">
      <w:pPr>
        <w:jc w:val="both"/>
        <w:rPr>
          <w:szCs w:val="28"/>
        </w:rPr>
      </w:pPr>
      <w:r w:rsidRPr="00B11689">
        <w:rPr>
          <w:szCs w:val="28"/>
        </w:rPr>
        <w:t xml:space="preserve">Председатель                              </w:t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  <w:t xml:space="preserve">   </w:t>
      </w:r>
      <w:r w:rsidRPr="00B11689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B11689">
        <w:rPr>
          <w:szCs w:val="28"/>
        </w:rPr>
        <w:t xml:space="preserve">              </w:t>
      </w:r>
      <w:proofErr w:type="spellStart"/>
      <w:r w:rsidRPr="00B11689">
        <w:rPr>
          <w:szCs w:val="28"/>
        </w:rPr>
        <w:t>А.С.Груничев</w:t>
      </w:r>
      <w:proofErr w:type="spellEnd"/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left="6096" w:hanging="720"/>
        <w:rPr>
          <w:sz w:val="24"/>
          <w:szCs w:val="24"/>
        </w:rPr>
      </w:pPr>
    </w:p>
    <w:p w:rsidR="0060426C" w:rsidRDefault="0060426C">
      <w:pPr>
        <w:ind w:left="6096" w:hanging="720"/>
        <w:rPr>
          <w:sz w:val="24"/>
          <w:szCs w:val="24"/>
        </w:rPr>
      </w:pPr>
    </w:p>
    <w:sectPr w:rsidR="0060426C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8B3"/>
    <w:multiLevelType w:val="hybridMultilevel"/>
    <w:tmpl w:val="77323C12"/>
    <w:lvl w:ilvl="0" w:tplc="EEA4B1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3F4EA3"/>
    <w:multiLevelType w:val="multilevel"/>
    <w:tmpl w:val="1CFA1F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7511B22"/>
    <w:multiLevelType w:val="multilevel"/>
    <w:tmpl w:val="2D2E9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DA1E7B"/>
    <w:multiLevelType w:val="hybridMultilevel"/>
    <w:tmpl w:val="77A69EF4"/>
    <w:lvl w:ilvl="0" w:tplc="FBC42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147606"/>
    <w:multiLevelType w:val="hybridMultilevel"/>
    <w:tmpl w:val="307691A0"/>
    <w:lvl w:ilvl="0" w:tplc="CA1C520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FC"/>
    <w:rsid w:val="0007173E"/>
    <w:rsid w:val="0014129D"/>
    <w:rsid w:val="001D7397"/>
    <w:rsid w:val="00276FFC"/>
    <w:rsid w:val="0032494E"/>
    <w:rsid w:val="003C1DB2"/>
    <w:rsid w:val="00510522"/>
    <w:rsid w:val="005D45B0"/>
    <w:rsid w:val="0060426C"/>
    <w:rsid w:val="00751972"/>
    <w:rsid w:val="0099499D"/>
    <w:rsid w:val="00B43ADB"/>
    <w:rsid w:val="00B92736"/>
    <w:rsid w:val="00C23BD6"/>
    <w:rsid w:val="00C80EC8"/>
    <w:rsid w:val="00D047DB"/>
    <w:rsid w:val="00D278A1"/>
    <w:rsid w:val="00D70378"/>
    <w:rsid w:val="00F3066E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68BE"/>
  <w15:docId w15:val="{24841BCD-203B-45AD-8F96-6D7F998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sid w:val="000E15B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jc w:val="center"/>
    </w:pPr>
    <w:rPr>
      <w:b/>
      <w:caps/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qFormat/>
    <w:rsid w:val="007E011B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qFormat/>
    <w:rsid w:val="00485B48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basedOn w:val="a"/>
    <w:qFormat/>
    <w:rsid w:val="006756B3"/>
    <w:pPr>
      <w:jc w:val="center"/>
    </w:pPr>
    <w:rPr>
      <w:b/>
      <w:szCs w:val="28"/>
    </w:rPr>
  </w:style>
  <w:style w:type="paragraph" w:styleId="ae">
    <w:name w:val="List Paragraph"/>
    <w:basedOn w:val="a"/>
    <w:uiPriority w:val="34"/>
    <w:qFormat/>
    <w:rsid w:val="00EA4DFD"/>
    <w:pPr>
      <w:ind w:left="720"/>
      <w:contextualSpacing/>
    </w:pPr>
  </w:style>
  <w:style w:type="table" w:styleId="af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3BFB-6BB5-4F11-B323-B36FAF7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dc:description/>
  <cp:lastModifiedBy>Белалеева Нафися Равилевна</cp:lastModifiedBy>
  <cp:revision>97</cp:revision>
  <cp:lastPrinted>2024-08-02T04:44:00Z</cp:lastPrinted>
  <dcterms:created xsi:type="dcterms:W3CDTF">2024-05-27T13:30:00Z</dcterms:created>
  <dcterms:modified xsi:type="dcterms:W3CDTF">2025-07-21T07:41:00Z</dcterms:modified>
  <dc:language>ru-RU</dc:language>
</cp:coreProperties>
</file>