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B1906" w:rsidRPr="0033140B" w:rsidRDefault="005B1906" w:rsidP="005B1906">
      <w:pPr>
        <w:pStyle w:val="ConsPlusTitle"/>
        <w:shd w:val="clear" w:color="auto" w:fill="FFFFFF" w:themeFill="background1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33140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B1906" w:rsidRPr="00BC17A5" w:rsidRDefault="005B1906" w:rsidP="005B1906">
      <w:pPr>
        <w:pStyle w:val="ConsPlusTitle"/>
        <w:shd w:val="clear" w:color="auto" w:fill="FFFFFF" w:themeFill="background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21532" w:rsidRPr="00BC17A5" w:rsidRDefault="00621532" w:rsidP="0062153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21532" w:rsidRPr="00BC17A5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BC17A5" w:rsidRDefault="00621532" w:rsidP="00621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1532" w:rsidRPr="0033140B" w:rsidRDefault="00621532" w:rsidP="005B19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74855" w:rsidTr="00374855">
        <w:tc>
          <w:tcPr>
            <w:tcW w:w="4955" w:type="dxa"/>
          </w:tcPr>
          <w:p w:rsidR="00374855" w:rsidRPr="0033140B" w:rsidRDefault="00374855" w:rsidP="003748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0B">
              <w:rPr>
                <w:rFonts w:ascii="Times New Roman" w:hAnsi="Times New Roman" w:cs="Times New Roman"/>
                <w:sz w:val="28"/>
                <w:szCs w:val="28"/>
              </w:rPr>
              <w:t>О реализации в 2025-2027 годах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140B">
              <w:rPr>
                <w:rFonts w:ascii="Times New Roman" w:hAnsi="Times New Roman" w:cs="Times New Roman"/>
                <w:sz w:val="28"/>
                <w:szCs w:val="28"/>
              </w:rPr>
              <w:t>пилотного проекта «Предоставление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140B">
              <w:rPr>
                <w:rFonts w:ascii="Times New Roman" w:hAnsi="Times New Roman" w:cs="Times New Roman"/>
                <w:sz w:val="28"/>
                <w:szCs w:val="28"/>
              </w:rPr>
              <w:t>услуги «Социальная няня»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коммерческими</w:t>
            </w:r>
            <w:r w:rsidRPr="0033140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организациями»</w:t>
            </w:r>
          </w:p>
          <w:p w:rsidR="00374855" w:rsidRDefault="00374855" w:rsidP="0062153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</w:tcPr>
          <w:p w:rsidR="00374855" w:rsidRDefault="00374855" w:rsidP="0062153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1532" w:rsidRPr="0033140B" w:rsidRDefault="005B1906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повышения рождаемости и поддержки семей с детьми </w:t>
      </w:r>
      <w:r w:rsidR="007F6A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Республике Татарстан </w:t>
      </w:r>
      <w:r w:rsidR="0062153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="00683E94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</w:t>
      </w:r>
      <w:r w:rsidR="0062153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621532" w:rsidRPr="00374855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374855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Принять предложение Министерства труда, занятости и социальной защиты Республики Татарстан о реализации в 2025 - 2027 годах </w:t>
      </w:r>
      <w:r w:rsidR="005B1906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пилотного проекта </w:t>
      </w:r>
      <w:r w:rsidR="00374855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</w:t>
      </w:r>
      <w:r w:rsidR="005B1906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редоставление услуг</w:t>
      </w:r>
      <w:r w:rsidR="00AE1023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5B1906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«Социальная няня» не</w:t>
      </w:r>
      <w:r w:rsidR="00374855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коммерческими</w:t>
      </w:r>
      <w:r w:rsidR="005B1906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организациями».</w:t>
      </w:r>
    </w:p>
    <w:p w:rsidR="00621532" w:rsidRPr="00374855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Утвердить прилагаемые:</w:t>
      </w:r>
    </w:p>
    <w:p w:rsidR="00621532" w:rsidRPr="00374855" w:rsidRDefault="0030498B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w:anchor="P51" w:tooltip="ПОЛОЖЕНИЕ">
        <w:r w:rsidR="00621532" w:rsidRPr="0037485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Положение</w:t>
        </w:r>
      </w:hyperlink>
      <w:r w:rsidR="00621532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</w:t>
      </w:r>
      <w:r w:rsidR="005B1906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реализации пилотного проекта «</w:t>
      </w:r>
      <w:r w:rsidR="00AE1023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Предоставление услуги «Социальная няня» </w:t>
      </w:r>
      <w:r w:rsidR="00CD29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некоммерческими </w:t>
      </w:r>
      <w:r w:rsidR="00AE1023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организациями»</w:t>
      </w:r>
      <w:r w:rsidR="00621532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2025-2027 годах;</w:t>
      </w:r>
    </w:p>
    <w:p w:rsidR="00621532" w:rsidRPr="00374855" w:rsidRDefault="0030498B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w:anchor="P251" w:tooltip="ПОРЯДОК">
        <w:r w:rsidR="00621532" w:rsidRPr="0037485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Порядок</w:t>
        </w:r>
      </w:hyperlink>
      <w:r w:rsidR="00621532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 из бюджета Республики Татарстан </w:t>
      </w:r>
      <w:r w:rsidR="0072086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21532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финансовое обеспечение затрат в связи с предоставлением услуги </w:t>
      </w:r>
      <w:r w:rsidR="005B1906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«Социальная няня» </w:t>
      </w:r>
      <w:r w:rsidR="00F65084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2025-</w:t>
      </w:r>
      <w:r w:rsidR="00621532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2027 годах </w:t>
      </w:r>
      <w:r w:rsidR="008E39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некоммерческим организациям</w:t>
      </w:r>
      <w:r w:rsidR="00621532"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21532" w:rsidRPr="00374855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Министерству труда, занятости и социальной защиты Республики Татарстан: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организовать реализацию </w:t>
      </w:r>
      <w:r w:rsid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2025-2027 годах пилотного проекта </w:t>
      </w:r>
      <w:r w:rsidR="00AE1023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«Предоставление услуги «Социальная няня» </w:t>
      </w:r>
      <w:r w:rsidR="00EA2916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коммерческими</w:t>
      </w:r>
      <w:r w:rsidR="00AE1023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организациями»</w:t>
      </w:r>
      <w:r w:rsidR="0001301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настоящим постановлением;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обеспечить методическое сопровождение реализации проекта по предоставлению услуги </w:t>
      </w:r>
      <w:r w:rsidR="0001301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2025-2027 годах.</w:t>
      </w:r>
    </w:p>
    <w:p w:rsidR="00621532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Установить, что финансовое обеспечение расходных обязательств на реализацию </w:t>
      </w:r>
      <w:r w:rsidR="00AE1023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пилотного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проекта </w:t>
      </w:r>
      <w:r w:rsidR="00AE1023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«Предоставление услуги «Социальная няня» </w:t>
      </w:r>
      <w:r w:rsidR="00EA2916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37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коммерческими</w:t>
      </w:r>
      <w:r w:rsidR="00EA2916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1023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организациями»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2025-2027 годах осуществляется за счет средств, предусмотренных законом Республики Татарстан о бюджете Республики Татарстан на соответствующий финансовый год на указанную цель Министерству труда, занятости и социальной защиты Республики Татарстан.</w:t>
      </w:r>
    </w:p>
    <w:p w:rsidR="009E77B7" w:rsidRPr="0033140B" w:rsidRDefault="009E77B7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разработать и внести в установленном порядке в Кабинет Министров Республики Татарстан проект постановления Кабинета Министров Республики Татарстан «О нормативных затратах на предоставление услуги «Социальная няня».</w:t>
      </w:r>
    </w:p>
    <w:p w:rsidR="00621532" w:rsidRPr="0033140B" w:rsidRDefault="009E77B7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62153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33140B" w:rsidRDefault="00621532" w:rsidP="00093C1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Премьер-министр</w:t>
      </w:r>
    </w:p>
    <w:p w:rsidR="00621532" w:rsidRPr="0033140B" w:rsidRDefault="00621532" w:rsidP="005F406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  <w:r w:rsidR="005F40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А.В.</w:t>
      </w:r>
      <w:r w:rsidR="00093C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093C10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есошин</w:t>
      </w:r>
    </w:p>
    <w:p w:rsidR="00621532" w:rsidRPr="0033140B" w:rsidRDefault="00621532" w:rsidP="0033140B">
      <w:pPr>
        <w:widowControl w:val="0"/>
        <w:autoSpaceDE w:val="0"/>
        <w:autoSpaceDN w:val="0"/>
        <w:spacing w:after="0" w:line="240" w:lineRule="auto"/>
        <w:ind w:left="6372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621532" w:rsidRPr="0033140B" w:rsidRDefault="00621532" w:rsidP="0033140B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</w:t>
      </w:r>
    </w:p>
    <w:p w:rsidR="00621532" w:rsidRPr="0033140B" w:rsidRDefault="00621532" w:rsidP="0033140B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Кабинета Министров</w:t>
      </w:r>
    </w:p>
    <w:p w:rsidR="00621532" w:rsidRPr="0033140B" w:rsidRDefault="00621532" w:rsidP="0033140B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621532" w:rsidRPr="0033140B" w:rsidRDefault="00621532" w:rsidP="0033140B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01301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C5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1301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1301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1DB1" w:rsidRDefault="003C1DB1" w:rsidP="00621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51"/>
      <w:bookmarkEnd w:id="1"/>
    </w:p>
    <w:p w:rsidR="00621532" w:rsidRPr="00BC17A5" w:rsidRDefault="0033140B" w:rsidP="00621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</w:t>
      </w:r>
    </w:p>
    <w:p w:rsidR="00621532" w:rsidRPr="00BC17A5" w:rsidRDefault="0033140B" w:rsidP="00E31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реализации пилотного проекта «Предоставление услуги «Социальная няня» </w:t>
      </w:r>
      <w:r w:rsidR="00CD2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некоммерческими</w:t>
      </w: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организациями» в 2025 - 2027 годах</w:t>
      </w:r>
    </w:p>
    <w:p w:rsidR="00E3125D" w:rsidRPr="00BC17A5" w:rsidRDefault="00E3125D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BC17A5" w:rsidRDefault="00621532" w:rsidP="006215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I. Общие положения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033088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и условия реализации </w:t>
      </w:r>
      <w:r w:rsidR="00AE1023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пилотного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проекта </w:t>
      </w:r>
      <w:r w:rsidR="00AE1023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«Предоставление услуги «Социальная няня» </w:t>
      </w:r>
      <w:r w:rsidR="00CD2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некоммерческими</w:t>
      </w:r>
      <w:r w:rsidR="00AE1023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организациями»</w:t>
      </w:r>
      <w:r w:rsidR="00F65084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1023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2025-2027 годах </w:t>
      </w:r>
      <w:r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- </w:t>
      </w:r>
      <w:r w:rsidR="00374855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</w:t>
      </w:r>
      <w:r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374855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</w:t>
      </w:r>
      <w:r w:rsidR="00374855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реализации пилотного проекта «Предоставление услуги «Социальная няня» </w:t>
      </w:r>
      <w:r w:rsidR="00CD29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некоммерческими</w:t>
      </w:r>
      <w:r w:rsidR="00374855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организациями» в 2025-2027 годах под организацией услуги «Социальная </w:t>
      </w:r>
      <w:r w:rsidR="000A7BD1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няня</w:t>
      </w:r>
      <w:r w:rsidR="00374855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понимается деятельность Министерства труда, занятости и социальной защиты Республики Татарстан</w:t>
      </w:r>
      <w:r w:rsidR="00C5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–Министерство)</w:t>
      </w:r>
      <w:r w:rsidR="00374855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некоммерческих организаций, направленных на повышени</w:t>
      </w:r>
      <w:r w:rsidR="005E48BA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374855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рождаемости и поддержки семей с детьми в Республике Татарстан</w:t>
      </w:r>
      <w:r w:rsidR="005E48BA" w:rsidRPr="00033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Предоставление услуги </w:t>
      </w:r>
      <w:r w:rsidR="00EA2916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«Социальная няня»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проекта осуществляется </w:t>
      </w:r>
      <w:r w:rsidR="005E48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некоммерческими организациями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которые включены в реестр поставщиков социальных услуг</w:t>
      </w:r>
      <w:r w:rsidR="006844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Республике Татарстан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но не участвуют в выполнении государственного задания (заказа) (далее - поставщики услуги).</w:t>
      </w:r>
    </w:p>
    <w:p w:rsidR="00621532" w:rsidRPr="00BC17A5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BC17A5" w:rsidRDefault="00621532" w:rsidP="006215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II. Получатели услуги </w:t>
      </w:r>
      <w:r w:rsidR="00CF0F5E"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385C" w:rsidRPr="0033140B" w:rsidRDefault="00621532" w:rsidP="003E38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77"/>
      <w:bookmarkEnd w:id="2"/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</w:t>
      </w:r>
      <w:r w:rsidR="003E385C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 на получение </w:t>
      </w:r>
      <w:r w:rsidR="005E48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="007F6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E385C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«Социальная няня» име</w:t>
      </w:r>
      <w:r w:rsidR="000A7B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3E385C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 </w:t>
      </w:r>
      <w:r w:rsidR="000A7B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ребенок</w:t>
      </w:r>
      <w:r w:rsidR="003E385C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возрасте </w:t>
      </w:r>
      <w:r w:rsidR="005F40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7F6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шести</w:t>
      </w:r>
      <w:r w:rsidR="005F40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месяцев </w:t>
      </w:r>
      <w:r w:rsidR="00C5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шести месяцев </w:t>
      </w:r>
      <w:r w:rsidR="003E385C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 </w:t>
      </w:r>
      <w:r w:rsidR="00C5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трех</w:t>
      </w:r>
      <w:r w:rsidR="003E385C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лет</w:t>
      </w:r>
      <w:r w:rsidR="000A7BD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который не посещает дошкольную образовательную организацию</w:t>
      </w:r>
      <w:r w:rsidR="00C5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ребенок)</w:t>
      </w:r>
      <w:r w:rsidR="000A7BD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E385C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условии:</w:t>
      </w:r>
    </w:p>
    <w:p w:rsidR="003E385C" w:rsidRPr="0033140B" w:rsidRDefault="003E385C" w:rsidP="003E38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наличия </w:t>
      </w:r>
      <w:r w:rsidR="00F378B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</w:t>
      </w:r>
      <w:r w:rsidR="00F378B2" w:rsidRPr="000A7B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="00F378B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гражданства Российской Федерации;</w:t>
      </w:r>
    </w:p>
    <w:p w:rsidR="003E385C" w:rsidRPr="0033140B" w:rsidRDefault="003E385C" w:rsidP="003E38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наличия </w:t>
      </w:r>
      <w:r w:rsidR="00F378B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ребенка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постоянной или временной регистрации в Республике Татарстан;</w:t>
      </w:r>
    </w:p>
    <w:p w:rsidR="003E385C" w:rsidRPr="0033140B" w:rsidRDefault="00F378B2" w:rsidP="003E385C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возраста</w:t>
      </w:r>
      <w:r w:rsidR="003E385C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родителей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ребенка - </w:t>
      </w:r>
      <w:r w:rsidR="003E385C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 </w:t>
      </w:r>
      <w:r w:rsidR="005F406D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3E385C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лет</w:t>
      </w:r>
      <w:r w:rsidR="006844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включительно</w:t>
      </w:r>
      <w:r w:rsidR="003E385C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E385C" w:rsidRDefault="003E385C" w:rsidP="003E385C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обучения родителей </w:t>
      </w:r>
      <w:r w:rsidR="00F378B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ребенка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образовательных организациях на очном отделении</w:t>
      </w:r>
      <w:r w:rsidR="00AE1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E1667" w:rsidRPr="0033140B" w:rsidRDefault="00287D9A" w:rsidP="00AE1667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назначения ежемесячного пособия</w:t>
      </w:r>
      <w:r w:rsidR="00AE1667" w:rsidRPr="00AE16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связи с рождением и воспитанием ребенка.</w:t>
      </w:r>
    </w:p>
    <w:p w:rsidR="002B0E09" w:rsidRPr="00BC17A5" w:rsidRDefault="002B0E09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81"/>
      <w:bookmarkEnd w:id="3"/>
    </w:p>
    <w:p w:rsidR="008E156B" w:rsidRPr="00BC17A5" w:rsidRDefault="00621532" w:rsidP="008E156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III. Условия предоставления услуги </w:t>
      </w:r>
      <w:r w:rsidR="008E156B"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33140B" w:rsidRDefault="00621532" w:rsidP="008E156B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Услуга </w:t>
      </w:r>
      <w:r w:rsidR="008E156B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="008E156B" w:rsidRPr="003314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предоставляется бесплатно.</w:t>
      </w:r>
    </w:p>
    <w:p w:rsidR="00621532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9E3" w:rsidRDefault="003629E3" w:rsidP="006215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9E3" w:rsidRDefault="003629E3" w:rsidP="006215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9E3" w:rsidRDefault="003629E3" w:rsidP="006215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29E3" w:rsidRDefault="003629E3" w:rsidP="006215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BC17A5" w:rsidRDefault="00621532" w:rsidP="006215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IV. Порядок принятия решения о признании</w:t>
      </w:r>
    </w:p>
    <w:p w:rsidR="00621532" w:rsidRPr="00BC17A5" w:rsidRDefault="000724A0" w:rsidP="00621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="00621532"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нуждающимся</w:t>
      </w: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21532"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предоставлении услуги </w:t>
      </w:r>
      <w:r w:rsidR="00FE6DF6"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Решение о признании </w:t>
      </w:r>
      <w:r w:rsidR="002D78A7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нуждающимся в предоставлении услуги </w:t>
      </w:r>
      <w:r w:rsidR="0025591C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 управление (отдел) социальной защиты Министерства</w:t>
      </w:r>
      <w:r w:rsidR="009B4FA1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труда, занятости и социальной защиты Республики Татарстан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месту жительства </w:t>
      </w:r>
      <w:r w:rsidR="0025591C" w:rsidRPr="001D09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территориальный орган социальной защиты) при обращении </w:t>
      </w:r>
      <w:r w:rsidR="0025591C" w:rsidRPr="001D09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родителя</w:t>
      </w:r>
      <w:r w:rsidRPr="001D0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591C" w:rsidRPr="001D09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1D0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заявлением о предоставлении </w:t>
      </w:r>
      <w:r w:rsidR="00A503BC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 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заявление).</w:t>
      </w:r>
    </w:p>
    <w:p w:rsidR="00802255" w:rsidRPr="0033140B" w:rsidRDefault="0030498B" w:rsidP="00802255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6" w:history="1">
        <w:r w:rsidR="00802255" w:rsidRPr="003314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Заявление</w:t>
        </w:r>
      </w:hyperlink>
      <w:r w:rsidR="00802255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представляется по форме, утвержденной приказом Министерства труда и социальной защиты Российской Федерации от 28 марта 2014 г. № 159н «Об утверждении формы заявления о предоставлении социальных услуг». </w:t>
      </w:r>
    </w:p>
    <w:p w:rsidR="00802255" w:rsidRPr="0033140B" w:rsidRDefault="00802255" w:rsidP="00802255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заявлению должны быть приложены: </w:t>
      </w:r>
    </w:p>
    <w:p w:rsidR="00802255" w:rsidRDefault="00F65084" w:rsidP="00802255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копия свидетельства</w:t>
      </w:r>
      <w:r w:rsidR="00802255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рождении ребенка;</w:t>
      </w:r>
    </w:p>
    <w:p w:rsidR="005E4275" w:rsidRPr="0033140B" w:rsidRDefault="00E9220A" w:rsidP="00802255">
      <w:pPr>
        <w:shd w:val="clear" w:color="auto" w:fill="FFFFFF" w:themeFill="background1"/>
        <w:spacing w:after="0" w:line="288" w:lineRule="atLeast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копия документа, подтверждающего наличие у ребенка гражданства Российской Федерации</w:t>
      </w:r>
      <w:r w:rsidR="005E4275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9220A" w:rsidRPr="0033140B" w:rsidRDefault="005E4275" w:rsidP="00802255">
      <w:pPr>
        <w:shd w:val="clear" w:color="auto" w:fill="FFFFFF" w:themeFill="background1"/>
        <w:spacing w:after="0" w:line="288" w:lineRule="atLeast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копия документа о</w:t>
      </w:r>
      <w:r w:rsidR="00E9220A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E9220A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постоянно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E9220A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(временно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E9220A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регистрации</w:t>
      </w:r>
      <w:r w:rsidR="00460021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C7C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ребенка и родителей </w:t>
      </w:r>
      <w:r w:rsidR="00460021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Республике Татарстан;</w:t>
      </w:r>
    </w:p>
    <w:p w:rsidR="00460021" w:rsidRDefault="00460021" w:rsidP="00460021">
      <w:pPr>
        <w:shd w:val="clear" w:color="auto" w:fill="FFFFFF" w:themeFill="background1"/>
        <w:spacing w:after="0" w:line="288" w:lineRule="atLeast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копия документа, подтверждающего личность </w:t>
      </w:r>
      <w:r w:rsidR="005F47AB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возраст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родителя </w:t>
      </w:r>
      <w:r w:rsidR="005E4275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="004C4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83F4E" w:rsidRPr="0033140B" w:rsidRDefault="00283F4E" w:rsidP="00283F4E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образовательной ор</w:t>
      </w:r>
      <w:r w:rsidR="008C7C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ганизации об обучении родителей </w:t>
      </w:r>
      <w:r w:rsidR="008C7C1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образовательной организации на очном отделении</w:t>
      </w:r>
      <w:r w:rsidR="00117434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02255" w:rsidRDefault="00802255" w:rsidP="00802255">
      <w:pPr>
        <w:shd w:val="clear" w:color="auto" w:fill="FFFFFF" w:themeFill="background1"/>
        <w:spacing w:after="0" w:line="288" w:lineRule="atLeast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медицинской организации об отсутствии инфекционных заболеваний по месту жительства ребенка</w:t>
      </w:r>
      <w:r w:rsidR="00AE1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E1667" w:rsidRPr="0033140B" w:rsidRDefault="00AE1667" w:rsidP="00AE1667">
      <w:pPr>
        <w:spacing w:after="0" w:line="288" w:lineRule="atLeast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16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справка о выплате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родителям </w:t>
      </w:r>
      <w:r w:rsidRPr="00AE16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ежемесячного пособия в связи с рождением и воспитанием ребенка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назначаемой </w:t>
      </w:r>
      <w:r w:rsidR="007F6A7C" w:rsidRPr="007F6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Отделением фонда пенсионного и социального страхования Российской Федерации по Республике Татарстан</w:t>
      </w:r>
      <w:r w:rsidRPr="0068445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D78A7" w:rsidRPr="0033140B" w:rsidRDefault="00621532" w:rsidP="002D78A7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 </w:t>
      </w:r>
      <w:r w:rsidR="002D78A7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принятия решения о признании ребенка нуждающимся в социальном обслуживании территориальный орган </w:t>
      </w:r>
      <w:r w:rsidR="008C0800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социальной защиты </w:t>
      </w:r>
      <w:r w:rsidR="002D78A7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позднее пяти рабочих дней с даты подачи заявления осуществляет определение индивидуальной потребности </w:t>
      </w:r>
      <w:r w:rsidR="004770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ребенка </w:t>
      </w:r>
      <w:r w:rsidR="002D78A7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социальных услугах и составление индивидуальной программы предоставления социальных услуг по форме, утвержденной Министерством труда и социальной защиты Российской Федерации. </w:t>
      </w:r>
    </w:p>
    <w:p w:rsidR="0049499E" w:rsidRPr="00093C10" w:rsidRDefault="002D78A7" w:rsidP="002D78A7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Индивидуальная программа предоставления социальных услуг </w:t>
      </w:r>
      <w:r w:rsidR="0049499E" w:rsidRPr="00093C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составляется на срок не более чем до окончания очередного учебного года.</w:t>
      </w:r>
    </w:p>
    <w:p w:rsidR="002D78A7" w:rsidRPr="0033140B" w:rsidRDefault="0049499E" w:rsidP="002D78A7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Индивидуальная программа предоставления социальных услуг </w:t>
      </w:r>
      <w:r w:rsidR="002D78A7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составляется в двух экземплярах. Экземпляр индивидуальной программы предоставления социальных услуг, подписанный территориальным органом</w:t>
      </w:r>
      <w:r w:rsidR="008C0800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социальной защиты</w:t>
      </w:r>
      <w:r w:rsidR="002D78A7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передается </w:t>
      </w:r>
      <w:r w:rsidR="00477035" w:rsidRPr="004770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родителем ребенка </w:t>
      </w:r>
      <w:r w:rsidR="002D78A7" w:rsidRPr="004770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срок не более 10 рабочих дней со дня подачи заявления </w:t>
      </w:r>
      <w:r w:rsidR="00477035" w:rsidRPr="004770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родителем ребенка</w:t>
      </w:r>
      <w:r w:rsidR="002D78A7" w:rsidRPr="0047703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D78A7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Второй экземпляр индивидуальной программы предоставления социальных услуг хранится в территориальном органе</w:t>
      </w:r>
      <w:r w:rsidR="00311EAA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социальной защиты</w:t>
      </w:r>
      <w:r w:rsidR="002D78A7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621532" w:rsidRPr="0033140B" w:rsidRDefault="00621532" w:rsidP="00F704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 Основаниями для принятия решения об отказе в признании </w:t>
      </w:r>
      <w:r w:rsidR="00F704D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ребенка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нуждающимся в предоставлении услуги </w:t>
      </w:r>
      <w:r w:rsidR="00F704D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являются:</w:t>
      </w:r>
    </w:p>
    <w:p w:rsidR="00F704D2" w:rsidRPr="0033140B" w:rsidRDefault="00F704D2" w:rsidP="00F704D2">
      <w:pPr>
        <w:pStyle w:val="ConsPlusNormal"/>
        <w:shd w:val="clear" w:color="auto" w:fill="FFFFFF" w:themeFill="background1"/>
        <w:ind w:firstLine="539"/>
        <w:jc w:val="both"/>
        <w:rPr>
          <w:sz w:val="28"/>
          <w:szCs w:val="28"/>
        </w:rPr>
      </w:pPr>
      <w:r w:rsidRPr="0033140B">
        <w:rPr>
          <w:sz w:val="28"/>
          <w:szCs w:val="28"/>
        </w:rPr>
        <w:t xml:space="preserve">1) ребенок не соответствует условиям, указанным в </w:t>
      </w:r>
      <w:hyperlink w:anchor="P45" w:tooltip="1.2. Технология направлена на оказание помощи семьям из числа граждан, указанных в пунктах 4 и 5 Дополнительного перечня обстоятельств, ухудшающих или способных ухудшить условия жизнедеятельности граждан в Саратовской области, утвержденного постановлением Прав">
        <w:r w:rsidRPr="0033140B">
          <w:rPr>
            <w:sz w:val="28"/>
            <w:szCs w:val="28"/>
          </w:rPr>
          <w:t xml:space="preserve">пункте </w:t>
        </w:r>
      </w:hyperlink>
      <w:r w:rsidR="00477035">
        <w:rPr>
          <w:sz w:val="28"/>
          <w:szCs w:val="28"/>
        </w:rPr>
        <w:t>2</w:t>
      </w:r>
      <w:r w:rsidRPr="0033140B">
        <w:rPr>
          <w:sz w:val="28"/>
          <w:szCs w:val="28"/>
        </w:rPr>
        <w:t>.1 настоящего Положения;</w:t>
      </w:r>
    </w:p>
    <w:p w:rsidR="00F704D2" w:rsidRPr="0033140B" w:rsidRDefault="00F704D2" w:rsidP="00F704D2">
      <w:pPr>
        <w:pStyle w:val="ConsPlusNormal"/>
        <w:shd w:val="clear" w:color="auto" w:fill="FFFFFF" w:themeFill="background1"/>
        <w:ind w:firstLine="539"/>
        <w:jc w:val="both"/>
        <w:rPr>
          <w:sz w:val="28"/>
          <w:szCs w:val="28"/>
        </w:rPr>
      </w:pPr>
      <w:r w:rsidRPr="0033140B">
        <w:rPr>
          <w:sz w:val="28"/>
          <w:szCs w:val="28"/>
        </w:rPr>
        <w:t xml:space="preserve">2) предоставление </w:t>
      </w:r>
      <w:r w:rsidRPr="00477035">
        <w:rPr>
          <w:sz w:val="28"/>
          <w:szCs w:val="28"/>
        </w:rPr>
        <w:t>родителями</w:t>
      </w:r>
      <w:r w:rsidRPr="0033140B">
        <w:rPr>
          <w:sz w:val="28"/>
          <w:szCs w:val="28"/>
        </w:rPr>
        <w:t xml:space="preserve"> ребенка неполного комплекта документов, предусмотренных </w:t>
      </w:r>
      <w:hyperlink w:anchor="P136" w:tooltip="6.1. Основанием для рассмотрения вопроса о предоставлении услуг в рамках технологии является поданное в пилотную организацию письменное заявление родителя (законного представителя) ребенка (детей) (далее - получатель услуги) с приложением утвержденной Индивиду">
        <w:r w:rsidR="00224ED3">
          <w:rPr>
            <w:sz w:val="28"/>
            <w:szCs w:val="28"/>
          </w:rPr>
          <w:t>пунктом 4</w:t>
        </w:r>
        <w:r w:rsidRPr="0033140B">
          <w:rPr>
            <w:sz w:val="28"/>
            <w:szCs w:val="28"/>
          </w:rPr>
          <w:t>.1</w:t>
        </w:r>
      </w:hyperlink>
      <w:r w:rsidR="00C53A17">
        <w:rPr>
          <w:sz w:val="28"/>
          <w:szCs w:val="28"/>
        </w:rPr>
        <w:t xml:space="preserve"> настоящего Положения.</w:t>
      </w:r>
    </w:p>
    <w:p w:rsidR="00621532" w:rsidRPr="0033140B" w:rsidRDefault="00621532" w:rsidP="00F704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</w:t>
      </w:r>
      <w:r w:rsidR="007F6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принятия решения об отказе в признании </w:t>
      </w:r>
      <w:r w:rsidR="00F704D2" w:rsidRPr="004770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="00F704D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нуждающимся в предоставлении услуги </w:t>
      </w:r>
      <w:r w:rsidR="00F704D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одного рабочего дня, следующего за днем принятия такого решения, территориальный орган социальной защиты письменно уведомляет </w:t>
      </w:r>
      <w:r w:rsidR="00F704D2" w:rsidRPr="004770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родителя</w:t>
      </w:r>
      <w:r w:rsidR="00F704D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ребенка, подавшего заявление, о принятом решении.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7F6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Территориальный орган социальной защиты формирует</w:t>
      </w:r>
      <w:r w:rsidR="004770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список </w:t>
      </w:r>
      <w:r w:rsidR="004770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личные дела </w:t>
      </w:r>
      <w:r w:rsidR="00F704D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индивидуальную программу </w:t>
      </w:r>
      <w:r w:rsidR="00F704D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предоставления социальных услуг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которых включена услуга </w:t>
      </w:r>
      <w:r w:rsidR="00F704D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="004770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621532" w:rsidRPr="0033140B" w:rsidRDefault="00477035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62153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личные дела приобщаются</w:t>
      </w:r>
      <w:r w:rsidR="00F704D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2153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о предоставлении услуги </w:t>
      </w:r>
      <w:r w:rsidR="00F704D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«Социальная няня» и документы, </w:t>
      </w:r>
      <w:r w:rsidR="00F704D2" w:rsidRPr="003E6C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предусмотренные п</w:t>
      </w:r>
      <w:r w:rsidR="00C53A17" w:rsidRPr="003E6C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</w:t>
      </w:r>
      <w:r w:rsidR="00345DCA" w:rsidRPr="003E6C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F704D2" w:rsidRPr="003E6C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4.1</w:t>
      </w:r>
      <w:r w:rsidR="00F704D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Личные дела хранятся территориальным органом социальной защиты в течение трех лет со дня обращения </w:t>
      </w:r>
      <w:r w:rsidR="00E91AB6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родителя ребенка.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BC17A5" w:rsidRDefault="00621532" w:rsidP="006215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V. Порядок заключения и расторжения договора</w:t>
      </w:r>
    </w:p>
    <w:p w:rsidR="00621532" w:rsidRPr="00BC17A5" w:rsidRDefault="00621532" w:rsidP="00621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предоставлении услуги </w:t>
      </w:r>
      <w:r w:rsidR="00E43F0E"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5.1. Для получения услуги </w:t>
      </w:r>
      <w:r w:rsidR="00E43F0E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43F0E" w:rsidRPr="0077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родитель ребенка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обращается к поставщику услуги </w:t>
      </w:r>
      <w:r w:rsidR="00E43F0E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21532" w:rsidRPr="009E77B7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P139"/>
      <w:bookmarkEnd w:id="4"/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5.2. Для заключения с поставщиком услуги договора о предоставлении услуги </w:t>
      </w:r>
      <w:r w:rsidR="00E43F0E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«Социальная няня» </w:t>
      </w: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- договор) </w:t>
      </w:r>
      <w:r w:rsidR="00E43F0E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родитель</w:t>
      </w:r>
      <w:r w:rsidR="00777048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43F0E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предъявляет поставщику услуги:</w:t>
      </w:r>
    </w:p>
    <w:p w:rsidR="00777048" w:rsidRPr="009E77B7" w:rsidRDefault="00777048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свидетельство о рождении</w:t>
      </w:r>
      <w:r w:rsidR="00E94732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ребенка</w:t>
      </w: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21532" w:rsidRPr="009E77B7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</w:t>
      </w:r>
      <w:r w:rsidR="00E94732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удостоверяющи</w:t>
      </w:r>
      <w:r w:rsidR="00E94732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личность </w:t>
      </w:r>
      <w:r w:rsidR="00E43F0E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</w:t>
      </w:r>
      <w:r w:rsidR="00E94732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="00E43F0E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ребенка</w:t>
      </w: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43F0E" w:rsidRPr="009E77B7" w:rsidRDefault="00621532" w:rsidP="004611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индивидуальную программу</w:t>
      </w:r>
      <w:r w:rsidR="00E43F0E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социальных услуги ребенка</w:t>
      </w: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которой указана услуга </w:t>
      </w:r>
      <w:r w:rsidR="00E43F0E"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77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предъявления (представления) копий документов они должны быть заверены в порядке, предусмотренном законодательством Российской Федерации.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Договор</w:t>
      </w:r>
      <w:r w:rsidR="00777048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предоставлении </w:t>
      </w:r>
      <w:r w:rsidR="00E947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услуги «Социальная няня» (далее – </w:t>
      </w:r>
      <w:r w:rsidR="003309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E947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оговор) 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между поставщиком услуги и </w:t>
      </w:r>
      <w:r w:rsidR="00E43F0E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777048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одител</w:t>
      </w:r>
      <w:r w:rsidR="00864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E43F0E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="00777048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заключается до истечения трех рабочих дней, следующих за днем предъявления (представления)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</w:t>
      </w:r>
      <w:r w:rsidR="00777048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поставщику услуги документов, указанных в </w:t>
      </w:r>
      <w:hyperlink w:anchor="P139" w:tooltip="5.2. Для заключения с поставщиком услуги договора о предоставлении услуги &quot;Помощник по уходу&quot; (далее - договор) пожилой гражданин (инвалид) (его законный представитель или иное доверенное лицо) предъявляет поставщику услуги:">
        <w:r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5.2</w:t>
        </w:r>
      </w:hyperlink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Договор заключается </w:t>
      </w:r>
      <w:r w:rsidR="0049499E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срок действия индивидуальной программы предоставления социальных услуг.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5.4. В </w:t>
      </w:r>
      <w:r w:rsidR="003309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оговоре: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указывается место предоставления услуги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определяются: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перечень и объем социальных услуг, оказываемых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ребенку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предоставления услуги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сроки и график предоставления социальных услуг в рамках услуги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указанием дней недели и количества часов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обслуживания 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день;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права и обязанности сторон договора;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основания приостановления и расторжения договора, в том числе с учетом положений, изложенных в </w:t>
      </w:r>
      <w:hyperlink w:anchor="P164" w:tooltip="5.7. Договор прекращается досрочно при наступлении следующих обстоятельств:">
        <w:r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пунктах</w:t>
        </w:r>
        <w:r w:rsidR="007D2540"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5.</w:t>
        </w:r>
        <w:r w:rsidR="000A6F07"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177" w:tooltip="5.11. Поставщик услуги имеет право расторгнуть договор при наступлении следующих обстоятельств:">
        <w:r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5.1</w:t>
        </w:r>
        <w:r w:rsidR="000A6F07"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</w:t>
        </w:r>
      </w:hyperlink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 условия по соглашению сторон.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5.5. Поставщик услуги обязан письменно информировать территориальный орган социальной защиты о заключении с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</w:t>
      </w:r>
      <w:r w:rsidR="003309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ями ребенка 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договора до 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истечения трех рабочих дней, следующих за днем заключения договора.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="000A6F07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Действие договора прекращается досрочно по основаниям, предусмотренным законодательством Российской Федерации, </w:t>
      </w:r>
      <w:hyperlink w:anchor="P164" w:tooltip="5.7. Договор прекращается досрочно при наступлении следующих обстоятельств:">
        <w:r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5.</w:t>
        </w:r>
        <w:r w:rsidR="00DF408E"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 и договором.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164"/>
      <w:bookmarkEnd w:id="5"/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="000A6F07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Договор прекращается досрочно при наступлении следующих обстоятельств: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смерть </w:t>
      </w:r>
      <w:r w:rsidR="0067012A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выезд </w:t>
      </w:r>
      <w:r w:rsidR="0067012A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постоянное место жительства за пределы Республики Татарстан;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устройство </w:t>
      </w:r>
      <w:r w:rsidR="0067012A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постоянное или временное проживание в стационарную организацию социального обслуживания</w:t>
      </w:r>
      <w:r w:rsidR="0067012A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организацию для детей-сирот и детей, оставшихся без попечения родителей;</w:t>
      </w:r>
    </w:p>
    <w:p w:rsidR="0067012A" w:rsidRPr="008A4169" w:rsidRDefault="0067012A" w:rsidP="009552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достижение ребенком возраста </w:t>
      </w:r>
      <w:r w:rsidR="00C5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трех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лет;</w:t>
      </w:r>
    </w:p>
    <w:p w:rsidR="0067012A" w:rsidRPr="008A4169" w:rsidRDefault="0067012A" w:rsidP="006701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ликвидация (прекращение деятельности) поставщика услуг</w:t>
      </w:r>
      <w:bookmarkStart w:id="6" w:name="p149"/>
      <w:bookmarkEnd w:id="6"/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и;</w:t>
      </w:r>
    </w:p>
    <w:p w:rsidR="0067012A" w:rsidRPr="008A4169" w:rsidRDefault="0067012A" w:rsidP="0067012A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лишение (ограничение) обоих родителей </w:t>
      </w:r>
      <w:r w:rsidR="003309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родительских правах</w:t>
      </w:r>
      <w:r w:rsidR="00DF408E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 считается расторгнутым в день наступления одного из вышеуказанных обстоятельств.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="000A6F07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Договор может быть расторгнут по инициативе </w:t>
      </w:r>
      <w:r w:rsidR="004843BA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родителя 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письменным уведомлением об этом поставщика услуги.</w:t>
      </w:r>
    </w:p>
    <w:p w:rsidR="00621532" w:rsidRPr="008A4169" w:rsidRDefault="006043D5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P171"/>
      <w:bookmarkEnd w:id="7"/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="000A6F07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215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физического, психологического насилия в отношении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="006215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 стороны персонала поставщика услуги, осуществляющего уход, договор расторгается после письменного уведомления об этом поставщика услуги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родителем ребенка</w:t>
      </w:r>
      <w:r w:rsidR="006215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 дня совершения (выявления факта) насилия.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P172"/>
      <w:bookmarkEnd w:id="8"/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</w:t>
      </w:r>
      <w:r w:rsidR="000A6F07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Действие договора приостанавливается при наступлении следующих обстоятельств: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P173"/>
      <w:bookmarkEnd w:id="9"/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госпитализация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медицинскую организацию, оказывающую стационарную помощь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детскому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населению;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P174"/>
      <w:bookmarkEnd w:id="10"/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по личному заявлению </w:t>
      </w:r>
      <w:r w:rsidR="00DA569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родителя 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срок, указанный в заявлении, но не более чем на 14 дней.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наступлении обстоятельств, указанных в </w:t>
      </w:r>
      <w:hyperlink w:anchor="P173" w:tooltip="1) госпитализация пожилого гражданина (инвалида) в медицинскую организацию, оказывающую стационарную помощь взрослому населению;">
        <w:r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</w:t>
        </w:r>
        <w:r w:rsidR="00EC27AC"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</w:t>
        </w:r>
        <w:r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1</w:t>
        </w:r>
      </w:hyperlink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действие договора приостанавливается со дня наступления указанных обстоятельств до дня выписки 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медицинской организации.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P177"/>
      <w:bookmarkEnd w:id="11"/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</w:t>
      </w:r>
      <w:r w:rsidR="000A6F07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Поставщик услуги имеет право расторгнуть договор при наступлении следующих обстоятельств:</w:t>
      </w:r>
    </w:p>
    <w:p w:rsidR="00621532" w:rsidRPr="008A4169" w:rsidRDefault="008A4169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P178"/>
      <w:bookmarkEnd w:id="1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215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нарушение </w:t>
      </w:r>
      <w:r w:rsidR="00DD4F1A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родителями 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="006215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существенных условий договора;</w:t>
      </w:r>
    </w:p>
    <w:p w:rsidR="00621532" w:rsidRPr="008A4169" w:rsidRDefault="008A4169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215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отсутствие </w:t>
      </w:r>
      <w:r w:rsidR="00DD4F1A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="006215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месту предоставления услуги, за исключением случаев, указанных в </w:t>
      </w:r>
      <w:hyperlink w:anchor="P172" w:tooltip="5.10. Действие договора приостанавливается при наступлении следующих обстоятельств:">
        <w:r w:rsidR="00621532"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5.10</w:t>
        </w:r>
      </w:hyperlink>
      <w:r w:rsidR="00621532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Поставщик услуги не менее чем за три рабочих дня до дня расторжения договора должен письменно уведомить об этом </w:t>
      </w:r>
      <w:r w:rsidR="00DD4F1A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777048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одителей</w:t>
      </w:r>
      <w:r w:rsidR="00DD4F1A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</w:t>
      </w:r>
      <w:r w:rsidR="00B44C5B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Поставщик услуги обязан информировать территориальный орган социальной защиты обо всех случаях приостановления и расторжения договора до истечения одного рабочего дня, следующего за днем приостановления (расторжения) договора.</w:t>
      </w:r>
    </w:p>
    <w:p w:rsidR="00AD4F2D" w:rsidRPr="008A4169" w:rsidRDefault="00AD4F2D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VI. Требования к поставщику услуги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Поставщик услуги при предоставлении </w:t>
      </w:r>
      <w:r w:rsidR="00C5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ребенку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услуги </w:t>
      </w:r>
      <w:r w:rsidR="009B4FA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«Социальная няня» 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обязан: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обеспечить предоставление услуги </w:t>
      </w:r>
      <w:r w:rsidR="009B4FA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надлежащего качества в соответствии с договором;</w:t>
      </w:r>
    </w:p>
    <w:p w:rsidR="0067012A" w:rsidRPr="008A4169" w:rsidRDefault="0067012A" w:rsidP="0067012A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обеспечить безопасность 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оказании им услуг</w:t>
      </w:r>
      <w:r w:rsidR="007F6A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«Социальная няня»;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обеспечить ознакомление </w:t>
      </w:r>
      <w:r w:rsidR="009B4FA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родителей 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их просьбе с документами, на основании которых поставщик услуги осуществляет свою деятельность;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осуществлять контроль за качеством предоставления социальных услуг в рамках оказания услуги </w:t>
      </w:r>
      <w:r w:rsidR="009B4FA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обеспечить возможность </w:t>
      </w:r>
      <w:r w:rsidRPr="00F92B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Министерству</w:t>
      </w:r>
      <w:r w:rsidR="00345DCA" w:rsidRPr="00F92B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9B4FA1" w:rsidRPr="00F92B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92B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уполномоченным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Министерством</w:t>
      </w:r>
      <w:r w:rsidR="009B4FA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учреждениям осуществлять контроль за ее предоставлением;</w:t>
      </w:r>
    </w:p>
    <w:p w:rsidR="00621532" w:rsidRPr="008A4169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трех рабочих дней производить замену персонала, осуществляющего уход, по мотивированному требованию </w:t>
      </w:r>
      <w:r w:rsidR="009B4FA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 ребенка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соблюдать требования Федерального </w:t>
      </w:r>
      <w:hyperlink r:id="rId7" w:tooltip="Федеральный закон от 27.07.2006 N 152-ФЗ (ред. от 08.08.2024) &quot;О персональных данных&quot; {КонсультантПлюс}">
        <w:r w:rsidRPr="008A416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закона</w:t>
        </w:r>
      </w:hyperlink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 июля 2006 года </w:t>
      </w:r>
      <w:r w:rsidR="00777048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152-ФЗ </w:t>
      </w:r>
      <w:r w:rsidR="009B4FA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персональных данных</w:t>
      </w:r>
      <w:r w:rsidR="009B4FA1"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8A416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обеспечить неразглашение информации, отнесенной законодательством Российской Федерации к информации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конфиденциального характера или служебной информации, о </w:t>
      </w:r>
      <w:r w:rsidR="009B4FA1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детях и их родителях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которая стала известна в связи с исполнением профессиональных, служебных и (или) иных обязанностей;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допускать к предоставлению услуги </w:t>
      </w:r>
      <w:r w:rsidR="009B4FA1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персонал, имеющих неснятую или непогашенную судимость</w:t>
      </w:r>
      <w:r w:rsidR="0067012A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1310A" w:rsidRPr="0033140B" w:rsidRDefault="00C1310A" w:rsidP="00C1310A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</w:t>
      </w:r>
      <w:r w:rsidR="0067012A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ведение личных дел </w:t>
      </w:r>
      <w:r w:rsidR="0067012A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получателей услуги «Социальная няня».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6.2. Поставщик услуги должен иметь персонал, необходимый для качественного предоставления социальных услуг в рамках услуги </w:t>
      </w:r>
      <w:r w:rsidR="002B0E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D4F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Социальная няня</w:t>
      </w:r>
      <w:r w:rsidR="002B0E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соответствующий требованиям, предусмотренным </w:t>
      </w:r>
      <w:hyperlink w:anchor="P208" w:tooltip="6.4. Персонал поставщика услуги, осуществляющий уход за пожилыми гражданами (инвалидами), должен:">
        <w:r w:rsidRPr="009552E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6.4</w:t>
        </w:r>
      </w:hyperlink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6.3. При предоставлении услуги </w:t>
      </w:r>
      <w:r w:rsidR="002B0E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поставщик услуги обязан обеспечить: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уважительное и гуманное отношение к</w:t>
      </w:r>
      <w:r w:rsidR="001D44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5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ребенку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соблюдение их прав, свобод и законных интересов;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безопасность</w:t>
      </w:r>
      <w:r w:rsidR="001D44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недопущение применения в отношении 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насилия, в том числе физического или психологического, их оскорбления, грубого обращения с ними;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сохранность личных вещей и ценностей 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="001D44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период предоставления услуги;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исполнять иные обязанности, связанные с реализацией прав </w:t>
      </w:r>
      <w:r w:rsidR="00461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получение услуги </w:t>
      </w:r>
      <w:r w:rsidR="002B0E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установленных договором.</w:t>
      </w:r>
    </w:p>
    <w:p w:rsidR="00120414" w:rsidRDefault="00621532" w:rsidP="001204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P208"/>
      <w:bookmarkEnd w:id="13"/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 Персонал поставщика услуги, осуществляющий уход за</w:t>
      </w:r>
      <w:r w:rsidR="00160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5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ребенком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должен:</w:t>
      </w:r>
    </w:p>
    <w:p w:rsidR="00621532" w:rsidRDefault="00621532" w:rsidP="001204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соответствовать требованиям и условиям, предусмотренным профессиональным </w:t>
      </w:r>
      <w:hyperlink r:id="rId8" w:tooltip="Приказ Минтруда России от 31.05.2023 N 482н &quot;Об утверждении профессионального стандарта &quot;Помощник по уходу&quot; (Зарегистрировано в Минюсте России 05.07.2023 N 74144) {КонсультантПлюс}">
        <w:r w:rsidRPr="009552E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стандартом</w:t>
        </w:r>
      </w:hyperlink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«Н</w:t>
      </w:r>
      <w:r w:rsidR="00120414" w:rsidRP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яня (работник по присмотру и уходу за детьми)</w:t>
      </w:r>
      <w:r w:rsid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</w:t>
      </w:r>
      <w:r w:rsidR="00120414" w:rsidRP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20414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утвержденным приказом Министерства труда и социальной защиты Российск</w:t>
      </w:r>
      <w:r w:rsid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 Федерации о</w:t>
      </w:r>
      <w:r w:rsidR="00120414" w:rsidRP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 5 декабря 2018 г.</w:t>
      </w:r>
      <w:r w:rsid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120414" w:rsidRP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769н </w:t>
      </w:r>
      <w:r w:rsid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профессионального стандарта </w:t>
      </w:r>
      <w:r w:rsid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«Н</w:t>
      </w:r>
      <w:r w:rsidR="00120414" w:rsidRP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яня</w:t>
      </w:r>
      <w:r w:rsidR="00BF1CD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20414" w:rsidRP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(работник по присмотру и уходу за детьми)</w:t>
      </w:r>
      <w:r w:rsidR="00120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D560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21532" w:rsidRPr="0033140B" w:rsidRDefault="00621532" w:rsidP="001204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соблюдать требования, предусмотренные учредительными документами, </w:t>
      </w:r>
      <w:r w:rsidR="005C1049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предоставления социальных услуг в рамках услуги «Социальная няня»</w:t>
      </w:r>
      <w:r w:rsidRPr="005C104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качественно выполнять возложенные на него функциональные обязанности;</w:t>
      </w:r>
    </w:p>
    <w:p w:rsidR="00621532" w:rsidRDefault="00621532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обеспечить при предоставлении услуги </w:t>
      </w:r>
      <w:r w:rsidR="002B0E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условия, соответствующие санитарно-гигиеническим требованиям, а также надлежащий уход за </w:t>
      </w:r>
      <w:r w:rsidR="00C53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ребенком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A4169" w:rsidRDefault="008A4169" w:rsidP="006215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BC17A5" w:rsidRDefault="00621532" w:rsidP="006215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VII. Порядок предоставления услуги </w:t>
      </w:r>
      <w:r w:rsidR="007C6EC6"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</w:p>
    <w:p w:rsidR="000D0A01" w:rsidRDefault="000D0A01" w:rsidP="007C6EC6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C6EC6" w:rsidRPr="0033140B" w:rsidRDefault="007C6EC6" w:rsidP="007C6EC6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7.1. Услуга «Социальная няня» предоставляется в форме социального обслуживания на дому в объеме </w:t>
      </w:r>
      <w:r w:rsidR="005C10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 восьми часов в неделю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21532" w:rsidRPr="0033140B" w:rsidRDefault="00621532" w:rsidP="009552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 w:rsidR="000D0A0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рамках предоставления услуги </w:t>
      </w:r>
      <w:r w:rsidR="007C6EC6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няня»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персонал поставщика услуги предоставля</w:t>
      </w:r>
      <w:r w:rsidR="004D56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 социальные услуги согласно </w:t>
      </w:r>
      <w:r w:rsidR="007C6EC6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рекомендуемому перечню</w:t>
      </w:r>
      <w:r w:rsidR="009552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C6EC6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социальных услуг, предоставляемых в рамках услуги «Социальная няня» 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форме социального обслуживания на дому, и стандарту их предоставления, приведенным в </w:t>
      </w:r>
      <w:hyperlink r:id="rId9" w:tooltip="Постановление КМ РТ от 31.03.2021 N 198 (ред. от 07.05.2025) &quot;О реализации пилотного проекта по созданию системы долговременного ухода за гражданами пожилого возраста и инвалидами в Республике Татарстан&quot; (вместе с &quot;Положением о реализации пилотного проекта по ">
        <w:r w:rsidRPr="003314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приложении </w:t>
        </w:r>
      </w:hyperlink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="007C6EC6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настоящему Положению.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0BAB" w:rsidRPr="0033140B" w:rsidRDefault="00FB0BAB" w:rsidP="00DA5691">
      <w:pPr>
        <w:widowControl w:val="0"/>
        <w:autoSpaceDE w:val="0"/>
        <w:autoSpaceDN w:val="0"/>
        <w:spacing w:after="0" w:line="240" w:lineRule="auto"/>
        <w:ind w:firstLine="5245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0BAB" w:rsidRPr="0033140B" w:rsidRDefault="00FB0BAB" w:rsidP="00DA5691">
      <w:pPr>
        <w:widowControl w:val="0"/>
        <w:autoSpaceDE w:val="0"/>
        <w:autoSpaceDN w:val="0"/>
        <w:spacing w:after="0" w:line="240" w:lineRule="auto"/>
        <w:ind w:firstLine="5245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0BAB" w:rsidRPr="0033140B" w:rsidRDefault="00FB0BAB" w:rsidP="00DA5691">
      <w:pPr>
        <w:widowControl w:val="0"/>
        <w:autoSpaceDE w:val="0"/>
        <w:autoSpaceDN w:val="0"/>
        <w:spacing w:after="0" w:line="240" w:lineRule="auto"/>
        <w:ind w:firstLine="5245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0BAB" w:rsidRPr="0033140B" w:rsidRDefault="00FB0BAB" w:rsidP="00DA5691">
      <w:pPr>
        <w:widowControl w:val="0"/>
        <w:autoSpaceDE w:val="0"/>
        <w:autoSpaceDN w:val="0"/>
        <w:spacing w:after="0" w:line="240" w:lineRule="auto"/>
        <w:ind w:firstLine="5245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0BAB" w:rsidRPr="0033140B" w:rsidRDefault="00FB0BAB" w:rsidP="00DA5691">
      <w:pPr>
        <w:widowControl w:val="0"/>
        <w:autoSpaceDE w:val="0"/>
        <w:autoSpaceDN w:val="0"/>
        <w:spacing w:after="0" w:line="240" w:lineRule="auto"/>
        <w:ind w:firstLine="5245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0BAB" w:rsidRPr="0033140B" w:rsidRDefault="00FB0BAB" w:rsidP="00DA5691">
      <w:pPr>
        <w:widowControl w:val="0"/>
        <w:autoSpaceDE w:val="0"/>
        <w:autoSpaceDN w:val="0"/>
        <w:spacing w:after="0" w:line="240" w:lineRule="auto"/>
        <w:ind w:firstLine="5245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FB0BAB" w:rsidRPr="0033140B" w:rsidSect="003629E3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D0A01" w:rsidRPr="000D0A01" w:rsidRDefault="000D0A01" w:rsidP="000D0A01">
      <w:pPr>
        <w:widowControl w:val="0"/>
        <w:autoSpaceDE w:val="0"/>
        <w:autoSpaceDN w:val="0"/>
        <w:spacing w:after="0" w:line="240" w:lineRule="auto"/>
        <w:ind w:left="9923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0A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к Положению</w:t>
      </w:r>
    </w:p>
    <w:p w:rsidR="0033140B" w:rsidRPr="0033140B" w:rsidRDefault="000D0A01" w:rsidP="000D0A01">
      <w:pPr>
        <w:widowControl w:val="0"/>
        <w:autoSpaceDE w:val="0"/>
        <w:autoSpaceDN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реализации пилотного проекта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D0A0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«Предоставление услуги «Социальная няня»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D0A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некоммерческими организациями» в 2025-2027 годах</w:t>
      </w:r>
      <w:r w:rsidR="0033140B"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21532" w:rsidRPr="0033140B" w:rsidRDefault="00621532" w:rsidP="00621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1532" w:rsidRPr="00BC17A5" w:rsidRDefault="0033140B" w:rsidP="00621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P236"/>
      <w:bookmarkEnd w:id="14"/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Рекомендуемый перечень</w:t>
      </w:r>
    </w:p>
    <w:p w:rsidR="00621532" w:rsidRPr="00BC17A5" w:rsidRDefault="0033140B" w:rsidP="00621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социальных услуг, предоставляемых в рамках услуги «Социальная няня»</w:t>
      </w:r>
    </w:p>
    <w:p w:rsidR="00FB0BAB" w:rsidRPr="0033140B" w:rsidRDefault="00FB0BAB" w:rsidP="00FB0BA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tbl>
      <w:tblPr>
        <w:tblW w:w="15452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3632"/>
        <w:gridCol w:w="5187"/>
        <w:gridCol w:w="2268"/>
        <w:gridCol w:w="3686"/>
      </w:tblGrid>
      <w:tr w:rsidR="003A7798" w:rsidRPr="009552E1" w:rsidTr="005478C8"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B0BAB" w:rsidRPr="009552E1" w:rsidRDefault="00FB0BAB" w:rsidP="00FB0B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3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B0BAB" w:rsidRPr="008A4169" w:rsidRDefault="00FB0BAB" w:rsidP="004D5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услуги </w:t>
            </w:r>
          </w:p>
        </w:tc>
        <w:tc>
          <w:tcPr>
            <w:tcW w:w="5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B0BAB" w:rsidRPr="008A4169" w:rsidRDefault="00FB0BAB" w:rsidP="007F6A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услуги 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B0BAB" w:rsidRPr="008A4169" w:rsidRDefault="00FB0BAB" w:rsidP="007F6A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</w:t>
            </w:r>
            <w:r w:rsidR="007F6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(максимальное количество) </w:t>
            </w:r>
          </w:p>
        </w:tc>
      </w:tr>
      <w:tr w:rsidR="003637C0" w:rsidRPr="009552E1" w:rsidTr="005478C8">
        <w:tc>
          <w:tcPr>
            <w:tcW w:w="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3637C0" w:rsidRPr="009552E1" w:rsidRDefault="003637C0" w:rsidP="00FB0BA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3637C0" w:rsidRPr="008A4169" w:rsidRDefault="003637C0" w:rsidP="00FB0BA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637C0" w:rsidRPr="008A4169" w:rsidRDefault="003637C0" w:rsidP="00FB0BA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637C0" w:rsidRPr="008A4169" w:rsidRDefault="003637C0" w:rsidP="00FB0B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637C0" w:rsidRPr="008A4169" w:rsidRDefault="003637C0" w:rsidP="00FB0B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периодичность предоставления </w:t>
            </w:r>
          </w:p>
        </w:tc>
      </w:tr>
      <w:tr w:rsidR="003637C0" w:rsidRPr="009552E1" w:rsidTr="005478C8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3637C0" w:rsidRPr="009552E1" w:rsidRDefault="003637C0" w:rsidP="00FB0B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3637C0" w:rsidRPr="008A4169" w:rsidRDefault="003637C0" w:rsidP="00FB0B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637C0" w:rsidRPr="008A4169" w:rsidRDefault="003637C0" w:rsidP="00FB0B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637C0" w:rsidRPr="008A4169" w:rsidRDefault="003637C0" w:rsidP="00FB0B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637C0" w:rsidRPr="008A4169" w:rsidRDefault="003637C0" w:rsidP="00FB0B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637C0" w:rsidRPr="009552E1" w:rsidTr="005478C8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9552E1" w:rsidRDefault="00031EB1" w:rsidP="005C10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8A4169" w:rsidRDefault="003637C0" w:rsidP="004203EB">
            <w:pPr>
              <w:shd w:val="clear" w:color="auto" w:fill="FFFFFF" w:themeFill="background1"/>
              <w:spacing w:after="0" w:line="240" w:lineRule="auto"/>
              <w:ind w:left="139" w:firstLine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Присмотр 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8A4169" w:rsidRDefault="003637C0" w:rsidP="005C1049">
            <w:pPr>
              <w:shd w:val="clear" w:color="auto" w:fill="FFFFFF" w:themeFill="background1"/>
              <w:spacing w:after="0" w:line="240" w:lineRule="auto"/>
              <w:ind w:lef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Присмотр за ребенком, уход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8A4169" w:rsidRDefault="003637C0" w:rsidP="003637C0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8A4169" w:rsidRDefault="003637C0" w:rsidP="003637C0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дня</w:t>
            </w:r>
          </w:p>
        </w:tc>
      </w:tr>
      <w:tr w:rsidR="002B010C" w:rsidRPr="009552E1" w:rsidTr="005478C8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9552E1" w:rsidRDefault="003637C0" w:rsidP="005C10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8A4169" w:rsidRDefault="003637C0" w:rsidP="005C1049">
            <w:pPr>
              <w:shd w:val="clear" w:color="auto" w:fill="FFFFFF" w:themeFill="background1"/>
              <w:spacing w:after="0" w:line="240" w:lineRule="auto"/>
              <w:ind w:left="139" w:firstLine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гигиенических услуг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9B1" w:rsidRPr="008A4169" w:rsidRDefault="003637C0" w:rsidP="005C1049">
            <w:pPr>
              <w:shd w:val="clear" w:color="auto" w:fill="FFFFFF" w:themeFill="background1"/>
              <w:spacing w:after="0" w:line="240" w:lineRule="auto"/>
              <w:ind w:lef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гигиенических процедур (умывание, туалет</w:t>
            </w:r>
            <w:r w:rsidR="00E459B1"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459B1" w:rsidRPr="008A4169" w:rsidRDefault="00E459B1" w:rsidP="00E459B1">
            <w:pPr>
              <w:shd w:val="clear" w:color="auto" w:fill="FFFFFF" w:themeFill="background1"/>
              <w:spacing w:after="0" w:line="240" w:lineRule="auto"/>
              <w:ind w:lef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предусматривает умывание, раздевание, высаживание на горшок, смену памперсов, подмывание, одевание.</w:t>
            </w:r>
          </w:p>
          <w:p w:rsidR="003637C0" w:rsidRPr="008A4169" w:rsidRDefault="00E459B1" w:rsidP="00E459B1">
            <w:pPr>
              <w:shd w:val="clear" w:color="auto" w:fill="FFFFFF" w:themeFill="background1"/>
              <w:spacing w:after="0" w:line="240" w:lineRule="auto"/>
              <w:ind w:lef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предоставлении услуги должны использоваться чистые полотенца, одежда, предметы личной гигиены, вода комфортной температуры.</w:t>
            </w:r>
            <w:r w:rsidR="003637C0"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8A4169" w:rsidRDefault="003637C0" w:rsidP="003637C0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услуг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8A4169" w:rsidRDefault="003637C0" w:rsidP="009E77B7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день </w:t>
            </w:r>
          </w:p>
        </w:tc>
      </w:tr>
      <w:tr w:rsidR="0069073D" w:rsidRPr="0033140B" w:rsidTr="005478C8">
        <w:trPr>
          <w:trHeight w:val="1265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8A4169" w:rsidRDefault="003637C0" w:rsidP="005C10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8A4169" w:rsidRDefault="003637C0" w:rsidP="005C1049">
            <w:pPr>
              <w:shd w:val="clear" w:color="auto" w:fill="FFFFFF" w:themeFill="background1"/>
              <w:spacing w:after="0" w:line="240" w:lineRule="auto"/>
              <w:ind w:left="139" w:firstLine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приеме пищи (кормление)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4203EB" w:rsidRDefault="003637C0" w:rsidP="005478C8">
            <w:pPr>
              <w:shd w:val="clear" w:color="auto" w:fill="FFFFFF" w:themeFill="background1"/>
              <w:spacing w:after="0" w:line="240" w:lineRule="auto"/>
              <w:ind w:left="184" w:right="138"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предусматривает</w:t>
            </w: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2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37C0" w:rsidRPr="008A4169" w:rsidRDefault="003637C0" w:rsidP="005478C8">
            <w:pPr>
              <w:shd w:val="clear" w:color="auto" w:fill="FFFFFF" w:themeFill="background1"/>
              <w:spacing w:after="0" w:line="240" w:lineRule="auto"/>
              <w:ind w:left="184" w:right="138"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детской смеси и кормление ребенка (для детей младенческого возраста – до одного года);</w:t>
            </w:r>
          </w:p>
          <w:p w:rsidR="003637C0" w:rsidRPr="008A4169" w:rsidRDefault="003637C0" w:rsidP="005478C8">
            <w:pPr>
              <w:shd w:val="clear" w:color="auto" w:fill="FFFFFF" w:themeFill="background1"/>
              <w:spacing w:after="0" w:line="240" w:lineRule="auto"/>
              <w:ind w:left="184" w:right="138"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разогрев пищи, приготовленной родителями, подачу пищи, помощь детям в приеме пищи, формирование у них навыка самостоятельного приема </w:t>
            </w: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пищи (для детей раннего возраста - от одного до трех лет);</w:t>
            </w:r>
          </w:p>
          <w:p w:rsidR="003637C0" w:rsidRPr="008A4169" w:rsidRDefault="003637C0" w:rsidP="005478C8">
            <w:pPr>
              <w:shd w:val="clear" w:color="auto" w:fill="FFFFFF" w:themeFill="background1"/>
              <w:spacing w:after="0" w:line="240" w:lineRule="auto"/>
              <w:ind w:left="184" w:right="138"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кормления в удобной и безопасной для ребенка позе;</w:t>
            </w:r>
          </w:p>
          <w:p w:rsidR="003637C0" w:rsidRPr="008A4169" w:rsidRDefault="003637C0" w:rsidP="005478C8">
            <w:pPr>
              <w:shd w:val="clear" w:color="auto" w:fill="FFFFFF" w:themeFill="background1"/>
              <w:spacing w:after="0" w:line="240" w:lineRule="auto"/>
              <w:ind w:left="184" w:right="138"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осуществляемых ребенком процессов пережевывания и глотания пищи;</w:t>
            </w:r>
          </w:p>
          <w:p w:rsidR="003637C0" w:rsidRPr="008A4169" w:rsidRDefault="003637C0" w:rsidP="005478C8">
            <w:pPr>
              <w:shd w:val="clear" w:color="auto" w:fill="FFFFFF" w:themeFill="background1"/>
              <w:spacing w:after="0" w:line="240" w:lineRule="auto"/>
              <w:ind w:left="184" w:right="138"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мытье посуды после приема пищи.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8A4169" w:rsidRDefault="003637C0" w:rsidP="003637C0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комплекс услуг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7C0" w:rsidRPr="008A4169" w:rsidRDefault="003637C0" w:rsidP="003637C0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день</w:t>
            </w:r>
          </w:p>
        </w:tc>
      </w:tr>
      <w:tr w:rsidR="004D560C" w:rsidRPr="0033140B" w:rsidTr="005478C8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9552E1" w:rsidRDefault="004D560C" w:rsidP="004D5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39" w:firstLine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передвижении (перемещении)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84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предусматривает позиционирование ребенка, его пересаживание, помощь при ходьбе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услуг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день</w:t>
            </w:r>
          </w:p>
        </w:tc>
      </w:tr>
      <w:tr w:rsidR="004D560C" w:rsidRPr="0033140B" w:rsidTr="005478C8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9552E1" w:rsidRDefault="004D560C" w:rsidP="004D5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39" w:firstLine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белья и одежды (нательного, постельного)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84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Смена белья и одежды детей </w:t>
            </w:r>
            <w:r w:rsidRPr="008A41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42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режимом дня</w:t>
            </w:r>
            <w:r w:rsidRPr="008A41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услуг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день</w:t>
            </w:r>
          </w:p>
        </w:tc>
      </w:tr>
      <w:tr w:rsidR="004D560C" w:rsidRPr="0033140B" w:rsidTr="005478C8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39" w:firstLine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дневного сна ребенка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84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предусматривает в соответствии с режимом дня и возрастом ребенка у</w:t>
            </w:r>
            <w:r w:rsidRPr="0042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кладывание </w:t>
            </w: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в постель и присмотр за ним</w:t>
            </w:r>
            <w:r w:rsidRPr="0042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сна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день</w:t>
            </w:r>
          </w:p>
        </w:tc>
      </w:tr>
      <w:tr w:rsidR="004D560C" w:rsidRPr="0033140B" w:rsidTr="005478C8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Систематическое наблюдение за ребенком для выявления отклонений в состоянии их здоровья 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Услуга предусматривает: отслеживание изменений состояния здоровья по внешнему виду и самочувствию ребенка, наблюдение за его эмоциональным состоянием и самочувствием, информирование родителей </w:t>
            </w:r>
            <w:r w:rsidRPr="0042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самочувствии ребенка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 </w:t>
            </w:r>
          </w:p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день</w:t>
            </w:r>
          </w:p>
        </w:tc>
      </w:tr>
      <w:tr w:rsidR="004D560C" w:rsidRPr="0033140B" w:rsidTr="005478C8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развивающих занятий, игр, чтение книг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Услуга предусматривает проведение тематических занятий в соответствии с режимом дня, возрастными и индивидуальными особенностями ребенка. Занятия проводятся </w:t>
            </w:r>
            <w:r w:rsidRPr="0042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помещении и </w:t>
            </w: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(или) </w:t>
            </w:r>
            <w:r w:rsidRPr="00420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свежем воздухе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услуг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день</w:t>
            </w:r>
          </w:p>
        </w:tc>
      </w:tr>
      <w:tr w:rsidR="004D560C" w:rsidRPr="0033140B" w:rsidTr="005478C8"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прогулок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pStyle w:val="a7"/>
              <w:spacing w:before="0" w:beforeAutospacing="0" w:after="0" w:afterAutospacing="0" w:line="288" w:lineRule="atLeast"/>
              <w:ind w:left="92" w:right="199"/>
              <w:jc w:val="both"/>
              <w:rPr>
                <w:sz w:val="28"/>
                <w:szCs w:val="28"/>
              </w:rPr>
            </w:pPr>
            <w:r w:rsidRPr="008A4169">
              <w:rPr>
                <w:sz w:val="28"/>
                <w:szCs w:val="28"/>
              </w:rPr>
              <w:t>Услуга предоставляется в соответствии с режимом дня ребенка и предусматривает  сбор ребенка на прогулку (одевание, обувание, усаживание в коляску и т.д.</w:t>
            </w:r>
            <w:r>
              <w:rPr>
                <w:sz w:val="28"/>
                <w:szCs w:val="28"/>
              </w:rPr>
              <w:t>)</w:t>
            </w:r>
            <w:r w:rsidRPr="008A4169">
              <w:rPr>
                <w:sz w:val="28"/>
                <w:szCs w:val="28"/>
              </w:rPr>
              <w:t>, осуществление прогулки в диаметре не более чем 1 км от дома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60C" w:rsidRPr="008A4169" w:rsidRDefault="004D560C" w:rsidP="004D560C">
            <w:pPr>
              <w:shd w:val="clear" w:color="auto" w:fill="FFFFFF" w:themeFill="background1"/>
              <w:spacing w:after="0" w:line="240" w:lineRule="auto"/>
              <w:ind w:left="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день</w:t>
            </w:r>
          </w:p>
        </w:tc>
      </w:tr>
    </w:tbl>
    <w:p w:rsidR="00FB0BAB" w:rsidRDefault="00FB0BAB" w:rsidP="00FB0B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3EB" w:rsidRPr="0033140B" w:rsidRDefault="004203EB" w:rsidP="00FB0B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03EB" w:rsidRPr="0033140B" w:rsidSect="00FB0BAB">
          <w:pgSz w:w="16838" w:h="11906" w:orient="landscape"/>
          <w:pgMar w:top="709" w:right="851" w:bottom="567" w:left="1134" w:header="709" w:footer="709" w:gutter="0"/>
          <w:cols w:space="708"/>
          <w:docGrid w:linePitch="360"/>
        </w:sectPr>
      </w:pPr>
    </w:p>
    <w:p w:rsidR="00621532" w:rsidRPr="0033140B" w:rsidRDefault="00FB0BAB" w:rsidP="004D560C">
      <w:pPr>
        <w:widowControl w:val="0"/>
        <w:autoSpaceDE w:val="0"/>
        <w:autoSpaceDN w:val="0"/>
        <w:spacing w:after="0" w:line="240" w:lineRule="auto"/>
        <w:ind w:left="5529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</w:t>
      </w:r>
      <w:r w:rsidR="00621532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твержден</w:t>
      </w:r>
    </w:p>
    <w:p w:rsidR="00621532" w:rsidRPr="0033140B" w:rsidRDefault="00621532" w:rsidP="004D560C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</w:t>
      </w:r>
    </w:p>
    <w:p w:rsidR="00621532" w:rsidRPr="0033140B" w:rsidRDefault="00621532" w:rsidP="004D560C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Кабинета Министров</w:t>
      </w:r>
    </w:p>
    <w:p w:rsidR="00621532" w:rsidRPr="0033140B" w:rsidRDefault="00621532" w:rsidP="004D560C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621532" w:rsidRPr="0033140B" w:rsidRDefault="00621532" w:rsidP="004D560C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FB0BAB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="000D0A0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B0BAB"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621532" w:rsidRPr="0033140B" w:rsidRDefault="00621532" w:rsidP="004D560C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251"/>
      <w:bookmarkEnd w:id="15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bookmarkStart w:id="16" w:name="p375"/>
    <w:bookmarkEnd w:id="16"/>
    <w:p w:rsidR="00CB1BC9" w:rsidRPr="00BC17A5" w:rsidRDefault="00CB1BC9" w:rsidP="00CB1BC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 xml:space="preserve"> HYPERLINK \l "P251" \o "ПОРЯДОК" \h </w:instrText>
      </w: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</w:t>
      </w: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 из бюджета Республики Татарстан </w:t>
      </w:r>
    </w:p>
    <w:p w:rsidR="00CB1BC9" w:rsidRPr="00BC17A5" w:rsidRDefault="0013761C" w:rsidP="0013761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некоммерческим организациям </w:t>
      </w:r>
      <w:r w:rsidR="00CB1BC9" w:rsidRPr="00BC17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финансовое обеспечение затрат в связи с предоставлением услуги «Социальная няня» в 2025 - 2027 годах </w:t>
      </w:r>
    </w:p>
    <w:p w:rsidR="009A1471" w:rsidRPr="00BC17A5" w:rsidRDefault="009A1471" w:rsidP="00CB1BC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1BC9" w:rsidRPr="00BC17A5" w:rsidRDefault="00CB1BC9" w:rsidP="00CB1B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Общие положения о предоставлении субсидии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B1BC9" w:rsidRPr="0033140B" w:rsidRDefault="00CB1BC9" w:rsidP="0013761C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13761C" w:rsidRP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г. </w:t>
      </w:r>
      <w:r w:rsid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3761C" w:rsidRP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1782 </w:t>
      </w:r>
      <w:r w:rsid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761C" w:rsidRP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761C" w:rsidRP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Бюджетным кодексом Республики Татарстан и определяет цели, условия и механизм предоставления субсидии из бюджета Республики Татарстан на финансовое обеспечение затрат в связи с предоставлением услуг</w:t>
      </w:r>
      <w:r w:rsid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761C" w:rsidRP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няня» некоммерческим организациям, в 202</w:t>
      </w:r>
      <w:r w:rsid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761C" w:rsidRP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761C" w:rsidRP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(далее соответственно - субсидия, </w:t>
      </w:r>
      <w:r w:rsid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 организация</w:t>
      </w:r>
      <w:r w:rsidR="0013761C" w:rsidRP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95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0A01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bookmarkStart w:id="17" w:name="p388"/>
      <w:bookmarkEnd w:id="17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предоставления субсидии является финансовое обеспечение затрат в связи с предоставлением </w:t>
      </w:r>
      <w:r w:rsid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няня» в 2025</w:t>
      </w:r>
      <w:r w:rsidR="009552E1">
        <w:rPr>
          <w:rFonts w:ascii="Times New Roman" w:eastAsia="Times New Roman" w:hAnsi="Times New Roman" w:cs="Times New Roman"/>
          <w:sz w:val="28"/>
          <w:szCs w:val="28"/>
          <w:lang w:eastAsia="ru-RU"/>
        </w:rPr>
        <w:t>-2027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552E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D0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Главным распорядителем средств бюджета Республики Татарстан, предусмотренных на цель, указанную в </w:t>
      </w:r>
      <w:hyperlink w:anchor="p388" w:history="1">
        <w:r w:rsidRPr="003314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1.</w:t>
        </w:r>
      </w:hyperlink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>2 настоящего Порядка, является Министерство труда, занятости и социальной защиты Республики Татарстан (далее - уполномоченный орган),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</w:r>
      <w:r w:rsidR="00DF62A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3314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в порядке, установленном Министерством финансов Российской Федерации.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Субсидия предоставляется уполномоченным органом по результатам отбора, проводимого путем запроса предложений (заявок), направленных </w:t>
      </w:r>
      <w:r w:rsid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некоммерческими организациями</w:t>
      </w:r>
      <w:r w:rsidR="00BB0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отборе (далее - заявка), исходя из соответствия </w:t>
      </w:r>
      <w:r w:rsid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 отбора и очередности поступления заявок (далее - отбор). </w:t>
      </w:r>
    </w:p>
    <w:p w:rsidR="005F406D" w:rsidRDefault="005F406D" w:rsidP="00CB1B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1BC9" w:rsidRPr="00033088" w:rsidRDefault="00CB1BC9" w:rsidP="00CB1B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Условия предоставления субсидии</w:t>
      </w:r>
      <w:r w:rsidRPr="0003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C03" w:rsidRDefault="003A0C03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395"/>
      <w:bookmarkEnd w:id="18"/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24ED3" w:rsidRP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</w:t>
      </w:r>
      <w:r w:rsidR="000D0A0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224ED3" w:rsidRP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D0A0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даты рассмотрения заявки и заключения соглашения о предоставлении субсидии должна соответствовать следующим требованиям: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находится в составляемых в рамках реализации полномочий, предусмотренных </w:t>
      </w:r>
      <w:hyperlink r:id="rId10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VII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цель, указанную в </w:t>
      </w:r>
      <w:hyperlink w:anchor="p388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настоящего Порядка;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агентом в соответствии с Федеральным </w:t>
      </w:r>
      <w:hyperlink r:id="rId11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июля 2022 года </w:t>
      </w:r>
      <w:r w:rsidR="003A0C0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255-ФЗ </w:t>
      </w:r>
      <w:r w:rsidR="003A0C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деятельностью лиц, находящихся под иностранным влиянием</w:t>
      </w:r>
      <w:r w:rsidR="003A0C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B1BC9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налоговом счете отсутствует или не превышает размер, определенный </w:t>
      </w:r>
      <w:hyperlink r:id="rId12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47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</w:t>
      </w:r>
      <w:r w:rsidR="00883A5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едерации;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 </w:t>
      </w:r>
    </w:p>
    <w:p w:rsidR="00CB1BC9" w:rsidRPr="0033140B" w:rsidRDefault="00CB1BC9" w:rsidP="00527CF7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3140B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</w:t>
      </w:r>
      <w:r w:rsidR="00527CF7" w:rsidRPr="00527CF7">
        <w:rPr>
          <w:sz w:val="28"/>
          <w:szCs w:val="28"/>
        </w:rPr>
        <w:t>некоммерческой организации к некоммерческой организации</w:t>
      </w:r>
      <w:r w:rsidR="00527CF7">
        <w:rPr>
          <w:sz w:val="28"/>
          <w:szCs w:val="28"/>
        </w:rPr>
        <w:t xml:space="preserve"> </w:t>
      </w:r>
      <w:r w:rsidR="00527CF7" w:rsidRPr="00527CF7">
        <w:rPr>
          <w:sz w:val="28"/>
          <w:szCs w:val="28"/>
        </w:rPr>
        <w:t>другого юридического лица)</w:t>
      </w:r>
      <w:r w:rsidRPr="0033140B">
        <w:rPr>
          <w:sz w:val="28"/>
          <w:szCs w:val="28"/>
        </w:rPr>
        <w:t xml:space="preserve">, ликвидации, в отношении ее не введена </w:t>
      </w:r>
      <w:r w:rsidRPr="0033140B">
        <w:rPr>
          <w:sz w:val="28"/>
          <w:szCs w:val="28"/>
        </w:rPr>
        <w:lastRenderedPageBreak/>
        <w:t xml:space="preserve">процедура банкротства, ее деятельность не приостановлена в порядке, предусмотренном законодательством Российской Федерации;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BC9" w:rsidRPr="00260DEF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24ED3" w:rsidRP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екоммерческ</w:t>
      </w:r>
      <w:r w:rsid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224ED3" w:rsidRP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4ED3" w:rsidRP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C03" w:rsidRPr="003A0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дату рассмотрения заявки и заключения соглашения о предоставлении субсидии</w:t>
      </w:r>
      <w:r w:rsidR="003A0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60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соответствовать следующим критериям отбора: </w:t>
      </w:r>
    </w:p>
    <w:p w:rsidR="00CB1BC9" w:rsidRPr="00260DEF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</w:t>
      </w:r>
      <w:r w:rsidR="004D5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включенным в р</w:t>
      </w:r>
      <w:r w:rsidRPr="00260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еестр поставщиков социальных услуг в Республике Татарстан</w:t>
      </w:r>
      <w:r w:rsidR="00224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0C03" w:rsidRPr="003A0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порядке, установленном Кабинетом Министров Республики Татарстан</w:t>
      </w:r>
      <w:r w:rsidRPr="00260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CB1BC9" w:rsidRPr="00260DEF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быть зарегистрированным в порядке, предусмотренном законодательством Российской Федерации, и осуществлять деятельность на территории Российской Федерации; </w:t>
      </w:r>
    </w:p>
    <w:p w:rsidR="003520B7" w:rsidRPr="00F36AC1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2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иметь опыт предоставления услуг</w:t>
      </w:r>
      <w:r w:rsidR="00BC1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55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 присмотру и уходу за детьми </w:t>
      </w:r>
      <w:r w:rsidR="004D560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шести месяцев </w:t>
      </w:r>
      <w:r w:rsidR="003355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до трех лет</w:t>
      </w:r>
      <w:r w:rsidR="004D560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не менее трех месяцев</w:t>
      </w:r>
      <w:r w:rsidR="003520B7" w:rsidRPr="003E4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B1BC9" w:rsidRPr="00374855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  <w:highlight w:val="cyan"/>
          <w:lang w:eastAsia="ru-RU"/>
        </w:rPr>
      </w:pPr>
      <w:r w:rsidRPr="00772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иметь</w:t>
      </w:r>
      <w:r w:rsidR="00C70D80" w:rsidRPr="00772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необходимый для оказания услуги «Социальная няня»</w:t>
      </w:r>
      <w:r w:rsidRPr="00772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0D80" w:rsidRPr="00772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квалифицированный </w:t>
      </w:r>
      <w:r w:rsidRPr="00772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персонал, соответству</w:t>
      </w:r>
      <w:r w:rsidR="00C70D80" w:rsidRPr="00772C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ющий требованиям, предусмотренным пунктом 6.4 Положения </w:t>
      </w:r>
      <w:r w:rsidR="00C70D80" w:rsidRPr="00C70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реализации пилотного проекта «Предоставление услуги «Социальная няня» </w:t>
      </w:r>
      <w:r w:rsidR="00CD1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некоммерческими</w:t>
      </w:r>
      <w:r w:rsidR="00C70D80" w:rsidRPr="00C70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организациями» в 2025 - 2027 годах</w:t>
      </w:r>
      <w:r w:rsidR="00C70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утвержденного постановлением Кабинета Министров Республики Татарстан </w:t>
      </w:r>
      <w:r w:rsidR="00C70D80" w:rsidRPr="00C70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______ № ___ «О реализации в 2025-2027 годах пилотного проекта «Предоставление услуги «Социальная няня» </w:t>
      </w:r>
      <w:r w:rsidR="00CD1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некоммерческими</w:t>
      </w:r>
      <w:r w:rsidR="00C70D80" w:rsidRPr="00C70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организациями</w:t>
      </w:r>
      <w:r w:rsidR="00C70D80" w:rsidRPr="00F0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72C8A" w:rsidRPr="00F0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8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Размер субсидии (S</w:t>
      </w:r>
      <w:r w:rsidRPr="00772C8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r w:rsidRPr="00772C8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4C8" w:rsidRPr="008644C8" w:rsidRDefault="008644C8" w:rsidP="008644C8">
      <w:pPr>
        <w:shd w:val="clear" w:color="auto" w:fill="FFFFFF" w:themeFill="background1"/>
        <w:spacing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C8">
        <w:rPr>
          <w:rFonts w:ascii="Times New Roman" w:eastAsia="Times New Roman" w:hAnsi="Times New Roman" w:cs="Times New Roman"/>
          <w:sz w:val="28"/>
          <w:szCs w:val="28"/>
          <w:lang w:eastAsia="ru-RU"/>
        </w:rPr>
        <w:t>S i = ∑ Pj х Т,</w:t>
      </w:r>
    </w:p>
    <w:p w:rsidR="008644C8" w:rsidRPr="008644C8" w:rsidRDefault="008644C8" w:rsidP="008644C8">
      <w:pPr>
        <w:shd w:val="clear" w:color="auto" w:fill="FFFFFF" w:themeFill="background1"/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где: </w:t>
      </w:r>
    </w:p>
    <w:p w:rsidR="008644C8" w:rsidRDefault="008644C8" w:rsidP="00224ED3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Pj - количество часов предоставления услуг «Социальная няня», планируемых к оказанию в соответствии с договором о предоставлении услуг «Социальная няня» j-му получателю социальных услуг;  </w:t>
      </w:r>
    </w:p>
    <w:p w:rsidR="008644C8" w:rsidRPr="008644C8" w:rsidRDefault="008644C8" w:rsidP="00224ED3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C8">
        <w:rPr>
          <w:rFonts w:ascii="Times New Roman" w:eastAsia="Times New Roman" w:hAnsi="Times New Roman" w:cs="Times New Roman"/>
          <w:sz w:val="28"/>
          <w:szCs w:val="28"/>
          <w:lang w:eastAsia="ru-RU"/>
        </w:rPr>
        <w:t>Т – тариф за один час предоставления услуги «Социальная няня», утвержденный Государственным Комитетом Республики Татарстан по тарифам.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Условием предоставления субсидии является заключение соглашения о предоставлении субсидии на основании решения уполномоченного органа о предоставлении субсидии 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="0026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</w:t>
      </w:r>
      <w:hyperlink w:anchor="p533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V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согласие получателя субсидии, лиц, получающих средства на основании договоров (соглашений), заключенных с получателями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субсидии, а также проверки органами государственного финансового контроля в соответствии со </w:t>
      </w:r>
      <w:hyperlink r:id="rId13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</w:t>
        </w:r>
        <w:r w:rsidRPr="003A0C03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</w:t>
        </w:r>
        <w:r w:rsidRPr="003A0C03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и на включение таких положений в соглашение о предоставлении субсидии.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B1BC9" w:rsidRPr="00BC17A5" w:rsidRDefault="00CB1BC9" w:rsidP="00CB1B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Порядок проведения отбора</w:t>
      </w:r>
      <w:r w:rsidRPr="00BC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B1BC9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Отбор осуществляется уполномоченным органом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Обеспечение доступа к системе «Электронный бюджет» осуществляется </w:t>
      </w:r>
      <w:r w:rsidR="003A0C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 w:rsid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в электронной форме».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Объявление о проведении отбора формируется уполномоченным органом в электронной форме посредством заполнения соответствующих экранных форм веб-интерфейса системы «Электронный бюджет» и подписывается усиленной квалифицированной электронной подписью руководителя уполномоченного органа (уполномоченного им лица).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Объявление о проведении отбора размещается уполномоченным органом на едином портале, а также на официальном сайте уполномоченного органа в информационно-телекоммуникационной сети «Интернет» в пятидневный срок, исчисляемый в рабочих днях, со дня принятия уполномоченным органом решения о проведении отбора.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проводится в течение текущего финансового года, но не ранее даты, указанной в объявлении о проведении отбора.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объявлении о проведении отбора указываются: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отбора; </w:t>
      </w:r>
    </w:p>
    <w:p w:rsidR="00CB1BC9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 </w:t>
      </w:r>
    </w:p>
    <w:p w:rsidR="00772C8A" w:rsidRPr="0033140B" w:rsidRDefault="00772C8A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возврата заявок на доработку;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наименование, место нахождения, почтовый адрес, адрес электронной почты уполномоченного органа;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субсидии в соответствии с </w:t>
      </w:r>
      <w:hyperlink w:anchor="p578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6.1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доменное имя и (или) указатели страниц государственной информационной системы в информаци</w:t>
      </w:r>
      <w:r w:rsid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</w:t>
      </w:r>
      <w:r w:rsidR="00224ED3" w:rsidRP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</w:t>
      </w:r>
      <w:r w:rsid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224ED3" w:rsidRP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</w:t>
      </w:r>
      <w:r w:rsid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24E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определенные </w:t>
      </w:r>
      <w:hyperlink w:anchor="p395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которым 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соответствовать на дату, определенную настоящим Порядком, и к перечню документов, представляемых 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некоммерческими организациями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подтверждения соответствия указанным требованиям;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</w:t>
      </w:r>
      <w:r w:rsidR="003A0C03" w:rsidRPr="003A0C0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определенные в соответствии с пунктом 2.2 настоящего Порядка;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порядок подачи заявок и требования, предъявляемые к форме и содержанию заявок в соответствии с </w:t>
      </w:r>
      <w:hyperlink w:anchor="p456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3.4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478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3.6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рассмотрения заявок в соответствии с </w:t>
      </w:r>
      <w:hyperlink w:anchor="p495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3.12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500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3.13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отклонения заявок, а также информация об основаниях их отклонения в соответствии с </w:t>
      </w:r>
      <w:hyperlink w:anchor="p501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3.14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разъяснений положений объявления о проведении отбора, даты начала и окончания срока такого предоставления;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в течение которого победитель (победители) отбора должен подписать соглашение о предоставлении субсидии;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признания победителя (победителей) отбора уклонившимся от заключения соглашения о предоставлении субсидии;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размещения протокола подведения итогов отбора (документа об итогах проведения отбора) на едином портале и официальном сайте уполномоченного органа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объявление о проведении отбора осуществляется Уполномоченным органом не позднее наступления даты окончания приема заявок с соблюдением следующих условий: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внесении изменений в объявление о проведении отбора изменение способа отбора не допускается;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</w:t>
      </w:r>
      <w:r w:rsid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вносить изменения в заявки; </w:t>
      </w:r>
    </w:p>
    <w:p w:rsidR="00CB1BC9" w:rsidRPr="0033140B" w:rsidRDefault="00BF1CD2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1BC9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1BC9"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456"/>
      <w:bookmarkEnd w:id="19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Для участия в отборе с целью получения субсидии 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некоммерческие организации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 заявку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457"/>
      <w:bookmarkEnd w:id="20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 Заявка должна содержать следующие сведения: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информаци</w:t>
      </w:r>
      <w:r w:rsidR="003A0C0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D0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и сокращенное наименование;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идентификационный номер налогоплательщика;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государственный регистрационный номер;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код причины постановки на учет в налоговом органе;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государственной регистрации;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BC9" w:rsidRPr="0033140B" w:rsidRDefault="00BD069B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77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</w:t>
      </w:r>
      <w:r w:rsidR="00772C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CB1BC9"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контактного телефона, почтовый адрес и адрес электронной почты для направления юридически значимых сообщений;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руководителе (фамилия, имя, отчество (при наличии), должность, телефон);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о предоставлении субсидии;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в возрасте </w:t>
      </w:r>
      <w:r w:rsid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шести месяцев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D0A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</w:t>
      </w:r>
      <w:r w:rsidR="00F0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</w:t>
      </w:r>
      <w:r w:rsidR="004D56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F0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предоставляться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4D56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0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няня»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72C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адровый состав</w:t>
      </w:r>
      <w:r w:rsidR="0006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(штатное расписание)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электронные копии следующих документов (документов, изготовленных на бумажном носителе, преобразованных в электронную форму путем сканирования): </w:t>
      </w:r>
    </w:p>
    <w:p w:rsidR="00CB1BC9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учредительных документов, а также документов о внесении всех изменений и дополнений в них, заверенных руководителем 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скрепленных печатью (при наличии); </w:t>
      </w:r>
    </w:p>
    <w:p w:rsidR="00772C8A" w:rsidRPr="00BC17A5" w:rsidRDefault="00772C8A" w:rsidP="00772C8A">
      <w:pPr>
        <w:pStyle w:val="ConsPlusNormal"/>
        <w:ind w:firstLine="540"/>
        <w:jc w:val="both"/>
        <w:rPr>
          <w:sz w:val="28"/>
          <w:szCs w:val="28"/>
        </w:rPr>
      </w:pPr>
      <w:r w:rsidRPr="00BC17A5">
        <w:rPr>
          <w:sz w:val="28"/>
          <w:szCs w:val="28"/>
        </w:rPr>
        <w:t xml:space="preserve">справка, содержащая сведения, подтверждающие наличие в Республике Татарстан необходимого для оказания услуги </w:t>
      </w:r>
      <w:r w:rsidR="005C1049" w:rsidRPr="00BC17A5">
        <w:rPr>
          <w:sz w:val="28"/>
          <w:szCs w:val="28"/>
        </w:rPr>
        <w:t>«Социальная няня»</w:t>
      </w:r>
      <w:r w:rsidRPr="00BC17A5">
        <w:rPr>
          <w:sz w:val="28"/>
          <w:szCs w:val="28"/>
        </w:rPr>
        <w:t xml:space="preserve"> квалифицированного персонала, соответствующего требованиям, предусмотренным </w:t>
      </w:r>
      <w:hyperlink r:id="rId15" w:tooltip="Постановление КМ РТ от 13.02.2021 N 77 (ред. от 16.04.2025) &quot;О мерах по реализации системы долговременного ухода за гражданами пожилого возраста и инвалидами в 2025 - 2027 годах&quot; (вместе с &quot;Положением о порядке и условиях реализации проекта по предоставлению у">
        <w:r w:rsidRPr="00BC17A5">
          <w:rPr>
            <w:sz w:val="28"/>
            <w:szCs w:val="28"/>
          </w:rPr>
          <w:t>пунктом 6.4</w:t>
        </w:r>
      </w:hyperlink>
      <w:r w:rsidRPr="00BC17A5">
        <w:rPr>
          <w:sz w:val="28"/>
          <w:szCs w:val="28"/>
        </w:rPr>
        <w:t xml:space="preserve"> Положения о реализации пилотного проекта «Предоставление услуги «Социальная няня» не</w:t>
      </w:r>
      <w:r w:rsidR="005C1049" w:rsidRPr="00BC17A5">
        <w:rPr>
          <w:sz w:val="28"/>
          <w:szCs w:val="28"/>
        </w:rPr>
        <w:t xml:space="preserve">коммерческими </w:t>
      </w:r>
      <w:r w:rsidRPr="00BC17A5">
        <w:rPr>
          <w:sz w:val="28"/>
          <w:szCs w:val="28"/>
        </w:rPr>
        <w:t>организациями» в 2025</w:t>
      </w:r>
      <w:r w:rsidR="00D501C6" w:rsidRPr="00BC17A5">
        <w:rPr>
          <w:sz w:val="28"/>
          <w:szCs w:val="28"/>
        </w:rPr>
        <w:t>-</w:t>
      </w:r>
      <w:r w:rsidRPr="00BC17A5">
        <w:rPr>
          <w:sz w:val="28"/>
          <w:szCs w:val="28"/>
        </w:rPr>
        <w:t xml:space="preserve">2027 годах, утвержденного постановлением Кабинета Министров Республики Татарстан от ______ № ___ «О реализации в 2025-2027 годах пилотного проекта «Предоставление услуги «Социальная няня» </w:t>
      </w:r>
      <w:r w:rsidR="00CD1765">
        <w:rPr>
          <w:sz w:val="28"/>
          <w:szCs w:val="28"/>
        </w:rPr>
        <w:t>некоммерческими</w:t>
      </w:r>
      <w:r w:rsidRPr="00BC17A5">
        <w:rPr>
          <w:sz w:val="28"/>
          <w:szCs w:val="28"/>
        </w:rPr>
        <w:t xml:space="preserve"> организациями», задекларированных </w:t>
      </w:r>
      <w:r w:rsidR="00527CF7">
        <w:rPr>
          <w:sz w:val="28"/>
          <w:szCs w:val="28"/>
        </w:rPr>
        <w:t>некоммерческой организацией</w:t>
      </w:r>
      <w:r w:rsidRPr="00BC17A5">
        <w:rPr>
          <w:sz w:val="28"/>
          <w:szCs w:val="28"/>
        </w:rPr>
        <w:t>;</w:t>
      </w:r>
    </w:p>
    <w:p w:rsidR="00CB1BC9" w:rsidRPr="0033140B" w:rsidRDefault="00CB1BC9" w:rsidP="00372BCB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наличие опыта предоставления услуг</w:t>
      </w:r>
      <w:r w:rsidR="004D56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няня» не менее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месяцев, заверенных руководителем 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скре</w:t>
      </w:r>
      <w:r w:rsidR="0037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пленных печатью (при наличии);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справка с указанием </w:t>
      </w:r>
      <w:r w:rsidR="00137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 и размера запрашиваемой субсидии, в том числе расчета размера субсидии с обоснованием размера соответствующих затрат.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</w:t>
      </w:r>
      <w:r w:rsidR="00761BD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 их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несут некоммерческие организации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478"/>
      <w:bookmarkEnd w:id="21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Заявка подписывается усиленной квалифицированной электронной подписью руководителя 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уполномоченного им лица. </w:t>
      </w:r>
    </w:p>
    <w:p w:rsidR="00CB1BC9" w:rsidRPr="0033140B" w:rsidRDefault="00CB1BC9" w:rsidP="00BF1CD2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479"/>
      <w:bookmarkEnd w:id="22"/>
      <w:r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Некоммерческие организации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размещения объявления о проведении отбора на едином портале и не позднее третьего рабочего дня до даты окончания срока приема заявок вправе направить в уполномоченный орган не более двух запросов о разъяснении положений объявления о проведении отбора путем формирования в системе «Электронный бюджет» соответствующих запросов.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480"/>
      <w:bookmarkEnd w:id="23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в ответ на запрос, указанный в </w:t>
      </w:r>
      <w:hyperlink w:anchor="p479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направляет разъяснение положений объявления о проведении отбора в срок, установленный в объявлении о проведении отбора, но не позднее одного рабочего дня до даты окончания срока приема заявок путем формирования в системе «Электронный бюджет»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объявлении о проведении отбора.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разъя</w:t>
      </w:r>
      <w:r w:rsidR="00372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снению, формируемому в системе «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372B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480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вторым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предоставляется всем 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организациям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В период до истечения срока приема заявок 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некоммерческая организация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право по письменному заявлению в произвольной форме отозвать заявку, в том числе с целью внесения изменений в заявку и подачи новой заявки. </w:t>
      </w:r>
    </w:p>
    <w:p w:rsidR="00CB1BC9" w:rsidRPr="0033140B" w:rsidRDefault="00BF1CD2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Некоммерческая организация </w:t>
      </w:r>
      <w:r w:rsidR="00CB1BC9"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изменения в заявку (в том числе ее доработку) и (или) в представленные с заявкой электронные копии документов путем заполнения соответствующих экранных форм веб-интерфейса системы </w:t>
      </w:r>
      <w:r w:rsidR="00372BCB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«Электронный бюджет»</w:t>
      </w:r>
      <w:r w:rsidR="00CB1BC9"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представления в систему </w:t>
      </w:r>
      <w:r w:rsidR="00D227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1BC9"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1BC9"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внесении изменений в заявку или об отзыве заявки принимается 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</w:t>
      </w:r>
      <w:r w:rsid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="004D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организацией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ее </w:t>
      </w:r>
      <w:r w:rsidR="00761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доработка) или уведомление о е</w:t>
      </w:r>
      <w:r w:rsidR="004D56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61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отзыве 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организацией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действительными, если ее изменение (доработка) осуществлено путем подачи 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заявки или уведомление о ее отзыве получено уполномоченным органом до истечения срока подачи заявок. </w:t>
      </w:r>
    </w:p>
    <w:p w:rsidR="00CB1BC9" w:rsidRPr="0033140B" w:rsidRDefault="00BF1CD2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Некоммерческие организации </w:t>
      </w:r>
      <w:r w:rsidR="00CB1BC9"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подать не более одной заявки.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Датой представления </w:t>
      </w:r>
      <w:r w:rsid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екоммерческ</w:t>
      </w:r>
      <w:r w:rsid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считается день подписания </w:t>
      </w:r>
      <w:r w:rsidR="00BF1CD2" w:rsidRPr="00BF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организацией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заявки с присвоением е</w:t>
      </w:r>
      <w:r w:rsidR="00F074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регистрационного номера в системе «Электронный бюджет».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Не позднее одного рабочего дня, следующего за днем окончания срока подачи заявок, установленного в объявлении о проведении отбора, в системе «Электронный бюджет» уполномоченному органу открывается доступ к поданным </w:t>
      </w:r>
      <w:r w:rsid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некоммерческими организациями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заявкам для их рассмотрения.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3.11.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вскрытия заявок должен содержать следующую информацию о поступивших для участия в отборе заявках: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заявки;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время поступления заявки;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</w:t>
      </w:r>
      <w:r w:rsidR="008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894756" w:rsidRPr="008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495"/>
      <w:bookmarkEnd w:id="24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Заявка и документы рассматриваются уполномоченным органом в течение 10 рабочих дней со дня окончания срока приема заявок на предмет их соответствия требованиям, предусмотренным в объявлении о проведении отбора и </w:t>
      </w:r>
      <w:hyperlink w:anchor="p457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3.5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 </w:t>
      </w:r>
    </w:p>
    <w:p w:rsidR="00CB1BC9" w:rsidRPr="0033140B" w:rsidRDefault="00CB1BC9" w:rsidP="00527CF7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</w:t>
      </w:r>
      <w:r w:rsid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требованиям, определенным </w:t>
      </w:r>
      <w:hyperlink w:anchor="p395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:rsidR="00CB1BC9" w:rsidRPr="0033140B" w:rsidRDefault="00CB1BC9" w:rsidP="00527CF7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не вправе требовать представление документов, подтверждающих соответствие 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определенным </w:t>
      </w:r>
      <w:hyperlink w:anchor="p395" w:history="1">
        <w:r w:rsidRPr="00D227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при наличии соответствующей информации в государственных информационных системах, доступ к которым имеется у уполномоченного органа в рамках межведомственного электронного взаимодействия, за исключением случая, если 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 организация</w:t>
      </w:r>
      <w:r w:rsidR="00761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указанные документы и информацию в уполномоченный орган по собственной инициативе. </w:t>
      </w:r>
    </w:p>
    <w:p w:rsidR="00CB1BC9" w:rsidRPr="0033140B" w:rsidRDefault="00CB1BC9" w:rsidP="00527CF7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соответствия 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определенным </w:t>
      </w:r>
      <w:hyperlink w:anchor="p395" w:history="1">
        <w:r w:rsidRPr="00D227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</w:t>
      </w:r>
      <w:r w:rsid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отметок о соответствии указанным требованиям посредством заполнения соответствующих экранных форм веб-интерфейса системы «Электронный бюджет».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заявки ранжируются исходя из очередности поступления заявок.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500"/>
      <w:bookmarkEnd w:id="25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Заявка признается надлежащей, если она соответствует требованиям, указанным в объявлении о проведении отбора, и </w:t>
      </w:r>
      <w:r w:rsidR="008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основания для отклонения заявки.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p501"/>
      <w:bookmarkEnd w:id="26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Заявка отклоняется в случае наличия следующих оснований: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установленным </w:t>
      </w:r>
      <w:hyperlink w:anchor="p395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(представление не в полном объеме) документов, указанных в объявлении о проведении отбора, предусмотренных настоящим Порядком;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несоответствие представленных</w:t>
      </w:r>
      <w:r w:rsidR="00D2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</w:t>
      </w:r>
      <w:r w:rsid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и (или) документов требованиям, установленным в объявлении о проведении отбора, предусмотренным настоящим Порядком;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информации, содержащейся в документах, представленных 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</w:t>
      </w:r>
      <w:r w:rsid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подтверждения соответствия установленным настоящим Порядком требованиям; </w:t>
      </w:r>
    </w:p>
    <w:p w:rsidR="00513084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</w:t>
      </w:r>
      <w:r w:rsid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после даты и (или) времени, определенных для подачи заявок</w:t>
      </w:r>
      <w:r w:rsidR="009B6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Отбор признается несостоявшимся в следующих случаях: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срока подачи заявок не подано ни одной заявки;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заявок отклонены все заявки.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На основании результатов определения победителя (победителей) 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 и размещается на едином портале не позднее одного рабочего дня, следующего за днем его подписания.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протокол подведения итогов отбора включаются следующие сведения: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и место проведения рассмотрения заявок; </w:t>
      </w:r>
    </w:p>
    <w:p w:rsidR="00CB1BC9" w:rsidRPr="0033140B" w:rsidRDefault="00CB1BC9" w:rsidP="00527CF7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некоммерческих организациях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заявки которых были рассмотрены;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некоммерческих организациях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заявки которых были отклонены, с указанием причин их отклонения, в том числе положений объявления о проведении отбора, которым не соответствуют указанные заявки;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(получателей) субсидии, с которым (которыми) заключается соглашение о предоставлении субсидии, и размер предоставляемой ему (им) субсидии.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подведения итогов отбора также размещается уполномоченным органом на официальном сайте уполномоченного органа в информационно-телекоммуникационной сети «Интернет» не позднее 14-го календарного дня, следующего за днем определения победителя отбора.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 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Субсидия распределяется между победителями отбора в порядке очередности поданных ими заявок исходя из общего объема распределяемой субсидии в рамках отбора. </w:t>
      </w:r>
    </w:p>
    <w:p w:rsidR="00CE0FC7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C7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Уполномоченный орган в трехдневный срок, исчисляемый в рабочих днях, со дня размещения в системе «Электронный бюджет» протокола подведения итогов отбора принимает решение о предоставлении или об отказе в предоставлении субсидии.</w:t>
      </w:r>
    </w:p>
    <w:p w:rsidR="00CB1BC9" w:rsidRPr="0033140B" w:rsidRDefault="00CB1BC9" w:rsidP="00CB1BC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BC9" w:rsidRPr="00BC17A5" w:rsidRDefault="00CB1BC9" w:rsidP="00BC1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A5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Отмена проведения отбора</w:t>
      </w:r>
    </w:p>
    <w:p w:rsidR="00CB1BC9" w:rsidRPr="0033140B" w:rsidRDefault="00CB1BC9" w:rsidP="00CB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E0FC7" w:rsidRPr="00780527" w:rsidRDefault="00CE0FC7" w:rsidP="00CE0FC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</w:pPr>
      <w:bookmarkStart w:id="27" w:name="p526"/>
      <w:bookmarkEnd w:id="27"/>
      <w:r w:rsidRPr="007805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Уполномоченный орган вправе отменить проведение отбора в случае возникновения обстоятельств непреодолимой силы в соответствии с пунктом 3 </w:t>
      </w:r>
      <w:r w:rsidRPr="0078052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статьи 401 Гражданского кодекса Российской Федерации, а также в случае уменьшения или отзыва ранее доведенных </w:t>
      </w:r>
      <w:r w:rsidR="00345D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7805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полномоченному органу лимитов бюджетных обязательств на предоставление субсидии на цель, указанную в </w:t>
      </w:r>
      <w:hyperlink w:anchor="P51">
        <w:r w:rsidRPr="0078052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1.</w:t>
        </w:r>
      </w:hyperlink>
      <w:r w:rsidRPr="00780527">
        <w:rPr>
          <w:rFonts w:ascii="Times New Roman" w:eastAsiaTheme="minorEastAsia" w:hAnsi="Times New Roman" w:cs="Times New Roman"/>
          <w:sz w:val="28"/>
          <w:szCs w:val="28"/>
          <w:lang w:eastAsia="ru-RU"/>
        </w:rPr>
        <w:t>2 настоящего Порядка.</w:t>
      </w:r>
    </w:p>
    <w:p w:rsidR="00CB1BC9" w:rsidRPr="00780527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уполномоченным органом объявления об отмене проведения отбора на едином портале осуществляется не позднее чем за один рабочий день до даты окончания срока подачи заявок </w:t>
      </w:r>
      <w:r w:rsidR="00762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некоммерческими организациями</w:t>
      </w:r>
      <w:r w:rsidRPr="0078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BC9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Объявление об отмене проведения отбора формируется </w:t>
      </w:r>
      <w:r w:rsidR="00CE0FC7" w:rsidRPr="0078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7805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</w:t>
      </w:r>
      <w:r w:rsidR="00CE0FC7" w:rsidRPr="00780527">
        <w:t xml:space="preserve"> </w:t>
      </w:r>
      <w:r w:rsidR="00CE0FC7" w:rsidRPr="0078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один рабочий день до даты окончания срока подачи заявок </w:t>
      </w:r>
      <w:r w:rsidRPr="0078052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содержит информацию о причинах отмены отбора.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</w:t>
      </w:r>
      <w:r w:rsidR="00527CF7" w:rsidRP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подавшие заявки, информируются об отмене проведения отбора в системе «Электронный бюджет».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Отбор считается отмененным со дня размещения объявления о его отмене на едином портале.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После окончания срока отмены проведения отбора в соответствии с </w:t>
      </w:r>
      <w:hyperlink w:anchor="p526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и до заключения соглашения о предоставлении субсидии с победителем (победителями) отбора уполномоченный орган может отменить отбор только в случае возникновения обстоятельств непреодолимой силы в соответствии с </w:t>
      </w:r>
      <w:hyperlink r:id="rId16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401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Федерации. </w:t>
      </w:r>
    </w:p>
    <w:p w:rsidR="00CB1BC9" w:rsidRDefault="00CB1BC9" w:rsidP="00CB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B1BC9" w:rsidRPr="00780527" w:rsidRDefault="00CB1BC9" w:rsidP="00CB1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p533"/>
      <w:bookmarkEnd w:id="28"/>
      <w:r w:rsidRPr="00780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V. Порядок заключения соглашения о предоставлении субсидии</w:t>
      </w:r>
      <w:r w:rsidRPr="0078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BC9" w:rsidRPr="0033140B" w:rsidRDefault="00CB1BC9" w:rsidP="00CB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B1BC9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 результатам отбора уполномоченным органом с победителем (победителями) отбора заключается соглашение о предоставлении субсидии в соответствии с типовой формой, установленной Министерством финансов Республики Татарстан, не позднее 14-го рабочего дня со дня принятия решения о предоставлении субсидии получате</w:t>
      </w:r>
      <w:r w:rsidR="004E548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 субсидии.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заключается дополнительное соглашение к соглашению о предоставлении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субсидии, предусматривающее согласование новых условий соглашения о предоставлении субсидии, или о расторжении соглашения о предоставлении субсидии при недостижении согласия по новым условиям.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уполномоченный орган заключает с получателем субсидии дополнительное соглашение к соглашению о предоставлении субсидии, в том числе дополнительное соглашение о расторжении соглашения о предоставлении субсидии, в соответствии с типовыми формами, установленными Министерством финансов Республики Татарстан.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540"/>
      <w:bookmarkEnd w:id="29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Получатели субсидии в течение пяти рабочих дней со дня формирования уполномоченным органом в системе «Электронный бюджет» соглашения о предоставлении субсидии должны осуществить подписание соглашения о предоставлении субсидии усиленной квалифицированной электронной подписью лиц, имеющих право действовать от имени получателя субсидии, посредством системы «Электронный бюджет».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срок, указанный в </w:t>
      </w:r>
      <w:hyperlink w:anchor="p540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получателями субсидии не произведено подписание посредством системы «Электронный бюджет» соглашения о предоставлении субсидии, получатели субсидии считаются уклонившимися от заключения соглашения о предоставлении субсидии.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Внесение изменений в соглашение о предоставлении субсидии возможно в случае: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уменьшения (увеличения) получателю субсидии ранее доведенных лимитов бюджетных обязательств на предоставление субсидии;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реквизитов получателя субсидии;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уполномоченным органом решения о наличии потребности в остатках субсидии, не использованных получателем субсидии в отчетном финансовом году.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Расторжение соглашения о предоставлении субсидии уполномоченным органом в одностороннем порядке возможно в случае, предусмотренном </w:t>
      </w:r>
      <w:hyperlink w:anchor="p550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5.4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 также в случае: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недостижения согласия между получателем субсидии и уполномоченным органом о согласовании новых условий соглашения о предоставлении субсидии в случае уменьшения уполномоченному органу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 о предоставлении субсидии;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об отказе в перечислении субсидии по основаниям, указанным в </w:t>
      </w:r>
      <w:hyperlink w:anchor="p564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5.8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 </w:t>
      </w:r>
    </w:p>
    <w:p w:rsidR="00CB1BC9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соглашения о предоставлении субсидии получателем субсидии в одност</w:t>
      </w:r>
      <w:r w:rsidR="005C54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ороннем порядке не допускается.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550"/>
      <w:bookmarkEnd w:id="30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При реорганизации получателя субсидии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реорганизации получателя субсидии в форме разделения, выделения, а также при ликвидации получателя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 </w:t>
      </w:r>
    </w:p>
    <w:p w:rsidR="005C54D9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Уполномоченный орган ежемесячно, до 20 числа месяца, в котором предоставля</w:t>
      </w:r>
      <w:r w:rsidR="004D56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услуг</w:t>
      </w:r>
      <w:r w:rsidR="004D56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няня», на основании заявок получателей субсидии, с которыми заключены соглашения о предоставлении субсидии, 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перечисление субсидии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организациях, исходя из количества получателей услуг, получающих услуг</w:t>
      </w:r>
      <w:r w:rsidR="004D5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«Социальная няня», и количества часов предоставления данной услуги, которую планируется оказать им в текущем месяце, а также с учетом средств, ранее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перечисленных получателям субсидии на данную цель и не использованных по состоянию на 1 число месяца, следующего за отчетным, в порядке, предусмотренном </w:t>
      </w:r>
      <w:hyperlink w:anchor="p553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5.6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567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5.9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p553"/>
      <w:bookmarkEnd w:id="31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Получатели субсидии ежемесячно, до 10 числа месяца включительно, следующего за отчетным, представляют в уполномоченный орган заявку о перечислении субсидии из бюджета Республики Татарстан на финансовое обеспечение затрат в связи с </w:t>
      </w:r>
      <w:r w:rsidR="00BD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предоставлением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4D56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няня» с приложением: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перечисления субсидии в первом месяце: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размера субсидии с обоснованием размера соответствующих затрат, с указанием количества часов предоставления услуг</w:t>
      </w:r>
      <w:r w:rsidR="00811F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няня», которые планируется оказать в текущем месяце;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договоров о предоставлении услуг</w:t>
      </w:r>
      <w:r w:rsidR="00811F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няня» (однократно);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перечисления субсидии в последующих месяцах: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получателях социальных услуг, которым предоставлен</w:t>
      </w:r>
      <w:r w:rsidR="00811F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811F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няня» в предыдущем месяце, и размере затрат, фактически произведенных в связи с предоставлением услуг</w:t>
      </w:r>
      <w:r w:rsidR="00811F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няня», по форме, утвержденной уполномоченным органом, заверенной 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подписью получателя субсидии и печатью (при наличии);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договоров с получателями социальных услуг, которым был</w:t>
      </w:r>
      <w:r w:rsidR="00811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</w:t>
      </w:r>
      <w:r w:rsidR="00811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</w:t>
      </w:r>
      <w:r w:rsidR="00811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«Социальная няня» (в случае если ранее не заключались);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актов сдачи-приемки оказанны</w:t>
      </w:r>
      <w:r w:rsidR="00811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услуг, подписанных родителями</w:t>
      </w:r>
      <w:r w:rsidR="00543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ребенка,</w:t>
      </w:r>
      <w:r w:rsidR="00D22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</w:t>
      </w:r>
      <w:r w:rsidR="00543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="00811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</w:t>
      </w:r>
      <w:r w:rsidR="00811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</w:t>
      </w:r>
      <w:r w:rsidR="00811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няня» в предыдущем месяце, и получателями субсидии;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размера субсидии с обоснованием размера соответствующих затрат, с указанием количества часов предоставления услуг</w:t>
      </w:r>
      <w:r w:rsidR="00811F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няня», которые планируется оказать в текущем месяце.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заверяются руководителем и главным бухгалтером получателя субсидии (при наличии главного бухгалтера) и скрепляются печатью (при наличии).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5.7. Уполномоченный орган при поступлении документов (копий документов), указанных в </w:t>
      </w:r>
      <w:hyperlink w:anchor="p553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5.6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течение трех рабочих дней осуществляет проверку представленных получателями субсидии документов.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p564"/>
      <w:bookmarkEnd w:id="32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Основаниями для отказа в перечислении субсидии являются: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получателем субсидии документов требованиям настоящего Порядка или непредставление (представление не в полном объеме) документов, указанных в </w:t>
      </w:r>
      <w:hyperlink w:anchor="p553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5.6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факта недостоверности представленной получателем субсидии информации. </w:t>
      </w:r>
    </w:p>
    <w:p w:rsidR="00811F4F" w:rsidRDefault="00CB1BC9" w:rsidP="00811F4F">
      <w:pPr>
        <w:pStyle w:val="ac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567"/>
      <w:bookmarkEnd w:id="33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Уполномоченный орган в течение одного рабочего дня, следующего </w:t>
      </w:r>
      <w:r w:rsidR="00811F4F" w:rsidRPr="00811F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днем окончания проведения</w:t>
      </w:r>
      <w:r w:rsidR="00811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представленных получателем субсидии документов, принимает решение о перечислении субсидии либо об отказе в перечислении субсидии. </w:t>
      </w:r>
    </w:p>
    <w:p w:rsidR="00CB1BC9" w:rsidRPr="0033140B" w:rsidRDefault="00CB1BC9" w:rsidP="00811F4F">
      <w:pPr>
        <w:pStyle w:val="ac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об отказе получателю субсидии в перечислении субсидии уполномоченный орган в течение двух рабочих дней со дня принятия указанного решения письменно уведомляет о принятом решении получателя субсидии с указанием причин отказа. </w:t>
      </w:r>
    </w:p>
    <w:p w:rsidR="00CE0FC7" w:rsidRDefault="00CB1BC9" w:rsidP="00811F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К направлениям расходов, источником финансового обеспечения которых является субсидия, относятся</w:t>
      </w:r>
      <w:r w:rsidR="00CE0F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0FC7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труда сотрудников, непосредственно связанных с организацией и оказанием </w:t>
      </w:r>
      <w:r w:rsidR="00372B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0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 «Социальная няня», </w:t>
      </w:r>
      <w:r w:rsidR="00CE0FC7" w:rsidRPr="00205CD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заболеваний;</w:t>
      </w:r>
    </w:p>
    <w:p w:rsidR="00CE0FC7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уплату налогов, сборов, страховых взносов и иных обязательных платежей в соответствии с законодательством Российской Федерации о налогах и сборах</w:t>
      </w:r>
      <w:r w:rsidR="00CE0F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1BC9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товаров, работ и услуг, необходимых для ока</w:t>
      </w:r>
      <w:r w:rsidR="00F854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зания услуги «Социальная няня».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p572"/>
      <w:bookmarkEnd w:id="34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Не использованные в отчетном финансовом году остатки субсидии подлежат возврату получателем субсидии в доход бюджета Республики Татарстан до 1 февраля года, следующего за отчетным.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получателями субсидии срока добровольного возврата субсидии, установленного </w:t>
      </w:r>
      <w:hyperlink w:anchor="p572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первым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уполномоченный орган в течение пяти рабочих дней со дня истечения указанного срока принимает меры по принудительному взысканию указанных средств в порядке, предусмотренном законодательством Российской Федерации. </w:t>
      </w:r>
    </w:p>
    <w:p w:rsidR="00CB1BC9" w:rsidRDefault="00CB1BC9" w:rsidP="00CB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0F" w:rsidRPr="00205CD2" w:rsidRDefault="0054360F" w:rsidP="00CB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455" w:rsidRPr="00205CD2" w:rsidRDefault="00CB1BC9" w:rsidP="00CB1B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VI. Результат предоставления субсидии </w:t>
      </w:r>
    </w:p>
    <w:p w:rsidR="00CB1BC9" w:rsidRPr="00205CD2" w:rsidRDefault="00CB1BC9" w:rsidP="00CB1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20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отчетности</w:t>
      </w:r>
      <w:r w:rsidRPr="0020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BC9" w:rsidRPr="0033140B" w:rsidRDefault="00CB1BC9" w:rsidP="00CB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p578"/>
      <w:bookmarkEnd w:id="35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Результатом предоставления субсидии является количество </w:t>
      </w:r>
      <w:r w:rsidR="00D22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F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 лет (человек), которым получателем субсидии предоставлены услуги «Социальная няня», по состоянию на 15 декабря текущего года.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результата предоставления субсидии устанавливаются соглашением о предоставлении субсидии.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p580"/>
      <w:bookmarkEnd w:id="36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Получатели субсидии представляют в уполномоченный орган ежемесячно, не позднее 10-го рабочего дня, следующего за отчетным, через систему «Электронный бюджет» отчеты по формам, прилагаемым к типовым формам соглашений о предоставлении субсидии, установленным Министерством финансов Республики Татарстан для соглашений о предоставлении субсидии (далее - типовая форма отчета):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достижении значения результата предоставления субсидии;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осуществлении расходов, источником финансового обеспечения которых является субсидия. </w:t>
      </w:r>
    </w:p>
    <w:p w:rsidR="00374855" w:rsidRPr="00A04B10" w:rsidRDefault="00CB1BC9" w:rsidP="00374855">
      <w:pPr>
        <w:pStyle w:val="ConsPlusNormal"/>
        <w:ind w:firstLine="540"/>
        <w:jc w:val="both"/>
        <w:rPr>
          <w:sz w:val="28"/>
          <w:szCs w:val="28"/>
        </w:rPr>
      </w:pPr>
      <w:r w:rsidRPr="0033140B">
        <w:rPr>
          <w:rFonts w:eastAsia="Times New Roman"/>
          <w:sz w:val="28"/>
          <w:szCs w:val="28"/>
        </w:rPr>
        <w:t xml:space="preserve">6.3. </w:t>
      </w:r>
      <w:r w:rsidR="00374855" w:rsidRPr="00A04B10">
        <w:rPr>
          <w:sz w:val="28"/>
          <w:szCs w:val="28"/>
        </w:rPr>
        <w:t xml:space="preserve">Уполномоченный орган осуществляет проверку представленных получателями субсидии отчетов, предусмотренных </w:t>
      </w:r>
      <w:hyperlink w:anchor="P224" w:tooltip="6.2. Получатели субсидии представляют в Уполномоченный орган ежемесячно, не позднее 10 рабочего дня, следующего за отчетным, через систему &quot;Электронный бюджет&quot; отчеты по формам, прилагаемым к типовым формам соглашений о предоставлении субсидии, установленным М">
        <w:r w:rsidR="00374855" w:rsidRPr="00374855">
          <w:rPr>
            <w:sz w:val="28"/>
            <w:szCs w:val="28"/>
          </w:rPr>
          <w:t>пунктом 6.2</w:t>
        </w:r>
      </w:hyperlink>
      <w:r w:rsidR="00374855" w:rsidRPr="00A04B10">
        <w:rPr>
          <w:sz w:val="28"/>
          <w:szCs w:val="28"/>
        </w:rPr>
        <w:t xml:space="preserve"> настоящего Порядка, и информирует получателя субсидии о факте недостижения значения результатов предоставления субсидии или выявленных нарушениях при осуществлении расходов, источником финансового обеспечения которых является субсидия, или об отсутствии нарушений в течение 10 рабочих дней с даты их получения в системе </w:t>
      </w:r>
      <w:r w:rsidR="00374855">
        <w:rPr>
          <w:sz w:val="28"/>
          <w:szCs w:val="28"/>
        </w:rPr>
        <w:t>«</w:t>
      </w:r>
      <w:r w:rsidR="00374855" w:rsidRPr="00A04B10">
        <w:rPr>
          <w:sz w:val="28"/>
          <w:szCs w:val="28"/>
        </w:rPr>
        <w:t>Электронный бюджет</w:t>
      </w:r>
      <w:r w:rsidR="00374855">
        <w:rPr>
          <w:sz w:val="28"/>
          <w:szCs w:val="28"/>
        </w:rPr>
        <w:t>»</w:t>
      </w:r>
      <w:r w:rsidR="00374855" w:rsidRPr="00A04B10">
        <w:rPr>
          <w:sz w:val="28"/>
          <w:szCs w:val="28"/>
        </w:rPr>
        <w:t>.</w:t>
      </w:r>
    </w:p>
    <w:p w:rsidR="00CB1BC9" w:rsidRPr="0033140B" w:rsidRDefault="00CB1BC9" w:rsidP="00374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Ответственность за достоверность представляемых в уполномоченный орган отчетов, указанных в </w:t>
      </w:r>
      <w:hyperlink w:anchor="p580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6.2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возлагается на получателей субсидии. </w:t>
      </w:r>
    </w:p>
    <w:p w:rsidR="00374855" w:rsidRPr="00374855" w:rsidRDefault="00374855" w:rsidP="00374855">
      <w:pPr>
        <w:pStyle w:val="ac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4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6.5.</w:t>
      </w:r>
      <w:r w:rsidR="00CB1BC9" w:rsidRPr="00614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614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Мониторинг достижения значения результата предоставления субсидии, определенного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проводится </w:t>
      </w:r>
      <w:r w:rsidR="00811F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614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полномоченным органом в порядке и по формам, которые установлены порядком проведения мониторинга достижения результата предоставления субсидии, утвержденным Министерством финансов Российской Федерации.</w:t>
      </w:r>
    </w:p>
    <w:p w:rsidR="00F07455" w:rsidRDefault="00F07455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C9" w:rsidRPr="00205CD2" w:rsidRDefault="00CB1BC9" w:rsidP="00CB1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VII. Требования об осуществлении контроля (мониторинга)</w:t>
      </w:r>
      <w:r w:rsidRPr="0020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BC9" w:rsidRPr="00205CD2" w:rsidRDefault="00CB1BC9" w:rsidP="00CB1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соблюдением условий и порядка предоставления субсидии</w:t>
      </w:r>
      <w:r w:rsidRPr="0020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BC9" w:rsidRPr="00205CD2" w:rsidRDefault="00CB1BC9" w:rsidP="00CB1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ответственности за их нарушение</w:t>
      </w:r>
      <w:r w:rsidRPr="0020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CD2" w:rsidRDefault="00205CD2" w:rsidP="00374855">
      <w:pPr>
        <w:pStyle w:val="ac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855" w:rsidRPr="00374855" w:rsidRDefault="00374855" w:rsidP="00374855">
      <w:pPr>
        <w:pStyle w:val="ac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Pr="0037485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осуществляет проверку соблюдения условий и порядка предоставления субсидии получателем субсидии, в том числе в части достижения результата предоставления субсидии. Органы государственного финансового контроля осуществляют проверку в соответствии со статьями 268</w:t>
      </w:r>
      <w:r w:rsidRPr="0037485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374855"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 w:rsidRPr="0037485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37485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Федерации.</w:t>
      </w:r>
    </w:p>
    <w:p w:rsidR="00374855" w:rsidRPr="00374855" w:rsidRDefault="00374855" w:rsidP="00374855">
      <w:pPr>
        <w:pStyle w:val="ac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установления по результатам проверок, проведенных </w:t>
      </w:r>
      <w:r w:rsidR="00811F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полномоченным органом и органами государственного финансового контроля, </w:t>
      </w:r>
      <w:r w:rsidRPr="00374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фактов нарушения условий предоставления субсидии, а также в случае недостижения значения результата предоставления субсидии, установленного соглашением о предоставлении субсидии, получатель субсидии обязан возвратить в доход бюджета Республики Татарстан субсидию в размере, определяемом в соответствии с пунктом 7.2 настоящего Порядка.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p597"/>
      <w:bookmarkEnd w:id="37"/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Субсидия подлежит возврату в бюджет Республики Татарстан в </w:t>
      </w:r>
      <w:r w:rsidR="00D227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15-дневный срок, исчисляемый в календарных днях, со дня получения соответствующего требования уполномоченного органа и (или) органов государственного финансового контроля: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субсидии, предоставленной на финансовое обеспечение затрат в связи с 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предоставлением услуг</w:t>
      </w:r>
      <w:r w:rsidR="00811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«Социальная няня» </w:t>
      </w:r>
      <w:r w:rsidR="00374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конкретному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получателю социальных услуг в </w:t>
      </w:r>
      <w:r w:rsidR="00374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конкретном месяце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- в случае выявления нарушения в </w:t>
      </w:r>
      <w:r w:rsidR="00374855" w:rsidRPr="00374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конкретном 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месяце в отношении </w:t>
      </w:r>
      <w:r w:rsidR="00374855" w:rsidRPr="00374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конкретно</w:t>
      </w:r>
      <w:r w:rsidR="00374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374855" w:rsidRPr="00374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1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получателя социальных услуг получателем субсидии порядка предоставления социальных услуг, установленного при предоставлении субсидии, выявленного в том числе по фактам проверок, проведенных уполномоченным органом и органом государственного финансового </w:t>
      </w: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использованной не по целевому назначению субсидии - в случае выявления нецелевого использования средств субсидии;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1 процента от суммы за каждое недостигнутое значение результата предоставления субсидии - в случае недостижения значения результата предоставления субсидии, установленного в соглашении о предоставлении субсидии в соответствии с </w:t>
      </w:r>
      <w:hyperlink w:anchor="p578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6.1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размере -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органами государственного финансового контроля. </w:t>
      </w:r>
    </w:p>
    <w:p w:rsidR="00CB1BC9" w:rsidRPr="0033140B" w:rsidRDefault="00CB1BC9" w:rsidP="00CB1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При нарушении получателем субсидии срока возврата субсидии, указанного в </w:t>
      </w:r>
      <w:hyperlink w:anchor="p597" w:history="1">
        <w:r w:rsidRPr="003314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7.2</w:t>
        </w:r>
      </w:hyperlink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 </w:t>
      </w:r>
    </w:p>
    <w:p w:rsidR="00075F90" w:rsidRDefault="00CB1BC9" w:rsidP="00374855">
      <w:pPr>
        <w:spacing w:after="0" w:line="240" w:lineRule="auto"/>
        <w:ind w:firstLine="540"/>
        <w:jc w:val="both"/>
      </w:pPr>
      <w:r w:rsidRPr="0033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уплачивает пени в случае недостижения в установленные соглашением о предоставлении субсидии сроки значения результата предоставления субсидии в размере одной трехсотшестидесятой ключевой ставки Центрального банка Российской Федерации, </w:t>
      </w:r>
      <w:r w:rsidRPr="0037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действующей на дату начала начисления пени, от суммы субсидии, подлежащей возврату, за каждый день просрочки (с первого дня, следующего за плановой датой достижения результата предоставления субсидии, до дня возврата субсидии). </w:t>
      </w:r>
    </w:p>
    <w:sectPr w:rsidR="00075F90" w:rsidSect="0033554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98B" w:rsidRDefault="0030498B" w:rsidP="005B1906">
      <w:pPr>
        <w:spacing w:after="0" w:line="240" w:lineRule="auto"/>
      </w:pPr>
      <w:r>
        <w:separator/>
      </w:r>
    </w:p>
  </w:endnote>
  <w:endnote w:type="continuationSeparator" w:id="0">
    <w:p w:rsidR="0030498B" w:rsidRDefault="0030498B" w:rsidP="005B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98B" w:rsidRDefault="0030498B" w:rsidP="005B1906">
      <w:pPr>
        <w:spacing w:after="0" w:line="240" w:lineRule="auto"/>
      </w:pPr>
      <w:r>
        <w:separator/>
      </w:r>
    </w:p>
  </w:footnote>
  <w:footnote w:type="continuationSeparator" w:id="0">
    <w:p w:rsidR="0030498B" w:rsidRDefault="0030498B" w:rsidP="005B1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32"/>
    <w:rsid w:val="00007FB0"/>
    <w:rsid w:val="00012DB6"/>
    <w:rsid w:val="00013012"/>
    <w:rsid w:val="000318A6"/>
    <w:rsid w:val="00031EB1"/>
    <w:rsid w:val="00033088"/>
    <w:rsid w:val="0004720D"/>
    <w:rsid w:val="0006362D"/>
    <w:rsid w:val="000724A0"/>
    <w:rsid w:val="00074F3B"/>
    <w:rsid w:val="00075F90"/>
    <w:rsid w:val="00093C10"/>
    <w:rsid w:val="000A051E"/>
    <w:rsid w:val="000A13AA"/>
    <w:rsid w:val="000A32BC"/>
    <w:rsid w:val="000A6F07"/>
    <w:rsid w:val="000A7BD1"/>
    <w:rsid w:val="000B4E11"/>
    <w:rsid w:val="000D0A01"/>
    <w:rsid w:val="001006DA"/>
    <w:rsid w:val="001163ED"/>
    <w:rsid w:val="00117434"/>
    <w:rsid w:val="00120414"/>
    <w:rsid w:val="0013761C"/>
    <w:rsid w:val="001449A0"/>
    <w:rsid w:val="001528BE"/>
    <w:rsid w:val="0015504E"/>
    <w:rsid w:val="00160EF4"/>
    <w:rsid w:val="00166F86"/>
    <w:rsid w:val="001B7269"/>
    <w:rsid w:val="001D091C"/>
    <w:rsid w:val="001D0BCC"/>
    <w:rsid w:val="001D3B6A"/>
    <w:rsid w:val="001D4440"/>
    <w:rsid w:val="001E0CB6"/>
    <w:rsid w:val="001F765A"/>
    <w:rsid w:val="00205CD2"/>
    <w:rsid w:val="002242B6"/>
    <w:rsid w:val="00224793"/>
    <w:rsid w:val="00224ED3"/>
    <w:rsid w:val="0023733D"/>
    <w:rsid w:val="00241C4B"/>
    <w:rsid w:val="0025591C"/>
    <w:rsid w:val="00260DEF"/>
    <w:rsid w:val="00262557"/>
    <w:rsid w:val="00273960"/>
    <w:rsid w:val="00283F4E"/>
    <w:rsid w:val="00287D9A"/>
    <w:rsid w:val="002B010C"/>
    <w:rsid w:val="002B0E09"/>
    <w:rsid w:val="002C24F6"/>
    <w:rsid w:val="002D78A7"/>
    <w:rsid w:val="0030498B"/>
    <w:rsid w:val="00311EAA"/>
    <w:rsid w:val="00330932"/>
    <w:rsid w:val="0033140B"/>
    <w:rsid w:val="0033554F"/>
    <w:rsid w:val="00345DCA"/>
    <w:rsid w:val="003520B7"/>
    <w:rsid w:val="00360AF5"/>
    <w:rsid w:val="0036131E"/>
    <w:rsid w:val="003629E3"/>
    <w:rsid w:val="003637C0"/>
    <w:rsid w:val="00372BCB"/>
    <w:rsid w:val="003737D8"/>
    <w:rsid w:val="00374855"/>
    <w:rsid w:val="003829FD"/>
    <w:rsid w:val="003A0C03"/>
    <w:rsid w:val="003A7717"/>
    <w:rsid w:val="003A7798"/>
    <w:rsid w:val="003B76F5"/>
    <w:rsid w:val="003C1DB1"/>
    <w:rsid w:val="003C3E7B"/>
    <w:rsid w:val="003E385C"/>
    <w:rsid w:val="003E45D0"/>
    <w:rsid w:val="003E6CD5"/>
    <w:rsid w:val="00413539"/>
    <w:rsid w:val="004203EB"/>
    <w:rsid w:val="0045115F"/>
    <w:rsid w:val="004524CF"/>
    <w:rsid w:val="00460021"/>
    <w:rsid w:val="00461119"/>
    <w:rsid w:val="00477035"/>
    <w:rsid w:val="004823B3"/>
    <w:rsid w:val="004843BA"/>
    <w:rsid w:val="0049499E"/>
    <w:rsid w:val="004B3A2E"/>
    <w:rsid w:val="004C1DD6"/>
    <w:rsid w:val="004C4ECA"/>
    <w:rsid w:val="004D11F7"/>
    <w:rsid w:val="004D560C"/>
    <w:rsid w:val="004E5489"/>
    <w:rsid w:val="004F46D5"/>
    <w:rsid w:val="004F6E0B"/>
    <w:rsid w:val="00513084"/>
    <w:rsid w:val="00527CF7"/>
    <w:rsid w:val="0054360F"/>
    <w:rsid w:val="005478C8"/>
    <w:rsid w:val="005819A2"/>
    <w:rsid w:val="005B1906"/>
    <w:rsid w:val="005B735B"/>
    <w:rsid w:val="005C1049"/>
    <w:rsid w:val="005C54B4"/>
    <w:rsid w:val="005C54D9"/>
    <w:rsid w:val="005D15D6"/>
    <w:rsid w:val="005E4275"/>
    <w:rsid w:val="005E48BA"/>
    <w:rsid w:val="005F406D"/>
    <w:rsid w:val="005F47AB"/>
    <w:rsid w:val="006043D5"/>
    <w:rsid w:val="00614B62"/>
    <w:rsid w:val="00621532"/>
    <w:rsid w:val="006357A5"/>
    <w:rsid w:val="0064419A"/>
    <w:rsid w:val="0067012A"/>
    <w:rsid w:val="0067751A"/>
    <w:rsid w:val="00683E94"/>
    <w:rsid w:val="0068445C"/>
    <w:rsid w:val="0069073D"/>
    <w:rsid w:val="006B7872"/>
    <w:rsid w:val="006E1518"/>
    <w:rsid w:val="006F391C"/>
    <w:rsid w:val="0071707C"/>
    <w:rsid w:val="0072086B"/>
    <w:rsid w:val="00733D5F"/>
    <w:rsid w:val="00757D94"/>
    <w:rsid w:val="00761BD6"/>
    <w:rsid w:val="00762571"/>
    <w:rsid w:val="00772C8A"/>
    <w:rsid w:val="00776EC2"/>
    <w:rsid w:val="00777048"/>
    <w:rsid w:val="00780527"/>
    <w:rsid w:val="00790DFE"/>
    <w:rsid w:val="007C6EC6"/>
    <w:rsid w:val="007D2540"/>
    <w:rsid w:val="007F6A7C"/>
    <w:rsid w:val="00802255"/>
    <w:rsid w:val="00810B5A"/>
    <w:rsid w:val="00811F4F"/>
    <w:rsid w:val="0081790F"/>
    <w:rsid w:val="008644C8"/>
    <w:rsid w:val="00883A56"/>
    <w:rsid w:val="00894756"/>
    <w:rsid w:val="008A4169"/>
    <w:rsid w:val="008C0800"/>
    <w:rsid w:val="008C15B6"/>
    <w:rsid w:val="008C7C15"/>
    <w:rsid w:val="008E156B"/>
    <w:rsid w:val="008E3965"/>
    <w:rsid w:val="00955249"/>
    <w:rsid w:val="009552E1"/>
    <w:rsid w:val="00967BC9"/>
    <w:rsid w:val="00974470"/>
    <w:rsid w:val="0097453A"/>
    <w:rsid w:val="00994C95"/>
    <w:rsid w:val="009A1471"/>
    <w:rsid w:val="009A70E8"/>
    <w:rsid w:val="009B4FA1"/>
    <w:rsid w:val="009B6F42"/>
    <w:rsid w:val="009D5997"/>
    <w:rsid w:val="009E77B7"/>
    <w:rsid w:val="00A15356"/>
    <w:rsid w:val="00A15BCA"/>
    <w:rsid w:val="00A21D29"/>
    <w:rsid w:val="00A33307"/>
    <w:rsid w:val="00A40970"/>
    <w:rsid w:val="00A411A9"/>
    <w:rsid w:val="00A50138"/>
    <w:rsid w:val="00A503BC"/>
    <w:rsid w:val="00A86B4B"/>
    <w:rsid w:val="00AD4F2D"/>
    <w:rsid w:val="00AE1023"/>
    <w:rsid w:val="00AE1667"/>
    <w:rsid w:val="00B44C5B"/>
    <w:rsid w:val="00B57123"/>
    <w:rsid w:val="00B75496"/>
    <w:rsid w:val="00BB0AFD"/>
    <w:rsid w:val="00BC17A5"/>
    <w:rsid w:val="00BD069B"/>
    <w:rsid w:val="00BD5F21"/>
    <w:rsid w:val="00BE3CFF"/>
    <w:rsid w:val="00BF1CD2"/>
    <w:rsid w:val="00C1310A"/>
    <w:rsid w:val="00C41741"/>
    <w:rsid w:val="00C53A17"/>
    <w:rsid w:val="00C65F66"/>
    <w:rsid w:val="00C70D80"/>
    <w:rsid w:val="00C83141"/>
    <w:rsid w:val="00C94489"/>
    <w:rsid w:val="00C961B2"/>
    <w:rsid w:val="00CB1BC9"/>
    <w:rsid w:val="00CB4AA4"/>
    <w:rsid w:val="00CD1765"/>
    <w:rsid w:val="00CD2903"/>
    <w:rsid w:val="00CE0FC7"/>
    <w:rsid w:val="00CE7F72"/>
    <w:rsid w:val="00CF0F5E"/>
    <w:rsid w:val="00D2271D"/>
    <w:rsid w:val="00D2726C"/>
    <w:rsid w:val="00D501C6"/>
    <w:rsid w:val="00D52DCC"/>
    <w:rsid w:val="00D93E30"/>
    <w:rsid w:val="00D962A6"/>
    <w:rsid w:val="00DA5691"/>
    <w:rsid w:val="00DD4F1A"/>
    <w:rsid w:val="00DE037A"/>
    <w:rsid w:val="00DF408E"/>
    <w:rsid w:val="00DF62AF"/>
    <w:rsid w:val="00E054F1"/>
    <w:rsid w:val="00E146BF"/>
    <w:rsid w:val="00E309FB"/>
    <w:rsid w:val="00E3125D"/>
    <w:rsid w:val="00E43F0E"/>
    <w:rsid w:val="00E459B1"/>
    <w:rsid w:val="00E91AB6"/>
    <w:rsid w:val="00E9220A"/>
    <w:rsid w:val="00E94732"/>
    <w:rsid w:val="00EA2916"/>
    <w:rsid w:val="00EC27AC"/>
    <w:rsid w:val="00EE225C"/>
    <w:rsid w:val="00EE3F89"/>
    <w:rsid w:val="00EF291C"/>
    <w:rsid w:val="00F04B81"/>
    <w:rsid w:val="00F07455"/>
    <w:rsid w:val="00F15011"/>
    <w:rsid w:val="00F164DE"/>
    <w:rsid w:val="00F23EA6"/>
    <w:rsid w:val="00F36AC1"/>
    <w:rsid w:val="00F378B2"/>
    <w:rsid w:val="00F47A6E"/>
    <w:rsid w:val="00F6095E"/>
    <w:rsid w:val="00F65084"/>
    <w:rsid w:val="00F704D2"/>
    <w:rsid w:val="00F80B83"/>
    <w:rsid w:val="00F854A6"/>
    <w:rsid w:val="00F92903"/>
    <w:rsid w:val="00F92BFC"/>
    <w:rsid w:val="00FB0BAB"/>
    <w:rsid w:val="00FE6DF6"/>
    <w:rsid w:val="00FF429C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1FD8-5789-4047-9D93-D95382F2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1532"/>
  </w:style>
  <w:style w:type="paragraph" w:customStyle="1" w:styleId="ConsPlusNormal">
    <w:name w:val="ConsPlusNormal"/>
    <w:rsid w:val="006215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6215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215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6215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15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6215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15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15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62153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153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2153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21532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1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0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09F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B0AF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5013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5013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A5013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013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0138"/>
    <w:rPr>
      <w:b/>
      <w:bCs/>
      <w:sz w:val="20"/>
      <w:szCs w:val="20"/>
    </w:rPr>
  </w:style>
  <w:style w:type="table" w:styleId="af0">
    <w:name w:val="Table Grid"/>
    <w:basedOn w:val="a1"/>
    <w:uiPriority w:val="39"/>
    <w:rsid w:val="0037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77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577&amp;date=02.06.2025&amp;dst=100012&amp;field=134" TargetMode="External"/><Relationship Id="rId13" Type="http://schemas.openxmlformats.org/officeDocument/2006/relationships/hyperlink" Target="https://login.consultant.ru/link/?req=doc&amp;base=LAW&amp;n=503620&amp;dst=3704&amp;field=134&amp;date=22.05.202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ate=02.06.2025" TargetMode="External"/><Relationship Id="rId12" Type="http://schemas.openxmlformats.org/officeDocument/2006/relationships/hyperlink" Target="https://login.consultant.ru/link/?req=doc&amp;base=LAW&amp;n=483130&amp;dst=5769&amp;field=134&amp;date=22.05.20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92&amp;dst=101922&amp;field=134&amp;date=22.05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477&amp;dst=4&amp;field=134&amp;date=22.05.2025" TargetMode="External"/><Relationship Id="rId11" Type="http://schemas.openxmlformats.org/officeDocument/2006/relationships/hyperlink" Target="https://login.consultant.ru/link/?req=doc&amp;base=LAW&amp;n=503623&amp;date=22.05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63&amp;n=190237&amp;date=03.07.2025&amp;dst=100111&amp;field=134" TargetMode="External"/><Relationship Id="rId10" Type="http://schemas.openxmlformats.org/officeDocument/2006/relationships/hyperlink" Target="https://login.consultant.ru/link/?req=doc&amp;base=LAW&amp;n=121087&amp;dst=100142&amp;field=134&amp;date=22.05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90541&amp;date=02.06.2025&amp;dst=100572&amp;field=134" TargetMode="External"/><Relationship Id="rId14" Type="http://schemas.openxmlformats.org/officeDocument/2006/relationships/hyperlink" Target="https://login.consultant.ru/link/?req=doc&amp;base=LAW&amp;n=503620&amp;dst=3722&amp;field=134&amp;date=22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9580</Words>
  <Characters>54608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Зайнуллина Гузель Рафилевна</cp:lastModifiedBy>
  <cp:revision>3</cp:revision>
  <cp:lastPrinted>2025-06-03T06:52:00Z</cp:lastPrinted>
  <dcterms:created xsi:type="dcterms:W3CDTF">2025-07-04T05:22:00Z</dcterms:created>
  <dcterms:modified xsi:type="dcterms:W3CDTF">2025-07-04T07:42:00Z</dcterms:modified>
</cp:coreProperties>
</file>