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8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___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_______ 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highlight w:val="none"/>
        </w:rPr>
        <w:t xml:space="preserve">№ 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tabs>
          <w:tab w:val="left" w:leader="none" w:pos="3544"/>
        </w:tabs>
        <w:spacing w:after="0" w:line="240" w:lineRule="auto"/>
        <w:ind w:right="5528" w:firstLine="0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bookmarkStart w:id="1" w:name="_Hlk170484123"/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 внесении </w:t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в </w:t>
      </w:r>
      <w:r>
        <w:rPr>
          <w:rFonts w:ascii="Times New Roman" w:hAnsi="Times New Roman"/>
          <w:sz w:val="28"/>
          <w:szCs w:val="28"/>
          <w:highlight w:val="none"/>
        </w:rPr>
        <w:t xml:space="preserve">объемы государственных услуг, оказываемых отдельными государственными учреждениями Республики Татарстан,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, утвержденные</w:t>
      </w:r>
      <w:r>
        <w:rPr>
          <w:rFonts w:ascii="Times New Roman" w:hAnsi="Times New Roman"/>
          <w:sz w:val="28"/>
          <w:szCs w:val="28"/>
          <w:highlight w:val="none"/>
        </w:rPr>
        <w:t xml:space="preserve"> постановление</w:t>
      </w: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 Кабинета Министров Республики Татарстан от 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</w:t>
      </w:r>
      <w:r>
        <w:rPr>
          <w:rFonts w:ascii="Times New Roman" w:hAnsi="Times New Roman"/>
          <w:sz w:val="28"/>
          <w:szCs w:val="28"/>
          <w:highlight w:val="none"/>
        </w:rPr>
        <w:t xml:space="preserve">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End w:id="1"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объемы государственных услуг, оказываемых отдельными государственными учреждениями Республики Татарстан, на 2025 год и на плановый период 2026 и 2027 годов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утвержденные постановлением Кабинета Министров Республики Татарстан от </w:t>
      </w:r>
      <w:r>
        <w:rPr>
          <w:rFonts w:ascii="Times New Roman" w:hAnsi="Times New Roman"/>
          <w:sz w:val="28"/>
          <w:szCs w:val="28"/>
          <w:lang w:eastAsia="ru-RU"/>
        </w:rPr>
        <w:t xml:space="preserve">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 период 2026 и 2027 годов»</w:t>
      </w:r>
      <w:r>
        <w:rPr>
          <w:rFonts w:ascii="Times New Roman" w:hAnsi="Times New Roman"/>
          <w:sz w:val="28"/>
          <w:szCs w:val="28"/>
        </w:rPr>
        <w:t xml:space="preserve"> (с изменениями, внесенными </w:t>
      </w:r>
      <w:r>
        <w:rPr>
          <w:rFonts w:ascii="Times New Roman" w:hAnsi="Times New Roman"/>
          <w:sz w:val="28"/>
          <w:szCs w:val="28"/>
        </w:rPr>
        <w:t xml:space="preserve">постановлениями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12.05.2025 № 309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24.05.2025 № 350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29.05.2025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371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  <w14:ligatures w14:val="none"/>
        </w:rPr>
        <w:t xml:space="preserve">, </w:t>
      </w:r>
      <w:r>
        <w:rPr>
          <w:rFonts w:ascii="Times New Roman" w:hAnsi="Times New Roman"/>
          <w:sz w:val="28"/>
          <w:szCs w:val="28"/>
          <w14:ligatures w14:val="none"/>
        </w:rPr>
        <w:t xml:space="preserve">изменение,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заменив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в графе 5 пункта 3.44 цифры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52 866,96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851 415,0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 цифрами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22 573,34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1»,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964 255,0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 соответственно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Премьер-министр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                       А.В. Песошин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h="16838" w:orient="portrait" w:w="11906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 внесении изменения в объемы государственных услуг, оказываемых отдельными государственными учреждениями Республики Татарстан, на 2025 год и на плановый период 2026 и 2027 годов, утвержденные постановлением Кабинета Министров Республики Татарстан от 18.09.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 период 2026 и 2027 годов»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 внесении изменения в объемы государственных услуг, оказываемых отдельными государственными учреждениями Республики Татарстан, на 2025 год и на плановый период 2026 и 2027 годов, утвержденные постановлением Кабинета Министров Республики Татарстан от 18.09.</w:t>
      </w:r>
      <w:r>
        <w:rPr>
          <w:rFonts w:ascii="Times New Roman" w:hAnsi="Times New Roman"/>
          <w:sz w:val="28"/>
          <w:szCs w:val="28"/>
          <w:highlight w:val="none"/>
        </w:rPr>
        <w:t xml:space="preserve">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 период 2026 и 2027 годов»</w:t>
      </w:r>
      <w:r>
        <w:rPr>
          <w:rFonts w:ascii="Times New Roman" w:hAnsi="Times New Roman"/>
          <w:sz w:val="28"/>
          <w:szCs w:val="28"/>
          <w:highlight w:val="none"/>
        </w:rPr>
        <w:t xml:space="preserve"> разработан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соответствии с обращением Главного управления ветеринарии Кабинета Министров Республики Татарстан от </w:t>
      </w:r>
      <w:r>
        <w:rPr>
          <w:rFonts w:ascii="Times New Roman" w:hAnsi="Times New Roman"/>
          <w:sz w:val="28"/>
          <w:szCs w:val="28"/>
          <w:highlight w:val="none"/>
        </w:rPr>
        <w:t xml:space="preserve">26.06.2025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03-73/4956</w:t>
      </w:r>
      <w:r>
        <w:rPr>
          <w:rFonts w:ascii="Times New Roman" w:hAnsi="Times New Roman"/>
          <w:sz w:val="28"/>
          <w:szCs w:val="28"/>
          <w:highlight w:val="none"/>
        </w:rPr>
        <w:t xml:space="preserve"> по вопросу внесения соответствующих изменений в </w:t>
      </w:r>
      <w:r>
        <w:rPr>
          <w:rFonts w:ascii="Times New Roman" w:hAnsi="Times New Roman"/>
          <w:sz w:val="28"/>
          <w:szCs w:val="28"/>
          <w:highlight w:val="none"/>
        </w:rPr>
        <w:t xml:space="preserve">объемы государствен</w:t>
      </w:r>
      <w:r>
        <w:rPr>
          <w:rFonts w:ascii="Times New Roman" w:hAnsi="Times New Roman"/>
          <w:sz w:val="28"/>
          <w:szCs w:val="28"/>
          <w:highlight w:val="none"/>
        </w:rPr>
        <w:t xml:space="preserve">ных услуг</w:t>
      </w:r>
      <w:r>
        <w:rPr>
          <w:rFonts w:ascii="Times New Roman" w:hAnsi="Times New Roman"/>
          <w:sz w:val="28"/>
          <w:szCs w:val="28"/>
          <w:highlight w:val="none"/>
        </w:rPr>
        <w:t xml:space="preserve">, оказываемы</w:t>
      </w:r>
      <w:r>
        <w:rPr>
          <w:rFonts w:ascii="Times New Roman" w:hAnsi="Times New Roman"/>
          <w:sz w:val="28"/>
          <w:szCs w:val="28"/>
          <w:highlight w:val="none"/>
        </w:rPr>
        <w:t xml:space="preserve">х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государственным </w:t>
      </w:r>
      <w:r>
        <w:rPr>
          <w:rFonts w:ascii="Times New Roman" w:hAnsi="Times New Roman"/>
          <w:sz w:val="28"/>
          <w:szCs w:val="28"/>
          <w:highlight w:val="none"/>
        </w:rPr>
        <w:t xml:space="preserve">бюджетным учреждением «Государственное ветеринарное объединение г. Казани» (далее – ГБУ «ГВО г. Казани»)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Проектом постановления Кабинета Министров Республики Татарстан внос</w:t>
      </w:r>
      <w:r>
        <w:rPr>
          <w:rFonts w:ascii="Times New Roman" w:hAnsi="Times New Roman"/>
          <w:sz w:val="28"/>
          <w:szCs w:val="28"/>
          <w:highlight w:val="none"/>
        </w:rPr>
        <w:t xml:space="preserve">ятся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</w:t>
      </w:r>
      <w:r>
        <w:rPr>
          <w:rFonts w:ascii="Times New Roman" w:hAnsi="Times New Roman"/>
          <w:sz w:val="28"/>
          <w:szCs w:val="28"/>
          <w:highlight w:val="none"/>
        </w:rPr>
        <w:t xml:space="preserve">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части корректировки </w:t>
      </w:r>
      <w:r>
        <w:rPr>
          <w:rFonts w:ascii="Times New Roman" w:hAnsi="Times New Roman"/>
          <w:sz w:val="28"/>
          <w:szCs w:val="28"/>
          <w:highlight w:val="none"/>
        </w:rPr>
        <w:t xml:space="preserve">объемных показателей по услуге </w:t>
      </w:r>
      <w:r>
        <w:rPr>
          <w:rFonts w:ascii="Times New Roman" w:hAnsi="Times New Roman"/>
          <w:sz w:val="28"/>
          <w:szCs w:val="28"/>
          <w:highlight w:val="none"/>
        </w:rPr>
        <w:t xml:space="preserve">«Оформление и выдача ветеринарных сопроводительных документов»</w:t>
      </w:r>
      <w:r>
        <w:rPr>
          <w:rFonts w:ascii="Times New Roman" w:hAnsi="Times New Roman"/>
          <w:sz w:val="28"/>
          <w:szCs w:val="28"/>
          <w:highlight w:val="none"/>
        </w:rPr>
        <w:t xml:space="preserve">, оказываемой </w:t>
      </w:r>
      <w:r>
        <w:rPr>
          <w:rFonts w:ascii="Times New Roman" w:hAnsi="Times New Roman"/>
          <w:sz w:val="28"/>
          <w:szCs w:val="28"/>
          <w:highlight w:val="none"/>
        </w:rPr>
        <w:t xml:space="preserve">ГБУ «ГВО г. Казани»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в связи с увеличением количества оформлений и выдачи ветеринарных сопроводительных документов в рамках </w:t>
      </w:r>
      <w:r>
        <w:rPr>
          <w:rFonts w:ascii="Times New Roman" w:hAnsi="Times New Roman"/>
          <w:sz w:val="28"/>
          <w:szCs w:val="28"/>
          <w:highlight w:val="none"/>
        </w:rPr>
        <w:t xml:space="preserve">ис</w:t>
      </w:r>
      <w:r>
        <w:rPr>
          <w:rFonts w:ascii="Times New Roman" w:hAnsi="Times New Roman"/>
          <w:sz w:val="28"/>
          <w:szCs w:val="28"/>
          <w:highlight w:val="none"/>
        </w:rPr>
        <w:t xml:space="preserve">полнения Приказа Минсельхоза Рос</w:t>
      </w:r>
      <w:r>
        <w:rPr>
          <w:rFonts w:ascii="Times New Roman" w:hAnsi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/>
          <w:sz w:val="28"/>
          <w:szCs w:val="28"/>
          <w:highlight w:val="none"/>
        </w:rPr>
        <w:t xml:space="preserve">ии от 12.12.2022 № 862.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  <w:t xml:space="preserve">Отсутствует необходимость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в проведении оценки регулирующего воздействия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По итогам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независимой антикоррупционной экспертизы</w:t>
      </w:r>
      <w:r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 заключений не поступало.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10"/>
      <w:footnotePr/>
      <w:endnotePr/>
      <w:type w:val="nextPage"/>
      <w:pgSz w:h="16838" w:orient="portrait" w:w="11906"/>
      <w:pgMar w:top="1134" w:right="567" w:bottom="1134" w:left="1134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5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9">
    <w:name w:val="Placeholder Text"/>
    <w:basedOn w:val="906"/>
    <w:uiPriority w:val="99"/>
    <w:semiHidden/>
    <w:pPr>
      <w:pBdr/>
      <w:spacing/>
      <w:ind/>
    </w:pPr>
    <w:rPr>
      <w:color w:val="666666"/>
    </w:rPr>
  </w:style>
  <w:style w:type="table" w:styleId="77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Table Grid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Table Grid Light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1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2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1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2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3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5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6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7">
    <w:name w:val="Heading 1"/>
    <w:basedOn w:val="958"/>
    <w:next w:val="958"/>
    <w:link w:val="90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8">
    <w:name w:val="Heading 2"/>
    <w:basedOn w:val="958"/>
    <w:next w:val="958"/>
    <w:link w:val="90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9">
    <w:name w:val="Heading 3"/>
    <w:basedOn w:val="958"/>
    <w:next w:val="958"/>
    <w:link w:val="91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00">
    <w:name w:val="Heading 4"/>
    <w:basedOn w:val="958"/>
    <w:next w:val="958"/>
    <w:link w:val="91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01">
    <w:name w:val="Heading 5"/>
    <w:basedOn w:val="958"/>
    <w:next w:val="958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2">
    <w:name w:val="Heading 6"/>
    <w:basedOn w:val="958"/>
    <w:next w:val="958"/>
    <w:link w:val="91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3">
    <w:name w:val="Heading 7"/>
    <w:basedOn w:val="958"/>
    <w:next w:val="958"/>
    <w:link w:val="91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4">
    <w:name w:val="Heading 8"/>
    <w:basedOn w:val="958"/>
    <w:next w:val="958"/>
    <w:link w:val="91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5">
    <w:name w:val="Heading 9"/>
    <w:basedOn w:val="958"/>
    <w:next w:val="958"/>
    <w:link w:val="91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6" w:default="1">
    <w:name w:val="Default Paragraph Font"/>
    <w:uiPriority w:val="1"/>
    <w:semiHidden/>
    <w:unhideWhenUsed/>
    <w:pPr>
      <w:pBdr/>
      <w:spacing/>
      <w:ind/>
    </w:pPr>
  </w:style>
  <w:style w:type="numbering" w:styleId="907" w:default="1">
    <w:name w:val="No List"/>
    <w:uiPriority w:val="99"/>
    <w:semiHidden/>
    <w:unhideWhenUsed/>
    <w:pPr>
      <w:pBdr/>
      <w:spacing/>
      <w:ind/>
    </w:pPr>
  </w:style>
  <w:style w:type="character" w:styleId="908">
    <w:name w:val="Heading 1 Char"/>
    <w:basedOn w:val="906"/>
    <w:link w:val="8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9">
    <w:name w:val="Heading 2 Char"/>
    <w:basedOn w:val="906"/>
    <w:link w:val="8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10">
    <w:name w:val="Heading 3 Char"/>
    <w:basedOn w:val="906"/>
    <w:link w:val="8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11">
    <w:name w:val="Heading 4 Char"/>
    <w:basedOn w:val="906"/>
    <w:link w:val="90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12">
    <w:name w:val="Heading 5 Char"/>
    <w:basedOn w:val="906"/>
    <w:link w:val="9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3">
    <w:name w:val="Heading 6 Char"/>
    <w:basedOn w:val="906"/>
    <w:link w:val="90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4">
    <w:name w:val="Heading 7 Char"/>
    <w:basedOn w:val="906"/>
    <w:link w:val="90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5">
    <w:name w:val="Heading 8 Char"/>
    <w:basedOn w:val="906"/>
    <w:link w:val="9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6">
    <w:name w:val="Heading 9 Char"/>
    <w:basedOn w:val="906"/>
    <w:link w:val="9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7">
    <w:name w:val="Title"/>
    <w:basedOn w:val="958"/>
    <w:next w:val="958"/>
    <w:link w:val="91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8">
    <w:name w:val="Title Char"/>
    <w:basedOn w:val="906"/>
    <w:link w:val="91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9">
    <w:name w:val="Subtitle"/>
    <w:basedOn w:val="958"/>
    <w:next w:val="958"/>
    <w:link w:val="92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20">
    <w:name w:val="Subtitle Char"/>
    <w:basedOn w:val="906"/>
    <w:link w:val="91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21">
    <w:name w:val="Quote"/>
    <w:basedOn w:val="958"/>
    <w:next w:val="958"/>
    <w:link w:val="92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22">
    <w:name w:val="Quote Char"/>
    <w:basedOn w:val="906"/>
    <w:link w:val="92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23">
    <w:name w:val="List Paragraph"/>
    <w:basedOn w:val="958"/>
    <w:uiPriority w:val="34"/>
    <w:qFormat/>
    <w:pPr>
      <w:pBdr/>
      <w:spacing/>
      <w:ind w:left="720"/>
      <w:contextualSpacing w:val="true"/>
    </w:pPr>
  </w:style>
  <w:style w:type="character" w:styleId="924">
    <w:name w:val="Intense Emphasis"/>
    <w:basedOn w:val="9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5">
    <w:name w:val="Intense Quote"/>
    <w:basedOn w:val="958"/>
    <w:next w:val="958"/>
    <w:link w:val="92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6">
    <w:name w:val="Intense Quote Char"/>
    <w:basedOn w:val="906"/>
    <w:link w:val="92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7">
    <w:name w:val="Intense Reference"/>
    <w:basedOn w:val="9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8">
    <w:name w:val="No Spacing"/>
    <w:basedOn w:val="958"/>
    <w:uiPriority w:val="1"/>
    <w:qFormat/>
    <w:pPr>
      <w:pBdr/>
      <w:spacing w:after="0" w:line="240" w:lineRule="auto"/>
      <w:ind/>
    </w:pPr>
  </w:style>
  <w:style w:type="character" w:styleId="929">
    <w:name w:val="Subtle Emphasis"/>
    <w:basedOn w:val="9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0">
    <w:name w:val="Emphasis"/>
    <w:basedOn w:val="906"/>
    <w:uiPriority w:val="20"/>
    <w:qFormat/>
    <w:pPr>
      <w:pBdr/>
      <w:spacing/>
      <w:ind/>
    </w:pPr>
    <w:rPr>
      <w:i/>
      <w:iCs/>
    </w:rPr>
  </w:style>
  <w:style w:type="character" w:styleId="931">
    <w:name w:val="Strong"/>
    <w:basedOn w:val="906"/>
    <w:uiPriority w:val="22"/>
    <w:qFormat/>
    <w:pPr>
      <w:pBdr/>
      <w:spacing/>
      <w:ind/>
    </w:pPr>
    <w:rPr>
      <w:b/>
      <w:bCs/>
    </w:rPr>
  </w:style>
  <w:style w:type="character" w:styleId="932">
    <w:name w:val="Subtle Reference"/>
    <w:basedOn w:val="9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3">
    <w:name w:val="Book Title"/>
    <w:basedOn w:val="90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4">
    <w:name w:val="Header"/>
    <w:basedOn w:val="958"/>
    <w:link w:val="93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5">
    <w:name w:val="Header Char"/>
    <w:basedOn w:val="906"/>
    <w:link w:val="934"/>
    <w:uiPriority w:val="99"/>
    <w:pPr>
      <w:pBdr/>
      <w:spacing/>
      <w:ind/>
    </w:pPr>
  </w:style>
  <w:style w:type="paragraph" w:styleId="936">
    <w:name w:val="Footer"/>
    <w:basedOn w:val="958"/>
    <w:link w:val="93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7">
    <w:name w:val="Footer Char"/>
    <w:basedOn w:val="906"/>
    <w:link w:val="936"/>
    <w:uiPriority w:val="99"/>
    <w:pPr>
      <w:pBdr/>
      <w:spacing/>
      <w:ind/>
    </w:pPr>
  </w:style>
  <w:style w:type="paragraph" w:styleId="938">
    <w:name w:val="Caption"/>
    <w:basedOn w:val="958"/>
    <w:next w:val="95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9">
    <w:name w:val="footnote text"/>
    <w:basedOn w:val="958"/>
    <w:link w:val="9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0">
    <w:name w:val="Footnote Text Char"/>
    <w:basedOn w:val="906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foot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paragraph" w:styleId="942">
    <w:name w:val="endnote text"/>
    <w:basedOn w:val="958"/>
    <w:link w:val="94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3">
    <w:name w:val="Endnote Text Char"/>
    <w:basedOn w:val="906"/>
    <w:link w:val="942"/>
    <w:uiPriority w:val="99"/>
    <w:semiHidden/>
    <w:pPr>
      <w:pBdr/>
      <w:spacing/>
      <w:ind/>
    </w:pPr>
    <w:rPr>
      <w:sz w:val="20"/>
      <w:szCs w:val="20"/>
    </w:rPr>
  </w:style>
  <w:style w:type="character" w:styleId="944">
    <w:name w:val="end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character" w:styleId="945">
    <w:name w:val="Hyperlink"/>
    <w:basedOn w:val="90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6">
    <w:name w:val="FollowedHyperlink"/>
    <w:basedOn w:val="9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7">
    <w:name w:val="toc 1"/>
    <w:basedOn w:val="958"/>
    <w:next w:val="958"/>
    <w:uiPriority w:val="39"/>
    <w:unhideWhenUsed/>
    <w:pPr>
      <w:pBdr/>
      <w:spacing w:after="100"/>
      <w:ind/>
    </w:pPr>
  </w:style>
  <w:style w:type="paragraph" w:styleId="948">
    <w:name w:val="toc 2"/>
    <w:basedOn w:val="958"/>
    <w:next w:val="958"/>
    <w:uiPriority w:val="39"/>
    <w:unhideWhenUsed/>
    <w:pPr>
      <w:pBdr/>
      <w:spacing w:after="100"/>
      <w:ind w:left="220"/>
    </w:pPr>
  </w:style>
  <w:style w:type="paragraph" w:styleId="949">
    <w:name w:val="toc 3"/>
    <w:basedOn w:val="958"/>
    <w:next w:val="958"/>
    <w:uiPriority w:val="39"/>
    <w:unhideWhenUsed/>
    <w:pPr>
      <w:pBdr/>
      <w:spacing w:after="100"/>
      <w:ind w:left="440"/>
    </w:pPr>
  </w:style>
  <w:style w:type="paragraph" w:styleId="950">
    <w:name w:val="toc 4"/>
    <w:basedOn w:val="958"/>
    <w:next w:val="958"/>
    <w:uiPriority w:val="39"/>
    <w:unhideWhenUsed/>
    <w:pPr>
      <w:pBdr/>
      <w:spacing w:after="100"/>
      <w:ind w:left="660"/>
    </w:pPr>
  </w:style>
  <w:style w:type="paragraph" w:styleId="951">
    <w:name w:val="toc 5"/>
    <w:basedOn w:val="958"/>
    <w:next w:val="958"/>
    <w:uiPriority w:val="39"/>
    <w:unhideWhenUsed/>
    <w:pPr>
      <w:pBdr/>
      <w:spacing w:after="100"/>
      <w:ind w:left="880"/>
    </w:pPr>
  </w:style>
  <w:style w:type="paragraph" w:styleId="952">
    <w:name w:val="toc 6"/>
    <w:basedOn w:val="958"/>
    <w:next w:val="958"/>
    <w:uiPriority w:val="39"/>
    <w:unhideWhenUsed/>
    <w:pPr>
      <w:pBdr/>
      <w:spacing w:after="100"/>
      <w:ind w:left="1100"/>
    </w:pPr>
  </w:style>
  <w:style w:type="paragraph" w:styleId="953">
    <w:name w:val="toc 7"/>
    <w:basedOn w:val="958"/>
    <w:next w:val="958"/>
    <w:uiPriority w:val="39"/>
    <w:unhideWhenUsed/>
    <w:pPr>
      <w:pBdr/>
      <w:spacing w:after="100"/>
      <w:ind w:left="1320"/>
    </w:pPr>
  </w:style>
  <w:style w:type="paragraph" w:styleId="954">
    <w:name w:val="toc 8"/>
    <w:basedOn w:val="958"/>
    <w:next w:val="958"/>
    <w:uiPriority w:val="39"/>
    <w:unhideWhenUsed/>
    <w:pPr>
      <w:pBdr/>
      <w:spacing w:after="100"/>
      <w:ind w:left="1540"/>
    </w:pPr>
  </w:style>
  <w:style w:type="paragraph" w:styleId="955">
    <w:name w:val="toc 9"/>
    <w:basedOn w:val="958"/>
    <w:next w:val="958"/>
    <w:uiPriority w:val="39"/>
    <w:unhideWhenUsed/>
    <w:pPr>
      <w:pBdr/>
      <w:spacing w:after="100"/>
      <w:ind w:left="1760"/>
    </w:pPr>
  </w:style>
  <w:style w:type="paragraph" w:styleId="956">
    <w:name w:val="TOC Heading"/>
    <w:uiPriority w:val="39"/>
    <w:unhideWhenUsed/>
    <w:pPr>
      <w:pBdr/>
      <w:spacing/>
      <w:ind/>
    </w:pPr>
  </w:style>
  <w:style w:type="paragraph" w:styleId="957">
    <w:name w:val="table of figures"/>
    <w:basedOn w:val="958"/>
    <w:next w:val="958"/>
    <w:uiPriority w:val="99"/>
    <w:unhideWhenUsed/>
    <w:pPr>
      <w:pBdr/>
      <w:spacing w:after="0" w:afterAutospacing="0"/>
      <w:ind/>
    </w:pPr>
  </w:style>
  <w:style w:type="paragraph" w:styleId="958" w:default="1">
    <w:name w:val="Normal"/>
    <w:next w:val="958"/>
    <w:link w:val="958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959">
    <w:name w:val="Основной шрифт абзаца"/>
    <w:next w:val="959"/>
    <w:link w:val="958"/>
    <w:uiPriority w:val="1"/>
    <w:unhideWhenUsed/>
    <w:pPr>
      <w:pBdr/>
      <w:spacing/>
      <w:ind/>
    </w:pPr>
  </w:style>
  <w:style w:type="table" w:styleId="960">
    <w:name w:val="Обычная таблица"/>
    <w:next w:val="960"/>
    <w:link w:val="958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1">
    <w:name w:val="Нет списка"/>
    <w:next w:val="961"/>
    <w:link w:val="958"/>
    <w:uiPriority w:val="99"/>
    <w:semiHidden/>
    <w:unhideWhenUsed/>
    <w:pPr>
      <w:pBdr/>
      <w:spacing/>
      <w:ind/>
    </w:pPr>
  </w:style>
  <w:style w:type="paragraph" w:styleId="962">
    <w:name w:val="Абзац списка"/>
    <w:basedOn w:val="958"/>
    <w:next w:val="962"/>
    <w:link w:val="958"/>
    <w:uiPriority w:val="34"/>
    <w:qFormat/>
    <w:pPr>
      <w:pBdr/>
      <w:spacing/>
      <w:ind w:left="720"/>
      <w:contextualSpacing w:val="true"/>
    </w:pPr>
  </w:style>
  <w:style w:type="table" w:styleId="963">
    <w:name w:val="Сетка таблицы"/>
    <w:basedOn w:val="960"/>
    <w:next w:val="963"/>
    <w:link w:val="958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4">
    <w:name w:val="ConsPlusNormal"/>
    <w:next w:val="964"/>
    <w:link w:val="958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65">
    <w:name w:val="Верхний колонтитул"/>
    <w:basedOn w:val="958"/>
    <w:next w:val="965"/>
    <w:link w:val="96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966">
    <w:name w:val="Верхний колонтитул Знак"/>
    <w:next w:val="966"/>
    <w:link w:val="965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67">
    <w:name w:val="Нижний колонтитул"/>
    <w:basedOn w:val="958"/>
    <w:next w:val="967"/>
    <w:link w:val="96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8">
    <w:name w:val="Нижний колонтитул Знак"/>
    <w:basedOn w:val="959"/>
    <w:next w:val="968"/>
    <w:link w:val="967"/>
    <w:uiPriority w:val="99"/>
    <w:pPr>
      <w:pBdr/>
      <w:spacing/>
      <w:ind/>
    </w:pPr>
  </w:style>
  <w:style w:type="paragraph" w:styleId="969">
    <w:name w:val="Текст выноски"/>
    <w:basedOn w:val="958"/>
    <w:next w:val="969"/>
    <w:link w:val="970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70">
    <w:name w:val="Текст выноски Знак"/>
    <w:next w:val="970"/>
    <w:link w:val="96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71">
    <w:name w:val="ConsPlusCell"/>
    <w:next w:val="971"/>
    <w:link w:val="958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972">
    <w:name w:val="ConsPlusNonformat"/>
    <w:next w:val="972"/>
    <w:link w:val="958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  <w:style w:type="character" w:styleId="973">
    <w:name w:val="Гиперссылка"/>
    <w:next w:val="973"/>
    <w:link w:val="958"/>
    <w:uiPriority w:val="99"/>
    <w:unhideWhenUsed/>
    <w:pPr>
      <w:pBdr/>
      <w:spacing/>
      <w:ind/>
    </w:pPr>
    <w:rPr>
      <w:color w:val="0563c1"/>
      <w:u w:val="single"/>
    </w:rPr>
  </w:style>
  <w:style w:type="numbering" w:styleId="974">
    <w:name w:val="Нет списка1"/>
    <w:next w:val="961"/>
    <w:link w:val="958"/>
    <w:uiPriority w:val="99"/>
    <w:semiHidden/>
    <w:unhideWhenUsed/>
    <w:pPr>
      <w:pBdr/>
      <w:spacing/>
      <w:ind/>
    </w:pPr>
  </w:style>
  <w:style w:type="table" w:styleId="975">
    <w:name w:val="Сетка таблицы1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6">
    <w:name w:val="Просмотренная гиперссылка"/>
    <w:next w:val="976"/>
    <w:link w:val="958"/>
    <w:uiPriority w:val="99"/>
    <w:semiHidden/>
    <w:unhideWhenUsed/>
    <w:pPr>
      <w:pBdr/>
      <w:spacing/>
      <w:ind/>
    </w:pPr>
    <w:rPr>
      <w:color w:val="954f72"/>
      <w:u w:val="single"/>
    </w:rPr>
  </w:style>
  <w:style w:type="paragraph" w:styleId="977">
    <w:name w:val="xl65"/>
    <w:basedOn w:val="958"/>
    <w:next w:val="977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8">
    <w:name w:val="xl66"/>
    <w:basedOn w:val="958"/>
    <w:next w:val="978"/>
    <w:link w:val="958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9">
    <w:name w:val="xl67"/>
    <w:basedOn w:val="958"/>
    <w:next w:val="979"/>
    <w:link w:val="95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0">
    <w:name w:val="xl68"/>
    <w:basedOn w:val="958"/>
    <w:next w:val="980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1">
    <w:name w:val="xl69"/>
    <w:basedOn w:val="958"/>
    <w:next w:val="981"/>
    <w:link w:val="958"/>
    <w:pPr>
      <w:pBdr>
        <w:left w:val="single" w:color="000000" w:sz="4" w:space="0"/>
        <w:right w:val="single" w:color="000000" w:sz="4" w:space="0"/>
      </w:pBdr>
      <w:shd w:val="clear" w:color="000000" w:fill="8497b0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2">
    <w:name w:val="xl70"/>
    <w:basedOn w:val="958"/>
    <w:next w:val="982"/>
    <w:link w:val="958"/>
    <w:pPr>
      <w:pBdr>
        <w:left w:val="single" w:color="000000" w:sz="4" w:space="0"/>
        <w:right w:val="single" w:color="000000" w:sz="4" w:space="0"/>
      </w:pBdr>
      <w:shd w:val="clear" w:color="000000" w:fill="33cc33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3">
    <w:name w:val="xl71"/>
    <w:basedOn w:val="958"/>
    <w:next w:val="983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4">
    <w:name w:val="xl72"/>
    <w:basedOn w:val="958"/>
    <w:next w:val="984"/>
    <w:link w:val="95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5">
    <w:name w:val="xl73"/>
    <w:basedOn w:val="958"/>
    <w:next w:val="985"/>
    <w:link w:val="95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6">
    <w:name w:val="xl74"/>
    <w:basedOn w:val="958"/>
    <w:next w:val="986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7">
    <w:name w:val="xl75"/>
    <w:basedOn w:val="958"/>
    <w:next w:val="987"/>
    <w:link w:val="95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8">
    <w:name w:val="xl76"/>
    <w:basedOn w:val="958"/>
    <w:next w:val="988"/>
    <w:link w:val="95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9">
    <w:name w:val="xl77"/>
    <w:basedOn w:val="958"/>
    <w:next w:val="989"/>
    <w:link w:val="958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0">
    <w:name w:val="xl78"/>
    <w:basedOn w:val="958"/>
    <w:next w:val="990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1">
    <w:name w:val="xl79"/>
    <w:basedOn w:val="958"/>
    <w:next w:val="991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992">
    <w:name w:val="Нет списка2"/>
    <w:next w:val="961"/>
    <w:link w:val="958"/>
    <w:uiPriority w:val="99"/>
    <w:semiHidden/>
    <w:unhideWhenUsed/>
    <w:pPr>
      <w:pBdr/>
      <w:spacing/>
      <w:ind/>
    </w:pPr>
  </w:style>
  <w:style w:type="paragraph" w:styleId="993">
    <w:name w:val="xl80"/>
    <w:basedOn w:val="958"/>
    <w:next w:val="993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4">
    <w:name w:val="xl81"/>
    <w:basedOn w:val="958"/>
    <w:next w:val="994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5">
    <w:name w:val="xl82"/>
    <w:basedOn w:val="958"/>
    <w:next w:val="995"/>
    <w:link w:val="958"/>
    <w:pPr>
      <w:pBdr>
        <w:top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6">
    <w:name w:val="xl83"/>
    <w:basedOn w:val="958"/>
    <w:next w:val="996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7">
    <w:name w:val="xl84"/>
    <w:basedOn w:val="958"/>
    <w:next w:val="997"/>
    <w:link w:val="958"/>
    <w:pPr>
      <w:pBdr>
        <w:top w:val="single" w:color="000000" w:sz="4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8">
    <w:name w:val="xl85"/>
    <w:basedOn w:val="958"/>
    <w:next w:val="998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9">
    <w:name w:val="xl86"/>
    <w:basedOn w:val="958"/>
    <w:next w:val="999"/>
    <w:link w:val="95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0">
    <w:name w:val="xl87"/>
    <w:basedOn w:val="958"/>
    <w:next w:val="1000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1">
    <w:name w:val="xl88"/>
    <w:basedOn w:val="958"/>
    <w:next w:val="1001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2">
    <w:name w:val="xl89"/>
    <w:basedOn w:val="958"/>
    <w:next w:val="1002"/>
    <w:link w:val="958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3">
    <w:name w:val="xl90"/>
    <w:basedOn w:val="958"/>
    <w:next w:val="1003"/>
    <w:link w:val="95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4">
    <w:name w:val="xl91"/>
    <w:basedOn w:val="958"/>
    <w:next w:val="1004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5">
    <w:name w:val="xl92"/>
    <w:basedOn w:val="958"/>
    <w:next w:val="1005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6">
    <w:name w:val="xl93"/>
    <w:basedOn w:val="958"/>
    <w:next w:val="1006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7">
    <w:name w:val="xl94"/>
    <w:basedOn w:val="958"/>
    <w:next w:val="1007"/>
    <w:link w:val="958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8">
    <w:name w:val="xl95"/>
    <w:basedOn w:val="958"/>
    <w:next w:val="1008"/>
    <w:link w:val="958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9">
    <w:name w:val="xl96"/>
    <w:basedOn w:val="958"/>
    <w:next w:val="1009"/>
    <w:link w:val="958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0">
    <w:name w:val="xl97"/>
    <w:basedOn w:val="958"/>
    <w:next w:val="1010"/>
    <w:link w:val="958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1">
    <w:name w:val="xl98"/>
    <w:basedOn w:val="958"/>
    <w:next w:val="1011"/>
    <w:link w:val="958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2">
    <w:name w:val="xl99"/>
    <w:basedOn w:val="958"/>
    <w:next w:val="1012"/>
    <w:link w:val="958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3">
    <w:name w:val="xl100"/>
    <w:basedOn w:val="958"/>
    <w:next w:val="1013"/>
    <w:link w:val="958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4">
    <w:name w:val="xl101"/>
    <w:basedOn w:val="958"/>
    <w:next w:val="1014"/>
    <w:link w:val="958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5">
    <w:name w:val="xl102"/>
    <w:basedOn w:val="958"/>
    <w:next w:val="1015"/>
    <w:link w:val="958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1016">
    <w:name w:val="Нет списка3"/>
    <w:next w:val="961"/>
    <w:link w:val="958"/>
    <w:uiPriority w:val="99"/>
    <w:semiHidden/>
    <w:unhideWhenUsed/>
    <w:pPr>
      <w:pBdr/>
      <w:spacing/>
      <w:ind/>
    </w:pPr>
  </w:style>
  <w:style w:type="table" w:styleId="1017">
    <w:name w:val="Сетка таблицы2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8">
    <w:name w:val="Нет списка11"/>
    <w:next w:val="961"/>
    <w:link w:val="958"/>
    <w:uiPriority w:val="99"/>
    <w:semiHidden/>
    <w:unhideWhenUsed/>
    <w:pPr>
      <w:pBdr/>
      <w:spacing/>
      <w:ind/>
    </w:pPr>
  </w:style>
  <w:style w:type="table" w:styleId="1019">
    <w:name w:val="Сетка таблицы11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0">
    <w:name w:val="Нет списка21"/>
    <w:next w:val="961"/>
    <w:link w:val="958"/>
    <w:uiPriority w:val="99"/>
    <w:semiHidden/>
    <w:unhideWhenUsed/>
    <w:pPr>
      <w:pBdr/>
      <w:spacing/>
      <w:ind/>
    </w:pPr>
  </w:style>
  <w:style w:type="paragraph" w:styleId="1021">
    <w:name w:val="msonormal"/>
    <w:basedOn w:val="958"/>
    <w:next w:val="1021"/>
    <w:link w:val="95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2">
    <w:name w:val="xl64"/>
    <w:basedOn w:val="958"/>
    <w:next w:val="1022"/>
    <w:link w:val="95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3">
    <w:name w:val="xl103"/>
    <w:basedOn w:val="958"/>
    <w:next w:val="1023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9ffcc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4">
    <w:name w:val="xl104"/>
    <w:basedOn w:val="958"/>
    <w:next w:val="1024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5">
    <w:name w:val="xl105"/>
    <w:basedOn w:val="958"/>
    <w:next w:val="1025"/>
    <w:link w:val="958"/>
    <w:pPr>
      <w:pBdr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6">
    <w:name w:val="xl106"/>
    <w:basedOn w:val="958"/>
    <w:next w:val="1026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7">
    <w:name w:val="xl107"/>
    <w:basedOn w:val="958"/>
    <w:next w:val="1027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8">
    <w:name w:val="xl108"/>
    <w:basedOn w:val="958"/>
    <w:next w:val="1028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9">
    <w:name w:val="xl109"/>
    <w:basedOn w:val="958"/>
    <w:next w:val="1029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0">
    <w:name w:val="xl110"/>
    <w:basedOn w:val="958"/>
    <w:next w:val="1030"/>
    <w:link w:val="958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1">
    <w:name w:val="xl111"/>
    <w:basedOn w:val="958"/>
    <w:next w:val="1031"/>
    <w:link w:val="958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2">
    <w:name w:val="xl112"/>
    <w:basedOn w:val="958"/>
    <w:next w:val="1032"/>
    <w:link w:val="958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3">
    <w:name w:val="xl113"/>
    <w:basedOn w:val="958"/>
    <w:next w:val="1033"/>
    <w:link w:val="958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4">
    <w:name w:val="xl114"/>
    <w:basedOn w:val="958"/>
    <w:next w:val="1034"/>
    <w:link w:val="958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5">
    <w:name w:val="xl115"/>
    <w:basedOn w:val="958"/>
    <w:next w:val="1035"/>
    <w:link w:val="958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6">
    <w:name w:val="xl116"/>
    <w:basedOn w:val="958"/>
    <w:next w:val="1036"/>
    <w:link w:val="95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7">
    <w:name w:val="xl117"/>
    <w:basedOn w:val="958"/>
    <w:next w:val="1037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8">
    <w:name w:val="xl118"/>
    <w:basedOn w:val="958"/>
    <w:next w:val="1038"/>
    <w:link w:val="95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9">
    <w:name w:val="xl119"/>
    <w:basedOn w:val="958"/>
    <w:next w:val="1039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0">
    <w:name w:val="xl120"/>
    <w:basedOn w:val="958"/>
    <w:next w:val="1040"/>
    <w:link w:val="958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1">
    <w:name w:val="xl121"/>
    <w:basedOn w:val="958"/>
    <w:next w:val="1041"/>
    <w:link w:val="958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2">
    <w:name w:val="xl122"/>
    <w:basedOn w:val="958"/>
    <w:next w:val="1042"/>
    <w:link w:val="958"/>
    <w:pPr>
      <w:pBdr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3">
    <w:name w:val="xl123"/>
    <w:basedOn w:val="958"/>
    <w:next w:val="1043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4">
    <w:name w:val="xl124"/>
    <w:basedOn w:val="958"/>
    <w:next w:val="1044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5">
    <w:name w:val="xl125"/>
    <w:basedOn w:val="958"/>
    <w:next w:val="1045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6">
    <w:name w:val="xl126"/>
    <w:basedOn w:val="958"/>
    <w:next w:val="1046"/>
    <w:link w:val="95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7">
    <w:name w:val="xl127"/>
    <w:basedOn w:val="958"/>
    <w:next w:val="1047"/>
    <w:link w:val="958"/>
    <w:pPr>
      <w:pBdr>
        <w:top w:val="single" w:color="000000" w:sz="4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8">
    <w:name w:val="xl128"/>
    <w:basedOn w:val="958"/>
    <w:next w:val="1048"/>
    <w:link w:val="958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9">
    <w:name w:val="xl129"/>
    <w:basedOn w:val="958"/>
    <w:next w:val="1049"/>
    <w:link w:val="958"/>
    <w:pPr>
      <w:pBdr>
        <w:top w:val="single" w:color="000000" w:sz="8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0">
    <w:name w:val="xl130"/>
    <w:basedOn w:val="958"/>
    <w:next w:val="1050"/>
    <w:link w:val="958"/>
    <w:pPr>
      <w:pBdr>
        <w:left w:val="single" w:color="000000" w:sz="4" w:space="0"/>
        <w:bottom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1">
    <w:name w:val="xl131"/>
    <w:basedOn w:val="958"/>
    <w:next w:val="1051"/>
    <w:link w:val="958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2">
    <w:name w:val="xl132"/>
    <w:basedOn w:val="958"/>
    <w:next w:val="1052"/>
    <w:link w:val="958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3">
    <w:name w:val="xl133"/>
    <w:basedOn w:val="958"/>
    <w:next w:val="1053"/>
    <w:link w:val="958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1054">
    <w:name w:val="Неразрешенное упоминание"/>
    <w:next w:val="1054"/>
    <w:link w:val="95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1055">
    <w:name w:val="Обычный (веб)"/>
    <w:basedOn w:val="958"/>
    <w:next w:val="1055"/>
    <w:link w:val="958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  <w:style w:type="character" w:styleId="1056" w:customStyle="1">
    <w:name w:val="StGen0"/>
    <w:pPr>
      <w:pBdr/>
      <w:spacing/>
      <w:ind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652</cp:revision>
  <dcterms:created xsi:type="dcterms:W3CDTF">2016-09-30T12:20:00Z</dcterms:created>
  <dcterms:modified xsi:type="dcterms:W3CDTF">2025-06-30T13:39:05Z</dcterms:modified>
  <cp:version>1048576</cp:version>
</cp:coreProperties>
</file>