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right="5669" w:hanging="0"/>
        <w:jc w:val="both"/>
        <w:rPr/>
      </w:pPr>
      <w:r>
        <w:rPr>
          <w:sz w:val="28"/>
          <w:szCs w:val="28"/>
        </w:rPr>
        <w:t>О внесении изменений в Порядок предоставления субсидий из бюджета Республики Татарстан некоммерческим организациям, не являющимся государственными (муниципальны-ми)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22.02.2022 № 151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 Внести в Порядок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22.02.2022 № 151 «Об утверждении Порядка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24.08.2011 № 706 «Об утверждении Порядка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Татарстан» (с изменениями, внесенными постановлениями Кабинета Министров Республики Татарстан от 02.08.2022 </w:t>
      </w:r>
      <w:hyperlink r:id="rId2">
        <w:r>
          <w:rPr>
            <w:rFonts w:cs="Times New Roman" w:ascii="Times New Roman" w:hAnsi="Times New Roman"/>
            <w:color w:val="000000"/>
            <w:sz w:val="28"/>
            <w:szCs w:val="28"/>
          </w:rPr>
          <w:t>№ 746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, от 29.12.2022 </w:t>
      </w:r>
      <w:hyperlink r:id="rId3">
        <w:r>
          <w:rPr>
            <w:rFonts w:cs="Times New Roman" w:ascii="Times New Roman" w:hAnsi="Times New Roman"/>
            <w:color w:val="000000"/>
            <w:sz w:val="28"/>
            <w:szCs w:val="28"/>
          </w:rPr>
          <w:t>№ 1440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, от 04.02.2023 </w:t>
      </w:r>
      <w:hyperlink r:id="rId4">
        <w:r>
          <w:rPr>
            <w:rFonts w:cs="Times New Roman" w:ascii="Times New Roman" w:hAnsi="Times New Roman"/>
            <w:color w:val="000000"/>
            <w:sz w:val="28"/>
            <w:szCs w:val="28"/>
          </w:rPr>
          <w:t>№ 99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, от 04.03.2024 </w:t>
      </w:r>
      <w:hyperlink r:id="rId5">
        <w:r>
          <w:rPr>
            <w:rFonts w:cs="Times New Roman" w:ascii="Times New Roman" w:hAnsi="Times New Roman"/>
            <w:color w:val="000000"/>
            <w:sz w:val="28"/>
            <w:szCs w:val="28"/>
          </w:rPr>
          <w:t>№ 120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>, от 02.09.2024 № 716, от 12.09.2024 № 762, от 14.01.2025 № 10), следующие изменения: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пункте 1.5: 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абзаце двадцатом цифры «1,835» заменить цифрами «2,005»;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абзаце двадцать шестом цифры «1,715» заменить цифрами «1,885».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действие настоящего постановления распространяется на правоотношения, возникшие с 1 мая 2025 года.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2" w:name="P233"/>
      <w:bookmarkStart w:id="3" w:name="P233"/>
      <w:bookmarkEnd w:id="3"/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Премьер-министр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  <w:tab/>
        <w:tab/>
        <w:tab/>
        <w:t xml:space="preserve">               </w:t>
        <w:tab/>
        <w:tab/>
        <w:t xml:space="preserve">                               А.В.Песошин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ПОЯСНИТЕЛЬНАЯ ЗАПИСКА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к Проекту постановления Кабинета Министров Республики Татарстан «О внесении изменений в Порядок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22.02.2022 № 151»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Проект постановления Кабинета Министров Республики Татарстан «О внесении изменений в Порядок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22.02.2022 № 151 «Об утверждении Порядка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24.08.2011 № 706 «Об утверждении Порядка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Татарстан» (с изменениями, внесенными постановлениями Кабинета Министров Республики Татарстан от 02.08.2022 </w:t>
      </w:r>
      <w:hyperlink r:id="rId6" w:tgtFrame="https://login.consultant.ru/link/?req=doc&amp;base=RLAW363&amp;n=167031&amp;date=16.05.2024&amp;dst=100005&amp;field=134">
        <w:r>
          <w:rPr>
            <w:rFonts w:eastAsia="Times New Roman" w:cs="Times New Roman"/>
            <w:sz w:val="28"/>
            <w:szCs w:val="28"/>
          </w:rPr>
          <w:t>№ 746</w:t>
        </w:r>
      </w:hyperlink>
      <w:r>
        <w:rPr>
          <w:rFonts w:eastAsia="Times New Roman" w:cs="Times New Roman"/>
          <w:sz w:val="28"/>
          <w:szCs w:val="28"/>
        </w:rPr>
        <w:t xml:space="preserve">, от 29.12.2022 </w:t>
      </w:r>
      <w:hyperlink r:id="rId7" w:tgtFrame="https://login.consultant.ru/link/?req=doc&amp;base=RLAW363&amp;n=170686&amp;date=16.05.2024&amp;dst=100005&amp;field=134">
        <w:r>
          <w:rPr>
            <w:rFonts w:eastAsia="Times New Roman" w:cs="Times New Roman"/>
            <w:sz w:val="28"/>
            <w:szCs w:val="28"/>
          </w:rPr>
          <w:t>№ 1440</w:t>
        </w:r>
      </w:hyperlink>
      <w:r>
        <w:rPr>
          <w:rFonts w:eastAsia="Times New Roman" w:cs="Times New Roman"/>
          <w:sz w:val="28"/>
          <w:szCs w:val="28"/>
        </w:rPr>
        <w:t>, от 04.02.20</w:t>
      </w:r>
      <w:bookmarkStart w:id="4" w:name="_GoBack_Копия_1"/>
      <w:bookmarkEnd w:id="4"/>
      <w:r>
        <w:rPr>
          <w:rFonts w:eastAsia="Times New Roman" w:cs="Times New Roman"/>
          <w:sz w:val="28"/>
          <w:szCs w:val="28"/>
        </w:rPr>
        <w:t xml:space="preserve">23 </w:t>
      </w:r>
      <w:hyperlink r:id="rId8" w:tgtFrame="https://login.consultant.ru/link/?req=doc&amp;base=RLAW363&amp;n=171697&amp;date=16.05.2024&amp;dst=100005&amp;field=134">
        <w:r>
          <w:rPr>
            <w:rFonts w:eastAsia="Times New Roman" w:cs="Times New Roman"/>
            <w:sz w:val="28"/>
            <w:szCs w:val="28"/>
          </w:rPr>
          <w:t>№ 99</w:t>
        </w:r>
      </w:hyperlink>
      <w:r>
        <w:rPr>
          <w:rFonts w:eastAsia="Times New Roman" w:cs="Times New Roman"/>
          <w:sz w:val="28"/>
          <w:szCs w:val="28"/>
        </w:rPr>
        <w:t xml:space="preserve">, от 04.03.2024 </w:t>
      </w:r>
      <w:hyperlink r:id="rId9" w:tgtFrame="https://login.consultant.ru/link/?req=doc&amp;base=RLAW363&amp;n=182026&amp;date=16.05.2024&amp;dst=100005&amp;field=134">
        <w:r>
          <w:rPr>
            <w:rFonts w:eastAsia="Times New Roman" w:cs="Times New Roman"/>
            <w:sz w:val="28"/>
            <w:szCs w:val="28"/>
          </w:rPr>
          <w:t>№ 120</w:t>
        </w:r>
      </w:hyperlink>
      <w:r>
        <w:rPr>
          <w:rFonts w:cs="Times New Roman"/>
          <w:color w:val="000000"/>
          <w:sz w:val="28"/>
          <w:szCs w:val="28"/>
        </w:rPr>
        <w:t>, от 02.09.2024 № 716, от 12.09.2024 № 762, от 14.01.2025 № 10</w:t>
      </w:r>
      <w:r>
        <w:rPr>
          <w:rFonts w:eastAsia="Times New Roman" w:cs="Times New Roman"/>
          <w:sz w:val="28"/>
          <w:szCs w:val="28"/>
        </w:rPr>
        <w:t xml:space="preserve">) разработан в связи с </w:t>
      </w:r>
      <w:r>
        <w:rPr>
          <w:rFonts w:eastAsia="Calibri" w:cs="Times New Roman"/>
          <w:sz w:val="28"/>
          <w:szCs w:val="28"/>
        </w:rPr>
        <w:t>индексацией заработной платы в соответствии с изменением законодательства Республики Татарстан</w:t>
      </w:r>
      <w:r>
        <w:rPr>
          <w:rFonts w:eastAsia="Times New Roman" w:cs="Times New Roman"/>
          <w:sz w:val="28"/>
          <w:szCs w:val="28"/>
        </w:rPr>
        <w:t xml:space="preserve"> на основании подписания Указа Раиса Республики Татарстан № 300 от 18.04.2025 «О повышении размеров должностных окладов государственных гражданских служащих Республики Татарстан и внесении изменений в Указ Президента Республики Татарстан «О денежном содержании государственных гражданских служащих Республики Татарстан».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Принятие постановления не потребует дополнительного финансирования за счет средств бюджета Республики Татарстан.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even" r:id="rId10"/>
      <w:headerReference w:type="default" r:id="rId11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right="77" w:hanging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99687899"/>
    </w:sdtPr>
    <w:sdtContent>
      <w:p>
        <w:pPr>
          <w:pStyle w:val="Style26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</w:instrText>
        </w:r>
        <w:r>
          <w:rPr>
            <w:sz w:val="28"/>
          </w:rPr>
          <w:fldChar w:fldCharType="separate"/>
        </w:r>
        <w:r>
          <w:rPr>
            <w:sz w:val="28"/>
          </w:rPr>
          <w:t>3</w:t>
        </w:r>
        <w:r>
          <w:rPr>
            <w:sz w:val="28"/>
          </w:rPr>
          <w:fldChar w:fldCharType="end"/>
        </w:r>
      </w:p>
    </w:sdtContent>
  </w:sdt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42228"/>
    <w:pPr>
      <w:widowControl/>
      <w:suppressAutoHyphens w:val="fals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a55c8"/>
    <w:rPr>
      <w:rFonts w:ascii="Segoe UI" w:hAnsi="Segoe UI" w:eastAsia="Times New Roman" w:cs="Segoe UI"/>
      <w:color w:val="000000"/>
      <w:sz w:val="18"/>
      <w:szCs w:val="18"/>
      <w:lang w:eastAsia="ru-RU"/>
    </w:rPr>
  </w:style>
  <w:style w:type="character" w:styleId="-">
    <w:name w:val="Hyperlink"/>
    <w:basedOn w:val="DefaultParagraphFont"/>
    <w:uiPriority w:val="99"/>
    <w:unhideWhenUsed/>
    <w:rsid w:val="00b76f58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66d8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b66d88"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b66d88"/>
    <w:rPr>
      <w:rFonts w:ascii="Times New Roman" w:hAnsi="Times New Roman" w:eastAsia="Times New Roman" w:cs="Times New Roman"/>
      <w:b/>
      <w:bCs/>
      <w:color w:val="000000"/>
      <w:sz w:val="20"/>
      <w:szCs w:val="20"/>
      <w:lang w:eastAsia="ru-RU"/>
    </w:rPr>
  </w:style>
  <w:style w:type="character" w:styleId="Style17" w:customStyle="1">
    <w:name w:val="Абзац списка Знак"/>
    <w:link w:val="ListParagraph"/>
    <w:uiPriority w:val="99"/>
    <w:qFormat/>
    <w:rsid w:val="0048141d"/>
    <w:rPr>
      <w:rFonts w:ascii="Times New Roman" w:hAnsi="Times New Roman" w:eastAsia="Times New Roman" w:cs="Times New Roman"/>
      <w:color w:val="000000"/>
      <w:lang w:eastAsia="ru-RU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b77252"/>
    <w:rPr>
      <w:rFonts w:ascii="Times New Roman" w:hAnsi="Times New Roman" w:eastAsia="Times New Roman" w:cs="Times New Roman"/>
      <w:color w:val="000000"/>
      <w:lang w:eastAsia="ru-RU"/>
    </w:rPr>
  </w:style>
  <w:style w:type="character" w:styleId="Style19" w:customStyle="1">
    <w:name w:val="Нижний колонтитул Знак"/>
    <w:basedOn w:val="DefaultParagraphFont"/>
    <w:uiPriority w:val="99"/>
    <w:qFormat/>
    <w:rsid w:val="00b77252"/>
    <w:rPr>
      <w:rFonts w:ascii="Times New Roman" w:hAnsi="Times New Roman" w:eastAsia="Times New Roman" w:cs="Times New Roman"/>
      <w:color w:val="000000"/>
      <w:lang w:eastAsia="ru-RU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ConsPlusNormal" w:customStyle="1">
    <w:name w:val="ConsPlusNormal"/>
    <w:qFormat/>
    <w:rsid w:val="008c3184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link w:val="Style17"/>
    <w:uiPriority w:val="99"/>
    <w:qFormat/>
    <w:rsid w:val="003e1ec3"/>
    <w:pPr>
      <w:spacing w:before="0" w:after="16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b539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39f3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a55c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d189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b66d8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b66d88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8141d"/>
    <w:pPr>
      <w:spacing w:lineRule="auto" w:line="240" w:beforeAutospacing="1" w:afterAutospacing="1"/>
    </w:pPr>
    <w:rPr>
      <w:color w:val="auto"/>
      <w:sz w:val="24"/>
      <w:szCs w:val="24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8"/>
    <w:uiPriority w:val="99"/>
    <w:unhideWhenUsed/>
    <w:rsid w:val="00b7725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Style19"/>
    <w:uiPriority w:val="99"/>
    <w:unhideWhenUsed/>
    <w:rsid w:val="00b7725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c31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363&amp;n=167031&amp;date=16.05.2024&amp;dst=100005&amp;field=134" TargetMode="External"/><Relationship Id="rId3" Type="http://schemas.openxmlformats.org/officeDocument/2006/relationships/hyperlink" Target="https://login.consultant.ru/link/?req=doc&amp;base=RLAW363&amp;n=170686&amp;date=16.05.2024&amp;dst=100005&amp;field=134" TargetMode="External"/><Relationship Id="rId4" Type="http://schemas.openxmlformats.org/officeDocument/2006/relationships/hyperlink" Target="https://login.consultant.ru/link/?req=doc&amp;base=RLAW363&amp;n=171697&amp;date=16.05.2024&amp;dst=100005&amp;field=134" TargetMode="External"/><Relationship Id="rId5" Type="http://schemas.openxmlformats.org/officeDocument/2006/relationships/hyperlink" Target="https://login.consultant.ru/link/?req=doc&amp;base=RLAW363&amp;n=182026&amp;date=16.05.2024&amp;dst=100005&amp;field=134" TargetMode="External"/><Relationship Id="rId6" Type="http://schemas.openxmlformats.org/officeDocument/2006/relationships/hyperlink" Target="https://login.consultant.ru/link/?req=doc&amp;base=RLAW363&amp;n=167031&amp;date=16.05.2024&amp;dst=100005&amp;field=134" TargetMode="External"/><Relationship Id="rId7" Type="http://schemas.openxmlformats.org/officeDocument/2006/relationships/hyperlink" Target="https://login.consultant.ru/link/?req=doc&amp;base=RLAW363&amp;n=170686&amp;date=16.05.2024&amp;dst=100005&amp;field=134" TargetMode="External"/><Relationship Id="rId8" Type="http://schemas.openxmlformats.org/officeDocument/2006/relationships/hyperlink" Target="https://login.consultant.ru/link/?req=doc&amp;base=RLAW363&amp;n=171697&amp;date=16.05.2024&amp;dst=100005&amp;field=134" TargetMode="External"/><Relationship Id="rId9" Type="http://schemas.openxmlformats.org/officeDocument/2006/relationships/hyperlink" Target="https://login.consultant.ru/link/?req=doc&amp;base=RLAW363&amp;n=182026&amp;date=16.05.2024&amp;dst=100005&amp;field=134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C079-BCE8-4749-89C7-470207DE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3</Pages>
  <Words>621</Words>
  <Characters>4918</Characters>
  <CharactersWithSpaces>5577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2025-06-24T07:40:00Z</dcterms:created>
  <dc:creator>Сафина Марина Николаевна</dc:creator>
  <dc:description/>
  <dc:language>ru-RU</dc:language>
  <cp:lastModifiedBy/>
  <cp:lastPrinted>2025-06-23T07:05:00Z</cp:lastPrinted>
  <dcterms:modified xsi:type="dcterms:W3CDTF">2025-06-26T11:49:44Z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