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AF" w:rsidRDefault="00960AAF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60AAF" w:rsidRDefault="00960AAF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60AAF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60AAF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60AAF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60AAF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60AAF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60AAF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60AAF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60AAF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60AAF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60AAF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60AAF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60AAF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60AAF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52ED9">
      <w:pPr>
        <w:widowControl w:val="0"/>
        <w:suppressAutoHyphens w:val="0"/>
        <w:spacing w:after="0" w:line="240" w:lineRule="auto"/>
        <w:ind w:right="5101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Положение о региональном государственном контроле (надзоре) за соблюдением законодательства об архивном деле,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утвержденное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Кабинета Министров Республики Татарстан от 29.09.2021 № 928 «Об утверждении Положения о региональном государственном контроле (надзоре) за соблюдением законодательства об архивном деле»</w:t>
      </w:r>
    </w:p>
    <w:p w:rsidR="00960AAF" w:rsidRDefault="00960AAF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60AAF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52ED9">
      <w:pPr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960AAF" w:rsidRDefault="00960AAF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 xml:space="preserve">Внести в Положение о региональном государственном контроле (надзоре) за соблюдением законодательства об архивном деле, </w:t>
      </w:r>
      <w:r>
        <w:rPr>
          <w:color w:val="000000"/>
          <w:sz w:val="28"/>
          <w:szCs w:val="28"/>
          <w:lang w:val="tt-RU"/>
        </w:rPr>
        <w:t>утвержденное</w:t>
      </w:r>
      <w:r>
        <w:rPr>
          <w:color w:val="000000"/>
          <w:sz w:val="28"/>
          <w:szCs w:val="28"/>
        </w:rPr>
        <w:t xml:space="preserve"> постановлением </w:t>
      </w:r>
      <w:r>
        <w:rPr>
          <w:color w:val="000000"/>
          <w:sz w:val="28"/>
          <w:szCs w:val="28"/>
        </w:rPr>
        <w:br/>
        <w:t>Кабинета Министров Республики Татарстан от 29.09.2021 № 928 «Об утверждении Положения о региональном госуд</w:t>
      </w:r>
      <w:r>
        <w:rPr>
          <w:color w:val="000000"/>
          <w:sz w:val="28"/>
          <w:szCs w:val="28"/>
        </w:rPr>
        <w:t xml:space="preserve">арственном контроле (надзоре) за соблюдением законодательства об архивном деле» (с изменениями, внесенными постановлениями Кабинета Министров Республики Татарстан от 26.01.2022 </w:t>
      </w:r>
      <w:hyperlink r:id="rId6">
        <w:r>
          <w:rPr>
            <w:color w:val="000000"/>
            <w:sz w:val="28"/>
            <w:szCs w:val="28"/>
          </w:rPr>
          <w:t>№ 57</w:t>
        </w:r>
      </w:hyperlink>
      <w:r>
        <w:rPr>
          <w:color w:val="000000"/>
          <w:sz w:val="28"/>
          <w:szCs w:val="28"/>
        </w:rPr>
        <w:t xml:space="preserve">, от 20.05.2022 </w:t>
      </w:r>
      <w:hyperlink r:id="rId7">
        <w:r>
          <w:rPr>
            <w:color w:val="000000"/>
            <w:sz w:val="28"/>
            <w:szCs w:val="28"/>
          </w:rPr>
          <w:t>№ 478</w:t>
        </w:r>
      </w:hyperlink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18.07.2023 </w:t>
      </w:r>
      <w:hyperlink r:id="rId8">
        <w:r>
          <w:rPr>
            <w:color w:val="000000"/>
            <w:sz w:val="28"/>
            <w:szCs w:val="28"/>
          </w:rPr>
          <w:t>№ 854</w:t>
        </w:r>
      </w:hyperlink>
      <w:r>
        <w:rPr>
          <w:color w:val="000000"/>
          <w:sz w:val="28"/>
          <w:szCs w:val="28"/>
        </w:rPr>
        <w:t xml:space="preserve">, от 30.10.2023 </w:t>
      </w:r>
      <w:hyperlink r:id="rId9">
        <w:r>
          <w:rPr>
            <w:color w:val="000000"/>
            <w:sz w:val="28"/>
            <w:szCs w:val="28"/>
          </w:rPr>
          <w:t>№ 1366</w:t>
        </w:r>
      </w:hyperlink>
      <w:r>
        <w:rPr>
          <w:color w:val="000000"/>
          <w:sz w:val="28"/>
          <w:szCs w:val="28"/>
        </w:rPr>
        <w:t>) следующие изменения:</w:t>
      </w:r>
    </w:p>
    <w:p w:rsidR="00960AAF" w:rsidRDefault="00952ED9">
      <w:pPr>
        <w:pStyle w:val="afc"/>
        <w:widowControl w:val="0"/>
        <w:suppressAutoHyphens w:val="0"/>
        <w:spacing w:before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дополнить пунктом </w:t>
      </w:r>
      <w:r>
        <w:rPr>
          <w:color w:val="000000"/>
          <w:sz w:val="28"/>
          <w:szCs w:val="28"/>
        </w:rPr>
        <w:t>1.6. следующего содержания: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«1.6. Не допускаются необоснованное принятие решений Госкомархивом </w:t>
      </w:r>
      <w:r>
        <w:rPr>
          <w:color w:val="000000"/>
          <w:sz w:val="28"/>
          <w:szCs w:val="28"/>
        </w:rPr>
        <w:br/>
        <w:t>и (или) совершение необоснованных действий (бездействия) председателем Госкомархива и его заместителем, в том числе выдача необоснованных предписаний об устране</w:t>
      </w:r>
      <w:r>
        <w:rPr>
          <w:color w:val="000000"/>
          <w:sz w:val="28"/>
          <w:szCs w:val="28"/>
        </w:rPr>
        <w:t>нии выявленных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нарушений.»;</w:t>
      </w:r>
    </w:p>
    <w:p w:rsidR="00960AAF" w:rsidRDefault="00960AAF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пункт </w:t>
      </w:r>
      <w:r>
        <w:rPr>
          <w:color w:val="000000"/>
          <w:sz w:val="28"/>
          <w:szCs w:val="28"/>
        </w:rPr>
        <w:t>3.1. дополнить абзацами следующего содержания: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«В случае если объект контроля не отнесен Госкомархивом к определенной категории риска, он считается отнесенным к категории низкого риска.»;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Госкомархивом обеспечивается организация постоянного мониторинга (сб</w:t>
      </w:r>
      <w:r>
        <w:rPr>
          <w:color w:val="000000"/>
          <w:sz w:val="28"/>
          <w:szCs w:val="28"/>
        </w:rPr>
        <w:t>ора, обработки, анализа и учета) сведений, используемых для оценки и управления рисками причинения вреда (ущерба).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Сбор, обработка, анализ и учет сведений об объектах контроля в целях их отнесения к категориям риска либо определения индикаторов риска наруш</w:t>
      </w:r>
      <w:r>
        <w:rPr>
          <w:color w:val="000000"/>
          <w:sz w:val="28"/>
          <w:szCs w:val="28"/>
        </w:rPr>
        <w:t>ения обязательных требований осуществляется Госкомархивом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</w:t>
      </w:r>
      <w:r>
        <w:rPr>
          <w:color w:val="000000"/>
          <w:sz w:val="28"/>
          <w:szCs w:val="28"/>
        </w:rPr>
        <w:t xml:space="preserve">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</w:t>
      </w:r>
      <w:r>
        <w:rPr>
          <w:color w:val="000000"/>
          <w:sz w:val="28"/>
          <w:szCs w:val="28"/>
        </w:rPr>
        <w:t>и.»;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пункт 4.1. изложить в следующей редакции: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«4.1. Проведение плановых проверок в отношении юридических лиц, индивидуальных предпринимателей, отнесенных к категориям риска – значительный, средний, умеренный и низкий, не осуществляется.»;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пункт 4.2. допол</w:t>
      </w:r>
      <w:r>
        <w:rPr>
          <w:color w:val="000000"/>
          <w:sz w:val="28"/>
          <w:szCs w:val="28"/>
        </w:rPr>
        <w:t>нить словами «путем внесения сведений в Единый реестр видов контроля.»;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дополнить пунктом 5.2. следующего содержания: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«5.2. Госкомархив при проведении профилактических мероприятий осуществляет взаимодействие с гражданами, организациями только в случаях, ус</w:t>
      </w:r>
      <w:r>
        <w:rPr>
          <w:color w:val="000000"/>
          <w:sz w:val="28"/>
          <w:szCs w:val="28"/>
        </w:rPr>
        <w:t xml:space="preserve">тановленных Федеральным </w:t>
      </w:r>
      <w:hyperlink r:id="rId10" w:tgtFrame="Федеральный закон от 31.07.2020 N 248-ФЗ (ред. от 25.12.2023) О государственном контроле (надзоре) и муниципальном контроле в Российской Федерации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Федерации». Если иное не установлено Федеральным </w:t>
      </w:r>
      <w:hyperlink r:id="rId11" w:tgtFrame="Федеральный закон от 31.07.2020 N 248-ФЗ (ред. от 25.12.2023) О государственном контроле (надзоре) и муниципальном контроле в Российской Федерации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 профилактические мероприятия, в ходе которых осуществляется взаимодействие с контролируемыми лицами, проводятся только с согл</w:t>
      </w:r>
      <w:r>
        <w:rPr>
          <w:color w:val="000000"/>
          <w:sz w:val="28"/>
          <w:szCs w:val="28"/>
        </w:rPr>
        <w:t>асия данных контролируемых лиц либо по их инициативе.»;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дополнить пунктом 5.3. следующего содержания: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«5.3.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Госкомарх</w:t>
      </w:r>
      <w:r>
        <w:rPr>
          <w:color w:val="000000"/>
          <w:sz w:val="28"/>
          <w:szCs w:val="28"/>
        </w:rPr>
        <w:t xml:space="preserve">ива незамедлительно направляет информацию об этом председателю (заместителю председателя) Госкомархива для принятия решения о проведении контрольных (надзорных) мероприятий, либо в случаях, предусмотренных Федеральным </w:t>
      </w:r>
      <w:hyperlink r:id="rId12" w:tgtFrame="Федеральный закон от 31.07.2020 N 248-ФЗ (ред. от 25.12.2023) О государственном контроле (надзоре) и муниципальном контроле в Российской Федерации">
        <w:r>
          <w:rPr>
            <w:color w:val="000000"/>
            <w:sz w:val="28"/>
            <w:szCs w:val="28"/>
          </w:rPr>
          <w:t>з</w:t>
        </w:r>
        <w:r>
          <w:rPr>
            <w:color w:val="000000"/>
            <w:sz w:val="28"/>
            <w:szCs w:val="28"/>
          </w:rPr>
          <w:t>аконом</w:t>
        </w:r>
      </w:hyperlink>
      <w:r>
        <w:rPr>
          <w:color w:val="000000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 принимает меры, указанные в </w:t>
      </w:r>
      <w:hyperlink r:id="rId13" w:anchor="AAU0O2" w:history="1">
        <w:r>
          <w:rPr>
            <w:color w:val="000000"/>
            <w:sz w:val="28"/>
            <w:szCs w:val="28"/>
          </w:rPr>
          <w:t xml:space="preserve">статье 90 </w:t>
        </w:r>
      </w:hyperlink>
      <w:r>
        <w:rPr>
          <w:color w:val="000000"/>
          <w:sz w:val="28"/>
          <w:szCs w:val="28"/>
        </w:rPr>
        <w:t xml:space="preserve">Федерального </w:t>
      </w:r>
      <w:hyperlink r:id="rId14" w:tgtFrame="Федеральный закон от 31.07.2020 N 248-ФЗ (ред. от 25.12.2023) О государственном контроле (надзоре) и муниципальном контроле в Российской Федерации">
        <w:r>
          <w:rPr>
            <w:color w:val="000000"/>
            <w:sz w:val="28"/>
            <w:szCs w:val="28"/>
          </w:rPr>
          <w:t>закон</w:t>
        </w:r>
      </w:hyperlink>
      <w:r>
        <w:rPr>
          <w:color w:val="000000"/>
          <w:sz w:val="28"/>
          <w:szCs w:val="28"/>
        </w:rPr>
        <w:t>а от 31 июля 2020 года № 248-ФЗ «О государственном контроле (надзоре) и муниципальном контроле в Российской Федерации».»;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пункте 7.1. слова «осуществления регионального государственного контроля (надзора) (далее – доклад о пр</w:t>
      </w:r>
      <w:r>
        <w:rPr>
          <w:color w:val="000000"/>
          <w:sz w:val="28"/>
          <w:szCs w:val="28"/>
        </w:rPr>
        <w:t xml:space="preserve">авоприменительной практике)» заменить словами </w:t>
      </w:r>
      <w:r>
        <w:rPr>
          <w:color w:val="000000"/>
          <w:sz w:val="28"/>
          <w:szCs w:val="28"/>
        </w:rPr>
        <w:lastRenderedPageBreak/>
        <w:t>«обобщения правоприменительной практики Госкомархива (далее – доклад о правоприменительной практике) и обеспечивает публичное обсуждение проекта доклада о правоприменительной практике»;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пункт 8.4. изложить в сл</w:t>
      </w:r>
      <w:r>
        <w:rPr>
          <w:color w:val="000000"/>
          <w:sz w:val="28"/>
          <w:szCs w:val="28"/>
        </w:rPr>
        <w:t>едующей редакции: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«8.4. 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 июля 2020 года № 248-ФЗ «О государственном контроле (надзоре) и </w:t>
      </w:r>
      <w:r>
        <w:rPr>
          <w:color w:val="000000"/>
          <w:sz w:val="28"/>
          <w:szCs w:val="28"/>
        </w:rPr>
        <w:t>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</w:t>
      </w:r>
      <w:r>
        <w:rPr>
          <w:color w:val="000000"/>
          <w:sz w:val="28"/>
          <w:szCs w:val="28"/>
        </w:rPr>
        <w:t>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</w:t>
      </w:r>
      <w:r>
        <w:rPr>
          <w:color w:val="000000"/>
          <w:sz w:val="28"/>
          <w:szCs w:val="28"/>
        </w:rPr>
        <w:t xml:space="preserve"> возникших в результате действий (бездействия) контролируемого лица, которые могут привести или приводят к нарушению обязательных требований.»;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пункт 9.1. дополнить абзацем следующего содержания: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«Контролируемое лицо подает заявление о проведении консульти</w:t>
      </w:r>
      <w:r>
        <w:rPr>
          <w:iCs/>
          <w:color w:val="000000"/>
          <w:sz w:val="28"/>
          <w:szCs w:val="28"/>
        </w:rPr>
        <w:t>рования посредством Единого портала государственных и муниципальных услуг или регионального портала государственных и муниципальных услуг.»;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. изложить в следующей редакции:</w:t>
      </w:r>
    </w:p>
    <w:p w:rsidR="00960AAF" w:rsidRDefault="00960AAF">
      <w:pPr>
        <w:pStyle w:val="ConsPlusTitle"/>
        <w:suppressAutoHyphens w:val="0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60AAF" w:rsidRDefault="00952ED9">
      <w:pPr>
        <w:pStyle w:val="ConsPlusNormal"/>
        <w:suppressAutoHyphens w:val="0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. Профилактический визит</w:t>
      </w:r>
    </w:p>
    <w:p w:rsidR="00960AAF" w:rsidRDefault="00960AAF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10.1. Профилактический визит проводится должностным лицом Госкомархива в форме профилактической беседы по месту осуществления деятельности контролируемого лица либо с использованием видео-конференц-связи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или мобильного приложения «Инспектор».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10.2. В ходе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содержании и об интенсивности мероприятий, проводимых в отношении объекта контроля исходя из его отнесения к соответствующей категории риска.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10.3. В ходе профилактического визита должностное лицо Госкомархива осуществляет ознакомление с объектом контроля,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10.4. Профилактический визит проводится по инициативе контрольного (надзорного) органа (обязат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ельный профилактический визит) или по инициативе контролируемого лица.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10.5. Информация о проведении обязательного профилактического визита доводится Госкомархивом до контролируемых лиц в порядке, установленном частями 4 и 5 статей 21 Федеральным законом о</w:t>
      </w:r>
      <w:r>
        <w:rPr>
          <w:rFonts w:ascii="Times New Roman" w:hAnsi="Times New Roman" w:cs="Times New Roman"/>
          <w:color w:val="000000"/>
          <w:sz w:val="28"/>
          <w:szCs w:val="28"/>
        </w:rPr>
        <w:t>т 31 июля 2020 года № 248-ФЗ «О государственном контроле (надзоре) и муниципальном контроле в Российской Федерации».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10.6. Обязательные профилактические визиты проводятся: </w:t>
      </w:r>
    </w:p>
    <w:p w:rsidR="00960AAF" w:rsidRDefault="00952ED9">
      <w:pPr>
        <w:pStyle w:val="a0"/>
        <w:widowControl w:val="0"/>
        <w:suppressAutoHyphens w:val="0"/>
        <w:spacing w:after="0"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1) в отношении контролируемых лиц, принадлежащих им объектов контроля, отнесенных к значительной, средней, умеренной категории риска, </w:t>
      </w:r>
      <w:r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eastAsia="en-US" w:bidi="ar-SA"/>
        </w:rPr>
        <w:t>в соответствии с периодичностью, установленной Правительством Российской Федерации;</w:t>
      </w:r>
    </w:p>
    <w:p w:rsidR="00960AAF" w:rsidRDefault="00952ED9">
      <w:pPr>
        <w:pStyle w:val="a0"/>
        <w:widowControl w:val="0"/>
        <w:suppressAutoHyphens w:val="0"/>
        <w:spacing w:after="0"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по поручению Президента Российской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Федерации;</w:t>
      </w:r>
    </w:p>
    <w:p w:rsidR="00960AAF" w:rsidRDefault="00952ED9">
      <w:pPr>
        <w:pStyle w:val="a0"/>
        <w:widowControl w:val="0"/>
        <w:suppressAutoHyphens w:val="0"/>
        <w:spacing w:after="0"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3) по поручению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– Руководителем Аппарата Правительства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Российской Федерации; </w:t>
      </w:r>
    </w:p>
    <w:p w:rsidR="00960AAF" w:rsidRDefault="00952ED9">
      <w:pPr>
        <w:pStyle w:val="a0"/>
        <w:widowControl w:val="0"/>
        <w:suppressAutoHyphens w:val="0"/>
        <w:spacing w:after="0"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4) по поручению Раиса Республики Татарстан.</w:t>
      </w:r>
    </w:p>
    <w:p w:rsidR="00960AAF" w:rsidRDefault="00952ED9">
      <w:pPr>
        <w:pStyle w:val="a0"/>
        <w:widowControl w:val="0"/>
        <w:suppressAutoHyphens w:val="0"/>
        <w:spacing w:after="0"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10.7. Обязательный профилактический визит не предусматривает отказ контролируемого лица от его проведения.</w:t>
      </w:r>
    </w:p>
    <w:p w:rsidR="00960AAF" w:rsidRDefault="00952ED9">
      <w:pPr>
        <w:pStyle w:val="a0"/>
        <w:widowControl w:val="0"/>
        <w:suppressAutoHyphens w:val="0"/>
        <w:spacing w:after="0"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10.8. В рамках обязательного профилактического визита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должностное лицо Госкомархи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 необходимости проводит осмотр, истребование необходимых документов.</w:t>
      </w:r>
    </w:p>
    <w:p w:rsidR="00960AAF" w:rsidRDefault="00952ED9">
      <w:pPr>
        <w:pStyle w:val="a0"/>
        <w:widowControl w:val="0"/>
        <w:suppressAutoHyphens w:val="0"/>
        <w:spacing w:after="0"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10.9. Срок проведения обязательного профилактического визита не может превышать десять рабочих дней.</w:t>
      </w:r>
    </w:p>
    <w:p w:rsidR="00960AAF" w:rsidRDefault="00952ED9">
      <w:pPr>
        <w:pStyle w:val="a0"/>
        <w:widowControl w:val="0"/>
        <w:suppressAutoHyphens w:val="0"/>
        <w:spacing w:after="0" w:line="247" w:lineRule="auto"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10.10. По окончании проведения обязательного профилактического визита составляет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ся акт о проведении обязательного профилактического визита (далее также – акт обязательного профилактического визита) в порядке, предусмотренном </w:t>
      </w:r>
      <w:hyperlink r:id="rId15">
        <w:r>
          <w:rPr>
            <w:rStyle w:val="a9"/>
            <w:rFonts w:ascii="Times New Roman" w:hAnsi="Times New Roman" w:cs="Times New Roman"/>
            <w:iCs/>
            <w:color w:val="000000"/>
            <w:sz w:val="28"/>
            <w:szCs w:val="28"/>
            <w:u w:val="none"/>
          </w:rPr>
          <w:t>статьей 90</w:t>
        </w:r>
      </w:hyperlink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960AAF" w:rsidRDefault="00952ED9">
      <w:pPr>
        <w:pStyle w:val="a0"/>
        <w:widowControl w:val="0"/>
        <w:suppressAutoHyphens w:val="0"/>
        <w:spacing w:after="0" w:line="247" w:lineRule="auto"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10.11. Контролируемое лицо или его представитель знакомится с содержанием акта обязательного профилак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тического визита в порядке, предусмотренном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hyperlink r:id="rId16">
        <w:r>
          <w:rPr>
            <w:rStyle w:val="a9"/>
            <w:rFonts w:ascii="Times New Roman" w:hAnsi="Times New Roman" w:cs="Times New Roman"/>
            <w:iCs/>
            <w:color w:val="000000"/>
            <w:sz w:val="28"/>
            <w:szCs w:val="28"/>
            <w:u w:val="none"/>
          </w:rPr>
          <w:t>статьей 88</w:t>
        </w:r>
      </w:hyperlink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 июля 2020 года № 248-ФЗ «О государственном контроле (надзо</w:t>
      </w:r>
      <w:r>
        <w:rPr>
          <w:rFonts w:ascii="Times New Roman" w:hAnsi="Times New Roman" w:cs="Times New Roman"/>
          <w:color w:val="000000"/>
          <w:sz w:val="28"/>
          <w:szCs w:val="28"/>
        </w:rPr>
        <w:t>ре) и муниципальном контроле в Российской Федерации»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960AAF" w:rsidRDefault="00952ED9">
      <w:pPr>
        <w:pStyle w:val="a0"/>
        <w:widowControl w:val="0"/>
        <w:suppressAutoHyphens w:val="0"/>
        <w:spacing w:after="0" w:line="247" w:lineRule="auto"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10.12. В случае невозможности проведения обязательного профилактического визита и (или) уклонения контролируемого лица от его проведения должностным лицом Госкомархива составляется акт о невозможности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проведения обязательного профилактического визита в порядке, предусмотренном </w:t>
      </w:r>
      <w:hyperlink r:id="rId17">
        <w:r>
          <w:rPr>
            <w:rStyle w:val="a9"/>
            <w:rFonts w:ascii="Times New Roman" w:hAnsi="Times New Roman" w:cs="Times New Roman"/>
            <w:iCs/>
            <w:color w:val="000000"/>
            <w:sz w:val="28"/>
            <w:szCs w:val="28"/>
            <w:u w:val="none"/>
          </w:rPr>
          <w:t>частью 10 статьи 65</w:t>
        </w:r>
      </w:hyperlink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31 июля 2020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960AAF" w:rsidRDefault="00952ED9">
      <w:pPr>
        <w:pStyle w:val="a0"/>
        <w:widowControl w:val="0"/>
        <w:suppressAutoHyphens w:val="0"/>
        <w:spacing w:after="0"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10.13. В случае невозможности проведения обязательного профилактического визита уполномоченное должностное лицо Госкомархива вправе не позднее трех месяцев с да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 </w:t>
      </w:r>
    </w:p>
    <w:p w:rsidR="00960AAF" w:rsidRDefault="00952ED9">
      <w:pPr>
        <w:pStyle w:val="a0"/>
        <w:widowControl w:val="0"/>
        <w:suppressAutoHyphens w:val="0"/>
        <w:spacing w:after="0" w:line="247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10.14. Предписание об устранении выявленных нарушений обя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8">
        <w:r>
          <w:rPr>
            <w:rStyle w:val="a9"/>
            <w:rFonts w:ascii="Times New Roman" w:hAnsi="Times New Roman" w:cs="Times New Roman"/>
            <w:iCs/>
            <w:color w:val="000000"/>
            <w:sz w:val="28"/>
            <w:szCs w:val="28"/>
            <w:u w:val="none"/>
          </w:rPr>
          <w:t>статьей 90</w:t>
        </w:r>
        <w:r>
          <w:rPr>
            <w:rStyle w:val="a9"/>
            <w:rFonts w:ascii="Times New Roman" w:hAnsi="Times New Roman" w:cs="Times New Roman"/>
            <w:iCs/>
            <w:color w:val="000000"/>
            <w:sz w:val="28"/>
            <w:szCs w:val="28"/>
            <w:u w:val="none"/>
            <w:vertAlign w:val="superscript"/>
          </w:rPr>
          <w:t>1</w:t>
        </w:r>
      </w:hyperlink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60AAF" w:rsidRDefault="00960AAF">
      <w:pPr>
        <w:pStyle w:val="a0"/>
        <w:widowControl w:val="0"/>
        <w:suppressAutoHyphens w:val="0"/>
        <w:spacing w:after="0" w:line="247" w:lineRule="auto"/>
        <w:ind w:firstLine="709"/>
        <w:jc w:val="both"/>
      </w:pP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10.15. Профилактический визит по инициативе контролируемого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10.16. Контролируемое лицо подае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т заявление о проведении профилактического визита (далее – заявление) посредством Единого портала государственных и муниципальных услуг или регионального портала государственных и муниципальных услуг. Госкомархив рассматривает заявление в течение десяти ра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бочих дней и принимает решение о проведении профилактического визита либо об отказе в его проведении,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br/>
        <w:t>о чем уведомляет контролируемое лицо.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10.17. В случае принятия решения о проведении профилактического визита Госкомархив в течение двадцати рабочих дней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согласовывает дату его проведения с контролируемым лицом любым способом, обеспечивающим фиксирование такого согласования. 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10.18. Решение об отказе в проведении профилактического визита принимается в следующих случаях: 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1) от контролируемого лица поступило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уведомление об отзыве заявления; 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лица, повлекшими невозможность проведения профилактического визита; 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в течение года до даты подачи заявления контрольным (надзорным) органом проведен профилактический визит по ранее поданному заявлению; 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4) заявление содержит нецензурные либо оскорбите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льные выражения, угрозы жизни, здоровью и имуществу должностных лиц контрольного (надзорного) органа либо членов их семей. 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10.19. Решение об отказе в проведении профилактического визита может быть обжаловано контролируемым лицом в порядке, установленном 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татьями 39 – 43 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Федерации». 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10.20. Контролируемое лицо вправе отозвать заявление либо направить отказ от проведения профилактичес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кого визита, уведомив об этом Госкомархив не позднее чем за пять рабочих дней до даты его проведения. 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10.21. Разъяснения и рекомендации, полученные контролируемым лицом в ходе профилактического визита, носят рекомендательный характер. 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10.22. Предписания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 устранении выявленных в ходе профилактического визита нарушений обязательных требований контролируемым лицам не могут выдаваться. 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10.23. В случае, если при проведении профилактического визита установлено, что объекты контроля представляют явную непосре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дственную угрозу причинения вреда (ущерба) охраняемым законом ценностям или такой вред (ущерб) причинен, должностное лицо Госкомархива незамедлительно направляет информацию об этом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председателю (заместителю председателя) Госкомархива для принятия решения 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проведении контрольных (надзорных) мероприятий.»;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>. изложить в следующей редакции:</w:t>
      </w:r>
    </w:p>
    <w:p w:rsidR="00960AAF" w:rsidRDefault="00960AAF">
      <w:pPr>
        <w:pStyle w:val="a0"/>
        <w:widowControl w:val="0"/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60AAF" w:rsidRDefault="00952ED9">
      <w:pPr>
        <w:pStyle w:val="ConsPlusTitle"/>
        <w:suppressAutoHyphens w:val="0"/>
        <w:jc w:val="center"/>
        <w:outlineLvl w:val="1"/>
        <w:rPr>
          <w:b w:val="0"/>
          <w:color w:val="000000"/>
        </w:rPr>
      </w:pP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«XI. Осуществление государственного контроля (надзора)</w:t>
      </w:r>
    </w:p>
    <w:p w:rsidR="00960AAF" w:rsidRDefault="00960AAF">
      <w:pPr>
        <w:pStyle w:val="ConsPlusNormal"/>
        <w:suppressAutoHyphens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60AAF" w:rsidRDefault="00952ED9">
      <w:pPr>
        <w:pStyle w:val="ConsPlusNormal"/>
        <w:suppressAutoHyphens w:val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11.1. Региональный государственный контроль (надзор) за соблюдением законодательства об архивном деле осущ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ествляется с проведением внеплановых контрольных (надзорных) мероприятий.</w:t>
      </w:r>
    </w:p>
    <w:p w:rsidR="00960AAF" w:rsidRDefault="00952ED9">
      <w:pPr>
        <w:pStyle w:val="ConsPlusNormal"/>
        <w:suppressAutoHyphens w:val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11.2. При осуществлении регионального государственного контроля (надзора) проводятся следующие виды контрольных (надзорных) мероприятий с учетом категории риска объекта контроля</w:t>
      </w:r>
    </w:p>
    <w:p w:rsidR="00960AAF" w:rsidRDefault="00952ED9">
      <w:pPr>
        <w:pStyle w:val="ConsPlusNormal"/>
        <w:suppressAutoHyphens w:val="0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док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ументарная проверка;</w:t>
      </w:r>
    </w:p>
    <w:p w:rsidR="00960AAF" w:rsidRDefault="00952ED9">
      <w:pPr>
        <w:pStyle w:val="ConsPlusNormal"/>
        <w:suppressAutoHyphens w:val="0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выездная проверка.</w:t>
      </w:r>
    </w:p>
    <w:p w:rsidR="00960AAF" w:rsidRDefault="00952ED9">
      <w:pPr>
        <w:pStyle w:val="ConsPlusNormal"/>
        <w:suppressAutoHyphens w:val="0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11.3. Контрольные (надзорные) мероприятия могут проводиться на внеплановой основе только путем совершения уполномоченными должностными лицами Госкомархива следующих контрольных (надзорных) действий, установленных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статьями 76, 79, 80 Федерального закона от 31 июля 2020 года № 248-ФЗ «О государственном контроле (надзоре) и муниципальном контроле в Российской Федерации»:</w:t>
      </w:r>
    </w:p>
    <w:p w:rsidR="00960AAF" w:rsidRDefault="00952ED9">
      <w:pPr>
        <w:pStyle w:val="a0"/>
        <w:widowControl w:val="0"/>
        <w:shd w:val="clear" w:color="auto" w:fill="FFFFFF"/>
        <w:suppressAutoHyphens w:val="0"/>
        <w:spacing w:after="0" w:line="240" w:lineRule="auto"/>
        <w:jc w:val="both"/>
        <w:rPr>
          <w:color w:val="000000"/>
        </w:rPr>
      </w:pPr>
      <w:bookmarkStart w:id="1" w:name="P00C6_1"/>
      <w:bookmarkEnd w:id="1"/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осмотр;</w:t>
      </w:r>
    </w:p>
    <w:p w:rsidR="00960AAF" w:rsidRDefault="00952ED9">
      <w:pPr>
        <w:pStyle w:val="a0"/>
        <w:widowControl w:val="0"/>
        <w:shd w:val="clear" w:color="auto" w:fill="FFFFFF"/>
        <w:suppressAutoHyphens w:val="0"/>
        <w:spacing w:after="0" w:line="240" w:lineRule="auto"/>
        <w:jc w:val="both"/>
        <w:rPr>
          <w:color w:val="000000"/>
        </w:rPr>
      </w:pPr>
      <w:bookmarkStart w:id="2" w:name="P00C7_1"/>
      <w:bookmarkEnd w:id="2"/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получение письменных объяснений;</w:t>
      </w:r>
    </w:p>
    <w:p w:rsidR="00960AAF" w:rsidRDefault="00952ED9">
      <w:pPr>
        <w:pStyle w:val="ConsPlusNormal"/>
        <w:suppressAutoHyphens w:val="0"/>
        <w:jc w:val="both"/>
        <w:rPr>
          <w:color w:val="000000"/>
        </w:rPr>
      </w:pPr>
      <w:bookmarkStart w:id="3" w:name="P00C8_1"/>
      <w:bookmarkEnd w:id="3"/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истребование документов.</w:t>
      </w:r>
    </w:p>
    <w:p w:rsidR="00960AAF" w:rsidRDefault="00952ED9">
      <w:pPr>
        <w:pStyle w:val="ConsPlusNormal"/>
        <w:suppressAutoHyphens w:val="0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11.4. Внеплановые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контрольные (надзорные) мероприятия проводятся при наличии следующих оснований:</w:t>
      </w:r>
    </w:p>
    <w:p w:rsidR="00960AAF" w:rsidRDefault="00952ED9">
      <w:pPr>
        <w:pStyle w:val="ConsPlusNormal"/>
        <w:suppressAutoHyphens w:val="0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наличие у Госкомархива сведений о причинении вреда (ущерба) или об угрозе причинения вреда (ущерба) охраняемым законом ценностям с учетом положения пункта 4 части 1 статьи 60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Федерации»;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(надз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орных) мероприятий в отношении конкретных контролируемых лиц;</w:t>
      </w:r>
    </w:p>
    <w:p w:rsidR="00960AAF" w:rsidRDefault="00952ED9">
      <w:pPr>
        <w:pStyle w:val="ConsPlusNormal"/>
        <w:suppressAutoHyphens w:val="0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уры материалам и обращениям;</w:t>
      </w:r>
    </w:p>
    <w:p w:rsidR="00960AAF" w:rsidRDefault="00952ED9">
      <w:pPr>
        <w:pStyle w:val="ConsPlusNormal"/>
        <w:suppressAutoHyphens w:val="0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истечение срока исполнения решения Госкомархива об устранении выявленного нарушения обязательных требований – в случаях, установленных </w:t>
      </w:r>
      <w:hyperlink r:id="rId19" w:tgtFrame="Федеральный закон от 31.07.2020 N 248-ФЗ (ред. от 25.12.2023) О государственном контроле (надзоре) и муниципальном контроле в Российской Федерации">
        <w:r>
          <w:rPr>
            <w:rFonts w:ascii="Times New Roman" w:hAnsi="Times New Roman" w:cs="Times New Roman"/>
            <w:iCs/>
            <w:color w:val="000000"/>
            <w:sz w:val="28"/>
            <w:szCs w:val="28"/>
          </w:rPr>
          <w:t>частью 1 статьи 95</w:t>
        </w:r>
      </w:hyperlink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Федерального закона от 31 июля 2020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</w:t>
      </w:r>
      <w:bookmarkStart w:id="4" w:name="_GoBack_Копия_1"/>
      <w:bookmarkEnd w:id="4"/>
      <w:r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т таких параметров;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уклонение контролируемого лица от проведения обязательного профилактического визита. 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jc w:val="both"/>
        <w:rPr>
          <w:color w:val="000000"/>
        </w:rPr>
      </w:pPr>
      <w:bookmarkStart w:id="5" w:name="P00C1_1"/>
      <w:bookmarkEnd w:id="5"/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ab/>
        <w:t>Если внеплановое контрольное (надзорное) мероприятие может быть проведено только после согласования с органами прокуратуры, указанное мероприятие про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водится после такого согласования.</w:t>
      </w:r>
    </w:p>
    <w:p w:rsidR="00960AAF" w:rsidRDefault="00952ED9">
      <w:pPr>
        <w:pStyle w:val="a0"/>
        <w:widowControl w:val="0"/>
        <w:shd w:val="clear" w:color="auto" w:fill="FFFFFF"/>
        <w:suppressAutoHyphens w:val="0"/>
        <w:spacing w:after="0" w:line="240" w:lineRule="auto"/>
        <w:jc w:val="both"/>
        <w:rPr>
          <w:color w:val="000000"/>
        </w:rPr>
      </w:pPr>
      <w:bookmarkStart w:id="6" w:name="P00C2"/>
      <w:bookmarkStart w:id="7" w:name="P00C2_1"/>
      <w:bookmarkEnd w:id="6"/>
      <w:bookmarkEnd w:id="7"/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11.5. Для проведения контрольного (надзорного) мероприятия принимается решение Госкомархива, подписанное председателем Госкомархива или его заместителем.</w:t>
      </w:r>
    </w:p>
    <w:p w:rsidR="00960AAF" w:rsidRDefault="00952ED9">
      <w:pPr>
        <w:pStyle w:val="ConsPlusNormal"/>
        <w:suppressAutoHyphens w:val="0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В решении о проведении контрольного (надзорного) мероприятия указ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ываются сведения, установленные </w:t>
      </w:r>
      <w:hyperlink r:id="rId20">
        <w:r>
          <w:rPr>
            <w:rFonts w:ascii="Times New Roman" w:hAnsi="Times New Roman" w:cs="Times New Roman"/>
            <w:iCs/>
            <w:color w:val="000000"/>
            <w:sz w:val="28"/>
            <w:szCs w:val="28"/>
          </w:rPr>
          <w:t>частью 1 статьи 64</w:t>
        </w:r>
      </w:hyperlink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Федерального </w:t>
      </w:r>
      <w:hyperlink r:id="rId21" w:tgtFrame="Федеральный закон от 31.07.2020 N 248-ФЗ (ред. от 25.12.2023) О государственном контроле (надзоре) и муниципальном контроле в Российской Федерации">
        <w:r>
          <w:rPr>
            <w:rFonts w:ascii="Times New Roman" w:hAnsi="Times New Roman" w:cs="Times New Roman"/>
            <w:iCs/>
            <w:color w:val="000000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от 31 июля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br/>
        <w:t>2020 года № 248-ФЗ «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Федерации», а также перечень нормативных правовых актов, содержащих обязательные требования, соблюдение которых оценивается при осуществлении регионального государственного контроля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(надзора).</w:t>
      </w:r>
    </w:p>
    <w:p w:rsidR="00960AAF" w:rsidRDefault="00952ED9">
      <w:pPr>
        <w:pStyle w:val="ConsPlusNormal"/>
        <w:suppressAutoHyphens w:val="0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11.6. Контролируемое лицо уведомляется о проведении контрольного (надзорного) мероприятия должностным лицом Госкомархива не позднее чем за три рабочих дня до начала контрольного (надзорного) мероприятия в порядке, установленном </w:t>
      </w:r>
      <w:hyperlink r:id="rId22" w:tgtFrame="Федеральный закон от 31.07.2020 N 248-ФЗ (ред. от 25.12.2023) О государственном контроле (надзоре) и муниципальном контроле в Российской Федерации">
        <w:r>
          <w:rPr>
            <w:rFonts w:ascii="Times New Roman" w:hAnsi="Times New Roman" w:cs="Times New Roman"/>
            <w:iCs/>
            <w:color w:val="000000"/>
            <w:sz w:val="28"/>
            <w:szCs w:val="28"/>
          </w:rPr>
          <w:t>частями 4</w:t>
        </w:r>
      </w:hyperlink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</w:t>
      </w:r>
      <w:hyperlink r:id="rId23" w:tgtFrame="Федеральный закон от 31.07.2020 N 248-ФЗ (ред. от 25.12.2023) О государственном контроле (надзоре) и муниципальном контроле в Российской Федерации">
        <w:r>
          <w:rPr>
            <w:rFonts w:ascii="Times New Roman" w:hAnsi="Times New Roman" w:cs="Times New Roman"/>
            <w:iCs/>
            <w:color w:val="000000"/>
            <w:sz w:val="28"/>
            <w:szCs w:val="28"/>
          </w:rPr>
          <w:t>5 статьи 21</w:t>
        </w:r>
      </w:hyperlink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Федерального </w:t>
      </w:r>
      <w:hyperlink r:id="rId24" w:tgtFrame="Федеральный закон от 31.07.2020 N 248-ФЗ (ред. от 25.12.2023) О государственном контроле (надзоре) и муниципальном контроле в Российской Федерации">
        <w:r>
          <w:rPr>
            <w:rFonts w:ascii="Times New Roman" w:hAnsi="Times New Roman" w:cs="Times New Roman"/>
            <w:iCs/>
            <w:color w:val="000000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iCs/>
          <w:color w:val="000000"/>
          <w:sz w:val="28"/>
          <w:szCs w:val="28"/>
        </w:rPr>
        <w:t>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60AAF" w:rsidRDefault="00952ED9">
      <w:pPr>
        <w:pStyle w:val="ConsPlusNormal"/>
        <w:suppressAutoHyphens w:val="0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11.7. В ходе проведения контрольного (надзорного) мероприятия оценивается соблюдение обязательных требований в отношении объектов контроля, к которым предъявляются обязательные требования, указанные в предмете контрольных (надзорных) мероприятий.</w:t>
      </w:r>
    </w:p>
    <w:p w:rsidR="00960AAF" w:rsidRDefault="00952ED9">
      <w:pPr>
        <w:pStyle w:val="ConsPlusNormal"/>
        <w:suppressAutoHyphens w:val="0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11.8.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Информация о контрольном (надзорном) мероприятии в рамках регионального государственного контроля (надзора) размещается в Едином реестре контрольных (надзорных) мероприятий.</w:t>
      </w:r>
    </w:p>
    <w:p w:rsidR="00960AAF" w:rsidRDefault="00952ED9">
      <w:pPr>
        <w:pStyle w:val="ConsPlusNormal"/>
        <w:suppressAutoHyphens w:val="0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11.9. Контрольное (надзорное) мероприятие, предусматривающее взаимодействие с ко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иятий, зафиксированных оператором реестра.</w:t>
      </w:r>
    </w:p>
    <w:p w:rsidR="00960AAF" w:rsidRDefault="00952ED9">
      <w:pPr>
        <w:pStyle w:val="ConsPlusNormal"/>
        <w:suppressAutoHyphens w:val="0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11.10. Госкомархив при поступлении сведений, предусмотренных </w:t>
      </w:r>
      <w:hyperlink r:id="rId25">
        <w:r>
          <w:rPr>
            <w:rFonts w:ascii="Times New Roman" w:hAnsi="Times New Roman" w:cs="Times New Roman"/>
            <w:iCs/>
            <w:color w:val="000000"/>
            <w:sz w:val="28"/>
            <w:szCs w:val="28"/>
          </w:rPr>
          <w:t>частью 1 статьи 60</w:t>
        </w:r>
      </w:hyperlink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Федерального зак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она от 31 июля 2020 года № 248-ФЗ «О государственном контроле (надзоре) и муниципальном контроле в Российской Федерации», и в случае необходимости принятия неотложных мер по предотвращению и устранению нарушений обязательных требований приступает к проведе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нию внепланового контрольного (надзорного)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 сведения о внеплановом контрольном (надзорном) мероприятии,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 В этом случае контролируемое лиц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 может не уведомляться о проведении внепланового контрольного (надзорного) мероприятия.»;</w:t>
      </w:r>
    </w:p>
    <w:p w:rsidR="00960AAF" w:rsidRDefault="00952ED9">
      <w:pPr>
        <w:pStyle w:val="af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пункт 12.1. изложить в следующей редакции: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«12.1. Под документарной проверкой понимается контрольное (надзорное) мероприятие, которое проводится по месту нахождения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Госкомархива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анные с исполнением ими обязательных требований и решений Госкомархива.</w:t>
      </w:r>
    </w:p>
    <w:p w:rsidR="00960AAF" w:rsidRDefault="00952ED9">
      <w:pPr>
        <w:pStyle w:val="afc"/>
        <w:widowControl w:val="0"/>
        <w:suppressAutoHyphens w:val="0"/>
        <w:spacing w:before="0" w:after="0" w:line="247" w:lineRule="auto"/>
        <w:ind w:firstLine="709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 xml:space="preserve">В ходе документарной проверки рассматриваются документы контролируемых лиц, имеющиеся в распоряжении Госкомархива, результаты предыдущих контрольных (надзорных) мероприятий, материалы </w:t>
      </w:r>
      <w:r>
        <w:rPr>
          <w:iCs/>
          <w:color w:val="000000"/>
          <w:sz w:val="28"/>
          <w:szCs w:val="28"/>
        </w:rPr>
        <w:t>рассмотрения дел об административных правонарушениях и иные документы о результатах осуществленного в отношении этих контролируемых лиц государственного контроля (надзора).»;</w:t>
      </w:r>
    </w:p>
    <w:p w:rsidR="00960AAF" w:rsidRDefault="00952ED9">
      <w:pPr>
        <w:pStyle w:val="afc"/>
        <w:widowControl w:val="0"/>
        <w:suppressAutoHyphens w:val="0"/>
        <w:spacing w:before="0" w:after="0" w:line="247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пункт 12.4. дополнить абзацем следующего содержания:</w:t>
      </w:r>
    </w:p>
    <w:p w:rsidR="00960AAF" w:rsidRDefault="00952ED9">
      <w:pPr>
        <w:pStyle w:val="ConsPlusNormal"/>
        <w:suppressAutoHyphens w:val="0"/>
        <w:spacing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«На период с момента направл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ения Госкомархивом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Госкомархив, а также период с момента направления контролируемо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 лицу информации Госкомархива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Госкомархива документах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и (или)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полученным при осуществлении государственного контроля (надзора), и требования представить необходимые письменные объяснения до момента представления указанных письменных объяснений в Госкомархив исчисление срока проведения документарной проверки приостана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вливается.»;</w:t>
      </w:r>
    </w:p>
    <w:p w:rsidR="00960AAF" w:rsidRDefault="00952ED9">
      <w:pPr>
        <w:pStyle w:val="ConsPlusNormal"/>
        <w:suppressAutoHyphens w:val="0"/>
        <w:spacing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дополнить пунктами 12.5. — 12.8. следующего содержания:</w:t>
      </w:r>
    </w:p>
    <w:p w:rsidR="00960AAF" w:rsidRDefault="00952ED9">
      <w:pPr>
        <w:pStyle w:val="ConsPlusNormal"/>
        <w:suppressAutoHyphens w:val="0"/>
        <w:spacing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«12.5. В случае, если достоверность сведений, содержащихся в документах, имеющихся в распоряжении Госкомархива, вызывает обоснованные сомнения либо эти сведения не позволяют оценить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>нение контролируемым лицом обязательных требований, Госкомархив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контролируемое лицо обязано направить в Госкомархив указанные в требовании документы.</w:t>
      </w:r>
    </w:p>
    <w:p w:rsidR="00960AAF" w:rsidRDefault="00952ED9">
      <w:pPr>
        <w:pStyle w:val="ConsPlusNormal"/>
        <w:suppressAutoHyphens w:val="0"/>
        <w:spacing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12.6. В случае, если в ходе документарной проверки выявлены ошибки и (или) противоречия в представленных контролируемым лицом документах либо выявлено </w:t>
      </w: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сведений, содержащихся в этих документах, сведениям, содержащимся в имеющихся у Госкомархива документах и (или) полученным при осуществлении государственного контроля (надзора), информация об ошибках, о противоречиях и несоответствии сведени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й 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представляющее в Госкомархив письменные объяснения относительно выявленных ошибок и (или) противоречий в пре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дставленных документах либо относительно несоответствия сведений, содержащихся в этих документах, сведениям, содержащимся в имеющихся у Госкомархива документах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(или) полученным при осуществлении государственного контроля (надзора), вправе дополнительно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редставить в Госкомархив, подтверждающие достоверность ранее представленных документов.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12.7. При проведении документарной проверки Госкомархив не вправе требовать у контролируемого лица сведения и документы, не относящиеся к предмету документарной проверк</w:t>
      </w:r>
      <w:r>
        <w:rPr>
          <w:rFonts w:ascii="Times New Roman" w:hAnsi="Times New Roman" w:cs="Times New Roman"/>
          <w:color w:val="000000"/>
          <w:sz w:val="28"/>
          <w:szCs w:val="28"/>
        </w:rPr>
        <w:t>и, а также сведения и документы, которые могут быть получены Госкомархивом от иных органов.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 xml:space="preserve">12.8.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6">
        <w:r>
          <w:rPr>
            <w:rStyle w:val="a9"/>
            <w:rFonts w:ascii="Times New Roman" w:hAnsi="Times New Roman" w:cs="Times New Roman"/>
            <w:color w:val="000000"/>
            <w:kern w:val="0"/>
            <w:sz w:val="28"/>
            <w:szCs w:val="28"/>
            <w:u w:val="none"/>
            <w:lang w:eastAsia="ru-RU" w:bidi="ar-SA"/>
          </w:rPr>
          <w:t>пунктами 3</w:t>
        </w:r>
      </w:hyperlink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hyperlink r:id="rId27">
        <w:r>
          <w:rPr>
            <w:rStyle w:val="a9"/>
            <w:rFonts w:ascii="Times New Roman" w:hAnsi="Times New Roman" w:cs="Times New Roman"/>
            <w:color w:val="000000"/>
            <w:kern w:val="0"/>
            <w:sz w:val="28"/>
            <w:szCs w:val="28"/>
            <w:u w:val="none"/>
            <w:lang w:eastAsia="ru-RU" w:bidi="ar-SA"/>
          </w:rPr>
          <w:t>4</w:t>
        </w:r>
      </w:hyperlink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6 части 1 ста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тьи 57 Федерального закона.</w:t>
      </w:r>
    </w:p>
    <w:p w:rsidR="00960AAF" w:rsidRDefault="00952ED9">
      <w:pPr>
        <w:pStyle w:val="ConsPlusNormal"/>
        <w:suppressAutoHyphens w:val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раздел XIII. изложить в следующей редакции:</w:t>
      </w:r>
    </w:p>
    <w:p w:rsidR="00960AAF" w:rsidRDefault="00960AAF">
      <w:pPr>
        <w:pStyle w:val="ConsPlusTitle"/>
        <w:suppressAutoHyphens w:val="0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60AAF" w:rsidRDefault="00952ED9">
      <w:pPr>
        <w:pStyle w:val="ConsPlusTitle"/>
        <w:suppressAutoHyphens w:val="0"/>
        <w:jc w:val="center"/>
        <w:outlineLvl w:val="1"/>
        <w:rPr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«XIII. Выездная проверка</w:t>
      </w:r>
    </w:p>
    <w:p w:rsidR="00960AAF" w:rsidRDefault="00960AAF">
      <w:pPr>
        <w:pStyle w:val="ConsPlusNormal"/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bookmarkStart w:id="8" w:name="P00D9_1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>13.1.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</w:t>
      </w:r>
      <w:r>
        <w:rPr>
          <w:rFonts w:ascii="Times New Roman" w:hAnsi="Times New Roman" w:cs="Times New Roman"/>
          <w:color w:val="000000"/>
          <w:sz w:val="28"/>
          <w:szCs w:val="28"/>
        </w:rPr>
        <w:t>ицом, владеющим зданием, помещением, сооружением, оборудованием и материалами и (или) использующим их, в целях оценки соблюдения таким лицом обязательных требований, а также оценки выполнения решений Госкомархива.</w:t>
      </w:r>
      <w:bookmarkStart w:id="9" w:name="P00DA"/>
      <w:bookmarkEnd w:id="9"/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13.2. Выездная проверка проводится по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у нахождения контролируемого лица либо объекта контроля.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13.3. Выездная проверка проводится в случае, если не представляется возможным:</w:t>
      </w:r>
      <w:bookmarkStart w:id="10" w:name="P00DC"/>
      <w:bookmarkEnd w:id="10"/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Госкомархива или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запрашиваемых им документах и объяснениях контролируемого лица;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азанное в абзаце втором настоящего пункта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960AAF" w:rsidRDefault="00952ED9">
      <w:pPr>
        <w:pStyle w:val="ConsPlusNormal"/>
        <w:suppressAutoHyphens w:val="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13.4. О проведении выездной проверки контролируемое лицо уведомляется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ему копии решения о проведении выездной проверки не позднее чем за 24 часа до начала выездной проверки в порядке, предусмотренном </w:t>
      </w:r>
      <w:hyperlink r:id="rId28" w:tgtFrame="Федеральный закон от 31.07.2020 N 248-ФЗ (ред. от 25.12.2023) О государственном контроле (надзоре) и муниципальном контроле в Российской Федерации">
        <w:r>
          <w:rPr>
            <w:rFonts w:ascii="Times New Roman" w:hAnsi="Times New Roman" w:cs="Times New Roman"/>
            <w:color w:val="000000"/>
            <w:sz w:val="28"/>
            <w:szCs w:val="28"/>
          </w:rPr>
          <w:t>статьей 21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Федерального </w:t>
      </w:r>
      <w:hyperlink r:id="rId29" w:tgtFrame="Федеральный закон от 31.07.2020 N 248-ФЗ (ред. от 25.12.2023) О государственном контроле (надзоре) и муниципальном контроле в Российской Федерации">
        <w:r>
          <w:rPr>
            <w:rFonts w:ascii="Times New Roman" w:hAnsi="Times New Roman" w:cs="Times New Roman"/>
            <w:iCs/>
            <w:color w:val="000000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iCs/>
          <w:color w:val="000000"/>
          <w:sz w:val="28"/>
          <w:szCs w:val="28"/>
        </w:rPr>
        <w:t>а от 31 июля 2020 года № 248-ФЗ «О государственном контроле (надзоре) и муниципальном контроле в Российской Федерации»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13.5. В ходе выездной проверки могут совершаться следующие контрольные (надзорные) действия: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осмотр;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опрос;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письменных объяснений;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истребование документов.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13.6. Срок проведения выездной проверки не может превышать 10 рабочих дней.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отношении одного субъекта малого предпринимательства общий срок взаи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модействия в ходе проведения выездной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не может превышать 50 часов для малого предприятия и 15 часов для микропредприятия.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</w:t>
      </w:r>
      <w:r>
        <w:rPr>
          <w:rFonts w:ascii="Times New Roman" w:hAnsi="Times New Roman" w:cs="Times New Roman"/>
          <w:color w:val="000000"/>
          <w:sz w:val="28"/>
          <w:szCs w:val="28"/>
        </w:rPr>
        <w:t>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13.7. Для фиксации уполномоченными должностными лицами Госкомархива, проводящими контрольное (надзорное) мероприятие, и </w:t>
      </w:r>
      <w:r>
        <w:rPr>
          <w:rFonts w:ascii="Times New Roman" w:hAnsi="Times New Roman" w:cs="Times New Roman"/>
          <w:color w:val="000000"/>
          <w:sz w:val="28"/>
          <w:szCs w:val="28"/>
        </w:rPr>
        <w:t>лицами, привлекаемыми к проведению контрольных (надзорных) мероприятий, доказательств нарушений обязательных требований могут использоваться фотосъемка, аудио- и видеозапись, применяться персональные компьютеры, съемные электронные носители информации, коп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ировальные аппараты, сканеры, телефоны (в том числе сотовой связи), механические и электронные средства измерения, иные способы фиксации доказательств (далее – технические средства).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применении технических средств при осуществлении контрольных (н</w:t>
      </w:r>
      <w:r>
        <w:rPr>
          <w:rFonts w:ascii="Times New Roman" w:hAnsi="Times New Roman" w:cs="Times New Roman"/>
          <w:color w:val="000000"/>
          <w:sz w:val="28"/>
          <w:szCs w:val="28"/>
        </w:rPr>
        <w:t>адзорных) мероприятий принимается уполномоченными должностными лицами, проводящими контрольное (надзорное) мероприятие, самостоятельно.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Фиксация на</w:t>
      </w:r>
      <w:r>
        <w:rPr>
          <w:rFonts w:ascii="Times New Roman" w:hAnsi="Times New Roman" w:cs="Times New Roman"/>
          <w:color w:val="000000"/>
          <w:sz w:val="28"/>
          <w:szCs w:val="28"/>
        </w:rPr>
        <w:t>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требований.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Аудио- и видеозапись осуществляется в ходе проведения контрольного (надзорного) мероприятия непрерывно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фотосъемки и видеозаписи дл</w:t>
      </w:r>
      <w:r>
        <w:rPr>
          <w:rFonts w:ascii="Times New Roman" w:hAnsi="Times New Roman" w:cs="Times New Roman"/>
          <w:color w:val="000000"/>
          <w:sz w:val="28"/>
          <w:szCs w:val="28"/>
        </w:rPr>
        <w:t>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применения технических средств оформляются приложением к акту контрольного (надзо</w:t>
      </w:r>
      <w:r>
        <w:rPr>
          <w:rFonts w:ascii="Times New Roman" w:hAnsi="Times New Roman" w:cs="Times New Roman"/>
          <w:color w:val="000000"/>
          <w:sz w:val="28"/>
          <w:szCs w:val="28"/>
        </w:rPr>
        <w:t>рного) мероприятия.</w:t>
      </w:r>
    </w:p>
    <w:p w:rsidR="00960AAF" w:rsidRDefault="00952ED9">
      <w:pPr>
        <w:pStyle w:val="ConsPlusNormal"/>
        <w:suppressAutoHyphens w:val="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13.8.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должностное лицо Госкомархива составляет акт о невозможности проведен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онтролируемым лицом, в порядке, предусмотренном частями 4 и 5 статьи 21 Федерального </w:t>
      </w:r>
      <w:hyperlink r:id="rId30" w:tgtFrame="Федеральный закон от 31.07.2020 N 248-ФЗ (ред. от 25.12.2023) О государственном контроле (надзоре) и муниципальном контроле в Российской Федерации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а от 31 июля 2020 года № 248-ФЗ «О государственном контроле (надзоре) и муниципальном контроле в Российской Федерации». В этом 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должностное лицо Госкомархива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контролируемым лицом.</w:t>
      </w:r>
    </w:p>
    <w:p w:rsidR="00960AAF" w:rsidRDefault="00952ED9">
      <w:pPr>
        <w:pStyle w:val="a0"/>
        <w:widowControl w:val="0"/>
        <w:suppressAutoHyphens w:val="0"/>
        <w:spacing w:after="0"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13.9. В случае, указанном в пункте 13.8. настоящего Положения, уполномоченное должностное лицо Госкомархива вправе не позднее трех месяцев с даты составления акта о невозможности проведения контрольного (надзорного) мероприятия приня</w:t>
      </w:r>
      <w:r>
        <w:rPr>
          <w:rFonts w:ascii="Times New Roman" w:hAnsi="Times New Roman" w:cs="Times New Roman"/>
          <w:color w:val="000000"/>
          <w:sz w:val="28"/>
          <w:szCs w:val="28"/>
        </w:rPr>
        <w:t>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960AAF" w:rsidRDefault="00952ED9">
      <w:pPr>
        <w:pStyle w:val="a0"/>
        <w:widowControl w:val="0"/>
        <w:suppressAutoHyphens w:val="0"/>
        <w:spacing w:after="0"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13.10. Уклонение контролируемого лица от проведения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нтрольного (надзорного) мероприятия или воспрепятствование его проведению влечет ответственность, установленную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960AAF" w:rsidRDefault="00952ED9">
      <w:pPr>
        <w:pStyle w:val="a0"/>
        <w:widowControl w:val="0"/>
        <w:suppressAutoHyphens w:val="0"/>
        <w:spacing w:after="0" w:line="247" w:lineRule="auto"/>
        <w:ind w:firstLine="709"/>
        <w:jc w:val="both"/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13.11. Внеплановая выездная проверка может проводиться только по согласованию с органами про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куратуры, за исключением случаев ее проведения в соответствии с </w:t>
      </w:r>
      <w:hyperlink r:id="rId31">
        <w:r>
          <w:rPr>
            <w:rStyle w:val="a9"/>
            <w:rFonts w:ascii="Times New Roman" w:hAnsi="Times New Roman" w:cs="Times New Roman"/>
            <w:color w:val="000000"/>
            <w:kern w:val="0"/>
            <w:sz w:val="28"/>
            <w:szCs w:val="28"/>
            <w:u w:val="none"/>
            <w:lang w:eastAsia="ru-RU" w:bidi="ar-SA"/>
          </w:rPr>
          <w:t>пунктами 3</w:t>
        </w:r>
      </w:hyperlink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hyperlink r:id="rId32">
        <w:r>
          <w:rPr>
            <w:rStyle w:val="a9"/>
            <w:rFonts w:ascii="Times New Roman" w:hAnsi="Times New Roman" w:cs="Times New Roman"/>
            <w:color w:val="000000"/>
            <w:kern w:val="0"/>
            <w:sz w:val="28"/>
            <w:szCs w:val="28"/>
            <w:u w:val="none"/>
            <w:lang w:eastAsia="ru-RU" w:bidi="ar-SA"/>
          </w:rPr>
          <w:t>4</w:t>
        </w:r>
      </w:hyperlink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hyperlink r:id="rId33">
        <w:r>
          <w:rPr>
            <w:rStyle w:val="a9"/>
            <w:rFonts w:ascii="Times New Roman" w:hAnsi="Times New Roman" w:cs="Times New Roman"/>
            <w:color w:val="000000"/>
            <w:kern w:val="0"/>
            <w:sz w:val="28"/>
            <w:szCs w:val="28"/>
            <w:u w:val="none"/>
            <w:lang w:eastAsia="ru-RU" w:bidi="ar-SA"/>
          </w:rPr>
          <w:t>6</w:t>
        </w:r>
      </w:hyperlink>
      <w:r>
        <w:rPr>
          <w:rStyle w:val="a9"/>
          <w:rFonts w:ascii="Times New Roman" w:hAnsi="Times New Roman" w:cs="Times New Roman"/>
          <w:color w:val="000000"/>
          <w:kern w:val="0"/>
          <w:sz w:val="28"/>
          <w:szCs w:val="28"/>
          <w:u w:val="none"/>
          <w:lang w:eastAsia="ru-RU" w:bidi="ar-SA"/>
        </w:rPr>
        <w:t xml:space="preserve"> </w:t>
      </w:r>
      <w:hyperlink r:id="rId34">
        <w:r>
          <w:rPr>
            <w:rStyle w:val="a9"/>
            <w:rFonts w:ascii="Times New Roman" w:hAnsi="Times New Roman" w:cs="Times New Roman"/>
            <w:color w:val="000000"/>
            <w:kern w:val="0"/>
            <w:sz w:val="28"/>
            <w:szCs w:val="28"/>
            <w:u w:val="none"/>
            <w:lang w:eastAsia="ru-RU" w:bidi="ar-SA"/>
          </w:rPr>
          <w:t>части 1</w:t>
        </w:r>
      </w:hyperlink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hyperlink r:id="rId35">
        <w:r>
          <w:rPr>
            <w:rStyle w:val="a9"/>
            <w:rFonts w:ascii="Times New Roman" w:hAnsi="Times New Roman" w:cs="Times New Roman"/>
            <w:color w:val="000000"/>
            <w:kern w:val="0"/>
            <w:sz w:val="28"/>
            <w:szCs w:val="28"/>
            <w:u w:val="none"/>
            <w:lang w:eastAsia="ru-RU" w:bidi="ar-SA"/>
          </w:rPr>
          <w:t>частью 3 статьи 57</w:t>
        </w:r>
      </w:hyperlink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</w:t>
      </w:r>
      <w:hyperlink r:id="rId36">
        <w:r>
          <w:rPr>
            <w:rStyle w:val="a9"/>
            <w:rFonts w:ascii="Times New Roman" w:hAnsi="Times New Roman" w:cs="Times New Roman"/>
            <w:color w:val="000000"/>
            <w:kern w:val="0"/>
            <w:sz w:val="28"/>
            <w:szCs w:val="28"/>
            <w:u w:val="none"/>
            <w:lang w:eastAsia="ru-RU" w:bidi="ar-SA"/>
          </w:rPr>
          <w:t>частями 12</w:t>
        </w:r>
      </w:hyperlink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hyperlink r:id="rId37">
        <w:r>
          <w:rPr>
            <w:rStyle w:val="a9"/>
            <w:rFonts w:ascii="Times New Roman" w:hAnsi="Times New Roman" w:cs="Times New Roman"/>
            <w:color w:val="000000"/>
            <w:kern w:val="0"/>
            <w:sz w:val="28"/>
            <w:szCs w:val="28"/>
            <w:u w:val="none"/>
            <w:lang w:eastAsia="ru-RU" w:bidi="ar-SA"/>
          </w:rPr>
          <w:t>статьи 66</w:t>
        </w:r>
      </w:hyperlink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Федерального </w:t>
      </w:r>
      <w:hyperlink r:id="rId38" w:tgtFrame="Федеральный закон от 31.07.2020 N 248-ФЗ (ред. от 25.12.2023) О государственном контроле (надзоре) и муниципальном контроле в Российской Федерации">
        <w:r>
          <w:rPr>
            <w:rFonts w:ascii="Times New Roman" w:hAnsi="Times New Roman" w:cs="Times New Roman"/>
            <w:color w:val="000000"/>
            <w:kern w:val="0"/>
            <w:sz w:val="28"/>
            <w:szCs w:val="28"/>
            <w:lang w:eastAsia="ru-RU" w:bidi="ar-SA"/>
          </w:rPr>
          <w:t>закон</w:t>
        </w:r>
      </w:hyperlink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 от 31 июля 2020 года № 248-ФЗ «О государственном контроле (надзоре) и муниципальном контроле в Российской Федерации».</w:t>
      </w:r>
    </w:p>
    <w:p w:rsidR="00960AAF" w:rsidRDefault="00952ED9">
      <w:pPr>
        <w:pStyle w:val="ConsPlusNormal"/>
        <w:suppressAutoHyphens w:val="0"/>
        <w:spacing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14.1. слова «№ 248-ФЗ» заменить словами «от 31 июля 2020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№ 248-ФЗ «О государственном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роле (надзоре) и муниципальном контроле в Российской Федерации»;</w:t>
      </w:r>
    </w:p>
    <w:p w:rsidR="00960AAF" w:rsidRDefault="00952ED9">
      <w:pPr>
        <w:pStyle w:val="ConsPlusNormal"/>
        <w:suppressAutoHyphens w:val="0"/>
        <w:spacing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14.2. признать утратившим силу;</w:t>
      </w:r>
    </w:p>
    <w:p w:rsidR="00960AAF" w:rsidRDefault="00952ED9">
      <w:pPr>
        <w:pStyle w:val="ConsPlusNormal"/>
        <w:suppressAutoHyphens w:val="0"/>
        <w:spacing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15.1. слова «№ 248-ФЗ» заменить словами «от 31 июля 2020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№ 248-ФЗ «О государственном контроле (надзоре) и муниципальном контроле в Российс</w:t>
      </w:r>
      <w:r>
        <w:rPr>
          <w:rFonts w:ascii="Times New Roman" w:hAnsi="Times New Roman" w:cs="Times New Roman"/>
          <w:color w:val="000000"/>
          <w:sz w:val="28"/>
          <w:szCs w:val="28"/>
        </w:rPr>
        <w:t>кой Федерации»;</w:t>
      </w:r>
    </w:p>
    <w:p w:rsidR="00960AAF" w:rsidRDefault="00952ED9">
      <w:pPr>
        <w:pStyle w:val="ConsPlusNormal"/>
        <w:suppressAutoHyphens w:val="0"/>
        <w:spacing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15.7. изложить в следующей редакции:</w:t>
      </w:r>
    </w:p>
    <w:p w:rsidR="00960AAF" w:rsidRDefault="00952ED9">
      <w:pPr>
        <w:pStyle w:val="ConsPlusNormal"/>
        <w:suppressAutoHyphens w:val="0"/>
        <w:spacing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«15.7.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 за соблюдением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архивном деле, имеют право на досудебное обжалование:</w:t>
      </w:r>
    </w:p>
    <w:p w:rsidR="00960AAF" w:rsidRDefault="00952ED9">
      <w:pPr>
        <w:pStyle w:val="ConsPlusNormal"/>
        <w:suppressAutoHyphens w:val="0"/>
        <w:spacing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(надзорных) мероприятий и обязательных профилактических визитов;</w:t>
      </w:r>
    </w:p>
    <w:p w:rsidR="00960AAF" w:rsidRDefault="00952ED9">
      <w:pPr>
        <w:pStyle w:val="ConsPlusNormal"/>
        <w:suppressAutoHyphens w:val="0"/>
        <w:spacing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актов контрольных (надзорных) мероприятий и обязательных профилактических визитов, предписаний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устранении выявленных нарушений;</w:t>
      </w:r>
    </w:p>
    <w:p w:rsidR="00960AAF" w:rsidRDefault="00952ED9">
      <w:pPr>
        <w:pStyle w:val="ConsPlusNormal"/>
        <w:suppressAutoHyphens w:val="0"/>
        <w:spacing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 Госкомархива в рамках контрольных (надзорных) мероприятий и обязательных профилактических визитов;</w:t>
      </w:r>
    </w:p>
    <w:p w:rsidR="00960AAF" w:rsidRDefault="00952ED9">
      <w:pPr>
        <w:pStyle w:val="ConsPlusNormal"/>
        <w:suppressAutoHyphens w:val="0"/>
        <w:spacing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960AAF" w:rsidRDefault="00952ED9">
      <w:pPr>
        <w:pStyle w:val="ConsPlusNormal"/>
        <w:suppressAutoHyphens w:val="0"/>
        <w:spacing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960AAF" w:rsidRDefault="00952ED9">
      <w:pPr>
        <w:pStyle w:val="ConsPlusNormal"/>
        <w:suppressAutoHyphens w:val="0"/>
        <w:spacing w:line="247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иных решений, принимаемых Госкомархивом по итогам профилактических и (или) контрольных (надзорных) мероприятий, предусмотренных Федеральным 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 в отношении контролируемых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 или объектов контроля.»;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15.15. изложить в следующей редакции: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«15.15. Жалоба должна содержать: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наим</w:t>
      </w:r>
      <w:r>
        <w:rPr>
          <w:rFonts w:ascii="Times New Roman" w:hAnsi="Times New Roman"/>
          <w:color w:val="000000"/>
          <w:sz w:val="28"/>
          <w:szCs w:val="28"/>
        </w:rPr>
        <w:t xml:space="preserve">енование Госкомархива; 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фамилию, имя, отчество (при наличии) должностного лица, решение и (или) действия (бездействие) которых обжалуются; 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фамилию, имя, отчество (при наличии), сведения о месте жительства (месте осуществления деятельности) гражданина, либ</w:t>
      </w:r>
      <w:r>
        <w:rPr>
          <w:rFonts w:ascii="Times New Roman" w:hAnsi="Times New Roman"/>
          <w:color w:val="000000"/>
          <w:sz w:val="28"/>
          <w:szCs w:val="28"/>
        </w:rPr>
        <w:t>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</w:t>
      </w:r>
      <w:r>
        <w:rPr>
          <w:rFonts w:ascii="Times New Roman" w:hAnsi="Times New Roman"/>
          <w:color w:val="000000"/>
          <w:sz w:val="28"/>
          <w:szCs w:val="28"/>
        </w:rPr>
        <w:t xml:space="preserve">я жалобы и желаемый способ получения решения по ней; 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сведения об обжалуемом решении и (или) действиях (бездействии) должностного лица Госкомархива, которые привели или могут привести к нарушению прав контролируемого лица, подавшего жалобу; 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основания и доводы, на основании которых заявитель не согласен с решением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(или) действиями (бездействием) должностного лица Госкомархива. Лицом, подающим жалобу, могут быть представлены документы (при наличии), подтверждающие его доводы, либо их копии; </w:t>
      </w:r>
    </w:p>
    <w:p w:rsidR="00960AAF" w:rsidRDefault="00952ED9">
      <w:pPr>
        <w:pStyle w:val="ConsPlusNormal"/>
        <w:suppressAutoHyphens w:val="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 </w:t>
      </w:r>
      <w:hyperlink r:id="rId39" w:anchor="A6Q0N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пунктами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1-3</w:t>
      </w:r>
      <w:hyperlink r:id="rId40" w:anchor="A6U0N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4 статьи 40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 июля 2020 года № 248-ФЗ «О государственном контроле (надзоре) и муниципальном ко</w:t>
      </w:r>
      <w:r>
        <w:rPr>
          <w:rFonts w:ascii="Times New Roman" w:hAnsi="Times New Roman" w:cs="Times New Roman"/>
          <w:color w:val="000000"/>
          <w:sz w:val="28"/>
          <w:szCs w:val="28"/>
        </w:rPr>
        <w:t>нтроле в Российской Федерации»;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риска);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требования лица, подавшего жалобу. </w:t>
      </w:r>
    </w:p>
    <w:p w:rsidR="00960AAF" w:rsidRDefault="00952ED9">
      <w:pPr>
        <w:pStyle w:val="a0"/>
        <w:widowControl w:val="0"/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Жалоба не должна содержать нецензу</w:t>
      </w:r>
      <w:r>
        <w:rPr>
          <w:rFonts w:ascii="Times New Roman" w:hAnsi="Times New Roman"/>
          <w:color w:val="000000"/>
          <w:sz w:val="28"/>
          <w:szCs w:val="28"/>
        </w:rPr>
        <w:t>рные либо оскорбительные выражения, угрозы жизни, здоровью и имуществу должностных лиц Госкомархива либо членов их семей.»;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15.18. изложить в следующей редакции: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«15.18.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Жалоба подлежит рассмотрению Госкомархивом в течение пятнадцати рабочих дней со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дня ее регистрации в подсистеме досудебного обжалования.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Госкомархив вправе запросить у контролируемо</w:t>
      </w:r>
      <w:r>
        <w:rPr>
          <w:rFonts w:ascii="Times New Roman" w:hAnsi="Times New Roman" w:cs="Times New Roman"/>
          <w:color w:val="000000"/>
          <w:sz w:val="28"/>
          <w:szCs w:val="28"/>
        </w:rPr>
        <w:t>го лица, подавшего жалобу, дополнительную информацию и документы, относящиеся к предмету жалобы.</w:t>
      </w:r>
    </w:p>
    <w:p w:rsidR="00960AAF" w:rsidRDefault="00952ED9">
      <w:pPr>
        <w:pStyle w:val="ConsPlusNormal"/>
        <w:suppressAutoHyphens w:val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Контролируемое лицо вправе представить указанные информацию и документы в течение пяти рабочих дней со дня направления запроса. Течение срока рассмотрения жало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 приостанавливается со дня направления запроса о представлении дополнительных документов и информации, относящихся к предмету жалобы, до дня получения их Госкомархивом, но не более чем на пять рабочих дней со дня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направления запроса. Неполучение от контр</w:t>
      </w:r>
      <w:r>
        <w:rPr>
          <w:rFonts w:ascii="Times New Roman" w:hAnsi="Times New Roman" w:cs="Times New Roman"/>
          <w:color w:val="000000"/>
          <w:sz w:val="28"/>
          <w:szCs w:val="28"/>
        </w:rPr>
        <w:t>олируемого лица дополнительных документов и информации, относящихся к предмету жалобы, не является основанием для отказа в рассмотрении жалобы.»;</w:t>
      </w:r>
    </w:p>
    <w:p w:rsidR="00960AAF" w:rsidRDefault="00952ED9">
      <w:pPr>
        <w:pStyle w:val="ConsPlusNormal"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пункте 15.19.:</w:t>
      </w:r>
    </w:p>
    <w:p w:rsidR="00960AAF" w:rsidRDefault="00952ED9">
      <w:pPr>
        <w:pStyle w:val="ConsPlusNormal"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абзац первый дополнить словами «и иных государственных органов, органов местного самоуправлен</w:t>
      </w:r>
      <w:r>
        <w:rPr>
          <w:rFonts w:ascii="Times New Roman" w:hAnsi="Times New Roman" w:cs="Times New Roman"/>
          <w:sz w:val="28"/>
          <w:szCs w:val="28"/>
        </w:rPr>
        <w:t>ия либо подведомственных им организаций»;</w:t>
      </w:r>
    </w:p>
    <w:p w:rsidR="00960AAF" w:rsidRDefault="00952ED9">
      <w:pPr>
        <w:pStyle w:val="ConsPlusNormal"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960AAF" w:rsidRDefault="00952ED9">
      <w:pPr>
        <w:pStyle w:val="ConsPlusNormal"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«Решение Госкомархива, содержащее обоснование принятого решения, срок и порядок его исполнения, размещается в личном кабинете контролируемого лица на Едином портале госу</w:t>
      </w:r>
      <w:r>
        <w:rPr>
          <w:rFonts w:ascii="Times New Roman" w:hAnsi="Times New Roman" w:cs="Times New Roman"/>
          <w:sz w:val="28"/>
          <w:szCs w:val="28"/>
        </w:rPr>
        <w:t>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принятия.»;</w:t>
      </w:r>
    </w:p>
    <w:p w:rsidR="00960AAF" w:rsidRDefault="00952ED9">
      <w:pPr>
        <w:pStyle w:val="ConsPlusNormal"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пункт 16.2. дополнить абзацем следующего содержания:</w:t>
      </w:r>
    </w:p>
    <w:p w:rsidR="00960AAF" w:rsidRDefault="00952ED9">
      <w:pPr>
        <w:pStyle w:val="ConsPlusNormal"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«Госкомархив ежегодно готовит доклад о </w:t>
      </w:r>
      <w:r>
        <w:rPr>
          <w:rFonts w:ascii="Times New Roman" w:hAnsi="Times New Roman" w:cs="Times New Roman"/>
          <w:sz w:val="28"/>
          <w:szCs w:val="28"/>
        </w:rPr>
        <w:t>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</w:t>
      </w:r>
      <w:r>
        <w:rPr>
          <w:rFonts w:ascii="Times New Roman" w:hAnsi="Times New Roman" w:cs="Times New Roman"/>
          <w:sz w:val="28"/>
          <w:szCs w:val="28"/>
        </w:rPr>
        <w:t xml:space="preserve"> подготовку предложений по результатам обобщения правоприменительной практики.»;</w:t>
      </w:r>
    </w:p>
    <w:p w:rsidR="00960AAF" w:rsidRDefault="00952ED9">
      <w:pPr>
        <w:pStyle w:val="ConsPlusNormal"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подпункте 1 пункта 17.1 слова «по результатам наблюдения за соблюдением обязательных требований (мониторинга безопасности)» исключить;</w:t>
      </w:r>
    </w:p>
    <w:p w:rsidR="00960AAF" w:rsidRDefault="00952ED9">
      <w:pPr>
        <w:pStyle w:val="ConsPlusNormal"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дополнить пунктом 17.2. следующего сод</w:t>
      </w:r>
      <w:r>
        <w:rPr>
          <w:rFonts w:ascii="Times New Roman" w:hAnsi="Times New Roman" w:cs="Times New Roman"/>
          <w:sz w:val="28"/>
          <w:szCs w:val="28"/>
        </w:rPr>
        <w:t>ержания:</w:t>
      </w:r>
    </w:p>
    <w:p w:rsidR="00960AAF" w:rsidRDefault="00952ED9">
      <w:pPr>
        <w:pStyle w:val="ConsPlusNormal"/>
        <w:suppressAutoHyphens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«17.2.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должностное лицо Госкомархива направляет уполномоченному должност</w:t>
      </w:r>
      <w:r>
        <w:rPr>
          <w:rFonts w:ascii="Times New Roman" w:hAnsi="Times New Roman" w:cs="Times New Roman"/>
          <w:sz w:val="28"/>
          <w:szCs w:val="28"/>
        </w:rPr>
        <w:t>ному лицу Госкомархива мотивированное представление о проведении контрольного (надзорного) мероприятия.».</w:t>
      </w:r>
    </w:p>
    <w:p w:rsidR="00960AAF" w:rsidRDefault="00960AAF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0AAF" w:rsidRDefault="00960AAF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0AAF" w:rsidRDefault="00960AAF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0AAF" w:rsidRDefault="00952ED9">
      <w:pPr>
        <w:widowControl w:val="0"/>
        <w:suppressAutoHyphens w:val="0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Премьер-министр</w:t>
      </w:r>
    </w:p>
    <w:p w:rsidR="00960AAF" w:rsidRDefault="00952ED9">
      <w:pPr>
        <w:widowControl w:val="0"/>
        <w:suppressAutoHyphens w:val="0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Татарстан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А.В.Песошин</w:t>
      </w:r>
    </w:p>
    <w:sectPr w:rsidR="00960AAF">
      <w:headerReference w:type="even" r:id="rId41"/>
      <w:headerReference w:type="default" r:id="rId42"/>
      <w:headerReference w:type="first" r:id="rId43"/>
      <w:pgSz w:w="11906" w:h="16838"/>
      <w:pgMar w:top="1134" w:right="567" w:bottom="1134" w:left="1134" w:header="709" w:footer="0" w:gutter="0"/>
      <w:pgNumType w:start="1"/>
      <w:cols w:space="720"/>
      <w:formProt w:val="0"/>
      <w:titlePg/>
      <w:docGrid w:linePitch="299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D9" w:rsidRDefault="00952ED9">
      <w:pPr>
        <w:spacing w:after="0" w:line="240" w:lineRule="auto"/>
      </w:pPr>
      <w:r>
        <w:separator/>
      </w:r>
    </w:p>
  </w:endnote>
  <w:endnote w:type="continuationSeparator" w:id="0">
    <w:p w:rsidR="00952ED9" w:rsidRDefault="0095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D9" w:rsidRDefault="00952ED9">
      <w:pPr>
        <w:spacing w:after="0" w:line="240" w:lineRule="auto"/>
      </w:pPr>
      <w:r>
        <w:separator/>
      </w:r>
    </w:p>
  </w:footnote>
  <w:footnote w:type="continuationSeparator" w:id="0">
    <w:p w:rsidR="00952ED9" w:rsidRDefault="0095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AF" w:rsidRDefault="00960A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AF" w:rsidRDefault="00952ED9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CC2AEF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AF" w:rsidRDefault="00960A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AF"/>
    <w:rsid w:val="00952ED9"/>
    <w:rsid w:val="00960AAF"/>
    <w:rsid w:val="00CC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A3305-5504-4043-AB42-DBBFBB17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user"/>
    <w:next w:val="a0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link w:val="a5"/>
    <w:qFormat/>
  </w:style>
  <w:style w:type="character" w:customStyle="1" w:styleId="a6">
    <w:name w:val="Нижний колонтитул Знак"/>
    <w:basedOn w:val="a1"/>
    <w:link w:val="a7"/>
    <w:qFormat/>
  </w:style>
  <w:style w:type="character" w:styleId="a8">
    <w:name w:val="Placeholder Text"/>
    <w:basedOn w:val="a1"/>
    <w:qFormat/>
    <w:rPr>
      <w:color w:val="808080"/>
    </w:rPr>
  </w:style>
  <w:style w:type="character" w:styleId="a9">
    <w:name w:val="Hyperlink"/>
    <w:basedOn w:val="a1"/>
    <w:rPr>
      <w:color w:val="0000FF"/>
      <w:u w:val="single"/>
    </w:rPr>
  </w:style>
  <w:style w:type="character" w:customStyle="1" w:styleId="aa">
    <w:name w:val="Основной текст Знак"/>
    <w:basedOn w:val="a1"/>
    <w:link w:val="a0"/>
    <w:qFormat/>
    <w:rPr>
      <w:rFonts w:ascii="Calibri" w:eastAsia="NSimSun" w:hAnsi="Calibri" w:cs="Noto Sans Devanagari"/>
      <w:kern w:val="2"/>
      <w:szCs w:val="24"/>
      <w:lang w:eastAsia="zh-CN" w:bidi="hi-IN"/>
    </w:rPr>
  </w:style>
  <w:style w:type="character" w:customStyle="1" w:styleId="ab">
    <w:name w:val="Текст примечания Знак"/>
    <w:basedOn w:val="a1"/>
    <w:link w:val="ac"/>
    <w:qFormat/>
    <w:rPr>
      <w:sz w:val="20"/>
      <w:szCs w:val="20"/>
    </w:rPr>
  </w:style>
  <w:style w:type="character" w:styleId="ad">
    <w:name w:val="annotation reference"/>
    <w:basedOn w:val="a1"/>
    <w:qFormat/>
    <w:rPr>
      <w:sz w:val="16"/>
      <w:szCs w:val="16"/>
    </w:rPr>
  </w:style>
  <w:style w:type="character" w:customStyle="1" w:styleId="ae">
    <w:name w:val="Текст выноски Знак"/>
    <w:basedOn w:val="a1"/>
    <w:link w:val="af"/>
    <w:qFormat/>
    <w:rPr>
      <w:rFonts w:ascii="Tahoma" w:hAnsi="Tahoma" w:cs="Tahoma"/>
      <w:sz w:val="16"/>
      <w:szCs w:val="16"/>
    </w:rPr>
  </w:style>
  <w:style w:type="character" w:customStyle="1" w:styleId="af0">
    <w:name w:val="Текст сноски Знак"/>
    <w:basedOn w:val="a1"/>
    <w:link w:val="af1"/>
    <w:qFormat/>
    <w:rPr>
      <w:sz w:val="20"/>
      <w:szCs w:val="20"/>
    </w:rPr>
  </w:style>
  <w:style w:type="character" w:customStyle="1" w:styleId="af2">
    <w:name w:val="Символ сноски"/>
    <w:qFormat/>
    <w:rPr>
      <w:vertAlign w:val="superscript"/>
    </w:rPr>
  </w:style>
  <w:style w:type="character" w:customStyle="1" w:styleId="user0">
    <w:name w:val="Символ сноски (user)"/>
    <w:qFormat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Тема примечания Знак"/>
    <w:basedOn w:val="ab"/>
    <w:link w:val="af5"/>
    <w:qFormat/>
    <w:rPr>
      <w:b/>
      <w:bCs/>
      <w:sz w:val="20"/>
      <w:szCs w:val="20"/>
    </w:rPr>
  </w:style>
  <w:style w:type="character" w:customStyle="1" w:styleId="user1">
    <w:name w:val="Символ нумерации (user)"/>
    <w:qFormat/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Noto Sans"/>
      <w:sz w:val="28"/>
      <w:szCs w:val="28"/>
    </w:rPr>
  </w:style>
  <w:style w:type="paragraph" w:styleId="a0">
    <w:name w:val="Body Text"/>
    <w:basedOn w:val="a"/>
    <w:link w:val="aa"/>
    <w:pPr>
      <w:spacing w:after="140"/>
    </w:pPr>
    <w:rPr>
      <w:rFonts w:eastAsia="NSimSun" w:cs="Noto Sans Devanagari"/>
      <w:kern w:val="2"/>
      <w:szCs w:val="24"/>
      <w:lang w:eastAsia="zh-CN" w:bidi="hi-IN"/>
    </w:rPr>
  </w:style>
  <w:style w:type="paragraph" w:styleId="af6">
    <w:name w:val="List"/>
    <w:basedOn w:val="a0"/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Noto Sans"/>
    </w:rPr>
  </w:style>
  <w:style w:type="paragraph" w:customStyle="1" w:styleId="user">
    <w:name w:val="Заголовок (user)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Noto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Noto Sans"/>
    </w:rPr>
  </w:style>
  <w:style w:type="paragraph" w:styleId="af8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Noto Sans Devanagari"/>
      <w:sz w:val="28"/>
      <w:szCs w:val="28"/>
    </w:rPr>
  </w:style>
  <w:style w:type="paragraph" w:styleId="af9">
    <w:name w:val="index heading"/>
    <w:basedOn w:val="a"/>
    <w:pPr>
      <w:suppressLineNumbers/>
    </w:pPr>
    <w:rPr>
      <w:rFonts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onsPlusNormal">
    <w:name w:val="ConsPlusNormal"/>
    <w:qFormat/>
    <w:pPr>
      <w:widowControl w:val="0"/>
    </w:pPr>
    <w:rPr>
      <w:rFonts w:cs="Calibri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cs="Calibri"/>
      <w:b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Courier New" w:hAnsi="Courier New" w:cs="Courier New"/>
      <w:sz w:val="20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cs="Calibri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/>
      <w:sz w:val="20"/>
      <w:lang w:eastAsia="ru-RU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/>
      <w:sz w:val="26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 w:cs="Arial"/>
      <w:sz w:val="20"/>
      <w:lang w:eastAsia="ru-RU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afb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qFormat/>
    <w:pPr>
      <w:spacing w:before="56" w:after="0" w:line="240" w:lineRule="auto"/>
      <w:ind w:left="57" w:right="57"/>
    </w:pPr>
    <w:rPr>
      <w:sz w:val="20"/>
      <w:szCs w:val="20"/>
    </w:rPr>
  </w:style>
  <w:style w:type="paragraph" w:styleId="ac">
    <w:name w:val="annotation text"/>
    <w:basedOn w:val="a"/>
    <w:link w:val="ab"/>
    <w:pPr>
      <w:spacing w:line="240" w:lineRule="auto"/>
    </w:pPr>
    <w:rPr>
      <w:sz w:val="20"/>
      <w:szCs w:val="20"/>
    </w:rPr>
  </w:style>
  <w:style w:type="paragraph" w:styleId="af">
    <w:name w:val="Balloon Text"/>
    <w:basedOn w:val="a"/>
    <w:link w:val="ae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1">
    <w:name w:val="footnote text"/>
    <w:basedOn w:val="a"/>
    <w:link w:val="af0"/>
    <w:pPr>
      <w:spacing w:after="0" w:line="240" w:lineRule="auto"/>
    </w:pPr>
    <w:rPr>
      <w:sz w:val="20"/>
      <w:szCs w:val="20"/>
    </w:rPr>
  </w:style>
  <w:style w:type="paragraph" w:styleId="af5">
    <w:name w:val="annotation subject"/>
    <w:basedOn w:val="ac"/>
    <w:next w:val="ac"/>
    <w:link w:val="af4"/>
    <w:qFormat/>
    <w:rPr>
      <w:b/>
      <w:bCs/>
    </w:rPr>
  </w:style>
  <w:style w:type="paragraph" w:customStyle="1" w:styleId="afd">
    <w:name w:val="Содержимое таблицы"/>
    <w:basedOn w:val="a"/>
    <w:qFormat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numbering" w:customStyle="1" w:styleId="aff">
    <w:name w:val="Без списка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5415215" TargetMode="External"/><Relationship Id="rId18" Type="http://schemas.openxmlformats.org/officeDocument/2006/relationships/hyperlink" Target="https://login.consultant.ru/link/?req=doc&amp;base=LAW&amp;n=495001&amp;dst=101482&amp;field=134&amp;date=03.02.2025" TargetMode="External"/><Relationship Id="rId26" Type="http://schemas.openxmlformats.org/officeDocument/2006/relationships/hyperlink" Target="https://login.consultant.ru/link/?req=doc&amp;base=LAW&amp;n=495001&amp;dst=101410&amp;field=134&amp;date=06.05.2025" TargetMode="External"/><Relationship Id="rId39" Type="http://schemas.openxmlformats.org/officeDocument/2006/relationships/hyperlink" Target="https://docs.cntd.ru/document/565415215" TargetMode="External"/><Relationship Id="rId21" Type="http://schemas.openxmlformats.org/officeDocument/2006/relationships/hyperlink" Target="file:///C:\home\minzyanovagf@garhiv.com\C:\C:\C:\C:\C:\home\minzyanovagf@garhiv.com\&#1047;&#1072;&#1075;&#1088;&#1091;&#1079;&#1082;&#1080;\%7b&#1050;&#1086;&#1085;&#1089;&#1091;&#1083;&#1100;&#1090;&#1072;&#1085;&#1090;&#1055;&#1083;&#1102;&#1089;%7d" TargetMode="External"/><Relationship Id="rId34" Type="http://schemas.openxmlformats.org/officeDocument/2006/relationships/hyperlink" Target="https://login.consultant.ru/link/?req=doc&amp;base=LAW&amp;n=495001&amp;dst=101412&amp;field=134&amp;date=06.05.2025" TargetMode="External"/><Relationship Id="rId42" Type="http://schemas.openxmlformats.org/officeDocument/2006/relationships/header" Target="header2.xml"/><Relationship Id="rId7" Type="http://schemas.openxmlformats.org/officeDocument/2006/relationships/hyperlink" Target="https://login.consultant.ru/link/?req=doc&amp;base=RLAW363&amp;n=165309&amp;dst=100005&amp;field=134&amp;date=20.02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001&amp;dst=100987&amp;field=134&amp;date=03.02.2025" TargetMode="External"/><Relationship Id="rId29" Type="http://schemas.openxmlformats.org/officeDocument/2006/relationships/hyperlink" Target="file:///C:\home\minzyanovagf@garhiv.com\C:\C:\C:\C:\C:\home\minzyanovagf@garhiv.com\&#1047;&#1072;&#1075;&#1088;&#1091;&#1079;&#1082;&#1080;\%7b&#1050;&#1086;&#1085;&#1089;&#1091;&#1083;&#1100;&#1090;&#1072;&#1085;&#1090;&#1055;&#1083;&#1102;&#1089;%7d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62719&amp;dst=100005&amp;field=134&amp;date=20.02.2025" TargetMode="External"/><Relationship Id="rId11" Type="http://schemas.openxmlformats.org/officeDocument/2006/relationships/hyperlink" Target="file:///C:\home\minzyanovagf@garhiv.com\C:\C:\C:\C:\C:\home\minzyanovagf@garhiv.com\&#1047;&#1072;&#1075;&#1088;&#1091;&#1079;&#1082;&#1080;\%7b&#1050;&#1086;&#1085;&#1089;&#1091;&#1083;&#1100;&#1090;&#1072;&#1085;&#1090;&#1055;&#1083;&#1102;&#1089;%7d" TargetMode="External"/><Relationship Id="rId24" Type="http://schemas.openxmlformats.org/officeDocument/2006/relationships/hyperlink" Target="file:///C:\home\minzyanovagf@garhiv.com\C:\C:\C:\C:\C:\home\minzyanovagf@garhiv.com\&#1047;&#1072;&#1075;&#1088;&#1091;&#1079;&#1082;&#1080;\%7b&#1050;&#1086;&#1085;&#1089;&#1091;&#1083;&#1100;&#1090;&#1072;&#1085;&#1090;&#1055;&#1083;&#1102;&#1089;%7d" TargetMode="External"/><Relationship Id="rId32" Type="http://schemas.openxmlformats.org/officeDocument/2006/relationships/hyperlink" Target="https://login.consultant.ru/link/?req=doc&amp;base=LAW&amp;n=495001&amp;dst=100637&amp;field=134&amp;date=06.05.2025" TargetMode="External"/><Relationship Id="rId37" Type="http://schemas.openxmlformats.org/officeDocument/2006/relationships/hyperlink" Target="https://login.consultant.ru/link/?req=doc&amp;base=LAW&amp;n=495001&amp;dst=9&amp;field=134&amp;date=06.05.2025" TargetMode="External"/><Relationship Id="rId40" Type="http://schemas.openxmlformats.org/officeDocument/2006/relationships/hyperlink" Target="https://docs.cntd.ru/document/565415215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001&amp;dst=100996&amp;field=134&amp;date=03.02.2025" TargetMode="External"/><Relationship Id="rId23" Type="http://schemas.openxmlformats.org/officeDocument/2006/relationships/hyperlink" Target="file:///C:\home\minzyanovagf@garhiv.com\C:\C:\C:\C:\C:\home\minzyanovagf@garhiv.com\&#1047;&#1072;&#1075;&#1088;&#1091;&#1079;&#1082;&#1080;\%7b&#1050;&#1086;&#1085;&#1089;&#1091;&#1083;&#1100;&#1090;&#1072;&#1085;&#1090;&#1055;&#1083;&#1102;&#1089;%7d" TargetMode="External"/><Relationship Id="rId28" Type="http://schemas.openxmlformats.org/officeDocument/2006/relationships/hyperlink" Target="file:///C:\home\minzyanovagf@garhiv.com\C:\C:\C:\C:\C:\home\minzyanovagf@garhiv.com\&#1047;&#1072;&#1075;&#1088;&#1091;&#1079;&#1082;&#1080;\%7b&#1050;&#1086;&#1085;&#1089;&#1091;&#1083;&#1100;&#1090;&#1072;&#1085;&#1090;&#1055;&#1083;&#1102;&#1089;%7d" TargetMode="External"/><Relationship Id="rId36" Type="http://schemas.openxmlformats.org/officeDocument/2006/relationships/hyperlink" Target="https://login.consultant.ru/link/?req=doc&amp;base=LAW&amp;n=495001&amp;dst=101187&amp;field=134&amp;date=06.05.2025" TargetMode="External"/><Relationship Id="rId10" Type="http://schemas.openxmlformats.org/officeDocument/2006/relationships/hyperlink" Target="file:///C:\home\minzyanovagf@garhiv.com\C:\C:\C:\C:\C:\home\minzyanovagf@garhiv.com\&#1047;&#1072;&#1075;&#1088;&#1091;&#1079;&#1082;&#1080;\%7b&#1050;&#1086;&#1085;&#1089;&#1091;&#1083;&#1100;&#1090;&#1072;&#1085;&#1090;&#1055;&#1083;&#1102;&#1089;%7d" TargetMode="External"/><Relationship Id="rId19" Type="http://schemas.openxmlformats.org/officeDocument/2006/relationships/hyperlink" Target="file:///C:\home\minzyanovagf@garhiv.com\C:\C:\C:\C:\C:\home\minzyanovagf@garhiv.com\&#1047;&#1072;&#1075;&#1088;&#1091;&#1079;&#1082;&#1080;\%7b&#1050;&#1086;&#1085;&#1089;&#1091;&#1083;&#1100;&#1090;&#1072;&#1085;&#1090;&#1055;&#1083;&#1102;&#1089;%7d" TargetMode="External"/><Relationship Id="rId31" Type="http://schemas.openxmlformats.org/officeDocument/2006/relationships/hyperlink" Target="https://login.consultant.ru/link/?req=doc&amp;base=LAW&amp;n=495001&amp;dst=101410&amp;field=134&amp;date=06.05.2025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3&amp;n=178534&amp;dst=100005&amp;field=134&amp;date=20.02.2025" TargetMode="External"/><Relationship Id="rId14" Type="http://schemas.openxmlformats.org/officeDocument/2006/relationships/hyperlink" Target="file:///C:\home\minzyanovagf@garhiv.com\C:\C:\C:\C:\C:\home\minzyanovagf@garhiv.com\&#1047;&#1072;&#1075;&#1088;&#1091;&#1079;&#1082;&#1080;\%7b&#1050;&#1086;&#1085;&#1089;&#1091;&#1083;&#1100;&#1090;&#1072;&#1085;&#1090;&#1055;&#1083;&#1102;&#1089;%7d" TargetMode="External"/><Relationship Id="rId22" Type="http://schemas.openxmlformats.org/officeDocument/2006/relationships/hyperlink" Target="file:///C:\home\minzyanovagf@garhiv.com\C:\C:\C:\C:\C:\home\minzyanovagf@garhiv.com\&#1047;&#1072;&#1075;&#1088;&#1091;&#1079;&#1082;&#1080;\%7b&#1050;&#1086;&#1085;&#1089;&#1091;&#1083;&#1100;&#1090;&#1072;&#1085;&#1090;&#1055;&#1083;&#1102;&#1089;%7d" TargetMode="External"/><Relationship Id="rId27" Type="http://schemas.openxmlformats.org/officeDocument/2006/relationships/hyperlink" Target="https://login.consultant.ru/link/?req=doc&amp;base=LAW&amp;n=495001&amp;dst=100637&amp;field=134&amp;date=06.05.2025" TargetMode="External"/><Relationship Id="rId30" Type="http://schemas.openxmlformats.org/officeDocument/2006/relationships/hyperlink" Target="file:///C:\home\minzyanovagf@garhiv.com\C:\C:\C:\C:\C:\home\minzyanovagf@garhiv.com\&#1047;&#1072;&#1075;&#1088;&#1091;&#1079;&#1082;&#1080;\%7b&#1050;&#1086;&#1085;&#1089;&#1091;&#1083;&#1100;&#1090;&#1072;&#1085;&#1090;&#1055;&#1083;&#1102;&#1089;%7d" TargetMode="External"/><Relationship Id="rId35" Type="http://schemas.openxmlformats.org/officeDocument/2006/relationships/hyperlink" Target="https://login.consultant.ru/link/?req=doc&amp;base=LAW&amp;n=495001&amp;dst=101175&amp;field=134&amp;date=06.05.2025" TargetMode="External"/><Relationship Id="rId43" Type="http://schemas.openxmlformats.org/officeDocument/2006/relationships/header" Target="header3.xml"/><Relationship Id="rId8" Type="http://schemas.openxmlformats.org/officeDocument/2006/relationships/hyperlink" Target="https://login.consultant.ru/link/?req=doc&amp;base=RLAW363&amp;n=176092&amp;dst=100005&amp;field=134&amp;date=20.02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home\minzyanovagf@garhiv.com\C:\C:\C:\C:\C:\home\minzyanovagf@garhiv.com\&#1047;&#1072;&#1075;&#1088;&#1091;&#1079;&#1082;&#1080;\%7b&#1050;&#1086;&#1085;&#1089;&#1091;&#1083;&#1100;&#1090;&#1072;&#1085;&#1090;&#1055;&#1083;&#1102;&#1089;%7d" TargetMode="External"/><Relationship Id="rId17" Type="http://schemas.openxmlformats.org/officeDocument/2006/relationships/hyperlink" Target="https://login.consultant.ru/link/?req=doc&amp;base=LAW&amp;n=495001&amp;dst=101185&amp;field=134&amp;date=03.02.2025" TargetMode="External"/><Relationship Id="rId25" Type="http://schemas.openxmlformats.org/officeDocument/2006/relationships/hyperlink" Target="https://login.consultant.ru/link/?req=doc&amp;base=LAW&amp;n=495001&amp;dst=101416&amp;field=134&amp;date=17.02.2025" TargetMode="External"/><Relationship Id="rId33" Type="http://schemas.openxmlformats.org/officeDocument/2006/relationships/hyperlink" Target="https://login.consultant.ru/link/?req=doc&amp;base=LAW&amp;n=495001&amp;dst=100639&amp;field=134&amp;date=06.05.2025" TargetMode="External"/><Relationship Id="rId38" Type="http://schemas.openxmlformats.org/officeDocument/2006/relationships/hyperlink" Target="file:///C:\home\minzyanovagf@garhiv.com\C:\C:\C:\C:\C:\home\minzyanovagf@garhiv.com\&#1047;&#1072;&#1075;&#1088;&#1091;&#1079;&#1082;&#1080;\%7b&#1050;&#1086;&#1085;&#1089;&#1091;&#1083;&#1100;&#1090;&#1072;&#1085;&#1090;&#1055;&#1083;&#1102;&#1089;%7d" TargetMode="External"/><Relationship Id="rId20" Type="http://schemas.openxmlformats.org/officeDocument/2006/relationships/hyperlink" Target="https://login.consultant.ru/link/?req=doc&amp;base=LAW&amp;n=495001&amp;dst=101176&amp;field=134&amp;date=17.02.2025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6057</Words>
  <Characters>34529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40505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Елена Фердинандовна</dc:creator>
  <dc:description/>
  <cp:lastModifiedBy>Одел правовой и кадровой работы</cp:lastModifiedBy>
  <cp:revision>2</cp:revision>
  <cp:lastPrinted>2024-09-10T14:56:00Z</cp:lastPrinted>
  <dcterms:created xsi:type="dcterms:W3CDTF">2025-06-24T07:53:00Z</dcterms:created>
  <dcterms:modified xsi:type="dcterms:W3CDTF">2025-06-24T07:53:00Z</dcterms:modified>
  <dc:language>ru-RU</dc:language>
</cp:coreProperties>
</file>