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ind w:right="5103" w:firstLine="0"/>
        <w:rPr>
          <w:rFonts w:ascii="Times New Roman" w:hAnsi="Times New Roman" w:cs="Times New Roman"/>
          <w:sz w:val="26"/>
          <w:szCs w:val="26"/>
        </w:rPr>
      </w:pPr>
      <w:r/>
      <w:bookmarkStart w:id="0" w:name="_Hlk68079947"/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48"/>
        <w:ind w:right="5103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48"/>
        <w:ind w:right="5103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48"/>
        <w:ind w:right="5103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48"/>
        <w:ind w:right="5103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48"/>
        <w:ind w:right="5103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48"/>
        <w:ind w:right="5103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48"/>
        <w:ind w:right="5103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48"/>
        <w:ind w:right="5103"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48"/>
        <w:ind w:right="5103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48"/>
        <w:ind w:right="5103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48"/>
        <w:ind w:right="5103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48"/>
        <w:ind w:right="5103" w:firstLine="0"/>
        <w:rPr>
          <w:rFonts w:ascii="Times New Roman" w:hAnsi="Times New Roman" w:cs="Times New Roman"/>
          <w:sz w:val="22"/>
          <w:szCs w:val="26"/>
        </w:rPr>
      </w:pPr>
      <w:r>
        <w:rPr>
          <w:rFonts w:ascii="Times New Roman" w:hAnsi="Times New Roman" w:cs="Times New Roman"/>
          <w:sz w:val="22"/>
          <w:szCs w:val="26"/>
        </w:rPr>
      </w:r>
      <w:r>
        <w:rPr>
          <w:rFonts w:ascii="Times New Roman" w:hAnsi="Times New Roman" w:cs="Times New Roman"/>
          <w:sz w:val="22"/>
          <w:szCs w:val="26"/>
        </w:rPr>
      </w:r>
      <w:r>
        <w:rPr>
          <w:rFonts w:ascii="Times New Roman" w:hAnsi="Times New Roman" w:cs="Times New Roman"/>
          <w:sz w:val="22"/>
          <w:szCs w:val="26"/>
        </w:rPr>
      </w:r>
    </w:p>
    <w:p>
      <w:pPr>
        <w:pStyle w:val="848"/>
        <w:ind w:righ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финансовое обеспечение (возмещение) затрат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связанных с комплексным сопровождением и поддержкой проектов развития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а также промышленных (индустриальных) парков, бизнес-парков, агропромышленных парков, промышленных технопарков и те</w:t>
      </w:r>
      <w:r>
        <w:rPr>
          <w:rFonts w:ascii="Times New Roman" w:hAnsi="Times New Roman" w:cs="Times New Roman"/>
          <w:sz w:val="28"/>
          <w:szCs w:val="28"/>
        </w:rPr>
        <w:t xml:space="preserve">хнопарков в сфере высоких технологий, особых экономических зон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/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мероприятия регионального проекта «Поддержка субъектов м</w:t>
      </w:r>
      <w:r>
        <w:rPr>
          <w:rFonts w:ascii="Times New Roman" w:hAnsi="Times New Roman" w:cs="Times New Roman"/>
          <w:sz w:val="28"/>
          <w:szCs w:val="28"/>
        </w:rPr>
        <w:t xml:space="preserve">алого и среднего предпринимательства в Республике Татарстан» государственной программы Республики Татарстан «Экономическое развитие и инновационная экономика Республики Татарстан», утвержденной постановлением Кабинета Министров Республики Татарстан от 31.1</w:t>
      </w:r>
      <w:r>
        <w:rPr>
          <w:rFonts w:ascii="Times New Roman" w:hAnsi="Times New Roman" w:cs="Times New Roman"/>
          <w:sz w:val="28"/>
          <w:szCs w:val="28"/>
        </w:rPr>
        <w:t xml:space="preserve">0.2013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 823 «Об утверждении государственной программы Республики Татарстан «Экономическое развитие и инновационная экономика Республики Татарстан», </w:t>
      </w:r>
      <w:r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ПОСТАНОВЛЯЕТ: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48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Утвердить прилагаемый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90355568"/>
      <w:r>
        <w:rPr>
          <w:rFonts w:ascii="Times New Roman" w:hAnsi="Times New Roman" w:cs="Times New Roman"/>
          <w:sz w:val="28"/>
          <w:szCs w:val="28"/>
        </w:rPr>
        <w:t xml:space="preserve">предоставления субс</w:t>
      </w:r>
      <w:r>
        <w:rPr>
          <w:rFonts w:ascii="Times New Roman" w:hAnsi="Times New Roman" w:cs="Times New Roman"/>
          <w:sz w:val="28"/>
          <w:szCs w:val="28"/>
        </w:rPr>
        <w:t xml:space="preserve">идий из бюджета Респ</w:t>
      </w:r>
      <w:r>
        <w:rPr>
          <w:rFonts w:ascii="Times New Roman" w:hAnsi="Times New Roman" w:cs="Times New Roman"/>
          <w:sz w:val="28"/>
          <w:szCs w:val="28"/>
        </w:rPr>
        <w:t xml:space="preserve">ублики Татарстан на финансовое обеспечение (возмещение)</w:t>
      </w:r>
      <w:r>
        <w:rPr>
          <w:rFonts w:ascii="Times New Roman" w:hAnsi="Times New Roman" w:cs="Times New Roman"/>
          <w:sz w:val="28"/>
          <w:szCs w:val="28"/>
        </w:rPr>
        <w:t xml:space="preserve"> затрат, связанных с комплексным сопровождением и поддержкой проектов развития субъектов </w:t>
      </w:r>
      <w:r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а также промышленных (индустриальных) парков, бизнес-</w:t>
      </w:r>
      <w:r>
        <w:rPr>
          <w:rFonts w:ascii="Times New Roman" w:hAnsi="Times New Roman" w:cs="Times New Roman"/>
          <w:sz w:val="28"/>
          <w:szCs w:val="28"/>
        </w:rPr>
        <w:t xml:space="preserve">парков, агропромышленных парков, промышленных технопарков и технопарков в сфере высоких технологий, особых экономических зон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2.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 следующие постановления Кабинета Министров Республики Татарстан: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"https://internet.garant.</w:instrText>
      </w:r>
      <w:r>
        <w:rPr>
          <w:rFonts w:ascii="Times New Roman" w:hAnsi="Times New Roman" w:cs="Times New Roman"/>
          <w:sz w:val="28"/>
          <w:szCs w:val="28"/>
        </w:rPr>
        <w:instrText xml:space="preserve">ru/document/redirect/22516532/0"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1105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субсидий из бюджета Республики Татарстан на финансовое обеспечение (возмещение) затрат, связанных с созданием и обеспечением деятельности региональных центров ко</w:t>
      </w:r>
      <w:r>
        <w:rPr>
          <w:rFonts w:ascii="Times New Roman" w:hAnsi="Times New Roman" w:cs="Times New Roman"/>
          <w:sz w:val="28"/>
          <w:szCs w:val="28"/>
        </w:rPr>
        <w:t xml:space="preserve">мпетенций по реализации мероприятий по «выращиванию» субъектов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"https://internet.garant.ru/document/redirect/22525083/0"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от 11.11.2024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 1459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субсидии из бюджета Ре</w:t>
      </w:r>
      <w:r>
        <w:rPr>
          <w:rFonts w:ascii="Times New Roman" w:hAnsi="Times New Roman" w:cs="Times New Roman"/>
          <w:sz w:val="28"/>
          <w:szCs w:val="28"/>
        </w:rPr>
        <w:t xml:space="preserve">спублики Татарстан некоммерческим организациям на финансовое обеспечение (возмещение) затрат, связанных с оказанием субъектам малого и среднего предпринимательства, являющимся участниками кластеров, субъектам малого и среднего предпринимательства, реализую</w:t>
      </w:r>
      <w:r>
        <w:rPr>
          <w:rFonts w:ascii="Times New Roman" w:hAnsi="Times New Roman" w:cs="Times New Roman"/>
          <w:sz w:val="28"/>
          <w:szCs w:val="28"/>
        </w:rPr>
        <w:t xml:space="preserve">щим инвестиционные проекты, а также резидентам промышленных парков, технопарков комплексных услуг».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Министерство экономики Республики Татарстан.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9"/>
        <w:ind w:right="-1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9"/>
        <w:ind w:right="-1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9"/>
        <w:ind w:right="-1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Премьер-министр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9"/>
        <w:ind w:right="-1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Республики Татарстан</w:t>
      </w:r>
      <w:r>
        <w:rPr>
          <w:rFonts w:ascii="Times New Roman" w:hAnsi="Times New Roman" w:cs="Times New Roman"/>
          <w:b w:val="0"/>
          <w:sz w:val="28"/>
          <w:szCs w:val="28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А.В.Песошин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9"/>
        <w:ind w:right="-1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9"/>
        <w:ind w:right="-1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9"/>
        <w:ind w:right="-1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9"/>
        <w:ind w:right="-1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9"/>
        <w:ind w:right="-1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9"/>
        <w:ind w:right="-1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9"/>
        <w:ind w:right="-1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9"/>
        <w:ind w:right="-1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9"/>
        <w:ind w:right="-1" w:firstLine="6663"/>
        <w:rPr>
          <w:rFonts w:ascii="Times New Roman" w:hAnsi="Times New Roman" w:cs="Times New Roman"/>
          <w:b w:val="0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7"/>
          <w:szCs w:val="27"/>
        </w:rPr>
        <w:br w:type="page" w:clear="all"/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b w:val="0"/>
          <w:bCs/>
          <w:sz w:val="28"/>
          <w:szCs w:val="28"/>
        </w:rPr>
      </w:r>
      <w:r>
        <w:rPr>
          <w:rFonts w:ascii="Times New Roman" w:hAnsi="Times New Roman" w:cs="Times New Roman"/>
          <w:b w:val="0"/>
          <w:bCs/>
          <w:sz w:val="28"/>
          <w:szCs w:val="28"/>
        </w:rPr>
      </w:r>
    </w:p>
    <w:p>
      <w:pPr>
        <w:pStyle w:val="848"/>
        <w:ind w:left="666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left="666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left="666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left="666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left="666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left="666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48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субсидий из бюджета Республики Татарстан на финансовое обеспечение (возмещение) затрат</w:t>
      </w:r>
      <w:r>
        <w:rPr>
          <w:rFonts w:ascii="Times New Roman" w:hAnsi="Times New Roman" w:cs="Times New Roman"/>
          <w:bCs/>
          <w:sz w:val="28"/>
          <w:szCs w:val="28"/>
        </w:rPr>
        <w:t xml:space="preserve"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связанных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комплексн</w:t>
      </w:r>
      <w:r>
        <w:rPr>
          <w:rFonts w:ascii="Times New Roman" w:hAnsi="Times New Roman" w:cs="Times New Roman"/>
          <w:bCs/>
          <w:sz w:val="28"/>
          <w:szCs w:val="28"/>
        </w:rPr>
        <w:t xml:space="preserve">ым сопровож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дением и поддержкой проектов развития субъектов </w:t>
      </w:r>
      <w:bookmarkStart w:id="3" w:name="_Hlk200536841"/>
      <w:r>
        <w:rPr>
          <w:rFonts w:ascii="Times New Roman" w:hAnsi="Times New Roman" w:cs="Times New Roman"/>
          <w:bCs/>
          <w:sz w:val="28"/>
          <w:szCs w:val="28"/>
        </w:rPr>
        <w:t xml:space="preserve">малого и среднего предпринимательства</w:t>
      </w:r>
      <w:bookmarkEnd w:id="3"/>
      <w:r>
        <w:rPr>
          <w:rFonts w:ascii="Times New Roman" w:hAnsi="Times New Roman" w:cs="Times New Roman"/>
          <w:bCs/>
          <w:sz w:val="28"/>
          <w:szCs w:val="28"/>
        </w:rPr>
        <w:t xml:space="preserve">, а также промышленных (индустриальных) парков, бизнес-парков, агропромышленных парков, промышленных технопарков и технопарков в сфере высоких технологий, особы</w:t>
      </w:r>
      <w:r>
        <w:rPr>
          <w:rFonts w:ascii="Times New Roman" w:hAnsi="Times New Roman" w:cs="Times New Roman"/>
          <w:bCs/>
          <w:sz w:val="28"/>
          <w:szCs w:val="28"/>
        </w:rPr>
        <w:t xml:space="preserve">х экономических зон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48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Настоящий Порядок разработан в соответствии с Бюджетным кодексом Российской Федерации, постановлением Правительства Российской Федерации от 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октября 2023 г. № 1782 «Об утверждении общих требований к нормативным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правовым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актам,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лям товаров, работ, услуг и проведение отборов получателей указанных субсидий, в том числе грантов в форме субсидий», Бюджетным кодексом Республики Татарстан и определяет цели, условия и механизм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субсидий из бюджета Республики Татарстан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совое обеспечение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возмещение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связанных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комплексным сопровождением и поддержкой проектов развития субъектов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малого и среднего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промышленных (индустриальных) парков, бизнес-парков, агропромышленных парков, промышле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нных технопарков и технопарков в сфере высоких технологий, особых экономических зон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– субсидия)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регионального проекта «Поддержка субъектов малого и среднего предпринимательства в Республике Татарстан» государственной программы 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спублики Татарстан «Экономическое развитие и инновационная экономика Республики Татарстан», утвержденной постановлением Кабинета Мини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стров Республики Татарстан от 31.10.2013 № 823 «Об утверждении государственной программы Республики Татарстан «Экономическо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развитие и инновационная экономика Республики Татарстан».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4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Целью предоставления субсидии является финансовое обеспечение расходов и (или) возмещение затрат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связанных с комплексным сопровождением и поддержкой проектов развития субъектов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малого и среднего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промышленных (индустриальных) парков, бизнес-парков, агропромышленных парков, промышленных технопарков и технопарков в сфере высоких технологий, особых экономических зон.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4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омплексн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сопровождение и поддерж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проектов развития субъектов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малого и среднего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промышленных (индустриальных) парков, бизнес-парков, агропромышленных парков, промышленных технопарков и технопарков в сфере высоких технологий, особых экономических 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 включает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4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взаимодействие с управляющими компаниями промышленных (индустриальных) парков, бизнес-парков, агропромышленных парков, промышленных технопарков и технопарков в сфере высоких технологий, особых экономических зон, а также экспертиза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окументов в целях получения мер государственной поддержки на проекты по созданию и развитию промышленных (индустриальных) парков, бизнес-парков, агропромышленных парков, промышленных технопарков и технопарков в сфере высоких техноло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гий, особых экономически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зон, в том числе на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здание, увеличение площади или реиндустриализацию индустриальных (промышленных) парков, промышленных технопарков, технопарков в сфере высоких технологий, на создание инфраструктуры индустриальных парков, на реализацию инвестиционных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проектов строительства (реконструкции, в том числе с элементами реставрации, технического перевооружения) и (или) приобретения объектов капитального строительства и объектов недвижимого имущества, и мониторинг их реализации;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4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взаимодействие с резидентами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потенциальными резидента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ми) и управляющими компаниями промышленных (индустриальных) парков, в том числе субъектами малого и среднего предпринимательства, а также экспертиза документов в целях получения мер государственной поддержки и мониторинг их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ии;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4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индивидуальных карт развития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оказание субъектам малого и среднего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перечень которых утверждается Министерством экономики Республики Татарстан,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с привлечением сторонних 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4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формирование, актуал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изация и продвижение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об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 том числе на электронных площадках в информацио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нно-телекоммуникационной сети «Интернет»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48"/>
        <w:ind w:firstLine="709"/>
        <w:widowControl/>
        <w:rPr>
          <w:rFonts w:ascii="Times New Roman" w:hAnsi="Times New Roman" w:cs="Times New Roman"/>
          <w:sz w:val="28"/>
          <w:szCs w:val="28"/>
        </w:rPr>
      </w:pPr>
      <w:r/>
      <w:bookmarkStart w:id="4" w:name="sub_102"/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Органом государственной власти, осуществляющим функции главного распорядителя бюджетных средств, является 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экономики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Татарстан (далее - Министерство).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Субсидии предо</w:t>
      </w:r>
      <w:r>
        <w:rPr>
          <w:rFonts w:ascii="Times New Roman" w:hAnsi="Times New Roman" w:cs="Times New Roman"/>
          <w:sz w:val="28"/>
          <w:szCs w:val="28"/>
        </w:rPr>
        <w:t xml:space="preserve">ставляются в предела</w:t>
      </w:r>
      <w:r>
        <w:rPr>
          <w:rFonts w:ascii="Times New Roman" w:hAnsi="Times New Roman" w:cs="Times New Roman"/>
          <w:sz w:val="28"/>
          <w:szCs w:val="28"/>
        </w:rPr>
        <w:t xml:space="preserve">х бюджетных ассигнов</w:t>
      </w:r>
      <w:r>
        <w:rPr>
          <w:rFonts w:ascii="Times New Roman" w:hAnsi="Times New Roman" w:cs="Times New Roman"/>
          <w:sz w:val="28"/>
          <w:szCs w:val="28"/>
        </w:rPr>
        <w:t xml:space="preserve">аний, предусмотренных в законе Республики Татарстан о бюджете Республики Татарстан на соответствующий финансовый год и на плановый период, и лимитов бюджетных обязательств, доведенных в установленном порядке до Министерства как до получ</w:t>
      </w:r>
      <w:r>
        <w:rPr>
          <w:rFonts w:ascii="Times New Roman" w:hAnsi="Times New Roman" w:cs="Times New Roman"/>
          <w:sz w:val="28"/>
          <w:szCs w:val="28"/>
        </w:rPr>
        <w:t xml:space="preserve">ателя бюджетных средств на предоставление субсидий на соответствующий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цель, указанную в пункте 1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Отбор получателя субсидии для предоставления субсидии (далее - отбор) осуществляется посредством з</w:t>
      </w:r>
      <w:r>
        <w:rPr>
          <w:rFonts w:ascii="Times New Roman" w:hAnsi="Times New Roman" w:cs="Times New Roman"/>
          <w:sz w:val="28"/>
          <w:szCs w:val="28"/>
        </w:rPr>
        <w:t xml:space="preserve">апроса предложений (</w:t>
      </w:r>
      <w:r>
        <w:rPr>
          <w:rFonts w:ascii="Times New Roman" w:hAnsi="Times New Roman" w:cs="Times New Roman"/>
          <w:sz w:val="28"/>
          <w:szCs w:val="28"/>
        </w:rPr>
        <w:t xml:space="preserve">заявок) исходя из со</w:t>
      </w:r>
      <w:r>
        <w:rPr>
          <w:rFonts w:ascii="Times New Roman" w:hAnsi="Times New Roman" w:cs="Times New Roman"/>
          <w:sz w:val="28"/>
          <w:szCs w:val="28"/>
        </w:rPr>
        <w:t xml:space="preserve">ответствия участника отбора критериям отбора и очередности поступления предложений (заявок) на участие в отборе (далее - заявка).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Направления расходов (затрат), источником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и (или) </w:t>
      </w:r>
      <w:r>
        <w:rPr>
          <w:rFonts w:ascii="Times New Roman" w:hAnsi="Times New Roman" w:cs="Times New Roman"/>
          <w:sz w:val="28"/>
          <w:szCs w:val="28"/>
        </w:rPr>
        <w:t xml:space="preserve">возмещения которых является с</w:t>
      </w:r>
      <w:r>
        <w:rPr>
          <w:rFonts w:ascii="Times New Roman" w:hAnsi="Times New Roman" w:cs="Times New Roman"/>
          <w:sz w:val="28"/>
          <w:szCs w:val="28"/>
        </w:rPr>
        <w:t xml:space="preserve">убсидия: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труда сотрудников, включая начисления на оплату труда;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услуг связи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коммунальных услуг, арендной платы за пользование имуществом, услуг по содержанию имущества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</w:t>
      </w:r>
      <w:r>
        <w:rPr>
          <w:rFonts w:ascii="Times New Roman" w:hAnsi="Times New Roman" w:cs="Times New Roman"/>
          <w:sz w:val="28"/>
          <w:szCs w:val="28"/>
        </w:rPr>
        <w:t xml:space="preserve">создание</w:t>
      </w:r>
      <w:r>
        <w:rPr>
          <w:rFonts w:ascii="Times New Roman" w:hAnsi="Times New Roman" w:cs="Times New Roman"/>
          <w:sz w:val="28"/>
          <w:szCs w:val="28"/>
        </w:rPr>
        <w:t xml:space="preserve">, модерн</w:t>
      </w:r>
      <w:r>
        <w:rPr>
          <w:rFonts w:ascii="Times New Roman" w:hAnsi="Times New Roman" w:cs="Times New Roman"/>
          <w:sz w:val="28"/>
          <w:szCs w:val="28"/>
        </w:rPr>
        <w:t xml:space="preserve">изаци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, продвижение, техническ</w:t>
      </w:r>
      <w:r>
        <w:rPr>
          <w:rFonts w:ascii="Times New Roman" w:hAnsi="Times New Roman" w:cs="Times New Roman"/>
          <w:sz w:val="28"/>
          <w:szCs w:val="28"/>
        </w:rPr>
        <w:t xml:space="preserve">ую</w:t>
      </w:r>
      <w:r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, доработк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сайтов/порталов, аренд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хостингов, приобретение доступа к базам данных, информационным порталам</w:t>
      </w:r>
      <w:r>
        <w:rPr>
          <w:rFonts w:ascii="Times New Roman" w:hAnsi="Times New Roman" w:cs="Times New Roman"/>
          <w:sz w:val="28"/>
          <w:szCs w:val="28"/>
        </w:rPr>
        <w:t xml:space="preserve"> и системам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командировочные и представительские расходы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транспортные расходы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</w:t>
      </w:r>
      <w:r>
        <w:rPr>
          <w:rFonts w:ascii="Times New Roman" w:hAnsi="Times New Roman" w:cs="Times New Roman"/>
          <w:sz w:val="28"/>
          <w:szCs w:val="28"/>
        </w:rPr>
        <w:t xml:space="preserve">приобрет</w:t>
      </w:r>
      <w:r>
        <w:rPr>
          <w:rFonts w:ascii="Times New Roman" w:hAnsi="Times New Roman" w:cs="Times New Roman"/>
          <w:sz w:val="28"/>
          <w:szCs w:val="28"/>
        </w:rPr>
        <w:t xml:space="preserve">ение осн</w:t>
      </w:r>
      <w:r>
        <w:rPr>
          <w:rFonts w:ascii="Times New Roman" w:hAnsi="Times New Roman" w:cs="Times New Roman"/>
          <w:sz w:val="28"/>
          <w:szCs w:val="28"/>
        </w:rPr>
        <w:t xml:space="preserve">овных средств и нематериальных активов, нефинансовых активов, в том числе мебели, техники, оборудования;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текущие расходы (приобретение канцелярских товаров и расходных материалов, аренда автомобилей, расходы (затраты) на использование специ</w:t>
      </w:r>
      <w:r>
        <w:rPr>
          <w:rFonts w:ascii="Times New Roman" w:hAnsi="Times New Roman" w:cs="Times New Roman"/>
          <w:sz w:val="28"/>
          <w:szCs w:val="28"/>
        </w:rPr>
        <w:t xml:space="preserve">ализированных информационных систем, расходы (затраты) на ремонт и </w:t>
      </w:r>
      <w:r>
        <w:rPr>
          <w:rFonts w:ascii="Times New Roman" w:hAnsi="Times New Roman" w:cs="Times New Roman"/>
          <w:sz w:val="28"/>
          <w:szCs w:val="28"/>
        </w:rPr>
        <w:t xml:space="preserve">сервисное обслуживание офисного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услуг сторонних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связанных с </w:t>
      </w:r>
      <w:r>
        <w:rPr>
          <w:rFonts w:ascii="Times New Roman" w:hAnsi="Times New Roman" w:cs="Times New Roman"/>
          <w:sz w:val="28"/>
          <w:szCs w:val="28"/>
        </w:rPr>
        <w:t xml:space="preserve">реализ</w:t>
      </w:r>
      <w:r>
        <w:rPr>
          <w:rFonts w:ascii="Times New Roman" w:hAnsi="Times New Roman" w:cs="Times New Roman"/>
          <w:sz w:val="28"/>
          <w:szCs w:val="28"/>
        </w:rPr>
        <w:t xml:space="preserve">ацией направлений</w:t>
      </w:r>
      <w:r>
        <w:rPr>
          <w:rFonts w:ascii="Times New Roman" w:hAnsi="Times New Roman" w:cs="Times New Roman"/>
          <w:sz w:val="28"/>
          <w:szCs w:val="28"/>
        </w:rPr>
        <w:t xml:space="preserve">, указанны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в п</w:t>
      </w:r>
      <w:r>
        <w:rPr>
          <w:rFonts w:ascii="Times New Roman" w:hAnsi="Times New Roman" w:cs="Times New Roman"/>
          <w:sz w:val="28"/>
          <w:szCs w:val="28"/>
        </w:rPr>
        <w:t xml:space="preserve">ункте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 настоящего Порядка.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Расчет размера субсидии </w:t>
      </w:r>
      <w:r>
        <w:rPr>
          <w:rFonts w:ascii="Times New Roman" w:hAnsi="Times New Roman" w:cs="Times New Roman"/>
          <w:sz w:val="28"/>
          <w:szCs w:val="28"/>
        </w:rPr>
        <w:t xml:space="preserve">(С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фо</w:t>
      </w:r>
      <w:r>
        <w:rPr>
          <w:rFonts w:ascii="Times New Roman" w:hAnsi="Times New Roman" w:cs="Times New Roman"/>
          <w:sz w:val="28"/>
          <w:szCs w:val="28"/>
        </w:rPr>
        <w:t xml:space="preserve">) на финансовое обеспечение затрат осуществляется по следующей формуле: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фо</w:t>
      </w:r>
      <w:r>
        <w:rPr>
          <w:rFonts w:ascii="Times New Roman" w:hAnsi="Times New Roman" w:cs="Times New Roman"/>
          <w:sz w:val="28"/>
          <w:szCs w:val="28"/>
        </w:rPr>
        <w:t xml:space="preserve"> =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+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+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+ … +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n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+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+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+ … +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n</w:t>
      </w:r>
      <w:r>
        <w:rPr>
          <w:rFonts w:ascii="Times New Roman" w:hAnsi="Times New Roman" w:cs="Times New Roman"/>
          <w:sz w:val="28"/>
          <w:szCs w:val="28"/>
        </w:rPr>
        <w:t xml:space="preserve"> – расходы, подлежащие финансовому обеспечению за счет предоставляемой субсидии по направлениям, указанным в пункте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насто</w:t>
      </w:r>
      <w:r>
        <w:rPr>
          <w:rFonts w:ascii="Times New Roman" w:hAnsi="Times New Roman" w:cs="Times New Roman"/>
          <w:sz w:val="28"/>
          <w:szCs w:val="28"/>
        </w:rPr>
        <w:t xml:space="preserve">ящего </w:t>
      </w:r>
      <w:r>
        <w:rPr>
          <w:rFonts w:ascii="Times New Roman" w:hAnsi="Times New Roman" w:cs="Times New Roman"/>
          <w:sz w:val="28"/>
          <w:szCs w:val="28"/>
        </w:rPr>
        <w:t xml:space="preserve">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направлениям, указанным в пункте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 (за исключением расходов на оплату труда сотрудников участника отбора, включая начислени</w:t>
      </w:r>
      <w:r>
        <w:rPr>
          <w:rFonts w:ascii="Times New Roman" w:hAnsi="Times New Roman" w:cs="Times New Roman"/>
          <w:sz w:val="28"/>
          <w:szCs w:val="28"/>
        </w:rPr>
        <w:t xml:space="preserve">я на оплату труда), подлежащие финансовому обеспечению за счет субсидии, определяются Ми</w:t>
      </w:r>
      <w:r>
        <w:rPr>
          <w:rFonts w:ascii="Times New Roman" w:hAnsi="Times New Roman" w:cs="Times New Roman"/>
          <w:sz w:val="28"/>
          <w:szCs w:val="28"/>
        </w:rPr>
        <w:t xml:space="preserve">нистерством методом сопоставления рыночных цен (анализа рынка), заключающимся в анализе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 рыночных ценах идентичных (однородных) товаров, работ, услуг, в том числе информации о ценах организаций-изготовителей, об уровне цен, имеющихся у органов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информационно-тел</w:t>
      </w:r>
      <w:r>
        <w:rPr>
          <w:rFonts w:ascii="Times New Roman" w:hAnsi="Times New Roman" w:cs="Times New Roman"/>
          <w:sz w:val="28"/>
          <w:szCs w:val="28"/>
        </w:rPr>
        <w:t xml:space="preserve">екоммуникационной сети «Интернет», а также с учетом документов, представ-ленных в </w:t>
      </w:r>
      <w:r>
        <w:rPr>
          <w:rFonts w:ascii="Times New Roman" w:hAnsi="Times New Roman" w:cs="Times New Roman"/>
          <w:sz w:val="28"/>
          <w:szCs w:val="28"/>
        </w:rPr>
        <w:t xml:space="preserve">соотве</w:t>
      </w:r>
      <w:r>
        <w:rPr>
          <w:rFonts w:ascii="Times New Roman" w:hAnsi="Times New Roman" w:cs="Times New Roman"/>
          <w:sz w:val="28"/>
          <w:szCs w:val="28"/>
        </w:rPr>
        <w:t xml:space="preserve">тствии</w:t>
      </w:r>
      <w:r>
        <w:rPr>
          <w:rFonts w:ascii="Times New Roman" w:hAnsi="Times New Roman" w:cs="Times New Roman"/>
          <w:sz w:val="28"/>
          <w:szCs w:val="28"/>
        </w:rPr>
        <w:t xml:space="preserve"> с абзацем </w:t>
      </w:r>
      <w:r>
        <w:rPr>
          <w:rFonts w:ascii="Times New Roman" w:hAnsi="Times New Roman" w:cs="Times New Roman"/>
          <w:sz w:val="28"/>
          <w:szCs w:val="28"/>
        </w:rPr>
        <w:t xml:space="preserve">треть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оплату труда сотрудников участника отбора определяются исходя из расчетной численности работников, расчетных должностных окладов в соответствии с утвержденным штатным расписанием, ежемесячны</w:t>
      </w:r>
      <w:r>
        <w:rPr>
          <w:rFonts w:ascii="Times New Roman" w:hAnsi="Times New Roman" w:cs="Times New Roman"/>
          <w:sz w:val="28"/>
          <w:szCs w:val="28"/>
        </w:rPr>
        <w:t xml:space="preserve">х надбавок к должностному окладу, стимулирующих выплат, а также иных выплат, предусмотренных законодательством Российской Федерации, локальными нормативными актами учас</w:t>
      </w:r>
      <w:r>
        <w:rPr>
          <w:rFonts w:ascii="Times New Roman" w:hAnsi="Times New Roman" w:cs="Times New Roman"/>
          <w:sz w:val="28"/>
          <w:szCs w:val="28"/>
        </w:rPr>
        <w:t xml:space="preserve">тника отбора. Расходы на оплату начислений на оплату труда включают уплату страховых взн</w:t>
      </w:r>
      <w:r>
        <w:rPr>
          <w:rFonts w:ascii="Times New Roman" w:hAnsi="Times New Roman" w:cs="Times New Roman"/>
          <w:sz w:val="28"/>
          <w:szCs w:val="28"/>
        </w:rPr>
        <w:t xml:space="preserve">осов во внебюджетные фонды и взносов по обязательному социальному страхованию от несчаст</w:t>
      </w:r>
      <w:r>
        <w:rPr>
          <w:rFonts w:ascii="Times New Roman" w:hAnsi="Times New Roman" w:cs="Times New Roman"/>
          <w:sz w:val="28"/>
          <w:szCs w:val="28"/>
        </w:rPr>
        <w:t xml:space="preserve">ных случаев на производстве и профессиональных заболеваний в соответствии с законодательством Российской Федерации.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размера субсидии (С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вз</w:t>
      </w:r>
      <w:r>
        <w:rPr>
          <w:rFonts w:ascii="Times New Roman" w:hAnsi="Times New Roman" w:cs="Times New Roman"/>
          <w:sz w:val="28"/>
          <w:szCs w:val="28"/>
        </w:rPr>
        <w:t xml:space="preserve">) на возмещение затрат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по следу</w:t>
      </w:r>
      <w:r>
        <w:rPr>
          <w:rFonts w:ascii="Times New Roman" w:hAnsi="Times New Roman" w:cs="Times New Roman"/>
          <w:sz w:val="28"/>
          <w:szCs w:val="28"/>
        </w:rPr>
        <w:t xml:space="preserve">ющей формуле: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вз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+ …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n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+ …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n</w:t>
      </w:r>
      <w:r>
        <w:rPr>
          <w:rFonts w:ascii="Times New Roman" w:hAnsi="Times New Roman" w:cs="Times New Roman"/>
          <w:sz w:val="28"/>
          <w:szCs w:val="28"/>
        </w:rPr>
        <w:t xml:space="preserve"> – фактически произведенные затраты участника отбора по направлениям, указ</w:t>
      </w:r>
      <w:r>
        <w:rPr>
          <w:rFonts w:ascii="Times New Roman" w:hAnsi="Times New Roman" w:cs="Times New Roman"/>
          <w:sz w:val="28"/>
          <w:szCs w:val="28"/>
        </w:rPr>
        <w:t xml:space="preserve">анным в пункте 3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по направлениям, указанным в пункте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насто</w:t>
      </w:r>
      <w:r>
        <w:rPr>
          <w:rFonts w:ascii="Times New Roman" w:hAnsi="Times New Roman" w:cs="Times New Roman"/>
          <w:sz w:val="28"/>
          <w:szCs w:val="28"/>
        </w:rPr>
        <w:t xml:space="preserve">ящего </w:t>
      </w:r>
      <w:r>
        <w:rPr>
          <w:rFonts w:ascii="Times New Roman" w:hAnsi="Times New Roman" w:cs="Times New Roman"/>
          <w:sz w:val="28"/>
          <w:szCs w:val="28"/>
        </w:rPr>
        <w:t xml:space="preserve">Порядка (за исключением затрат на оплату труда сотрудников участника отбора, включая начисления на оплату труда), подлежащие возмещению за счет субсидии, определяются Министерством исходя из фактически произведенных затрат с учетом документов, предст</w:t>
      </w:r>
      <w:r>
        <w:rPr>
          <w:rFonts w:ascii="Times New Roman" w:hAnsi="Times New Roman" w:cs="Times New Roman"/>
          <w:sz w:val="28"/>
          <w:szCs w:val="28"/>
        </w:rPr>
        <w:t xml:space="preserve">авленных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абзацем </w:t>
      </w:r>
      <w:r>
        <w:rPr>
          <w:rFonts w:ascii="Times New Roman" w:hAnsi="Times New Roman" w:cs="Times New Roman"/>
          <w:sz w:val="28"/>
          <w:szCs w:val="28"/>
        </w:rPr>
        <w:t xml:space="preserve">четвертым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не превышающих рыночных цен идентичных</w:t>
      </w:r>
      <w:r>
        <w:rPr>
          <w:rFonts w:ascii="Times New Roman" w:hAnsi="Times New Roman" w:cs="Times New Roman"/>
          <w:sz w:val="28"/>
          <w:szCs w:val="28"/>
        </w:rPr>
        <w:t xml:space="preserve"> (однородных) товаров, работ, услуг, определяемых путем </w:t>
      </w:r>
      <w:r>
        <w:rPr>
          <w:rFonts w:ascii="Times New Roman" w:hAnsi="Times New Roman" w:cs="Times New Roman"/>
          <w:sz w:val="28"/>
          <w:szCs w:val="28"/>
        </w:rPr>
        <w:t xml:space="preserve">анализа информации о ценах организаций-изготовителей, об уровне цен, имеющихся у органов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статистики, а также в средствах массовой информации и специальной литер</w:t>
      </w:r>
      <w:r>
        <w:rPr>
          <w:rFonts w:ascii="Times New Roman" w:hAnsi="Times New Roman" w:cs="Times New Roman"/>
          <w:sz w:val="28"/>
          <w:szCs w:val="28"/>
        </w:rPr>
        <w:t xml:space="preserve">атуре, включая официальные сайты производителей и поставщиков в информационно-телекоммуникационной сети «Интернет».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на оплату труда сотрудников участника отбор</w:t>
      </w:r>
      <w:r>
        <w:rPr>
          <w:rFonts w:ascii="Times New Roman" w:hAnsi="Times New Roman" w:cs="Times New Roman"/>
          <w:sz w:val="28"/>
          <w:szCs w:val="28"/>
        </w:rPr>
        <w:t xml:space="preserve">а, подлежащие возмещению за счет субсидии, определя</w:t>
      </w:r>
      <w:r>
        <w:rPr>
          <w:rFonts w:ascii="Times New Roman" w:hAnsi="Times New Roman" w:cs="Times New Roman"/>
          <w:sz w:val="28"/>
          <w:szCs w:val="28"/>
        </w:rPr>
        <w:t xml:space="preserve">ются исходя из фактически произведенных затрат на оплату труда в соответствии с документами, </w:t>
      </w:r>
      <w:r>
        <w:rPr>
          <w:rFonts w:ascii="Times New Roman" w:hAnsi="Times New Roman" w:cs="Times New Roman"/>
          <w:sz w:val="28"/>
          <w:szCs w:val="28"/>
        </w:rPr>
        <w:t xml:space="preserve">указанными в абзаце </w:t>
      </w:r>
      <w:r>
        <w:rPr>
          <w:rFonts w:ascii="Times New Roman" w:hAnsi="Times New Roman" w:cs="Times New Roman"/>
          <w:sz w:val="28"/>
          <w:szCs w:val="28"/>
        </w:rPr>
        <w:t xml:space="preserve">четв</w:t>
      </w:r>
      <w:r>
        <w:rPr>
          <w:rFonts w:ascii="Times New Roman" w:hAnsi="Times New Roman" w:cs="Times New Roman"/>
          <w:sz w:val="28"/>
          <w:szCs w:val="28"/>
        </w:rPr>
        <w:t xml:space="preserve">ертом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 Затраты на оплату начислений на оплату труда включаю</w:t>
      </w:r>
      <w:r>
        <w:rPr>
          <w:rFonts w:ascii="Times New Roman" w:hAnsi="Times New Roman" w:cs="Times New Roman"/>
          <w:sz w:val="28"/>
          <w:szCs w:val="28"/>
        </w:rPr>
        <w:t xml:space="preserve">т уплату страховых взносов во внебюджетные фонды и взносов</w:t>
      </w:r>
      <w:r>
        <w:rPr>
          <w:rFonts w:ascii="Times New Roman" w:hAnsi="Times New Roman" w:cs="Times New Roman"/>
          <w:sz w:val="28"/>
          <w:szCs w:val="28"/>
        </w:rPr>
        <w:t xml:space="preserve"> по обязательному социальному страхованию от несчастных случаев на производстве и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заболеваний в соответствии с законодательством Российской Федерации.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Результатом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субсидии является количеств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услуг, предоставленных субъектам малого и среднего предпринимательства (единиц).</w:t>
      </w:r>
      <w:r>
        <w:rPr>
          <w:rFonts w:ascii="Times New Roman" w:hAnsi="Times New Roman" w:cs="Times New Roman"/>
          <w:sz w:val="28"/>
          <w:szCs w:val="28"/>
        </w:rPr>
        <w:t xml:space="preserve"> Значение результата предоставления субсидии и срок его до</w:t>
      </w:r>
      <w:r>
        <w:rPr>
          <w:rFonts w:ascii="Times New Roman" w:hAnsi="Times New Roman" w:cs="Times New Roman"/>
          <w:sz w:val="28"/>
          <w:szCs w:val="28"/>
        </w:rPr>
        <w:t xml:space="preserve">стижения устанавливаются соглашением о предоставлении субсидии (далее – соглашение).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_Hlk168312121"/>
      <w:r>
        <w:rPr>
          <w:rFonts w:ascii="Times New Roman" w:hAnsi="Times New Roman" w:cs="Times New Roman"/>
          <w:sz w:val="28"/>
          <w:szCs w:val="28"/>
        </w:rPr>
        <w:t xml:space="preserve">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– единый портал) в разделе «Бюджет» в порядке, установленном Министерством финансов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/>
      <w:bookmarkEnd w:id="4"/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тбор </w:t>
      </w:r>
      <w:bookmarkStart w:id="6" w:name="_Hlk167962280"/>
      <w:r>
        <w:rPr>
          <w:rFonts w:ascii="Times New Roman" w:hAnsi="Times New Roman" w:cs="Times New Roman"/>
          <w:sz w:val="28"/>
          <w:szCs w:val="28"/>
        </w:rPr>
        <w:t xml:space="preserve">получател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для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 xml:space="preserve">(далее – отбор) осуществляет Министерство путем запроса предложений (заявок) для участия в отборе (далее – за</w:t>
      </w:r>
      <w:r>
        <w:rPr>
          <w:rFonts w:ascii="Times New Roman" w:hAnsi="Times New Roman" w:cs="Times New Roman"/>
          <w:sz w:val="28"/>
          <w:szCs w:val="28"/>
        </w:rPr>
        <w:t xml:space="preserve">явка), направленных участниками отбора, исходя из соответствия </w:t>
      </w:r>
      <w:r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>
        <w:rPr>
          <w:rFonts w:ascii="Times New Roman" w:hAnsi="Times New Roman" w:cs="Times New Roman"/>
          <w:sz w:val="28"/>
          <w:szCs w:val="28"/>
        </w:rPr>
        <w:t xml:space="preserve">критерия</w:t>
      </w:r>
      <w:r>
        <w:rPr>
          <w:rFonts w:ascii="Times New Roman" w:hAnsi="Times New Roman" w:cs="Times New Roman"/>
          <w:sz w:val="28"/>
          <w:szCs w:val="28"/>
        </w:rPr>
        <w:t xml:space="preserve">м отбора</w:t>
      </w:r>
      <w:r>
        <w:rPr>
          <w:rFonts w:ascii="Times New Roman" w:hAnsi="Times New Roman" w:cs="Times New Roman"/>
          <w:sz w:val="28"/>
          <w:szCs w:val="28"/>
        </w:rPr>
        <w:t xml:space="preserve"> и очередности поступления заявок.</w:t>
      </w:r>
      <w:bookmarkEnd w:id="6"/>
      <w:r/>
      <w:bookmarkStart w:id="7" w:name="sub_103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/>
      <w:bookmarkStart w:id="8" w:name="_Hlk168312161"/>
      <w:r>
        <w:rPr>
          <w:rFonts w:ascii="Times New Roman" w:hAnsi="Times New Roman" w:cs="Times New Roman"/>
          <w:sz w:val="28"/>
          <w:szCs w:val="28"/>
        </w:rPr>
        <w:t xml:space="preserve">Отбор осуществляется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/>
      <w:bookmarkStart w:id="9" w:name="_Hlk168315235"/>
      <w:r>
        <w:rPr>
          <w:rFonts w:ascii="Times New Roman" w:hAnsi="Times New Roman" w:cs="Times New Roman"/>
          <w:sz w:val="28"/>
          <w:szCs w:val="28"/>
        </w:rPr>
        <w:t xml:space="preserve">Взаимодействие Министерства с участника</w:t>
      </w:r>
      <w:r>
        <w:rPr>
          <w:rFonts w:ascii="Times New Roman" w:hAnsi="Times New Roman" w:cs="Times New Roman"/>
          <w:sz w:val="28"/>
          <w:szCs w:val="28"/>
        </w:rPr>
        <w:t xml:space="preserve">ми отбора осуществляется с использовани</w:t>
      </w:r>
      <w:r>
        <w:rPr>
          <w:rFonts w:ascii="Times New Roman" w:hAnsi="Times New Roman" w:cs="Times New Roman"/>
          <w:sz w:val="28"/>
          <w:szCs w:val="28"/>
        </w:rPr>
        <w:t xml:space="preserve">ем документов в электронной форме в системе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/>
      <w:bookmarkEnd w:id="8"/>
      <w:r/>
      <w:bookmarkStart w:id="10" w:name="_Hlk168312194"/>
      <w:r>
        <w:rPr>
          <w:rFonts w:ascii="Times New Roman" w:hAnsi="Times New Roman" w:cs="Times New Roman"/>
          <w:sz w:val="28"/>
          <w:szCs w:val="28"/>
        </w:rPr>
        <w:t xml:space="preserve">Доступ участников отбора к системе «Электронный бюджет» осущест</w:t>
      </w:r>
      <w:r>
        <w:rPr>
          <w:rFonts w:ascii="Times New Roman" w:hAnsi="Times New Roman" w:cs="Times New Roman"/>
          <w:sz w:val="28"/>
          <w:szCs w:val="28"/>
        </w:rPr>
        <w:t xml:space="preserve">вляется с использованием федеральной государственной информационной системы «Единая сист</w:t>
      </w:r>
      <w:r>
        <w:rPr>
          <w:rFonts w:ascii="Times New Roman" w:hAnsi="Times New Roman" w:cs="Times New Roman"/>
          <w:sz w:val="28"/>
          <w:szCs w:val="28"/>
        </w:rPr>
        <w:t xml:space="preserve">ема идентификации и аутентификации в инфраструктуре, обеспечивающей информационно-технол</w:t>
      </w:r>
      <w:r>
        <w:rPr>
          <w:rFonts w:ascii="Times New Roman" w:hAnsi="Times New Roman" w:cs="Times New Roman"/>
          <w:sz w:val="28"/>
          <w:szCs w:val="28"/>
        </w:rPr>
        <w:t xml:space="preserve">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/>
      <w:bookmarkEnd w:id="9"/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Участник отбора должен с</w:t>
      </w:r>
      <w:r>
        <w:rPr>
          <w:rFonts w:ascii="Times New Roman" w:hAnsi="Times New Roman" w:cs="Times New Roman"/>
          <w:sz w:val="28"/>
          <w:szCs w:val="28"/>
        </w:rPr>
        <w:t xml:space="preserve">оответствовать следующим к</w:t>
      </w:r>
      <w:r>
        <w:rPr>
          <w:rFonts w:ascii="Times New Roman" w:hAnsi="Times New Roman" w:cs="Times New Roman"/>
          <w:sz w:val="28"/>
          <w:szCs w:val="28"/>
        </w:rPr>
        <w:t xml:space="preserve">ритериям отбора: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/>
      <w:bookmarkEnd w:id="10"/>
      <w:r>
        <w:rPr>
          <w:rFonts w:ascii="Times New Roman" w:hAnsi="Times New Roman" w:cs="Times New Roman"/>
          <w:sz w:val="28"/>
          <w:szCs w:val="28"/>
        </w:rPr>
        <w:t xml:space="preserve">зарегистрирован в установленном законодательством Российской Федерации порядке в качестве некоммерческой организации (за искл</w:t>
      </w:r>
      <w:r>
        <w:rPr>
          <w:rFonts w:ascii="Times New Roman" w:hAnsi="Times New Roman" w:cs="Times New Roman"/>
          <w:sz w:val="28"/>
          <w:szCs w:val="28"/>
        </w:rPr>
        <w:t xml:space="preserve">ючением государственных (муниципальных) учреждений), осуществляет деятельность на террит</w:t>
      </w:r>
      <w:r>
        <w:rPr>
          <w:rFonts w:ascii="Times New Roman" w:hAnsi="Times New Roman" w:cs="Times New Roman"/>
          <w:sz w:val="28"/>
          <w:szCs w:val="28"/>
        </w:rPr>
        <w:t xml:space="preserve">ории Республики Татарстан и уплачивает налоги в бюджет Республики Татарстан;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 в единый реестр организаций, образующих инфраструктуру поддержки субъектов малого и среднего предпринимательства в соответствии со статьей 15.1 Федерального закона от 24 и</w:t>
      </w:r>
      <w:r>
        <w:rPr>
          <w:rFonts w:ascii="Times New Roman" w:hAnsi="Times New Roman" w:cs="Times New Roman"/>
          <w:sz w:val="28"/>
          <w:szCs w:val="28"/>
        </w:rPr>
        <w:t xml:space="preserve">юля 2007 года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учредителей участника отбора является Республика Татарстан.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Участник отбора по состоянию на даты рассмотрения заявки и заключения соглашения долж</w:t>
      </w:r>
      <w:r>
        <w:rPr>
          <w:rFonts w:ascii="Times New Roman" w:hAnsi="Times New Roman" w:cs="Times New Roman"/>
          <w:sz w:val="28"/>
          <w:szCs w:val="28"/>
        </w:rPr>
        <w:t xml:space="preserve">ен соответствовать следующим требованиям: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</w:t>
      </w:r>
      <w:r>
        <w:rPr>
          <w:rFonts w:ascii="Times New Roman" w:hAnsi="Times New Roman" w:cs="Times New Roman"/>
          <w:sz w:val="28"/>
          <w:szCs w:val="28"/>
        </w:rPr>
        <w:t xml:space="preserve">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</w:t>
      </w:r>
      <w:r>
        <w:rPr>
          <w:rFonts w:ascii="Times New Roman" w:hAnsi="Times New Roman" w:cs="Times New Roman"/>
          <w:sz w:val="28"/>
          <w:szCs w:val="28"/>
        </w:rPr>
        <w:t xml:space="preserve">вном (складочном) капитале которого доля прямого или косвенного (через третьих лиц) учас</w:t>
      </w:r>
      <w:r>
        <w:rPr>
          <w:rFonts w:ascii="Times New Roman" w:hAnsi="Times New Roman" w:cs="Times New Roman"/>
          <w:sz w:val="28"/>
          <w:szCs w:val="28"/>
        </w:rPr>
        <w:t xml:space="preserve">тия офшорных компаний в совокупности превышает 25 процентов (если иное не 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</w:t>
      </w:r>
      <w:r>
        <w:rPr>
          <w:rFonts w:ascii="Times New Roman" w:hAnsi="Times New Roman" w:cs="Times New Roman"/>
          <w:sz w:val="28"/>
          <w:szCs w:val="28"/>
        </w:rPr>
        <w:t xml:space="preserve">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Федерации, а также косвенное участие офшорных компаний в капитале других российски</w:t>
      </w:r>
      <w:r>
        <w:rPr>
          <w:rFonts w:ascii="Times New Roman" w:hAnsi="Times New Roman" w:cs="Times New Roman"/>
          <w:sz w:val="28"/>
          <w:szCs w:val="28"/>
        </w:rPr>
        <w:t xml:space="preserve">х юридических лиц, реализованное через участие в капитале указанных публичных акционерны</w:t>
      </w:r>
      <w:r>
        <w:rPr>
          <w:rFonts w:ascii="Times New Roman" w:hAnsi="Times New Roman" w:cs="Times New Roman"/>
          <w:sz w:val="28"/>
          <w:szCs w:val="28"/>
        </w:rPr>
        <w:t xml:space="preserve">х обществ;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</w:t>
      </w:r>
      <w:r>
        <w:rPr>
          <w:rFonts w:ascii="Times New Roman" w:hAnsi="Times New Roman" w:cs="Times New Roman"/>
          <w:sz w:val="28"/>
          <w:szCs w:val="28"/>
        </w:rPr>
        <w:t xml:space="preserve">Совета Безопасности ООН, перечнях организаций и физических лиц, связанных с террористиче</w:t>
      </w:r>
      <w:r>
        <w:rPr>
          <w:rFonts w:ascii="Times New Roman" w:hAnsi="Times New Roman" w:cs="Times New Roman"/>
          <w:sz w:val="28"/>
          <w:szCs w:val="28"/>
        </w:rPr>
        <w:t xml:space="preserve">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получает средства из бюджета Республики Татарстан на основании иных нормативных правовых актов Республики Татарстан на цель, указанную в пункте 1 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является иностранным агентом в соответствии с Федеральным законом от </w:t>
        <w:br w:type="textWrapping" w:clear="all"/>
        <w:t xml:space="preserve">14 июля 2022 года № 255-ФЗ «О контроле за деятельностью лиц, находящихся под иностранным влиян</w:t>
      </w:r>
      <w:r>
        <w:rPr>
          <w:rFonts w:ascii="Times New Roman" w:hAnsi="Times New Roman" w:cs="Times New Roman"/>
          <w:sz w:val="28"/>
          <w:szCs w:val="28"/>
        </w:rPr>
        <w:t xml:space="preserve">ием»;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едином налоговом счете отсутствует или не превышает размер, определенный пункто</w:t>
      </w:r>
      <w:r>
        <w:rPr>
          <w:rFonts w:ascii="Times New Roman" w:hAnsi="Times New Roman" w:cs="Times New Roman"/>
          <w:sz w:val="28"/>
          <w:szCs w:val="28"/>
        </w:rPr>
        <w:t xml:space="preserve">м 3 статьи 47 Налогового кодекса Российской Федерации, задолженность по уплате нал</w:t>
      </w:r>
      <w:r>
        <w:rPr>
          <w:rFonts w:ascii="Times New Roman" w:hAnsi="Times New Roman" w:cs="Times New Roman"/>
          <w:sz w:val="28"/>
          <w:szCs w:val="28"/>
        </w:rPr>
        <w:t xml:space="preserve">огов, сборов и страховых взносов в бюджеты бюджетной системы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имеет просроченной задолженности по возврату в бюджет Республики Татарстан иных субсидий</w:t>
      </w:r>
      <w:r>
        <w:rPr>
          <w:rFonts w:ascii="Times New Roman" w:hAnsi="Times New Roman" w:cs="Times New Roman"/>
          <w:sz w:val="28"/>
          <w:szCs w:val="28"/>
        </w:rPr>
        <w:t xml:space="preserve">, бюджетных инвестиций, а также иной просроченной (неурегулированной) задолженности по дене</w:t>
      </w:r>
      <w:r>
        <w:rPr>
          <w:rFonts w:ascii="Times New Roman" w:hAnsi="Times New Roman" w:cs="Times New Roman"/>
          <w:sz w:val="28"/>
          <w:szCs w:val="28"/>
        </w:rPr>
        <w:t xml:space="preserve">жным обязательствам перед Республикой Татарстан;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/>
      <w:bookmarkStart w:id="11" w:name="sub_104305"/>
      <w:r/>
      <w:bookmarkStart w:id="12" w:name="sub_144"/>
      <w:r>
        <w:rPr>
          <w:rFonts w:ascii="Times New Roman" w:hAnsi="Times New Roman" w:cs="Times New Roman"/>
          <w:sz w:val="28"/>
          <w:szCs w:val="28"/>
        </w:rPr>
        <w:t xml:space="preserve">не находится в процессе реор</w:t>
      </w:r>
      <w:r>
        <w:rPr>
          <w:rFonts w:ascii="Times New Roman" w:hAnsi="Times New Roman" w:cs="Times New Roman"/>
          <w:sz w:val="28"/>
          <w:szCs w:val="28"/>
        </w:rPr>
        <w:t xml:space="preserve">ганизации (за исключением реорганизации в форме присоединения к участнику отбора другого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лица), ликвидации, в отношении него не введена процедура банкротства, деят</w:t>
      </w:r>
      <w:r>
        <w:rPr>
          <w:rFonts w:ascii="Times New Roman" w:hAnsi="Times New Roman" w:cs="Times New Roman"/>
          <w:sz w:val="28"/>
          <w:szCs w:val="28"/>
        </w:rPr>
        <w:t xml:space="preserve">ельность участника отбора не приостановлена в порядке, предусмотренном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/>
      <w:bookmarkEnd w:id="11"/>
      <w:r/>
      <w:bookmarkEnd w:id="12"/>
      <w:r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о</w:t>
      </w:r>
      <w:r>
        <w:rPr>
          <w:rFonts w:ascii="Times New Roman" w:hAnsi="Times New Roman" w:cs="Times New Roman"/>
          <w:sz w:val="28"/>
          <w:szCs w:val="28"/>
        </w:rPr>
        <w:t xml:space="preserve"> дисквалифицированных руководителе, членах коллегиального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исполнительного органа, лице, исполняющем функции единоличного исполнительного органа, или главном бухгалтере </w:t>
      </w:r>
      <w:r>
        <w:rPr>
          <w:rFonts w:ascii="Times New Roman" w:hAnsi="Times New Roman" w:cs="Times New Roman"/>
          <w:sz w:val="28"/>
          <w:szCs w:val="28"/>
        </w:rPr>
        <w:t xml:space="preserve">(при наличии)</w:t>
      </w:r>
      <w:bookmarkStart w:id="13" w:name="sub_105"/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/>
      <w:bookmarkStart w:id="14" w:name="_Hlk168312230"/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Объявление о проведении отбора формируется в электронной форме посред</w:t>
      </w:r>
      <w:r>
        <w:rPr>
          <w:rFonts w:ascii="Times New Roman" w:hAnsi="Times New Roman" w:cs="Times New Roman"/>
          <w:sz w:val="28"/>
          <w:szCs w:val="28"/>
        </w:rPr>
        <w:t xml:space="preserve">ством заполнения Министерством соответствующих экранных форм веб-интерф</w:t>
      </w:r>
      <w:r>
        <w:rPr>
          <w:rFonts w:ascii="Times New Roman" w:hAnsi="Times New Roman" w:cs="Times New Roman"/>
          <w:sz w:val="28"/>
          <w:szCs w:val="28"/>
        </w:rPr>
        <w:t xml:space="preserve">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публикуется на едином портале за о</w:t>
      </w:r>
      <w:r>
        <w:rPr>
          <w:rFonts w:ascii="Times New Roman" w:hAnsi="Times New Roman" w:cs="Times New Roman"/>
          <w:sz w:val="28"/>
          <w:szCs w:val="28"/>
        </w:rPr>
        <w:t xml:space="preserve">дин день до начала приема заявок и включает в себя следующую информацию: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/>
      <w:bookmarkEnd w:id="13"/>
      <w:r>
        <w:rPr>
          <w:rFonts w:ascii="Times New Roman" w:hAnsi="Times New Roman" w:cs="Times New Roman"/>
          <w:sz w:val="28"/>
          <w:szCs w:val="28"/>
        </w:rPr>
        <w:t xml:space="preserve">сроки проведения отбора;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дату начала подачи и окончания приема заявок, при этом дата окончания </w:t>
      </w:r>
      <w:r>
        <w:rPr>
          <w:rFonts w:ascii="Times New Roman" w:hAnsi="Times New Roman" w:cs="Times New Roman"/>
          <w:sz w:val="28"/>
          <w:szCs w:val="28"/>
        </w:rPr>
        <w:t xml:space="preserve">приема заявок не может быть ранее 10-го календарного дня, следующего за днем размещения </w:t>
      </w:r>
      <w:r>
        <w:rPr>
          <w:rFonts w:ascii="Times New Roman" w:hAnsi="Times New Roman" w:cs="Times New Roman"/>
          <w:sz w:val="28"/>
          <w:szCs w:val="28"/>
        </w:rPr>
        <w:t xml:space="preserve">объявления о проведении отбора;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наименование, место нахождения, почтовый адрес, адрес электронной почты Министерства;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предоставления субсидии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доменное имя и (или) указатели страниц государственной ин</w:t>
      </w:r>
      <w:r>
        <w:rPr>
          <w:rFonts w:ascii="Times New Roman" w:hAnsi="Times New Roman" w:cs="Times New Roman"/>
          <w:sz w:val="28"/>
          <w:szCs w:val="28"/>
        </w:rPr>
        <w:t xml:space="preserve">формационной системы, обеспечивающей проведение отбора,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(далее – государственная информационная система);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</w:t>
      </w:r>
      <w:r>
        <w:rPr>
          <w:rFonts w:ascii="Times New Roman" w:hAnsi="Times New Roman" w:cs="Times New Roman"/>
          <w:sz w:val="28"/>
          <w:szCs w:val="28"/>
        </w:rPr>
        <w:t xml:space="preserve">я к участникам отбора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пунктом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и к перечню докумен</w:t>
      </w:r>
      <w:r>
        <w:rPr>
          <w:rFonts w:ascii="Times New Roman" w:hAnsi="Times New Roman" w:cs="Times New Roman"/>
          <w:sz w:val="28"/>
          <w:szCs w:val="28"/>
        </w:rPr>
        <w:t xml:space="preserve">тов, представляемых </w:t>
      </w:r>
      <w:r>
        <w:rPr>
          <w:rFonts w:ascii="Times New Roman" w:hAnsi="Times New Roman" w:cs="Times New Roman"/>
          <w:sz w:val="28"/>
          <w:szCs w:val="28"/>
        </w:rPr>
        <w:t xml:space="preserve">для подтверждения их соответствия указанным требованиям;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отбора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заявок и требования, предъявляемые к форме и содержанию заявок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пунктами 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наст</w:t>
      </w:r>
      <w:r>
        <w:rPr>
          <w:rFonts w:ascii="Times New Roman" w:hAnsi="Times New Roman" w:cs="Times New Roman"/>
          <w:sz w:val="28"/>
          <w:szCs w:val="28"/>
        </w:rPr>
        <w:t xml:space="preserve">оящег</w:t>
      </w:r>
      <w:r>
        <w:rPr>
          <w:rFonts w:ascii="Times New Roman" w:hAnsi="Times New Roman" w:cs="Times New Roman"/>
          <w:sz w:val="28"/>
          <w:szCs w:val="28"/>
        </w:rPr>
        <w:t xml:space="preserve">о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отзыва заявок, порядок их возврата, определяющего в том числе основания для возврата заявок, порядок внесения изменений в заявки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пунктом 1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рассмотрения заявок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пунктами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–25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возврата заявок на доработку;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отклонения заявок, а также информацию об основаниях их отклонения;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распределяемой субсидии в рамках отбора, порядок расчета размера субсидии, установленный настоящим Порядком, пра</w:t>
      </w:r>
      <w:r>
        <w:rPr>
          <w:rFonts w:ascii="Times New Roman" w:hAnsi="Times New Roman" w:cs="Times New Roman"/>
          <w:sz w:val="28"/>
          <w:szCs w:val="28"/>
        </w:rPr>
        <w:t xml:space="preserve">вила распределения субсидии по результатам отбора, которые могут включать максимальный, минимальный размер субсидии, п</w:t>
      </w:r>
      <w:r>
        <w:rPr>
          <w:rFonts w:ascii="Times New Roman" w:hAnsi="Times New Roman" w:cs="Times New Roman"/>
          <w:sz w:val="28"/>
          <w:szCs w:val="28"/>
        </w:rPr>
        <w:t xml:space="preserve">редоставляемой победителю (победителям) отбора, а </w:t>
      </w:r>
      <w:r>
        <w:rPr>
          <w:rFonts w:ascii="Times New Roman" w:hAnsi="Times New Roman" w:cs="Times New Roman"/>
          <w:sz w:val="28"/>
          <w:szCs w:val="28"/>
        </w:rPr>
        <w:t xml:space="preserve">также предельное количество победителей отбора;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разъяснений полож</w:t>
      </w:r>
      <w:r>
        <w:rPr>
          <w:rFonts w:ascii="Times New Roman" w:hAnsi="Times New Roman" w:cs="Times New Roman"/>
          <w:sz w:val="28"/>
          <w:szCs w:val="28"/>
        </w:rPr>
        <w:t xml:space="preserve">ений объявления о проведении отбора, дат</w:t>
      </w:r>
      <w:r>
        <w:rPr>
          <w:rFonts w:ascii="Times New Roman" w:hAnsi="Times New Roman" w:cs="Times New Roman"/>
          <w:sz w:val="28"/>
          <w:szCs w:val="28"/>
        </w:rPr>
        <w:t xml:space="preserve">ы начала и окончания срока такого предоставления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срок, в течение которого</w:t>
      </w:r>
      <w:r>
        <w:rPr>
          <w:rFonts w:ascii="Times New Roman" w:hAnsi="Times New Roman" w:cs="Times New Roman"/>
          <w:sz w:val="28"/>
          <w:szCs w:val="28"/>
        </w:rPr>
        <w:t xml:space="preserve"> победитель отбора должен подписать соглашение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30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признания победителя</w:t>
      </w:r>
      <w:r>
        <w:rPr>
          <w:rFonts w:ascii="Times New Roman" w:hAnsi="Times New Roman" w:cs="Times New Roman"/>
          <w:sz w:val="28"/>
          <w:szCs w:val="28"/>
        </w:rPr>
        <w:t xml:space="preserve"> отбора уклонившимся от заключения согла</w:t>
      </w:r>
      <w:r>
        <w:rPr>
          <w:rFonts w:ascii="Times New Roman" w:hAnsi="Times New Roman" w:cs="Times New Roman"/>
          <w:sz w:val="28"/>
          <w:szCs w:val="28"/>
        </w:rPr>
        <w:t xml:space="preserve">шения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30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размещения протокола подведения итогов о</w:t>
      </w:r>
      <w:r>
        <w:rPr>
          <w:rFonts w:ascii="Times New Roman" w:hAnsi="Times New Roman" w:cs="Times New Roman"/>
          <w:sz w:val="28"/>
          <w:szCs w:val="28"/>
        </w:rPr>
        <w:t xml:space="preserve">тбора на едином портале и на официальном сайте Министерства в информационно-телекоммуник</w:t>
      </w:r>
      <w:r>
        <w:rPr>
          <w:rFonts w:ascii="Times New Roman" w:hAnsi="Times New Roman" w:cs="Times New Roman"/>
          <w:sz w:val="28"/>
          <w:szCs w:val="28"/>
        </w:rPr>
        <w:t xml:space="preserve">ационной сети «Интернет», которые не могут быть позднее 14-го календарного дня, следующе</w:t>
      </w:r>
      <w:r>
        <w:rPr>
          <w:rFonts w:ascii="Times New Roman" w:hAnsi="Times New Roman" w:cs="Times New Roman"/>
          <w:sz w:val="28"/>
          <w:szCs w:val="28"/>
        </w:rPr>
        <w:t xml:space="preserve">го за днем определения победителя отбора.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Размещение Министерством объявления об отмене проведения отбора на едином портале допускается не позднее чем за один рабоч</w:t>
      </w:r>
      <w:r>
        <w:rPr>
          <w:rFonts w:ascii="Times New Roman" w:hAnsi="Times New Roman" w:cs="Times New Roman"/>
          <w:sz w:val="28"/>
          <w:szCs w:val="28"/>
        </w:rPr>
        <w:t xml:space="preserve">ий день до даты окончания срока подачи заявок.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Объявление об отмене проведения отбора формируется в электронной форме посредством заполнения соответствующих экранных фо</w:t>
      </w:r>
      <w:r>
        <w:rPr>
          <w:rFonts w:ascii="Times New Roman" w:hAnsi="Times New Roman" w:cs="Times New Roman"/>
          <w:sz w:val="28"/>
          <w:szCs w:val="28"/>
        </w:rPr>
        <w:t xml:space="preserve">рм веб-интерфейса системы «Электронный бюджет», подписывается усиленной квалифицированно</w:t>
      </w:r>
      <w:r>
        <w:rPr>
          <w:rFonts w:ascii="Times New Roman" w:hAnsi="Times New Roman" w:cs="Times New Roman"/>
          <w:sz w:val="28"/>
          <w:szCs w:val="28"/>
        </w:rPr>
        <w:t xml:space="preserve">й электронной подписью руководителя Министерства (уполномоченного им лица), размещается </w:t>
      </w:r>
      <w:r>
        <w:rPr>
          <w:rFonts w:ascii="Times New Roman" w:hAnsi="Times New Roman" w:cs="Times New Roman"/>
          <w:sz w:val="28"/>
          <w:szCs w:val="28"/>
        </w:rPr>
        <w:t xml:space="preserve">на едином портале и содержит информацию о причинах отмены отбора.</w:t>
      </w:r>
      <w:r/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Случаем отмены отбора является отзыв лимитов бюджетных обязательств, доведенных на цель, указанную в пункте 1 настоящего Порядка.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отбора, подавшие заявки, информируются об отмене проведения отбора в системе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считается </w:t>
      </w:r>
      <w:r>
        <w:rPr>
          <w:rFonts w:ascii="Times New Roman" w:hAnsi="Times New Roman" w:cs="Times New Roman"/>
          <w:sz w:val="28"/>
          <w:szCs w:val="28"/>
        </w:rPr>
        <w:t xml:space="preserve">отмененным со дня размещения объявления о его отмене на едином портале.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15" w:name="sub_106"/>
      <w:r>
        <w:rPr>
          <w:rFonts w:ascii="Times New Roman" w:hAnsi="Times New Roman" w:cs="Times New Roman"/>
          <w:sz w:val="28"/>
          <w:szCs w:val="28"/>
        </w:rPr>
        <w:t xml:space="preserve">Для участия в отборе участники отбора в сроки, указанные в объявлении о проведении отбора, формируют и подают заявки в электронной форме посредством заполнения соответствующих экра</w:t>
      </w:r>
      <w:r>
        <w:rPr>
          <w:rFonts w:ascii="Times New Roman" w:hAnsi="Times New Roman" w:cs="Times New Roman"/>
          <w:sz w:val="28"/>
          <w:szCs w:val="28"/>
        </w:rPr>
        <w:t xml:space="preserve">нных форм веб-интерфейса системы «Электрон-ный бюджет» и представляют в систему «Электронный бюджет» электронные копии следующих документов (документов на бумажном носителе, преобразованных в электронную форму путем сканирования):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учредительных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заверенные печатью (в случае ее наличия) и подписью руководителя участника отбора;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утвержденной руководителем участника отбора сметы расходов по направлениям, </w:t>
      </w:r>
      <w:r>
        <w:rPr>
          <w:rFonts w:ascii="Times New Roman" w:hAnsi="Times New Roman" w:cs="Times New Roman"/>
          <w:sz w:val="28"/>
          <w:szCs w:val="28"/>
        </w:rPr>
        <w:t xml:space="preserve">указанным в пункте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финансово-экономического обоснования, сод</w:t>
      </w:r>
      <w:r>
        <w:rPr>
          <w:rFonts w:ascii="Times New Roman" w:hAnsi="Times New Roman" w:cs="Times New Roman"/>
          <w:sz w:val="28"/>
          <w:szCs w:val="28"/>
        </w:rPr>
        <w:t xml:space="preserve">ержащего калькуляцию планируемых направлений расходов с указанием информации, обосновывающей их размер, а также источника ее получения (счета, заключенные договоры, коммерческие предложения поставщиков товаров и услуг, штатное расписание, локальные нормати</w:t>
      </w:r>
      <w:r>
        <w:rPr>
          <w:rFonts w:ascii="Times New Roman" w:hAnsi="Times New Roman" w:cs="Times New Roman"/>
          <w:sz w:val="28"/>
          <w:szCs w:val="28"/>
        </w:rPr>
        <w:t xml:space="preserve">вные акты, информация о ценах изготовителя,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информационно-телекоммуник</w:t>
      </w:r>
      <w:r>
        <w:rPr>
          <w:rFonts w:ascii="Times New Roman" w:hAnsi="Times New Roman" w:cs="Times New Roman"/>
          <w:sz w:val="28"/>
          <w:szCs w:val="28"/>
        </w:rPr>
        <w:t xml:space="preserve">ационной сети «Интернет») – при подаче заявки на финансовое обеспечение затрат;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документов, подтверждающих фактически произведенные затраты по направлениям, указанным </w:t>
      </w: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(смета затрат, договоры и приложения к ним, платежные докум</w:t>
      </w:r>
      <w:r>
        <w:rPr>
          <w:rFonts w:ascii="Times New Roman" w:hAnsi="Times New Roman" w:cs="Times New Roman"/>
          <w:sz w:val="28"/>
          <w:szCs w:val="28"/>
        </w:rPr>
        <w:t xml:space="preserve">енты (платежные поручения, приходные и расходные ордера), штатное расписание, локальные нормативные акты, ведомости начислений заработной платы, авансовые отчеты, счета, универсальные передаточные документы, счета-фактуры, акты выполненных работ (оказанных</w:t>
      </w:r>
      <w:r>
        <w:rPr>
          <w:rFonts w:ascii="Times New Roman" w:hAnsi="Times New Roman" w:cs="Times New Roman"/>
          <w:sz w:val="28"/>
          <w:szCs w:val="28"/>
        </w:rPr>
        <w:t xml:space="preserve"> услуг), накладные) – при подаче заявки на возмещение затрат.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Заявка должна содержать следующие сведения: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информация об участнике отбора: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и сокращенное наименование участника отбора;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номер участника о</w:t>
      </w:r>
      <w:r>
        <w:rPr>
          <w:rFonts w:ascii="Times New Roman" w:hAnsi="Times New Roman" w:cs="Times New Roman"/>
          <w:sz w:val="28"/>
          <w:szCs w:val="28"/>
        </w:rPr>
        <w:t xml:space="preserve">тбора;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государственной регистрации участника отбора;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юридического лица;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телефона, почтовый адрес и адрес электронной почты для направления юридически значимых сообщений;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</w:t>
      </w:r>
      <w:r>
        <w:rPr>
          <w:rFonts w:ascii="Times New Roman" w:hAnsi="Times New Roman" w:cs="Times New Roman"/>
          <w:sz w:val="28"/>
          <w:szCs w:val="28"/>
        </w:rPr>
        <w:t xml:space="preserve">уководителе участника отбора (фамилия, имя, отчество (при наличии);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информация и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соответствие участника отбора установленным в объявлении о проведении отбора требованиям;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подтверждение согласия на публикацию (размещение) в информационно-телекоммуникационной сети «Интернет» информации об участнике отбора, о подаваемой у</w:t>
      </w:r>
      <w:r>
        <w:rPr>
          <w:rFonts w:ascii="Times New Roman" w:hAnsi="Times New Roman" w:cs="Times New Roman"/>
          <w:sz w:val="28"/>
          <w:szCs w:val="28"/>
        </w:rPr>
        <w:t xml:space="preserve">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</w:t>
      </w:r>
      <w:r>
        <w:rPr>
          <w:rFonts w:ascii="Times New Roman" w:hAnsi="Times New Roman" w:cs="Times New Roman"/>
          <w:sz w:val="28"/>
          <w:szCs w:val="28"/>
        </w:rPr>
        <w:t xml:space="preserve"> предлагаемые участником отбора значения результата предоставления субсидии, размер запрашиваемой субсидии (с финансово-экономическим обоснованием).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подписываются усиленной квалифицированной электронной подписью руководителя участника отбора или упо</w:t>
      </w:r>
      <w:r>
        <w:rPr>
          <w:rFonts w:ascii="Times New Roman" w:hAnsi="Times New Roman" w:cs="Times New Roman"/>
          <w:sz w:val="28"/>
          <w:szCs w:val="28"/>
        </w:rPr>
        <w:t xml:space="preserve">лномоченного им лица.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полноту и достоверность информации и документов, содержащихся в заявке, а также своевременность их представления несет участник отбора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Электронные копии д</w:t>
      </w:r>
      <w:r>
        <w:rPr>
          <w:rFonts w:ascii="Times New Roman" w:hAnsi="Times New Roman" w:cs="Times New Roman"/>
          <w:sz w:val="28"/>
          <w:szCs w:val="28"/>
        </w:rPr>
        <w:t xml:space="preserve">окументов и материалы, включаемые в заявку, должны иметь распространенные открытые форматы, обеспечивающие возможность про-смотра всего документа либо его фрагмента средствами общедоступного программного обеспечения просмотра информации, и не должны быть з</w:t>
      </w:r>
      <w:r>
        <w:rPr>
          <w:rFonts w:ascii="Times New Roman" w:hAnsi="Times New Roman" w:cs="Times New Roman"/>
          <w:sz w:val="28"/>
          <w:szCs w:val="28"/>
        </w:rPr>
        <w:t xml:space="preserve">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Фото- и видеоматериалы, включаемые в заявку, должны содержать четкое и контрастное изображение высокого ка</w:t>
      </w:r>
      <w:r>
        <w:rPr>
          <w:rFonts w:ascii="Times New Roman" w:hAnsi="Times New Roman" w:cs="Times New Roman"/>
          <w:sz w:val="28"/>
          <w:szCs w:val="28"/>
        </w:rPr>
        <w:t xml:space="preserve">чества.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Участник отбора вправе отозвать заявку в любое время до даты окончания проведения отбора. При необходимости участник отбора вправе подать заявку повторно в срок, определенный для подачи заявок.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заявку осуществляется участни</w:t>
      </w:r>
      <w:r>
        <w:rPr>
          <w:rFonts w:ascii="Times New Roman" w:hAnsi="Times New Roman" w:cs="Times New Roman"/>
          <w:sz w:val="28"/>
          <w:szCs w:val="28"/>
        </w:rPr>
        <w:t xml:space="preserve">ком отбора в порядке, аналогичном порядку формирования заявки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указанному в пункте 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Участники отбора со дня размещения объявления о проведении отбора на едином портале и не позднее третьего рабочего дня до даты окончания срока при</w:t>
      </w:r>
      <w:r>
        <w:rPr>
          <w:rFonts w:ascii="Times New Roman" w:hAnsi="Times New Roman" w:cs="Times New Roman"/>
          <w:sz w:val="28"/>
          <w:szCs w:val="28"/>
        </w:rPr>
        <w:t xml:space="preserve">ема заявок вправе направить в Министерство не более двух запросов о разъяснении положений объявления о проведении отбора путем формирования в системе «Электронный бюджет» соответствующих запросов.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в ответ на запрос, указанный в абзаце первом н</w:t>
      </w:r>
      <w:r>
        <w:rPr>
          <w:rFonts w:ascii="Times New Roman" w:hAnsi="Times New Roman" w:cs="Times New Roman"/>
          <w:sz w:val="28"/>
          <w:szCs w:val="28"/>
        </w:rPr>
        <w:t xml:space="preserve">астоящего пункта, направляет разъяснение положений объявления о проведении отбора в срок, установленный объявлением о проведении отбора, но не позднее одного рабочего дня до даты окончания срока приема заявок путем формирования в системе «Элек-тронный бюдж</w:t>
      </w:r>
      <w:r>
        <w:rPr>
          <w:rFonts w:ascii="Times New Roman" w:hAnsi="Times New Roman" w:cs="Times New Roman"/>
          <w:sz w:val="28"/>
          <w:szCs w:val="28"/>
        </w:rPr>
        <w:t xml:space="preserve">ет» соответствующего разъяснения. Представленное Министерством разъяснение положений объявления о проведении отбора не должно изменять суть информации, содержащейся в объявлении о проведении отбора.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к разъяснению, формируемому в системе «Электронный</w:t>
      </w:r>
      <w:r>
        <w:rPr>
          <w:rFonts w:ascii="Times New Roman" w:hAnsi="Times New Roman" w:cs="Times New Roman"/>
          <w:sz w:val="28"/>
          <w:szCs w:val="28"/>
        </w:rPr>
        <w:t xml:space="preserve"> бюджет» в соответствии с абзацем вторым настоящего пункта, предоставляется всем участникам отбора.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. Датой представления заявки считается день подписания участником отбора заявки с присвоением ей регистрационного номера в системе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Не позднее одного рабочего дня, следующего за днем окончания срока подачи заявок, установленного в объявлении о проведении отбора, Министерству открывается доступ в системе «Электронный бюджет» к поданным участниками отбора заявкам для их рассмотрения.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системе «Электронный бюджет» Министерством может быть определена дата до окончания срока подачи заявок, после наступления которой Министерству открывается доступ </w:t>
      </w:r>
      <w:bookmarkStart w:id="16" w:name="_Hlk168312616"/>
      <w:r>
        <w:rPr>
          <w:rFonts w:ascii="Times New Roman" w:hAnsi="Times New Roman" w:cs="Times New Roman"/>
          <w:sz w:val="28"/>
          <w:szCs w:val="28"/>
        </w:rPr>
        <w:t xml:space="preserve">к поданным участниками отбора заявкам для их рассмотрения</w:t>
      </w:r>
      <w:bookmarkEnd w:id="14"/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/>
      <w:bookmarkEnd w:id="15"/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Министерство не позднее одног</w:t>
      </w:r>
      <w:r>
        <w:rPr>
          <w:rFonts w:ascii="Times New Roman" w:hAnsi="Times New Roman" w:cs="Times New Roman"/>
          <w:sz w:val="28"/>
          <w:szCs w:val="28"/>
        </w:rPr>
        <w:t xml:space="preserve">о рабочего дня, следующего за днем вскрытия заявок,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отборе заявках: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номер заявки;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</w:t>
      </w:r>
      <w:r>
        <w:rPr>
          <w:rFonts w:ascii="Times New Roman" w:hAnsi="Times New Roman" w:cs="Times New Roman"/>
          <w:sz w:val="28"/>
          <w:szCs w:val="28"/>
        </w:rPr>
        <w:t xml:space="preserve">я поступления заявки;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наименование участника отбора;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юридического лица;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запрашиваемый участником отбора размер субсидии.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</w:t>
      </w:r>
      <w:r>
        <w:rPr>
          <w:rFonts w:ascii="Times New Roman" w:hAnsi="Times New Roman" w:cs="Times New Roman"/>
          <w:sz w:val="28"/>
          <w:szCs w:val="28"/>
        </w:rPr>
        <w:t xml:space="preserve">ой подписью руководителя Министерства (уполномоченного им лица) в системе «Электронный бюджет», а также размещается на едином портале не позднее одного рабочего дня, следующего за днем его подписания.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Заявка и документы рассматриваются Министерством в </w:t>
      </w:r>
      <w:r>
        <w:rPr>
          <w:rFonts w:ascii="Times New Roman" w:hAnsi="Times New Roman" w:cs="Times New Roman"/>
          <w:sz w:val="28"/>
          <w:szCs w:val="28"/>
        </w:rPr>
        <w:t xml:space="preserve">течение пяти рабочих дней со дня окончания срока приема заявок на предмет их соответствия требованиям, предусмотренным в объявлении о проведении отбора.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участника отбора на соответствие требованиям, определенным 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, осу</w:t>
      </w:r>
      <w:r>
        <w:rPr>
          <w:rFonts w:ascii="Times New Roman" w:hAnsi="Times New Roman" w:cs="Times New Roman"/>
          <w:sz w:val="28"/>
          <w:szCs w:val="28"/>
        </w:rPr>
        <w:t xml:space="preserve">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не вправе требовать предоставление д</w:t>
      </w:r>
      <w:r>
        <w:rPr>
          <w:rFonts w:ascii="Times New Roman" w:hAnsi="Times New Roman" w:cs="Times New Roman"/>
          <w:sz w:val="28"/>
          <w:szCs w:val="28"/>
        </w:rPr>
        <w:t xml:space="preserve">окументов, подтверждающих соответствие участника отбора требованиям, определенным пунктом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соответствующей информации в государственных информационных системах, доступ к которым имеется у Министерства в рамках межведомстве</w:t>
      </w:r>
      <w:r>
        <w:rPr>
          <w:rFonts w:ascii="Times New Roman" w:hAnsi="Times New Roman" w:cs="Times New Roman"/>
          <w:sz w:val="28"/>
          <w:szCs w:val="28"/>
        </w:rPr>
        <w:t xml:space="preserve">нного электронного взаимодействия, за исключением случая, если участник отбора готов представить указанные документы и информацию Министерству по собственной инициативе.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Подтверждение соответствия участника отбора требованиям, определенным в пункте </w:t>
      </w: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 наст</w:t>
      </w:r>
      <w:r>
        <w:rPr>
          <w:rFonts w:ascii="Times New Roman" w:hAnsi="Times New Roman" w:cs="Times New Roman"/>
          <w:sz w:val="28"/>
          <w:szCs w:val="28"/>
        </w:rPr>
        <w:t xml:space="preserve">оящего Порядка, в случае отсутствия технической возможности осуществления автоматической проверки в системе «Электронный бюджет» осуществляется путем проставления в электронном виде участником отбора отметок о соответствии указанным требованиям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заполнения соответствующих экранных форм веб-интерфейса системы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На стадии рассмотрения заявки основаниями для отклонения заявки являются: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критериям, установленным пунктом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участника отбора </w:t>
      </w:r>
      <w:r>
        <w:rPr>
          <w:rFonts w:ascii="Times New Roman" w:hAnsi="Times New Roman" w:cs="Times New Roman"/>
          <w:sz w:val="28"/>
          <w:szCs w:val="28"/>
        </w:rPr>
        <w:t xml:space="preserve">требованиям, установленным пунктом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указанных в объявлении о проведении отбора;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документов и (или) заявки треб</w:t>
      </w:r>
      <w:r>
        <w:rPr>
          <w:rFonts w:ascii="Times New Roman" w:hAnsi="Times New Roman" w:cs="Times New Roman"/>
          <w:sz w:val="28"/>
          <w:szCs w:val="28"/>
        </w:rPr>
        <w:t xml:space="preserve">ованиям, установленным в объявлении о проведении отбора;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недостоверность информации, содержащейся в документах, представленных в составе заявки;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участником отбора заявки после даты и (или) времени, определенных для подачи заявок.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Заявка признает</w:t>
      </w:r>
      <w:r>
        <w:rPr>
          <w:rFonts w:ascii="Times New Roman" w:hAnsi="Times New Roman" w:cs="Times New Roman"/>
          <w:sz w:val="28"/>
          <w:szCs w:val="28"/>
        </w:rPr>
        <w:t xml:space="preserve">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заявок не позднее одного рабочего дня со дня окончания срока рассмотрения заяво</w:t>
      </w:r>
      <w:r>
        <w:rPr>
          <w:rFonts w:ascii="Times New Roman" w:hAnsi="Times New Roman" w:cs="Times New Roman"/>
          <w:sz w:val="28"/>
          <w:szCs w:val="28"/>
        </w:rPr>
        <w:t xml:space="preserve">к Министерством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</w:t>
      </w:r>
      <w:r>
        <w:rPr>
          <w:rFonts w:ascii="Times New Roman" w:hAnsi="Times New Roman" w:cs="Times New Roman"/>
          <w:sz w:val="28"/>
          <w:szCs w:val="28"/>
        </w:rPr>
        <w:t xml:space="preserve">оснований для отклонения.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(уполномоченного им л</w:t>
      </w:r>
      <w:r>
        <w:rPr>
          <w:rFonts w:ascii="Times New Roman" w:hAnsi="Times New Roman" w:cs="Times New Roman"/>
          <w:sz w:val="28"/>
          <w:szCs w:val="28"/>
        </w:rPr>
        <w:t xml:space="preserve">ица) в системе «Электронный бюджет», а также размещается на едином портале не позднее рабочего дня, следующего за днем его подписания.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Поступившие заявки ранжируются исходя из очередности их поступления.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Министерство определяет победителя (победителей)</w:t>
      </w:r>
      <w:r>
        <w:rPr>
          <w:rFonts w:ascii="Times New Roman" w:hAnsi="Times New Roman" w:cs="Times New Roman"/>
          <w:sz w:val="28"/>
          <w:szCs w:val="28"/>
        </w:rPr>
        <w:t xml:space="preserve"> отбора исходя из соответствия требованиям отбора и результатам ранжирования поступивших заявок в пределах объема распределяемой субсидии, указанного в объявлении о проведении отбора.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результатов определения победителя (победителей) отбора на</w:t>
      </w:r>
      <w:r>
        <w:rPr>
          <w:rFonts w:ascii="Times New Roman" w:hAnsi="Times New Roman" w:cs="Times New Roman"/>
          <w:sz w:val="28"/>
          <w:szCs w:val="28"/>
        </w:rPr>
        <w:t xml:space="preserve"> едином портале автоматически формируется протокол подведения итогов отбора, который подписывается усиленной квалифицированной электронной подписью руководителя Министерства (уполномоченного им лица) в системе «Электронный бюджет» и размещается на едином п</w:t>
      </w:r>
      <w:r>
        <w:rPr>
          <w:rFonts w:ascii="Times New Roman" w:hAnsi="Times New Roman" w:cs="Times New Roman"/>
          <w:sz w:val="28"/>
          <w:szCs w:val="28"/>
        </w:rPr>
        <w:t xml:space="preserve">ортале не позднее одного рабочего дня, следующего за днем его подписания, и на официальном сайте Министерства в информационно-телекоммуникационной сети «Интернет» не позднее 14-го календарного дня, следующего за днем определения победителя отбора.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проток</w:t>
      </w:r>
      <w:r>
        <w:rPr>
          <w:rFonts w:ascii="Times New Roman" w:hAnsi="Times New Roman" w:cs="Times New Roman"/>
          <w:sz w:val="28"/>
          <w:szCs w:val="28"/>
        </w:rPr>
        <w:t xml:space="preserve">ол подведения итогов отбора включаются следующие сведения: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дата, время и место проведения рассмотрения заявок;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информация об участниках отбора, заявки которых были рассмотрены;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информация об участниках отбора, заявки которых были отклонены, с указ</w:t>
      </w:r>
      <w:r>
        <w:rPr>
          <w:rFonts w:ascii="Times New Roman" w:hAnsi="Times New Roman" w:cs="Times New Roman"/>
          <w:sz w:val="28"/>
          <w:szCs w:val="28"/>
        </w:rPr>
        <w:t xml:space="preserve">анием причин их отклонения, в том числе положений объявления о проведении отбора, которым не соответствуют указанные заявки;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наименование получателя (получателей) субсидии, с которым заключается соглашение, и размер предоставляемой ему субсидии.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Отб</w:t>
      </w:r>
      <w:r>
        <w:rPr>
          <w:rFonts w:ascii="Times New Roman" w:hAnsi="Times New Roman" w:cs="Times New Roman"/>
          <w:sz w:val="28"/>
          <w:szCs w:val="28"/>
        </w:rPr>
        <w:t xml:space="preserve">ор признается несостоявшимся в следующих случаях: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срока подачи заявок не подано ни одной заявки;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заявок отклонены все заявки.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Министерство в трехдневный срок, исчисляемый в рабочих днях, со дня размещения в сист</w:t>
      </w:r>
      <w:r>
        <w:rPr>
          <w:rFonts w:ascii="Times New Roman" w:hAnsi="Times New Roman" w:cs="Times New Roman"/>
          <w:sz w:val="28"/>
          <w:szCs w:val="28"/>
        </w:rPr>
        <w:t xml:space="preserve">еме «Электронный бюджет» протокола подведения итогов отбора принимает решение о предоставлении субсидии, которое оформляется приказом Министерства, или об отказе в предоставлении субсидии.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субсидии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</w:t>
      </w:r>
      <w:r>
        <w:rPr>
          <w:rFonts w:ascii="Times New Roman" w:hAnsi="Times New Roman" w:cs="Times New Roman"/>
          <w:sz w:val="28"/>
          <w:szCs w:val="28"/>
        </w:rPr>
        <w:t xml:space="preserve">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 представленной получателем субсидии информац</w:t>
      </w:r>
      <w:r>
        <w:rPr>
          <w:rFonts w:ascii="Times New Roman" w:hAnsi="Times New Roman" w:cs="Times New Roman"/>
          <w:sz w:val="28"/>
          <w:szCs w:val="28"/>
        </w:rPr>
        <w:t xml:space="preserve">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</w:t>
      </w:r>
      <w:r>
        <w:rPr>
          <w:rFonts w:ascii="Times New Roman" w:hAnsi="Times New Roman" w:cs="Times New Roman"/>
          <w:sz w:val="28"/>
          <w:szCs w:val="28"/>
        </w:rPr>
        <w:t xml:space="preserve">. Предоставление субсидии осуществляется на основании соглашения, заключаемого между Министерством и победителем отбора в пятидневный срок, исчисляемый в рабочих днях, со дня принятия решения о предоставлении субсидии в соответствии с типовой формой,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Министерством финансов Республики Татарстан, в форме электронного документа в системе «Электронный бюджет» и подписывается усиленной квалифицированной электронной подписью лиц, имеющих право действовать от имени каждой из сторон.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</w:t>
      </w:r>
      <w:r>
        <w:rPr>
          <w:rFonts w:ascii="Times New Roman" w:hAnsi="Times New Roman" w:cs="Times New Roman"/>
          <w:sz w:val="28"/>
          <w:szCs w:val="28"/>
        </w:rPr>
        <w:t xml:space="preserve">и победителем отбора не произведено подписание соглашения в срок, указанный в абзаце первом настоящего пункта, он считается уклонившимся от заключения соглашения.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соглашении предусматривается условие </w:t>
      </w:r>
      <w:r>
        <w:rPr>
          <w:rFonts w:ascii="Times New Roman" w:hAnsi="Times New Roman" w:cs="Times New Roman"/>
          <w:sz w:val="28"/>
          <w:szCs w:val="28"/>
        </w:rPr>
        <w:t xml:space="preserve">о согласовании новых условий соглашения или о расторже</w:t>
      </w:r>
      <w:r>
        <w:rPr>
          <w:rFonts w:ascii="Times New Roman" w:hAnsi="Times New Roman" w:cs="Times New Roman"/>
          <w:sz w:val="28"/>
          <w:szCs w:val="28"/>
        </w:rPr>
        <w:t xml:space="preserve">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/>
      <w:bookmarkEnd w:id="16"/>
      <w:r>
        <w:rPr>
          <w:rFonts w:ascii="Times New Roman" w:hAnsi="Times New Roman" w:cs="Times New Roman"/>
          <w:sz w:val="28"/>
          <w:szCs w:val="28"/>
        </w:rPr>
        <w:t xml:space="preserve">Получателю субсидии, а т</w:t>
      </w:r>
      <w:r>
        <w:rPr>
          <w:rFonts w:ascii="Times New Roman" w:hAnsi="Times New Roman" w:cs="Times New Roman"/>
          <w:sz w:val="28"/>
          <w:szCs w:val="28"/>
        </w:rPr>
        <w:t xml:space="preserve">акже иным юридическими лицам, получающим средства на основании договоров, заключенных с получателем субсидии, запрещается приобретение за счет полученных из бюджета Республики Татарстан средств иностранной валюты, за исключением операций, осуществляемых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 (при предоставлении субсидии на финансовое обеспечение затрат).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субсидии, лица, пол</w:t>
      </w:r>
      <w:r>
        <w:rPr>
          <w:rFonts w:ascii="Times New Roman" w:hAnsi="Times New Roman" w:cs="Times New Roman"/>
          <w:sz w:val="28"/>
          <w:szCs w:val="28"/>
        </w:rPr>
        <w:t xml:space="preserve">учающие средства на основании заключенных с получателем субсидии договоров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</w:t>
      </w:r>
      <w:r>
        <w:rPr>
          <w:rFonts w:ascii="Times New Roman" w:hAnsi="Times New Roman" w:cs="Times New Roman"/>
          <w:sz w:val="28"/>
          <w:szCs w:val="28"/>
        </w:rPr>
        <w:t xml:space="preserve">лах, коммерческих организаций с участием таких товариществ и обществ в их уставных (складочных) капиталах), выражают согласие на осуществление Министерством в отношении них проверки соблюдения порядка и условий предоставления субсидии, в том числе в части </w:t>
      </w:r>
      <w:r>
        <w:rPr>
          <w:rFonts w:ascii="Times New Roman" w:hAnsi="Times New Roman" w:cs="Times New Roman"/>
          <w:sz w:val="28"/>
          <w:szCs w:val="28"/>
        </w:rPr>
        <w:t xml:space="preserve">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и 269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на включение таких положений в соглашение (при предоставлении с</w:t>
      </w:r>
      <w:r>
        <w:rPr>
          <w:rFonts w:ascii="Times New Roman" w:hAnsi="Times New Roman" w:cs="Times New Roman"/>
          <w:sz w:val="28"/>
          <w:szCs w:val="28"/>
        </w:rPr>
        <w:t xml:space="preserve">убсидии на финансовое обеспечение затрат).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Министерство заключает с получателем субсидии дополнительное соглашение к соглашению, в том числе дополнительное соглашение о расторжении соглашения, в соответствии с типовыми формами, установлен</w:t>
      </w:r>
      <w:r>
        <w:rPr>
          <w:rFonts w:ascii="Times New Roman" w:hAnsi="Times New Roman" w:cs="Times New Roman"/>
          <w:sz w:val="28"/>
          <w:szCs w:val="28"/>
        </w:rPr>
        <w:t xml:space="preserve">ными Министерством финансов Республики Татарстан.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</w:t>
      </w:r>
      <w:r>
        <w:rPr>
          <w:rFonts w:ascii="Times New Roman" w:hAnsi="Times New Roman" w:cs="Times New Roman"/>
          <w:sz w:val="28"/>
          <w:szCs w:val="28"/>
        </w:rPr>
        <w:t xml:space="preserve">бязательстве с указанием в соглашении юридического лица, являющегося правопреемником.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</w:t>
      </w:r>
      <w:r>
        <w:rPr>
          <w:rFonts w:ascii="Times New Roman" w:hAnsi="Times New Roman" w:cs="Times New Roman"/>
          <w:sz w:val="28"/>
          <w:szCs w:val="28"/>
        </w:rPr>
        <w:t xml:space="preserve">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</w:t>
      </w:r>
      <w:r>
        <w:rPr>
          <w:rFonts w:ascii="Times New Roman" w:hAnsi="Times New Roman" w:cs="Times New Roman"/>
          <w:sz w:val="28"/>
          <w:szCs w:val="28"/>
        </w:rPr>
        <w:t xml:space="preserve">ного остатка субсидии в бюджет Республики Татарстан.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Министерство отказывается от заключения соглашения с победителем отбора в случае обнаружения факта несоответствия победителя отбора требованиям, указанным в объявлении о проведении отбора, или предст</w:t>
      </w:r>
      <w:r>
        <w:rPr>
          <w:rFonts w:ascii="Times New Roman" w:hAnsi="Times New Roman" w:cs="Times New Roman"/>
          <w:sz w:val="28"/>
          <w:szCs w:val="28"/>
        </w:rPr>
        <w:t xml:space="preserve">авления победителем отбора недостоверной информации.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Министерство перечисляет субсидию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организациях, в 10-дневны</w:t>
      </w:r>
      <w:r>
        <w:rPr>
          <w:rFonts w:ascii="Times New Roman" w:hAnsi="Times New Roman" w:cs="Times New Roman"/>
          <w:sz w:val="28"/>
          <w:szCs w:val="28"/>
        </w:rPr>
        <w:t xml:space="preserve">й срок, исчисляемый в рабочих днях, со дня принятия Министерством решения о предоставлении субсидии.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субсидии ведет раздельный бухгалтерский учет поступления и расходования денежных средств.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Получатель субсидии ежеквартально, не позднее 10-г</w:t>
      </w:r>
      <w:r>
        <w:rPr>
          <w:rFonts w:ascii="Times New Roman" w:hAnsi="Times New Roman" w:cs="Times New Roman"/>
          <w:sz w:val="28"/>
          <w:szCs w:val="28"/>
        </w:rPr>
        <w:t xml:space="preserve">о рабочего дня, следующего за отчетным кварталом, представляет в Министерство отчет об осуществлении расходов, источником финансового обеспечения которых является субсидия, и отчет о достижении значения результата предоставления субсидии, составленные по ф</w:t>
      </w:r>
      <w:r>
        <w:rPr>
          <w:rFonts w:ascii="Times New Roman" w:hAnsi="Times New Roman" w:cs="Times New Roman"/>
          <w:sz w:val="28"/>
          <w:szCs w:val="28"/>
        </w:rPr>
        <w:t xml:space="preserve">ормам, прилагаемым к типовым формам соглашений, установленным Министерством финансов Республики Татарстан, для соответствующего вида субсидий.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Министерство осуществляет проверку представленных получателем субсидии отчетов, предусмотренных пунктом 3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астоящего Порядка, и принимает решение о принятии или отклонении отчетов не позднее 25 рабочих дней с даты их получения.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отклонения отчетов: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отчеты не в полном объеме содержат сведения, предусмотренные для их представления типовыми формами о</w:t>
      </w:r>
      <w:r>
        <w:rPr>
          <w:rFonts w:ascii="Times New Roman" w:hAnsi="Times New Roman" w:cs="Times New Roman"/>
          <w:sz w:val="28"/>
          <w:szCs w:val="28"/>
        </w:rPr>
        <w:t xml:space="preserve">тчетов, и (или) такие сведения представлены в отчете не в полном объеме;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 представленной в отчете информации.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субсидии несет ответственность в соответствии с законо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ательством Российской Федерации за недостоверн</w:t>
      </w:r>
      <w:r>
        <w:rPr>
          <w:rFonts w:ascii="Times New Roman" w:hAnsi="Times New Roman" w:cs="Times New Roman"/>
          <w:sz w:val="28"/>
          <w:szCs w:val="28"/>
        </w:rPr>
        <w:t xml:space="preserve">ость представляемых сведений и нецелевое использование субсидии.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В случае нарушения получателем субсидии условий, установленных при предоставлении субсидии, или установления факта представления получателем субсидии ложных либо намеренно искаженных свед</w:t>
      </w:r>
      <w:r>
        <w:rPr>
          <w:rFonts w:ascii="Times New Roman" w:hAnsi="Times New Roman" w:cs="Times New Roman"/>
          <w:sz w:val="28"/>
          <w:szCs w:val="28"/>
        </w:rPr>
        <w:t xml:space="preserve">ений, выявленных в том числе по фактам проведенных Министерством и органами государственного финансового контроля проверок, субсидия подлежит возврату в бюджет Республики Татарстан в полном объеме.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недостижения получателем субсидии значений резуль</w:t>
      </w:r>
      <w:r>
        <w:rPr>
          <w:rFonts w:ascii="Times New Roman" w:hAnsi="Times New Roman" w:cs="Times New Roman"/>
          <w:sz w:val="28"/>
          <w:szCs w:val="28"/>
        </w:rPr>
        <w:t xml:space="preserve">тата предоставления субсидии, установленных соглашением, субсидия подлежит возврату в бюджет Республики Татарстан в полном объеме.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обеспечивает возврат субсидии в бюджет Республики Татарстан посредством направления получателю субсидии в срок, </w:t>
      </w:r>
      <w:r>
        <w:rPr>
          <w:rFonts w:ascii="Times New Roman" w:hAnsi="Times New Roman" w:cs="Times New Roman"/>
          <w:sz w:val="28"/>
          <w:szCs w:val="28"/>
        </w:rPr>
        <w:t xml:space="preserve">не превышающий 30 календарных дней со дня обнаружения обстоятельств, являющихся в соответствии с абзацами первым и вторым настоящего пункта основаниями для возврата субсидии в бюджет Республики Татарстан, требования о возврате субсидии в течение 10 календа</w:t>
      </w:r>
      <w:r>
        <w:rPr>
          <w:rFonts w:ascii="Times New Roman" w:hAnsi="Times New Roman" w:cs="Times New Roman"/>
          <w:sz w:val="28"/>
          <w:szCs w:val="28"/>
        </w:rPr>
        <w:t xml:space="preserve">рных дней со дня получения указанного требования.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Остатки средств субсидии на финансовое обеспечение затрат, не использованные по состоянию на 31 декабря текущего года, подлежат возврату получателем субсидии в доход бюджета Республики Татарстан до 1 фе</w:t>
      </w:r>
      <w:r>
        <w:rPr>
          <w:rFonts w:ascii="Times New Roman" w:hAnsi="Times New Roman" w:cs="Times New Roman"/>
          <w:sz w:val="28"/>
          <w:szCs w:val="28"/>
        </w:rPr>
        <w:t xml:space="preserve">враля года, следующего за годом предоставления субсидии, в порядке, установленном соглашением.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потребности в направлении средств, не использованных в отчетном финансовом году, на цели, указанные в пункте 1 настоящего Порядка, получатель субсидии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в Министерство не позднее 20 января года, следующего за отчетным, информацию с обоснованием такой потребности.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не позднее 10 календарных дней со дня получения от получателя субсидии информации, указанной в абзаце втором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пункта, принимает в соответствии с бюджетным законодательством решение о наличии или об отсутствии потребности получателя субсидии в направлении в текущем финансовом году остатка субсидии, не использованного в отчетном финансовом году.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М</w:t>
      </w:r>
      <w:r>
        <w:rPr>
          <w:rFonts w:ascii="Times New Roman" w:hAnsi="Times New Roman" w:cs="Times New Roman"/>
          <w:sz w:val="28"/>
          <w:szCs w:val="28"/>
        </w:rPr>
        <w:t xml:space="preserve">инистерством решения о наличии потребности получателя субсидии в направлении в текущем финансовом году остатка субсидии, не использованного в отчетном финансовом году, между Министерством и получателем субсидии заключается дополнительное соглашение к согла</w:t>
      </w:r>
      <w:r>
        <w:rPr>
          <w:rFonts w:ascii="Times New Roman" w:hAnsi="Times New Roman" w:cs="Times New Roman"/>
          <w:sz w:val="28"/>
          <w:szCs w:val="28"/>
        </w:rPr>
        <w:t xml:space="preserve">шению в пятидневный срок, исчисляемый в рабочих днях, со дня принятия такого решения.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В случаях нарушения сроков возврата субсидии, остатков субсидии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указанных в пунктах 3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и 3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 в 30-дневный срок</w:t>
      </w:r>
      <w:r>
        <w:rPr>
          <w:rFonts w:ascii="Times New Roman" w:hAnsi="Times New Roman" w:cs="Times New Roman"/>
          <w:sz w:val="28"/>
          <w:szCs w:val="28"/>
        </w:rPr>
        <w:t xml:space="preserve">, исчисляемый в рабочих</w:t>
      </w:r>
      <w:r>
        <w:rPr>
          <w:rFonts w:ascii="Times New Roman" w:hAnsi="Times New Roman" w:cs="Times New Roman"/>
          <w:sz w:val="28"/>
          <w:szCs w:val="28"/>
        </w:rPr>
        <w:t xml:space="preserve"> днях, со дня истечения срока возврата субсидии, остатков субсидии принимает меры по взысканию указанных средств в принудительном порядке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осуществляет проверку соблюдения получателем</w:t>
      </w:r>
      <w:r>
        <w:rPr>
          <w:rFonts w:ascii="Times New Roman" w:hAnsi="Times New Roman" w:cs="Times New Roman"/>
          <w:sz w:val="28"/>
          <w:szCs w:val="28"/>
        </w:rPr>
        <w:t xml:space="preserve"> субсидии порядка и условий предоставления субсидии, в том числе в части достижения результата предоставления субсидии, установленных настоящим Порядком и соглашением.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государственного финансового контроля осуществляют проверку в соответствии со ста</w:t>
      </w:r>
      <w:r>
        <w:rPr>
          <w:rFonts w:ascii="Times New Roman" w:hAnsi="Times New Roman" w:cs="Times New Roman"/>
          <w:sz w:val="28"/>
          <w:szCs w:val="28"/>
        </w:rPr>
        <w:t xml:space="preserve">тьями 268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и 269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</w:t>
      </w:r>
      <w:r>
        <w:rPr>
          <w:rFonts w:ascii="Times New Roman" w:hAnsi="Times New Roman" w:cs="Times New Roman"/>
          <w:sz w:val="28"/>
          <w:szCs w:val="28"/>
        </w:rPr>
        <w:t xml:space="preserve">. Мониторинг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вления субсидии (контрольная точка), проводится Министерством в порядке и по формам, определенным в соответствии с установленным Министерством финансов Российской Федерации порядком проведения мониторинга достижения результатов.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эффективным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использованием субсидии осуществляется Министерством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Пояснительная записка</w:t>
      </w: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к проекту постановления Кабинета Министров Республики Татарстан</w:t>
      </w: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Об утверждении Порядка предоставления субсидий из бюджета Республики Татарстан на финансовое обеспечение (возмещение) затрат, связанных с ком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плексным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сопровождением и п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оддержкой проектов развития субъектов малого и среднего предпринимательства, а также промышленных (индустриальных) парков, бизнес-парков, агропромышленных парков, промышленных технопарков и технопарков в сфере высоких технологий, особых экономических зон</w:t>
      </w: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Проект постановления Кабинета Министров Республики Татарстан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 утверждении Порядка предоставлени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субсидий из бюджета Республики Татарстан на финансовое обеспечение (возмещение) затрат, связанных с комплексным сопровождением и</w:t>
      </w:r>
      <w:r>
        <w:rPr>
          <w:rFonts w:ascii="Times New Roman" w:hAnsi="Times New Roman"/>
          <w:sz w:val="28"/>
          <w:szCs w:val="28"/>
        </w:rPr>
        <w:t xml:space="preserve"> поддержкой проектов развития субъектов малого и среднего предпринимательства, а также промышленных (индустриальных) парков, бизнес-парков, агропромышленных парков, промышленных технопарков и технопарков в сфере высоких технологий, особых экономических зон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разработан </w:t>
      </w:r>
      <w:r>
        <w:rPr>
          <w:rFonts w:ascii="Times New Roman" w:hAnsi="Times New Roman"/>
          <w:sz w:val="28"/>
          <w:szCs w:val="28"/>
        </w:rPr>
        <w:t xml:space="preserve">в соответствии с поручением Раиса Республики Татарстан </w:t>
      </w:r>
      <w:r>
        <w:rPr>
          <w:rFonts w:ascii="Times New Roman" w:hAnsi="Times New Roman"/>
          <w:sz w:val="28"/>
          <w:szCs w:val="28"/>
        </w:rPr>
        <w:t xml:space="preserve">Р.Н.</w:t>
      </w:r>
      <w:r>
        <w:rPr>
          <w:rFonts w:ascii="Times New Roman" w:hAnsi="Times New Roman"/>
          <w:sz w:val="28"/>
          <w:szCs w:val="28"/>
        </w:rPr>
        <w:t xml:space="preserve">Минниханова</w:t>
      </w:r>
      <w:r>
        <w:rPr>
          <w:rFonts w:ascii="Times New Roman" w:hAnsi="Times New Roman"/>
          <w:sz w:val="28"/>
          <w:szCs w:val="28"/>
        </w:rPr>
        <w:t xml:space="preserve"> № </w:t>
      </w:r>
      <w:r>
        <w:rPr>
          <w:rFonts w:ascii="Times New Roman" w:hAnsi="Times New Roman"/>
          <w:sz w:val="28"/>
          <w:szCs w:val="28"/>
        </w:rPr>
        <w:t xml:space="preserve">27555-МР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09.06.2025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определяет </w:t>
      </w:r>
      <w:r>
        <w:rPr>
          <w:rFonts w:ascii="Times New Roman" w:hAnsi="Times New Roman"/>
          <w:sz w:val="28"/>
          <w:szCs w:val="28"/>
        </w:rPr>
        <w:t xml:space="preserve">цели, условия и механизм предоставления субсидий из бюджета Республики Татарстан на финансов</w:t>
      </w:r>
      <w:r>
        <w:rPr>
          <w:rFonts w:ascii="Times New Roman" w:hAnsi="Times New Roman"/>
          <w:sz w:val="28"/>
          <w:szCs w:val="28"/>
        </w:rPr>
        <w:t xml:space="preserve">ое обеспечение (возмещение) затрат, связанных с комплексным сопровождением и поддержкой проектов развития субъектов малого и среднего предпринимательства, а также промышленных (индустриальных) парков, бизнес-парков, агропромышленных парков, промышленных т</w:t>
      </w:r>
      <w:r>
        <w:rPr>
          <w:rFonts w:ascii="Times New Roman" w:hAnsi="Times New Roman"/>
          <w:sz w:val="28"/>
          <w:szCs w:val="28"/>
        </w:rPr>
        <w:t xml:space="preserve">ехнопарков и технопарков в сфере высоких технологий, особых экономических зон в рамках реализации регионального проекта «Поддержка субъектов малого и среднего предпринимательства в Республике Татарстан» государственной программы Республики Татарстан «Эконо</w:t>
      </w:r>
      <w:r>
        <w:rPr>
          <w:rFonts w:ascii="Times New Roman" w:hAnsi="Times New Roman"/>
          <w:sz w:val="28"/>
          <w:szCs w:val="28"/>
        </w:rPr>
        <w:t xml:space="preserve">мическое развитие и инновационная экономика Республики Татарстан», утвержденной постановлением Кабинета Министров Республики Татарстан от 31.10.2013 № 823 «Об утверждении государственной программы Республики Татарстан «Экономическое развитие и инновационна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экономика Республики Татарстан».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В связи с тем, что получателями субсидии являются некоммерческие организации, проведение процедуры оценки регулирующего воздействия проекта не требуется</w:t>
      </w:r>
      <w:r>
        <w:rPr>
          <w:rFonts w:ascii="Times New Roman" w:hAnsi="Times New Roman"/>
          <w:sz w:val="28"/>
          <w:szCs w:val="28"/>
        </w:rPr>
        <w:t xml:space="preserve">.</w:t>
      </w:r>
      <w:bookmarkStart w:id="0" w:name="undefined"/>
      <w:r/>
      <w:bookmarkEnd w:id="0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Принятие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 xml:space="preserve">постановления Кабинета Министров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потребует выделения дополнительных финансовых средств из бюджета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Татарстан.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headerReference w:type="first" r:id="rId9"/>
      <w:footerReference w:type="default" r:id="rId10"/>
      <w:footnotePr/>
      <w:endnotePr/>
      <w:type w:val="nextPage"/>
      <w:pgSz w:w="11906" w:h="16800" w:orient="portrait"/>
      <w:pgMar w:top="1134" w:right="567" w:bottom="993" w:left="1134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Noto Sans Devanagari">
    <w:panose1 w:val="020B0502040504020204"/>
  </w:font>
  <w:font w:name="Segoe UI">
    <w:panose1 w:val="020B0502040204020203"/>
  </w:font>
  <w:font w:name="Calibri Light">
    <w:panose1 w:val="020F0302020204030204"/>
  </w:font>
  <w:font w:name="Times New Roman">
    <w:panose1 w:val="02020603050405020304"/>
  </w:font>
  <w:font w:name="Symbol">
    <w:panose1 w:val="05050102010706020507"/>
  </w:font>
  <w:font w:name="Times New Roman CYR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</w:pPr>
    <w:r/>
    <w:r/>
  </w:p>
  <w:p>
    <w:pPr>
      <w:pStyle w:val="84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jc w:val="right"/>
    </w:pPr>
    <w:r>
      <w:t xml:space="preserve">Проект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4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pPr>
      <w:ind w:firstLine="720"/>
      <w:jc w:val="both"/>
      <w:widowControl w:val="off"/>
    </w:pPr>
    <w:rPr>
      <w:rFonts w:ascii="Times New Roman CYR" w:hAnsi="Times New Roman CYR" w:cs="Times New Roman CYR"/>
      <w:sz w:val="24"/>
      <w:szCs w:val="24"/>
      <w:lang w:val="ru-RU" w:eastAsia="zh-CN" w:bidi="ar-SA"/>
    </w:rPr>
  </w:style>
  <w:style w:type="paragraph" w:styleId="849">
    <w:name w:val="Заголовок 1"/>
    <w:basedOn w:val="848"/>
    <w:next w:val="848"/>
    <w:link w:val="848"/>
    <w:qFormat/>
    <w:pPr>
      <w:numPr>
        <w:ilvl w:val="0"/>
        <w:numId w:val="1"/>
      </w:numPr>
      <w:ind w:left="0" w:right="0" w:firstLine="0"/>
      <w:jc w:val="center"/>
      <w:spacing w:before="108" w:after="108"/>
      <w:outlineLvl w:val="0"/>
    </w:pPr>
    <w:rPr>
      <w:b/>
      <w:bCs/>
      <w:color w:val="26282f"/>
    </w:rPr>
  </w:style>
  <w:style w:type="character" w:styleId="850">
    <w:name w:val="Основной шрифт абзаца"/>
    <w:next w:val="850"/>
    <w:link w:val="848"/>
    <w:uiPriority w:val="1"/>
    <w:unhideWhenUsed/>
  </w:style>
  <w:style w:type="table" w:styleId="851">
    <w:name w:val="Обычная таблица"/>
    <w:next w:val="851"/>
    <w:link w:val="848"/>
    <w:uiPriority w:val="99"/>
    <w:semiHidden/>
    <w:unhideWhenUsed/>
    <w:tblPr/>
  </w:style>
  <w:style w:type="numbering" w:styleId="852">
    <w:name w:val="Нет списка"/>
    <w:next w:val="852"/>
    <w:link w:val="848"/>
    <w:uiPriority w:val="99"/>
    <w:semiHidden/>
    <w:unhideWhenUsed/>
  </w:style>
  <w:style w:type="character" w:styleId="853">
    <w:name w:val="WW8Num1z0"/>
    <w:next w:val="853"/>
    <w:link w:val="848"/>
  </w:style>
  <w:style w:type="character" w:styleId="854">
    <w:name w:val="WW8Num2z0"/>
    <w:next w:val="854"/>
    <w:link w:val="848"/>
    <w:rPr>
      <w:color w:val="000000"/>
    </w:rPr>
  </w:style>
  <w:style w:type="character" w:styleId="855">
    <w:name w:val="WW8Num3z0"/>
    <w:next w:val="855"/>
    <w:link w:val="848"/>
    <w:rPr>
      <w:rFonts w:ascii="Symbol" w:hAnsi="Symbol" w:cs="Symbol"/>
    </w:rPr>
  </w:style>
  <w:style w:type="character" w:styleId="856">
    <w:name w:val="WW8Num3z1"/>
    <w:next w:val="856"/>
    <w:link w:val="848"/>
    <w:rPr>
      <w:rFonts w:cs="Times New Roman"/>
    </w:rPr>
  </w:style>
  <w:style w:type="character" w:styleId="857">
    <w:name w:val="Основной шрифт абзаца1"/>
    <w:next w:val="857"/>
    <w:link w:val="848"/>
  </w:style>
  <w:style w:type="character" w:styleId="858">
    <w:name w:val="Заголовок 1 Знак"/>
    <w:next w:val="858"/>
    <w:link w:val="848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859">
    <w:name w:val="Цветовое выделение"/>
    <w:next w:val="859"/>
    <w:link w:val="848"/>
    <w:rPr>
      <w:b/>
      <w:color w:val="26282f"/>
    </w:rPr>
  </w:style>
  <w:style w:type="character" w:styleId="860">
    <w:name w:val="Гипертекстовая ссылка"/>
    <w:next w:val="860"/>
    <w:link w:val="848"/>
    <w:uiPriority w:val="99"/>
    <w:rPr>
      <w:rFonts w:cs="Times New Roman"/>
      <w:b/>
      <w:color w:val="106bbe"/>
    </w:rPr>
  </w:style>
  <w:style w:type="character" w:styleId="861">
    <w:name w:val="Цветовое выделение для Текст"/>
    <w:next w:val="861"/>
    <w:link w:val="848"/>
    <w:rPr>
      <w:rFonts w:ascii="Times New Roman CYR" w:hAnsi="Times New Roman CYR" w:cs="Times New Roman CYR"/>
    </w:rPr>
  </w:style>
  <w:style w:type="character" w:styleId="862">
    <w:name w:val="Верхний колонтитул Знак"/>
    <w:next w:val="862"/>
    <w:link w:val="848"/>
    <w:rPr>
      <w:rFonts w:ascii="Times New Roman CYR" w:hAnsi="Times New Roman CYR" w:cs="Times New Roman CYR"/>
      <w:sz w:val="24"/>
      <w:szCs w:val="24"/>
    </w:rPr>
  </w:style>
  <w:style w:type="character" w:styleId="863">
    <w:name w:val="Нижний колонтитул Знак"/>
    <w:next w:val="863"/>
    <w:link w:val="848"/>
    <w:rPr>
      <w:rFonts w:ascii="Times New Roman CYR" w:hAnsi="Times New Roman CYR" w:cs="Times New Roman CYR"/>
      <w:sz w:val="24"/>
      <w:szCs w:val="24"/>
    </w:rPr>
  </w:style>
  <w:style w:type="character" w:styleId="864">
    <w:name w:val="Добавленный текст"/>
    <w:next w:val="864"/>
    <w:link w:val="848"/>
    <w:rPr>
      <w:color w:val="000000"/>
    </w:rPr>
  </w:style>
  <w:style w:type="character" w:styleId="865">
    <w:name w:val="Гиперссылка"/>
    <w:next w:val="865"/>
    <w:link w:val="848"/>
    <w:rPr>
      <w:color w:val="0563c1"/>
      <w:u w:val="single"/>
    </w:rPr>
  </w:style>
  <w:style w:type="character" w:styleId="866">
    <w:name w:val="Текст выноски Знак"/>
    <w:next w:val="866"/>
    <w:link w:val="848"/>
    <w:rPr>
      <w:rFonts w:ascii="Segoe UI" w:hAnsi="Segoe UI" w:cs="Segoe UI"/>
      <w:sz w:val="18"/>
      <w:szCs w:val="18"/>
    </w:rPr>
  </w:style>
  <w:style w:type="character" w:styleId="867">
    <w:name w:val="Знак примечания1"/>
    <w:next w:val="867"/>
    <w:link w:val="848"/>
    <w:rPr>
      <w:sz w:val="16"/>
      <w:szCs w:val="16"/>
    </w:rPr>
  </w:style>
  <w:style w:type="character" w:styleId="868">
    <w:name w:val="Текст примечания Знак"/>
    <w:next w:val="868"/>
    <w:link w:val="848"/>
    <w:rPr>
      <w:rFonts w:ascii="Times New Roman CYR" w:hAnsi="Times New Roman CYR" w:cs="Times New Roman CYR"/>
      <w:sz w:val="20"/>
      <w:szCs w:val="20"/>
    </w:rPr>
  </w:style>
  <w:style w:type="character" w:styleId="869">
    <w:name w:val="Тема примечания Знак"/>
    <w:next w:val="869"/>
    <w:link w:val="848"/>
    <w:rPr>
      <w:rFonts w:ascii="Times New Roman CYR" w:hAnsi="Times New Roman CYR" w:cs="Times New Roman CYR"/>
      <w:b/>
      <w:bCs/>
      <w:sz w:val="20"/>
      <w:szCs w:val="20"/>
    </w:rPr>
  </w:style>
  <w:style w:type="character" w:styleId="870">
    <w:name w:val="Замещающий текст"/>
    <w:next w:val="870"/>
    <w:link w:val="848"/>
    <w:rPr>
      <w:color w:val="808080"/>
    </w:rPr>
  </w:style>
  <w:style w:type="character" w:styleId="871">
    <w:name w:val="dash041e_0431_044b_0447_043d_044b_0439__char"/>
    <w:basedOn w:val="857"/>
    <w:next w:val="871"/>
    <w:link w:val="848"/>
  </w:style>
  <w:style w:type="paragraph" w:styleId="872">
    <w:name w:val="Заголовок1"/>
    <w:basedOn w:val="848"/>
    <w:next w:val="873"/>
    <w:link w:val="848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73">
    <w:name w:val="Основной текст"/>
    <w:basedOn w:val="848"/>
    <w:next w:val="873"/>
    <w:link w:val="848"/>
    <w:pPr>
      <w:spacing w:before="0" w:after="140" w:line="276" w:lineRule="auto"/>
    </w:pPr>
  </w:style>
  <w:style w:type="paragraph" w:styleId="874">
    <w:name w:val="Список"/>
    <w:basedOn w:val="873"/>
    <w:next w:val="874"/>
    <w:link w:val="848"/>
    <w:rPr>
      <w:rFonts w:ascii="PT Astra Serif" w:hAnsi="PT Astra Serif" w:cs="Noto Sans Devanagari"/>
    </w:rPr>
  </w:style>
  <w:style w:type="paragraph" w:styleId="875">
    <w:name w:val="Название объекта"/>
    <w:basedOn w:val="848"/>
    <w:next w:val="875"/>
    <w:link w:val="848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76">
    <w:name w:val="Указатель1"/>
    <w:basedOn w:val="848"/>
    <w:next w:val="876"/>
    <w:link w:val="848"/>
    <w:pPr>
      <w:suppressLineNumbers/>
    </w:pPr>
    <w:rPr>
      <w:rFonts w:ascii="PT Astra Serif" w:hAnsi="PT Astra Serif" w:cs="Noto Sans Devanagari"/>
    </w:rPr>
  </w:style>
  <w:style w:type="paragraph" w:styleId="877">
    <w:name w:val="Текст (справка)"/>
    <w:basedOn w:val="848"/>
    <w:next w:val="848"/>
    <w:link w:val="848"/>
    <w:pPr>
      <w:ind w:left="170" w:right="170" w:firstLine="0"/>
      <w:jc w:val="left"/>
    </w:pPr>
  </w:style>
  <w:style w:type="paragraph" w:styleId="878">
    <w:name w:val="Комментарий"/>
    <w:basedOn w:val="877"/>
    <w:next w:val="848"/>
    <w:link w:val="848"/>
    <w:pPr>
      <w:ind w:left="170" w:right="0" w:firstLine="0"/>
      <w:jc w:val="both"/>
      <w:spacing w:before="75" w:after="0"/>
    </w:pPr>
    <w:rPr>
      <w:color w:val="353842"/>
    </w:rPr>
  </w:style>
  <w:style w:type="paragraph" w:styleId="879">
    <w:name w:val="Информация о версии"/>
    <w:basedOn w:val="878"/>
    <w:next w:val="848"/>
    <w:link w:val="848"/>
    <w:rPr>
      <w:i/>
      <w:iCs/>
    </w:rPr>
  </w:style>
  <w:style w:type="paragraph" w:styleId="880">
    <w:name w:val="Текст информации об изменениях"/>
    <w:basedOn w:val="848"/>
    <w:next w:val="848"/>
    <w:link w:val="848"/>
    <w:rPr>
      <w:color w:val="353842"/>
      <w:sz w:val="20"/>
      <w:szCs w:val="20"/>
    </w:rPr>
  </w:style>
  <w:style w:type="paragraph" w:styleId="881">
    <w:name w:val="Информация об изменениях"/>
    <w:basedOn w:val="880"/>
    <w:next w:val="848"/>
    <w:link w:val="848"/>
    <w:pPr>
      <w:ind w:left="360" w:right="360" w:firstLine="0"/>
      <w:spacing w:before="180" w:after="0"/>
    </w:pPr>
  </w:style>
  <w:style w:type="paragraph" w:styleId="882">
    <w:name w:val="Нормальный (таблица)"/>
    <w:basedOn w:val="848"/>
    <w:next w:val="848"/>
    <w:link w:val="848"/>
    <w:pPr>
      <w:ind w:left="0" w:right="0" w:firstLine="0"/>
    </w:pPr>
  </w:style>
  <w:style w:type="paragraph" w:styleId="883">
    <w:name w:val="Таблицы (моноширинный)"/>
    <w:basedOn w:val="848"/>
    <w:next w:val="848"/>
    <w:link w:val="848"/>
    <w:pPr>
      <w:ind w:left="0" w:right="0" w:firstLine="0"/>
      <w:jc w:val="left"/>
    </w:pPr>
    <w:rPr>
      <w:rFonts w:ascii="Courier New" w:hAnsi="Courier New" w:cs="Courier New"/>
    </w:rPr>
  </w:style>
  <w:style w:type="paragraph" w:styleId="884">
    <w:name w:val="Подзаголовок для информации об изменениях"/>
    <w:basedOn w:val="880"/>
    <w:next w:val="848"/>
    <w:link w:val="848"/>
    <w:rPr>
      <w:b/>
      <w:bCs/>
    </w:rPr>
  </w:style>
  <w:style w:type="paragraph" w:styleId="885">
    <w:name w:val="Прижатый влево"/>
    <w:basedOn w:val="848"/>
    <w:next w:val="848"/>
    <w:link w:val="848"/>
    <w:pPr>
      <w:ind w:left="0" w:right="0" w:firstLine="0"/>
      <w:jc w:val="left"/>
    </w:pPr>
  </w:style>
  <w:style w:type="paragraph" w:styleId="886">
    <w:name w:val="Колонтитул"/>
    <w:basedOn w:val="848"/>
    <w:next w:val="886"/>
    <w:link w:val="848"/>
    <w:pPr>
      <w:tabs>
        <w:tab w:val="center" w:pos="4819" w:leader="none"/>
        <w:tab w:val="right" w:pos="9638" w:leader="none"/>
      </w:tabs>
      <w:suppressLineNumbers/>
    </w:pPr>
  </w:style>
  <w:style w:type="paragraph" w:styleId="887">
    <w:name w:val="Верхний колонтитул"/>
    <w:basedOn w:val="848"/>
    <w:next w:val="887"/>
    <w:link w:val="848"/>
  </w:style>
  <w:style w:type="paragraph" w:styleId="888">
    <w:name w:val="Нижний колонтитул"/>
    <w:basedOn w:val="848"/>
    <w:next w:val="888"/>
    <w:link w:val="848"/>
  </w:style>
  <w:style w:type="paragraph" w:styleId="889">
    <w:name w:val="ConsPlusTitle"/>
    <w:next w:val="889"/>
    <w:link w:val="848"/>
    <w:pPr>
      <w:widowControl w:val="off"/>
    </w:pPr>
    <w:rPr>
      <w:rFonts w:ascii="Calibri" w:hAnsi="Calibri" w:cs="Calibri"/>
      <w:b/>
      <w:sz w:val="22"/>
      <w:lang w:val="ru-RU" w:eastAsia="zh-CN" w:bidi="ar-SA"/>
    </w:rPr>
  </w:style>
  <w:style w:type="paragraph" w:styleId="890">
    <w:name w:val="Текст выноски"/>
    <w:basedOn w:val="848"/>
    <w:next w:val="890"/>
    <w:link w:val="848"/>
    <w:rPr>
      <w:rFonts w:ascii="Segoe UI" w:hAnsi="Segoe UI" w:cs="Segoe UI"/>
      <w:sz w:val="18"/>
      <w:szCs w:val="18"/>
    </w:rPr>
  </w:style>
  <w:style w:type="paragraph" w:styleId="891">
    <w:name w:val="Текст примечания1"/>
    <w:basedOn w:val="848"/>
    <w:next w:val="891"/>
    <w:link w:val="848"/>
    <w:rPr>
      <w:sz w:val="20"/>
      <w:szCs w:val="20"/>
    </w:rPr>
  </w:style>
  <w:style w:type="paragraph" w:styleId="892">
    <w:name w:val="Тема примечания"/>
    <w:basedOn w:val="891"/>
    <w:next w:val="891"/>
    <w:link w:val="848"/>
    <w:rPr>
      <w:b/>
      <w:bCs/>
    </w:rPr>
  </w:style>
  <w:style w:type="paragraph" w:styleId="893">
    <w:name w:val="Абзац списка"/>
    <w:basedOn w:val="848"/>
    <w:next w:val="893"/>
    <w:link w:val="848"/>
    <w:qFormat/>
    <w:pPr>
      <w:contextualSpacing/>
      <w:ind w:left="720" w:right="0" w:firstLine="720"/>
      <w:spacing w:before="0" w:after="0"/>
    </w:pPr>
  </w:style>
  <w:style w:type="paragraph" w:styleId="894">
    <w:name w:val="Рецензия"/>
    <w:next w:val="894"/>
    <w:link w:val="848"/>
    <w:rPr>
      <w:rFonts w:ascii="Times New Roman CYR" w:hAnsi="Times New Roman CYR" w:cs="Times New Roman CYR"/>
      <w:sz w:val="24"/>
      <w:szCs w:val="24"/>
      <w:lang w:val="ru-RU" w:eastAsia="zh-CN" w:bidi="ar-SA"/>
    </w:rPr>
  </w:style>
  <w:style w:type="paragraph" w:styleId="895">
    <w:name w:val="Обычный (веб)"/>
    <w:basedOn w:val="848"/>
    <w:next w:val="895"/>
    <w:link w:val="848"/>
    <w:pPr>
      <w:ind w:left="0" w:right="0" w:firstLine="0"/>
      <w:jc w:val="left"/>
      <w:spacing w:before="100" w:after="100"/>
      <w:widowControl/>
    </w:pPr>
    <w:rPr>
      <w:rFonts w:ascii="Times New Roman" w:hAnsi="Times New Roman" w:eastAsia="Times New Roman" w:cs="Times New Roman"/>
    </w:rPr>
  </w:style>
  <w:style w:type="paragraph" w:styleId="896">
    <w:name w:val="Содержимое таблицы"/>
    <w:basedOn w:val="848"/>
    <w:next w:val="896"/>
    <w:link w:val="848"/>
    <w:pPr>
      <w:widowControl w:val="off"/>
      <w:suppressLineNumbers/>
    </w:pPr>
  </w:style>
  <w:style w:type="paragraph" w:styleId="897">
    <w:name w:val="Заголовок таблицы"/>
    <w:basedOn w:val="896"/>
    <w:next w:val="897"/>
    <w:link w:val="848"/>
    <w:pPr>
      <w:jc w:val="center"/>
      <w:suppressLineNumbers/>
    </w:pPr>
    <w:rPr>
      <w:b/>
      <w:bCs/>
    </w:rPr>
  </w:style>
  <w:style w:type="character" w:styleId="898">
    <w:name w:val="Неразрешенное упоминание"/>
    <w:next w:val="898"/>
    <w:link w:val="848"/>
    <w:uiPriority w:val="99"/>
    <w:semiHidden/>
    <w:unhideWhenUsed/>
    <w:rPr>
      <w:color w:val="605e5c"/>
      <w:shd w:val="clear" w:color="auto" w:fill="e1dfdd"/>
    </w:rPr>
  </w:style>
  <w:style w:type="character" w:styleId="899" w:default="1">
    <w:name w:val="Default Paragraph Font"/>
    <w:uiPriority w:val="1"/>
    <w:semiHidden/>
    <w:unhideWhenUsed/>
  </w:style>
  <w:style w:type="numbering" w:styleId="900" w:default="1">
    <w:name w:val="No List"/>
    <w:uiPriority w:val="99"/>
    <w:semiHidden/>
    <w:unhideWhenUsed/>
  </w:style>
  <w:style w:type="table" w:styleId="90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Шайгарданова Регина Айдаровна</dc:creator>
  <dc:description>Документ экспортирован из системы ГАРАНТ</dc:description>
  <cp:revision>6</cp:revision>
  <dcterms:created xsi:type="dcterms:W3CDTF">2025-06-11T14:42:00Z</dcterms:created>
  <dcterms:modified xsi:type="dcterms:W3CDTF">2025-06-20T13:19:12Z</dcterms:modified>
  <cp:version>1048576</cp:version>
</cp:coreProperties>
</file>